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F9F" w:rsidRPr="008227B3" w:rsidRDefault="008B7964">
      <w:pPr>
        <w:spacing w:before="960" w:after="40"/>
        <w:jc w:val="center"/>
        <w:rPr>
          <w:rFonts w:ascii="Times New Roman" w:hAnsi="Times New Roman"/>
          <w:b/>
          <w:i/>
          <w:sz w:val="40"/>
        </w:rPr>
      </w:pPr>
      <w:r w:rsidRPr="008227B3">
        <w:rPr>
          <w:rFonts w:ascii="Times New Roman" w:hAnsi="Times New Roman"/>
          <w:b/>
          <w:sz w:val="32"/>
        </w:rPr>
        <w:t>ОТЧЕТ ЭМИТЕНТА ЭМИССИОННЫХ ЦЕННЫХ БУМАГ</w:t>
      </w:r>
    </w:p>
    <w:p w:rsidR="00614F9F" w:rsidRPr="008227B3" w:rsidRDefault="006E215C">
      <w:pPr>
        <w:spacing w:before="600" w:after="40"/>
        <w:jc w:val="center"/>
        <w:rPr>
          <w:rFonts w:ascii="Times New Roman" w:hAnsi="Times New Roman"/>
          <w:b/>
          <w:sz w:val="32"/>
          <w:u w:val="single"/>
        </w:rPr>
      </w:pPr>
      <w:r w:rsidRPr="008227B3">
        <w:rPr>
          <w:rFonts w:ascii="Times New Roman" w:hAnsi="Times New Roman"/>
          <w:b/>
          <w:sz w:val="32"/>
          <w:u w:val="single"/>
        </w:rPr>
        <w:t>Публичное акционерное общество «Астраханский порт»</w:t>
      </w:r>
    </w:p>
    <w:p w:rsidR="008B7964" w:rsidRPr="008227B3" w:rsidRDefault="008B7964" w:rsidP="008B7964">
      <w:pPr>
        <w:pStyle w:val="ConsPlusNormal"/>
        <w:jc w:val="center"/>
        <w:rPr>
          <w:rFonts w:ascii="Times New Roman" w:hAnsi="Times New Roman"/>
        </w:rPr>
      </w:pPr>
      <w:r w:rsidRPr="008227B3">
        <w:rPr>
          <w:rFonts w:ascii="Times New Roman" w:hAnsi="Times New Roman"/>
        </w:rPr>
        <w:t>(полное фирменное наименование (для коммерческой организации), наименование</w:t>
      </w:r>
    </w:p>
    <w:p w:rsidR="008B7964" w:rsidRPr="008227B3" w:rsidRDefault="008B7964" w:rsidP="008B7964">
      <w:pPr>
        <w:pStyle w:val="ConsPlusNormal"/>
        <w:jc w:val="center"/>
        <w:rPr>
          <w:rFonts w:ascii="Times New Roman" w:hAnsi="Times New Roman"/>
        </w:rPr>
      </w:pPr>
      <w:r w:rsidRPr="008227B3">
        <w:rPr>
          <w:rFonts w:ascii="Times New Roman" w:hAnsi="Times New Roman"/>
        </w:rPr>
        <w:t>(для некоммерческой организации) эмитента)</w:t>
      </w:r>
    </w:p>
    <w:p w:rsidR="00CA39F7" w:rsidRPr="008227B3" w:rsidRDefault="00CA39F7" w:rsidP="00CA39F7">
      <w:pPr>
        <w:jc w:val="center"/>
        <w:rPr>
          <w:rFonts w:ascii="Times New Roman" w:hAnsi="Times New Roman"/>
          <w:b/>
          <w:sz w:val="28"/>
        </w:rPr>
      </w:pPr>
    </w:p>
    <w:p w:rsidR="008B7964" w:rsidRPr="008227B3" w:rsidRDefault="008B7964" w:rsidP="00CA39F7">
      <w:pPr>
        <w:jc w:val="center"/>
        <w:rPr>
          <w:rFonts w:ascii="Times New Roman" w:hAnsi="Times New Roman"/>
          <w:b/>
          <w:sz w:val="28"/>
        </w:rPr>
      </w:pPr>
    </w:p>
    <w:p w:rsidR="00614F9F" w:rsidRPr="008227B3" w:rsidRDefault="006E215C" w:rsidP="00CA39F7">
      <w:pPr>
        <w:jc w:val="center"/>
        <w:rPr>
          <w:rFonts w:ascii="Times New Roman" w:hAnsi="Times New Roman"/>
          <w:sz w:val="30"/>
          <w:u w:val="single"/>
        </w:rPr>
      </w:pPr>
      <w:r w:rsidRPr="008227B3">
        <w:rPr>
          <w:rFonts w:ascii="Times New Roman" w:hAnsi="Times New Roman"/>
          <w:b/>
          <w:sz w:val="28"/>
        </w:rPr>
        <w:t xml:space="preserve">Код эмитента: </w:t>
      </w:r>
      <w:r w:rsidR="00CA39F7" w:rsidRPr="008227B3">
        <w:rPr>
          <w:rFonts w:ascii="Times New Roman" w:hAnsi="Times New Roman"/>
          <w:b/>
          <w:sz w:val="28"/>
        </w:rPr>
        <w:t xml:space="preserve">   </w:t>
      </w:r>
      <w:r w:rsidRPr="008227B3">
        <w:rPr>
          <w:rFonts w:ascii="Times New Roman" w:hAnsi="Times New Roman"/>
          <w:sz w:val="30"/>
          <w:u w:val="single"/>
        </w:rPr>
        <w:t>45853-E</w:t>
      </w:r>
    </w:p>
    <w:p w:rsidR="00CA39F7" w:rsidRPr="008227B3" w:rsidRDefault="00CA39F7" w:rsidP="00CA39F7">
      <w:pPr>
        <w:jc w:val="center"/>
        <w:rPr>
          <w:rFonts w:ascii="Times New Roman" w:hAnsi="Times New Roman"/>
          <w:b/>
          <w:sz w:val="32"/>
        </w:rPr>
      </w:pPr>
      <w:r w:rsidRPr="008227B3">
        <w:rPr>
          <w:rFonts w:ascii="Times New Roman" w:hAnsi="Times New Roman"/>
        </w:rPr>
        <w:t xml:space="preserve">                               </w:t>
      </w:r>
      <w:r w:rsidR="004C2121">
        <w:rPr>
          <w:rFonts w:ascii="Times New Roman" w:hAnsi="Times New Roman"/>
        </w:rPr>
        <w:t xml:space="preserve">                      </w:t>
      </w:r>
      <w:r w:rsidRPr="004C2121">
        <w:rPr>
          <w:rFonts w:ascii="Times New Roman" w:hAnsi="Times New Roman"/>
          <w:sz w:val="22"/>
        </w:rPr>
        <w:t>(уникальный код эмитента)</w:t>
      </w:r>
    </w:p>
    <w:p w:rsidR="00614F9F" w:rsidRPr="008227B3" w:rsidRDefault="006E215C">
      <w:pPr>
        <w:spacing w:before="360" w:after="40"/>
        <w:jc w:val="center"/>
        <w:rPr>
          <w:rFonts w:ascii="Times New Roman" w:hAnsi="Times New Roman"/>
          <w:b/>
          <w:sz w:val="32"/>
          <w:u w:val="single"/>
        </w:rPr>
      </w:pPr>
      <w:r w:rsidRPr="008227B3">
        <w:rPr>
          <w:rFonts w:ascii="Times New Roman" w:hAnsi="Times New Roman"/>
          <w:b/>
          <w:sz w:val="32"/>
        </w:rPr>
        <w:t xml:space="preserve">за </w:t>
      </w:r>
      <w:r w:rsidR="008B7964" w:rsidRPr="008227B3">
        <w:rPr>
          <w:rFonts w:ascii="Times New Roman" w:hAnsi="Times New Roman"/>
          <w:b/>
          <w:sz w:val="32"/>
        </w:rPr>
        <w:t xml:space="preserve">  </w:t>
      </w:r>
      <w:r w:rsidR="00B427E9" w:rsidRPr="008227B3">
        <w:rPr>
          <w:rFonts w:ascii="Times New Roman" w:hAnsi="Times New Roman"/>
          <w:b/>
          <w:sz w:val="32"/>
          <w:u w:val="single"/>
        </w:rPr>
        <w:t xml:space="preserve">12 месяцев </w:t>
      </w:r>
      <w:r w:rsidRPr="008227B3">
        <w:rPr>
          <w:rFonts w:ascii="Times New Roman" w:hAnsi="Times New Roman"/>
          <w:b/>
          <w:sz w:val="32"/>
          <w:u w:val="single"/>
        </w:rPr>
        <w:t>20</w:t>
      </w:r>
      <w:r w:rsidR="00307C4E" w:rsidRPr="008227B3">
        <w:rPr>
          <w:rFonts w:ascii="Times New Roman" w:hAnsi="Times New Roman"/>
          <w:b/>
          <w:sz w:val="32"/>
          <w:u w:val="single"/>
        </w:rPr>
        <w:t>2</w:t>
      </w:r>
      <w:r w:rsidR="00EC315B">
        <w:rPr>
          <w:rFonts w:ascii="Times New Roman" w:hAnsi="Times New Roman"/>
          <w:b/>
          <w:sz w:val="32"/>
          <w:u w:val="single"/>
        </w:rPr>
        <w:t>2</w:t>
      </w:r>
      <w:r w:rsidRPr="008227B3">
        <w:rPr>
          <w:rFonts w:ascii="Times New Roman" w:hAnsi="Times New Roman"/>
          <w:b/>
          <w:sz w:val="32"/>
          <w:u w:val="single"/>
        </w:rPr>
        <w:t xml:space="preserve"> </w:t>
      </w:r>
      <w:r w:rsidR="00B427E9" w:rsidRPr="008227B3">
        <w:rPr>
          <w:rFonts w:ascii="Times New Roman" w:hAnsi="Times New Roman"/>
          <w:b/>
          <w:sz w:val="32"/>
          <w:u w:val="single"/>
        </w:rPr>
        <w:t>года</w:t>
      </w:r>
    </w:p>
    <w:p w:rsidR="008B7964" w:rsidRPr="008227B3" w:rsidRDefault="008B7964" w:rsidP="008B7964">
      <w:pPr>
        <w:ind w:firstLine="720"/>
        <w:jc w:val="center"/>
        <w:rPr>
          <w:rFonts w:ascii="Times New Roman" w:hAnsi="Times New Roman"/>
        </w:rPr>
      </w:pPr>
      <w:r w:rsidRPr="008227B3">
        <w:rPr>
          <w:rFonts w:ascii="Times New Roman" w:hAnsi="Times New Roman"/>
        </w:rPr>
        <w:t xml:space="preserve">(отчетный период, за который </w:t>
      </w:r>
    </w:p>
    <w:p w:rsidR="008B7964" w:rsidRPr="008227B3" w:rsidRDefault="008B7964" w:rsidP="008B7964">
      <w:pPr>
        <w:ind w:firstLine="720"/>
        <w:jc w:val="center"/>
        <w:rPr>
          <w:rFonts w:ascii="Times New Roman" w:hAnsi="Times New Roman"/>
          <w:b/>
          <w:sz w:val="32"/>
          <w:u w:val="single"/>
        </w:rPr>
      </w:pPr>
      <w:r w:rsidRPr="008227B3">
        <w:rPr>
          <w:rFonts w:ascii="Times New Roman" w:hAnsi="Times New Roman"/>
        </w:rPr>
        <w:t>составлен отчет эмитента)</w:t>
      </w:r>
    </w:p>
    <w:p w:rsidR="00CA39F7" w:rsidRPr="008227B3" w:rsidRDefault="00CA39F7">
      <w:pPr>
        <w:spacing w:before="360" w:after="40"/>
        <w:jc w:val="center"/>
        <w:rPr>
          <w:rFonts w:ascii="Times New Roman" w:hAnsi="Times New Roman"/>
          <w:b/>
          <w:sz w:val="32"/>
        </w:rPr>
      </w:pPr>
    </w:p>
    <w:p w:rsidR="00CA39F7" w:rsidRPr="008227B3" w:rsidRDefault="00CA39F7" w:rsidP="00CA39F7">
      <w:pPr>
        <w:pStyle w:val="ConsPlusNormal"/>
        <w:jc w:val="center"/>
        <w:rPr>
          <w:rFonts w:ascii="Times New Roman" w:hAnsi="Times New Roman"/>
          <w:sz w:val="28"/>
          <w:szCs w:val="24"/>
        </w:rPr>
      </w:pPr>
      <w:r w:rsidRPr="008227B3">
        <w:rPr>
          <w:rFonts w:ascii="Times New Roman" w:hAnsi="Times New Roman"/>
          <w:sz w:val="28"/>
          <w:szCs w:val="24"/>
        </w:rPr>
        <w:t>Информация,</w:t>
      </w:r>
    </w:p>
    <w:p w:rsidR="00CA39F7" w:rsidRPr="008227B3" w:rsidRDefault="00CA39F7" w:rsidP="00CA39F7">
      <w:pPr>
        <w:pStyle w:val="ConsPlusNormal"/>
        <w:jc w:val="center"/>
        <w:rPr>
          <w:rFonts w:ascii="Times New Roman" w:hAnsi="Times New Roman"/>
          <w:sz w:val="28"/>
          <w:szCs w:val="24"/>
        </w:rPr>
      </w:pPr>
      <w:r w:rsidRPr="008227B3">
        <w:rPr>
          <w:rFonts w:ascii="Times New Roman" w:hAnsi="Times New Roman"/>
          <w:sz w:val="28"/>
          <w:szCs w:val="24"/>
        </w:rPr>
        <w:t>содержащаяся в настоящем отчете эмитента, подлежит</w:t>
      </w:r>
    </w:p>
    <w:p w:rsidR="00CA39F7" w:rsidRPr="008227B3" w:rsidRDefault="00CA39F7" w:rsidP="00CA39F7">
      <w:pPr>
        <w:pStyle w:val="ConsPlusNormal"/>
        <w:jc w:val="center"/>
        <w:rPr>
          <w:rFonts w:ascii="Times New Roman" w:hAnsi="Times New Roman"/>
          <w:sz w:val="28"/>
          <w:szCs w:val="24"/>
        </w:rPr>
      </w:pPr>
      <w:r w:rsidRPr="008227B3">
        <w:rPr>
          <w:rFonts w:ascii="Times New Roman" w:hAnsi="Times New Roman"/>
          <w:sz w:val="28"/>
          <w:szCs w:val="24"/>
        </w:rPr>
        <w:t>раскрытию в соответствии с законодательством</w:t>
      </w:r>
    </w:p>
    <w:p w:rsidR="00CA39F7" w:rsidRPr="008227B3" w:rsidRDefault="00CA39F7" w:rsidP="00CA39F7">
      <w:pPr>
        <w:jc w:val="center"/>
        <w:rPr>
          <w:rFonts w:ascii="Times New Roman" w:hAnsi="Times New Roman"/>
          <w:sz w:val="28"/>
          <w:szCs w:val="24"/>
        </w:rPr>
      </w:pPr>
      <w:r w:rsidRPr="008227B3">
        <w:rPr>
          <w:rFonts w:ascii="Times New Roman" w:hAnsi="Times New Roman"/>
          <w:sz w:val="28"/>
          <w:szCs w:val="24"/>
        </w:rPr>
        <w:t>Российской Федерации о ценных бумагах</w:t>
      </w:r>
    </w:p>
    <w:p w:rsidR="00CA39F7" w:rsidRPr="008227B3" w:rsidRDefault="00CA39F7" w:rsidP="00CA39F7">
      <w:pPr>
        <w:rPr>
          <w:rFonts w:ascii="Times New Roman" w:hAnsi="Times New Roman"/>
        </w:rPr>
      </w:pPr>
    </w:p>
    <w:p w:rsidR="00CA39F7" w:rsidRPr="008227B3" w:rsidRDefault="00CA39F7" w:rsidP="00CA39F7">
      <w:pPr>
        <w:rPr>
          <w:rFonts w:ascii="Times New Roman" w:hAnsi="Times New Roman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701"/>
        <w:gridCol w:w="8426"/>
      </w:tblGrid>
      <w:tr w:rsidR="00CA39F7" w:rsidRPr="008227B3" w:rsidTr="00107D41"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w="8426" w:type="dxa"/>
            <w:tcBorders>
              <w:top w:val="single" w:sz="4" w:space="0" w:color="auto"/>
              <w:right w:val="single" w:sz="4" w:space="0" w:color="auto"/>
            </w:tcBorders>
          </w:tcPr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  <w:sz w:val="24"/>
                <w:u w:val="single"/>
              </w:rPr>
            </w:pPr>
            <w:r w:rsidRPr="008227B3">
              <w:rPr>
                <w:rFonts w:ascii="Times New Roman" w:hAnsi="Times New Roman"/>
                <w:sz w:val="24"/>
                <w:u w:val="single"/>
              </w:rPr>
              <w:t>414006 Астраханская область, город Астрахань, улица Пушкина, 66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(адрес эмитента, содержащийся в едином государственном реестре юридических лиц)</w:t>
            </w:r>
          </w:p>
        </w:tc>
      </w:tr>
      <w:tr w:rsidR="00CA39F7" w:rsidRPr="008227B3" w:rsidTr="00107D41"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Контактное лицо эмитента</w:t>
            </w:r>
          </w:p>
        </w:tc>
        <w:tc>
          <w:tcPr>
            <w:tcW w:w="8426" w:type="dxa"/>
            <w:tcBorders>
              <w:bottom w:val="single" w:sz="4" w:space="0" w:color="auto"/>
              <w:right w:val="single" w:sz="4" w:space="0" w:color="auto"/>
            </w:tcBorders>
          </w:tcPr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  <w:sz w:val="24"/>
                <w:u w:val="single"/>
              </w:rPr>
            </w:pPr>
            <w:r w:rsidRPr="008227B3">
              <w:rPr>
                <w:rFonts w:ascii="Times New Roman" w:hAnsi="Times New Roman"/>
                <w:sz w:val="24"/>
                <w:u w:val="single"/>
              </w:rPr>
              <w:t>Главный бухгалтер</w:t>
            </w:r>
            <w:r w:rsidR="008D7BED">
              <w:rPr>
                <w:rFonts w:ascii="Times New Roman" w:hAnsi="Times New Roman"/>
                <w:sz w:val="24"/>
                <w:u w:val="single"/>
              </w:rPr>
              <w:t>, Майер Вера Викторовна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(должность, фамилия, имя, отчество контактного лица)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  <w:sz w:val="24"/>
                <w:u w:val="single"/>
              </w:rPr>
            </w:pPr>
            <w:r w:rsidRPr="008227B3">
              <w:rPr>
                <w:rFonts w:ascii="Times New Roman" w:hAnsi="Times New Roman"/>
                <w:sz w:val="24"/>
                <w:u w:val="single"/>
              </w:rPr>
              <w:t>(8512) 56-08-76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(номер (номера) телефона контактного лица эмитента)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  <w:sz w:val="24"/>
                <w:u w:val="single"/>
              </w:rPr>
            </w:pPr>
            <w:r w:rsidRPr="008227B3">
              <w:rPr>
                <w:rFonts w:ascii="Times New Roman" w:hAnsi="Times New Roman"/>
                <w:sz w:val="24"/>
                <w:u w:val="single"/>
              </w:rPr>
              <w:t>astrakhanport@mail.ru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(адрес электронной почты контактного лица (если имеется)</w:t>
            </w:r>
          </w:p>
        </w:tc>
      </w:tr>
    </w:tbl>
    <w:p w:rsidR="00CA39F7" w:rsidRPr="008227B3" w:rsidRDefault="00CA39F7" w:rsidP="00CA39F7">
      <w:pPr>
        <w:rPr>
          <w:rFonts w:ascii="Times New Roman" w:hAnsi="Times New Roman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701"/>
        <w:gridCol w:w="8426"/>
      </w:tblGrid>
      <w:tr w:rsidR="00CA39F7" w:rsidRPr="008227B3" w:rsidTr="00107D41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w="84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9F7" w:rsidRPr="008227B3" w:rsidRDefault="00107D41" w:rsidP="0040490C">
            <w:pPr>
              <w:pStyle w:val="ConsPlusNormal"/>
              <w:jc w:val="center"/>
              <w:rPr>
                <w:rFonts w:ascii="Times New Roman" w:hAnsi="Times New Roman"/>
                <w:sz w:val="24"/>
              </w:rPr>
            </w:pPr>
            <w:r w:rsidRPr="008227B3">
              <w:rPr>
                <w:rFonts w:ascii="Times New Roman" w:hAnsi="Times New Roman"/>
                <w:sz w:val="24"/>
                <w:u w:val="single"/>
              </w:rPr>
              <w:t>http://disclosure.1prime.ru/Portal/Default.aspx?emId=3015012854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(адрес страницы в сети "Интернет", на которой раскрывается информация, содержащаяся в настоящем отчете эмитента)</w:t>
            </w:r>
          </w:p>
        </w:tc>
      </w:tr>
    </w:tbl>
    <w:p w:rsidR="00CA39F7" w:rsidRPr="008227B3" w:rsidRDefault="00CA39F7" w:rsidP="00CA39F7">
      <w:pPr>
        <w:rPr>
          <w:rFonts w:ascii="Times New Roman" w:hAnsi="Times New Roman"/>
        </w:rPr>
      </w:pPr>
    </w:p>
    <w:tbl>
      <w:tblPr>
        <w:tblW w:w="0" w:type="auto"/>
        <w:jc w:val="right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582"/>
        <w:gridCol w:w="1587"/>
        <w:gridCol w:w="2098"/>
      </w:tblGrid>
      <w:tr w:rsidR="00CA39F7" w:rsidRPr="008227B3" w:rsidTr="00107D41">
        <w:trPr>
          <w:jc w:val="right"/>
        </w:trPr>
        <w:tc>
          <w:tcPr>
            <w:tcW w:w="6582" w:type="dxa"/>
            <w:tcBorders>
              <w:top w:val="single" w:sz="4" w:space="0" w:color="auto"/>
              <w:left w:val="single" w:sz="4" w:space="0" w:color="auto"/>
            </w:tcBorders>
          </w:tcPr>
          <w:p w:rsidR="00107D41" w:rsidRPr="008227B3" w:rsidRDefault="00107D41" w:rsidP="0040490C">
            <w:pPr>
              <w:pStyle w:val="ConsPlusNormal"/>
              <w:jc w:val="center"/>
              <w:rPr>
                <w:rFonts w:ascii="Times New Roman" w:hAnsi="Times New Roman"/>
                <w:sz w:val="24"/>
                <w:u w:val="single"/>
              </w:rPr>
            </w:pPr>
          </w:p>
          <w:p w:rsidR="00CA39F7" w:rsidRPr="008227B3" w:rsidRDefault="00107D41" w:rsidP="0040490C">
            <w:pPr>
              <w:pStyle w:val="ConsPlusNormal"/>
              <w:jc w:val="center"/>
              <w:rPr>
                <w:rFonts w:ascii="Times New Roman" w:hAnsi="Times New Roman"/>
                <w:sz w:val="24"/>
                <w:u w:val="single"/>
              </w:rPr>
            </w:pPr>
            <w:r w:rsidRPr="008227B3">
              <w:rPr>
                <w:rFonts w:ascii="Times New Roman" w:hAnsi="Times New Roman"/>
                <w:sz w:val="24"/>
                <w:u w:val="single"/>
              </w:rPr>
              <w:t>Генеральный директор</w:t>
            </w:r>
          </w:p>
          <w:p w:rsidR="00CA39F7" w:rsidRPr="008227B3" w:rsidRDefault="00CA39F7" w:rsidP="00107D41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(наименование должности лица, осуществляющего функции единоличного исполнительного органа</w:t>
            </w:r>
            <w:r w:rsidR="00107D41" w:rsidRPr="008227B3">
              <w:rPr>
                <w:rFonts w:ascii="Times New Roman" w:hAnsi="Times New Roman"/>
              </w:rPr>
              <w:t>)</w:t>
            </w:r>
          </w:p>
        </w:tc>
        <w:tc>
          <w:tcPr>
            <w:tcW w:w="1587" w:type="dxa"/>
            <w:tcBorders>
              <w:top w:val="single" w:sz="4" w:space="0" w:color="auto"/>
            </w:tcBorders>
          </w:tcPr>
          <w:p w:rsidR="00107D41" w:rsidRPr="008227B3" w:rsidRDefault="00107D41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</w:p>
          <w:p w:rsidR="00CA39F7" w:rsidRPr="00BF5729" w:rsidRDefault="00BF5729" w:rsidP="0040490C">
            <w:pPr>
              <w:pStyle w:val="ConsPlusNormal"/>
              <w:jc w:val="center"/>
              <w:rPr>
                <w:rFonts w:ascii="Times New Roman" w:hAnsi="Times New Roman"/>
                <w:b/>
                <w:i/>
                <w:color w:val="00B0F0"/>
              </w:rPr>
            </w:pPr>
            <w:r w:rsidRPr="00BF5729">
              <w:rPr>
                <w:rFonts w:ascii="Times New Roman" w:hAnsi="Times New Roman"/>
                <w:b/>
                <w:i/>
                <w:color w:val="00B0F0"/>
              </w:rPr>
              <w:t>(подпись)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98" w:type="dxa"/>
            <w:tcBorders>
              <w:top w:val="single" w:sz="4" w:space="0" w:color="auto"/>
              <w:right w:val="single" w:sz="4" w:space="0" w:color="auto"/>
            </w:tcBorders>
          </w:tcPr>
          <w:p w:rsidR="00107D41" w:rsidRPr="008227B3" w:rsidRDefault="00107D41" w:rsidP="0040490C">
            <w:pPr>
              <w:pStyle w:val="ConsPlusNormal"/>
              <w:jc w:val="center"/>
              <w:rPr>
                <w:rFonts w:ascii="Times New Roman" w:hAnsi="Times New Roman"/>
                <w:sz w:val="24"/>
                <w:szCs w:val="22"/>
                <w:u w:val="single"/>
              </w:rPr>
            </w:pPr>
          </w:p>
          <w:p w:rsidR="00CA39F7" w:rsidRPr="008227B3" w:rsidRDefault="00107D41" w:rsidP="0040490C">
            <w:pPr>
              <w:pStyle w:val="ConsPlusNormal"/>
              <w:jc w:val="center"/>
              <w:rPr>
                <w:rFonts w:ascii="Times New Roman" w:hAnsi="Times New Roman"/>
                <w:sz w:val="22"/>
              </w:rPr>
            </w:pPr>
            <w:r w:rsidRPr="008227B3">
              <w:rPr>
                <w:rFonts w:ascii="Times New Roman" w:hAnsi="Times New Roman"/>
                <w:sz w:val="24"/>
                <w:szCs w:val="22"/>
                <w:u w:val="single"/>
              </w:rPr>
              <w:t>Е.Н.Букреева</w:t>
            </w:r>
          </w:p>
          <w:p w:rsidR="00CA39F7" w:rsidRPr="008227B3" w:rsidRDefault="00CA39F7" w:rsidP="0040490C">
            <w:pPr>
              <w:pStyle w:val="ConsPlusNormal"/>
              <w:jc w:val="center"/>
              <w:rPr>
                <w:rFonts w:ascii="Times New Roman" w:hAnsi="Times New Roman"/>
              </w:rPr>
            </w:pPr>
            <w:r w:rsidRPr="008227B3">
              <w:rPr>
                <w:rFonts w:ascii="Times New Roman" w:hAnsi="Times New Roman"/>
              </w:rPr>
              <w:t>(И.О. Фамилия)</w:t>
            </w:r>
          </w:p>
        </w:tc>
      </w:tr>
      <w:tr w:rsidR="00CA39F7" w:rsidRPr="008227B3" w:rsidTr="00107D41">
        <w:trPr>
          <w:jc w:val="right"/>
        </w:trPr>
        <w:tc>
          <w:tcPr>
            <w:tcW w:w="6582" w:type="dxa"/>
            <w:tcBorders>
              <w:left w:val="single" w:sz="4" w:space="0" w:color="auto"/>
              <w:bottom w:val="single" w:sz="4" w:space="0" w:color="auto"/>
            </w:tcBorders>
          </w:tcPr>
          <w:p w:rsidR="00CA39F7" w:rsidRPr="00EC315B" w:rsidRDefault="005000C7" w:rsidP="005000C7">
            <w:pPr>
              <w:pStyle w:val="ConsPlusNormal"/>
              <w:jc w:val="center"/>
              <w:rPr>
                <w:rFonts w:ascii="Times New Roman" w:hAnsi="Times New Roman"/>
                <w:i/>
                <w:highlight w:val="yellow"/>
              </w:rPr>
            </w:pPr>
            <w:r w:rsidRPr="005000C7">
              <w:rPr>
                <w:rFonts w:ascii="Times New Roman" w:hAnsi="Times New Roman"/>
              </w:rPr>
              <w:t xml:space="preserve">03 </w:t>
            </w:r>
            <w:r w:rsidR="007B3C9D" w:rsidRPr="005000C7">
              <w:rPr>
                <w:rFonts w:ascii="Times New Roman" w:hAnsi="Times New Roman"/>
              </w:rPr>
              <w:t xml:space="preserve"> </w:t>
            </w:r>
            <w:r w:rsidR="00A97528" w:rsidRPr="005000C7">
              <w:rPr>
                <w:rFonts w:ascii="Times New Roman" w:hAnsi="Times New Roman"/>
              </w:rPr>
              <w:t xml:space="preserve">апреля </w:t>
            </w:r>
            <w:r w:rsidR="00CA39F7" w:rsidRPr="005000C7">
              <w:rPr>
                <w:rFonts w:ascii="Times New Roman" w:hAnsi="Times New Roman"/>
              </w:rPr>
              <w:t>20</w:t>
            </w:r>
            <w:r w:rsidR="00A614B5" w:rsidRPr="005000C7">
              <w:rPr>
                <w:rFonts w:ascii="Times New Roman" w:hAnsi="Times New Roman"/>
              </w:rPr>
              <w:t>2</w:t>
            </w:r>
            <w:r w:rsidR="00EC315B" w:rsidRPr="005000C7">
              <w:rPr>
                <w:rFonts w:ascii="Times New Roman" w:hAnsi="Times New Roman"/>
              </w:rPr>
              <w:t>3</w:t>
            </w:r>
            <w:r w:rsidR="00CA39F7" w:rsidRPr="005000C7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587" w:type="dxa"/>
            <w:tcBorders>
              <w:bottom w:val="single" w:sz="4" w:space="0" w:color="auto"/>
            </w:tcBorders>
          </w:tcPr>
          <w:p w:rsidR="00CA39F7" w:rsidRPr="008227B3" w:rsidRDefault="00CA39F7" w:rsidP="0040490C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2098" w:type="dxa"/>
            <w:tcBorders>
              <w:bottom w:val="single" w:sz="4" w:space="0" w:color="auto"/>
              <w:right w:val="single" w:sz="4" w:space="0" w:color="auto"/>
            </w:tcBorders>
          </w:tcPr>
          <w:p w:rsidR="00CA39F7" w:rsidRPr="008227B3" w:rsidRDefault="00CA39F7" w:rsidP="0040490C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CA39F7" w:rsidRPr="008227B3" w:rsidTr="00107D41">
        <w:trPr>
          <w:trHeight w:val="399"/>
          <w:jc w:val="right"/>
        </w:trPr>
        <w:tc>
          <w:tcPr>
            <w:tcW w:w="1026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A39F7" w:rsidRPr="008227B3" w:rsidRDefault="00CA39F7" w:rsidP="0040490C">
            <w:pPr>
              <w:pStyle w:val="ConsPlusNormal"/>
              <w:rPr>
                <w:rFonts w:ascii="Times New Roman" w:hAnsi="Times New Roman"/>
              </w:rPr>
            </w:pPr>
          </w:p>
        </w:tc>
      </w:tr>
    </w:tbl>
    <w:p w:rsidR="00CA39F7" w:rsidRPr="008227B3" w:rsidRDefault="00CA39F7" w:rsidP="00CA39F7">
      <w:pPr>
        <w:rPr>
          <w:rFonts w:ascii="Times New Roman" w:hAnsi="Times New Roman"/>
        </w:rPr>
      </w:pPr>
    </w:p>
    <w:p w:rsidR="00CA39F7" w:rsidRPr="008227B3" w:rsidRDefault="00CA39F7" w:rsidP="00CA39F7">
      <w:pPr>
        <w:rPr>
          <w:rFonts w:ascii="Times New Roman" w:hAnsi="Times New Roman"/>
        </w:rPr>
      </w:pPr>
    </w:p>
    <w:p w:rsidR="00614F9F" w:rsidRPr="008227B3" w:rsidRDefault="00614F9F" w:rsidP="00CA39F7">
      <w:pPr>
        <w:jc w:val="center"/>
        <w:rPr>
          <w:rFonts w:ascii="Times New Roman" w:hAnsi="Times New Roman"/>
          <w:sz w:val="20"/>
        </w:rPr>
      </w:pPr>
    </w:p>
    <w:p w:rsidR="00614F9F" w:rsidRPr="008227B3" w:rsidRDefault="00614F9F" w:rsidP="00CA39F7">
      <w:pPr>
        <w:rPr>
          <w:rFonts w:ascii="Times New Roman" w:hAnsi="Times New Roman"/>
          <w:sz w:val="20"/>
        </w:rPr>
      </w:pPr>
    </w:p>
    <w:p w:rsidR="00614F9F" w:rsidRPr="008227B3" w:rsidRDefault="00614F9F" w:rsidP="00CA39F7">
      <w:pPr>
        <w:rPr>
          <w:rFonts w:ascii="Times New Roman" w:hAnsi="Times New Roman"/>
          <w:sz w:val="20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1"/>
        <w:rPr>
          <w:rFonts w:ascii="Times New Roman" w:hAnsi="Times New Roman"/>
          <w:b/>
          <w:sz w:val="22"/>
        </w:rPr>
      </w:pPr>
      <w:r w:rsidRPr="008227B3">
        <w:rPr>
          <w:rFonts w:ascii="Times New Roman" w:hAnsi="Times New Roman"/>
          <w:b/>
          <w:sz w:val="22"/>
        </w:rPr>
        <w:t>Оглавление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2"/>
        <w:rPr>
          <w:rFonts w:ascii="Times New Roman" w:hAnsi="Times New Roman"/>
          <w:b/>
          <w:sz w:val="24"/>
          <w:szCs w:val="24"/>
        </w:rPr>
      </w:pPr>
      <w:r w:rsidRPr="008227B3">
        <w:rPr>
          <w:rFonts w:ascii="Times New Roman" w:hAnsi="Times New Roman"/>
          <w:b/>
          <w:sz w:val="24"/>
          <w:szCs w:val="24"/>
        </w:rPr>
        <w:t>Введение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2"/>
        <w:rPr>
          <w:rFonts w:ascii="Times New Roman" w:hAnsi="Times New Roman"/>
          <w:b/>
          <w:sz w:val="24"/>
          <w:szCs w:val="24"/>
        </w:rPr>
      </w:pPr>
      <w:r w:rsidRPr="008227B3">
        <w:rPr>
          <w:rFonts w:ascii="Times New Roman" w:hAnsi="Times New Roman"/>
          <w:b/>
          <w:sz w:val="24"/>
          <w:szCs w:val="24"/>
        </w:rPr>
        <w:t>Раздел 1. Управленческий отчет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1.1. Общие сведения об эмитенте и его деятельности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0" w:name="Par3891"/>
      <w:bookmarkEnd w:id="0"/>
      <w:r w:rsidRPr="008227B3">
        <w:rPr>
          <w:rFonts w:ascii="Times New Roman" w:hAnsi="Times New Roman"/>
          <w:sz w:val="22"/>
        </w:rPr>
        <w:t>1.2. Сведения о положении эмитента в отрасли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" w:name="Par3899"/>
      <w:bookmarkEnd w:id="1"/>
      <w:r w:rsidRPr="008227B3">
        <w:rPr>
          <w:rFonts w:ascii="Times New Roman" w:hAnsi="Times New Roman"/>
          <w:sz w:val="22"/>
        </w:rPr>
        <w:t>1.3. Основные операционные показатели, характеризующие деятельность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1.4. Основные финансовые показатели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2" w:name="Par4015"/>
      <w:bookmarkEnd w:id="2"/>
      <w:r w:rsidRPr="008227B3">
        <w:rPr>
          <w:rFonts w:ascii="Times New Roman" w:hAnsi="Times New Roman"/>
          <w:sz w:val="22"/>
        </w:rPr>
        <w:t>1.5. Сведения об основных поставщиках, имеющих для эмитента существенное значение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1.6. Сведения об основных дебиторах, имеющих для эмитента существенное значение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3" w:name="Par4041"/>
      <w:bookmarkEnd w:id="3"/>
      <w:r w:rsidRPr="008227B3">
        <w:rPr>
          <w:rFonts w:ascii="Times New Roman" w:hAnsi="Times New Roman"/>
          <w:sz w:val="22"/>
        </w:rPr>
        <w:t>1.7. Сведения об обязательствах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1.7.1. Сведения об основных кредиторах, имеющих для эмитента существенное значение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1.7.2. Сведения об обязательствах эмитента из предоставленного обеспечения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bookmarkStart w:id="4" w:name="Par4070"/>
      <w:bookmarkEnd w:id="4"/>
      <w:r w:rsidRPr="008227B3">
        <w:rPr>
          <w:rFonts w:ascii="Times New Roman" w:hAnsi="Times New Roman"/>
          <w:sz w:val="22"/>
        </w:rPr>
        <w:t>1.7.3. Сведения о прочих существенных обязательствах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5" w:name="Par4073"/>
      <w:bookmarkEnd w:id="5"/>
      <w:r w:rsidRPr="008227B3">
        <w:rPr>
          <w:rFonts w:ascii="Times New Roman" w:hAnsi="Times New Roman"/>
          <w:sz w:val="22"/>
        </w:rPr>
        <w:t>1.8. Сведения о перспективах развития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6" w:name="Par4077"/>
      <w:bookmarkEnd w:id="6"/>
      <w:r w:rsidRPr="008227B3">
        <w:rPr>
          <w:rFonts w:ascii="Times New Roman" w:hAnsi="Times New Roman"/>
          <w:sz w:val="22"/>
        </w:rPr>
        <w:t>1.9. Сведения о рисках, связанных с деятельностью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1.9.1. Отраслевые риски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1.9.2. Страновые и региональные риски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1.9.3. Финансовые риски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1.9.4. Правовые риски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1.9.5. Риск потери деловой репутации (репутационный риск)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1.9.6. Стратегический риск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1.9.7. Риски, связанные с деятельностью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1.9.8. Риск информационной безопасности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1.9.9. Экологический риск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1.9.10. Природно-климатический риск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1.9.11. Риски кредитных организаций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1.9.12. Иные риски, которые являются существенными для эмитента (группы эмитента)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2"/>
        <w:rPr>
          <w:rFonts w:ascii="Times New Roman" w:hAnsi="Times New Roman"/>
          <w:b/>
          <w:sz w:val="24"/>
          <w:szCs w:val="24"/>
        </w:rPr>
      </w:pPr>
      <w:r w:rsidRPr="008227B3">
        <w:rPr>
          <w:rFonts w:ascii="Times New Roman" w:hAnsi="Times New Roman"/>
          <w:b/>
          <w:sz w:val="24"/>
          <w:szCs w:val="24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7" w:name="Par4153"/>
      <w:bookmarkEnd w:id="7"/>
      <w:r w:rsidRPr="008227B3">
        <w:rPr>
          <w:rFonts w:ascii="Times New Roman" w:hAnsi="Times New Roman"/>
          <w:sz w:val="22"/>
        </w:rPr>
        <w:t>2.1. Информация о лицах, входящих в состав органов управления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8" w:name="Par4179"/>
      <w:bookmarkEnd w:id="8"/>
      <w:r w:rsidRPr="008227B3">
        <w:rPr>
          <w:rFonts w:ascii="Times New Roman" w:hAnsi="Times New Roman"/>
          <w:sz w:val="22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9" w:name="Par4186"/>
      <w:bookmarkEnd w:id="9"/>
      <w:r w:rsidRPr="008227B3">
        <w:rPr>
          <w:rFonts w:ascii="Times New Roman" w:hAnsi="Times New Roman"/>
          <w:sz w:val="22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0" w:name="Par4206"/>
      <w:bookmarkEnd w:id="10"/>
      <w:r w:rsidRPr="008227B3">
        <w:rPr>
          <w:rFonts w:ascii="Times New Roman" w:hAnsi="Times New Roman"/>
          <w:sz w:val="22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2"/>
        <w:rPr>
          <w:rFonts w:ascii="Times New Roman" w:hAnsi="Times New Roman"/>
          <w:b/>
          <w:sz w:val="24"/>
          <w:szCs w:val="24"/>
        </w:rPr>
      </w:pPr>
      <w:r w:rsidRPr="008227B3">
        <w:rPr>
          <w:rFonts w:ascii="Times New Roman" w:hAnsi="Times New Roman"/>
          <w:b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1" w:name="Par4220"/>
      <w:bookmarkEnd w:id="11"/>
      <w:r w:rsidRPr="008227B3">
        <w:rPr>
          <w:rFonts w:ascii="Times New Roman" w:hAnsi="Times New Roman"/>
          <w:sz w:val="22"/>
        </w:rPr>
        <w:t>3.1. Сведения об общем количестве акционеров (участников, членов)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2" w:name="Par4228"/>
      <w:bookmarkEnd w:id="12"/>
      <w:r w:rsidRPr="008227B3">
        <w:rPr>
          <w:rFonts w:ascii="Times New Roman" w:hAnsi="Times New Roman"/>
          <w:sz w:val="22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3" w:name="Par4259"/>
      <w:bookmarkEnd w:id="13"/>
      <w:r w:rsidRPr="008227B3">
        <w:rPr>
          <w:rFonts w:ascii="Times New Roman" w:hAnsi="Times New Roman"/>
          <w:sz w:val="22"/>
        </w:rPr>
        <w:lastRenderedPageBreak/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4" w:name="Par4265"/>
      <w:bookmarkEnd w:id="14"/>
      <w:r w:rsidRPr="008227B3">
        <w:rPr>
          <w:rFonts w:ascii="Times New Roman" w:hAnsi="Times New Roman"/>
          <w:sz w:val="22"/>
        </w:rPr>
        <w:t>3.4. Сделки эмитента, в совершении которых имелась заинтересованность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5" w:name="Par4270"/>
      <w:bookmarkEnd w:id="15"/>
      <w:r w:rsidRPr="008227B3">
        <w:rPr>
          <w:rFonts w:ascii="Times New Roman" w:hAnsi="Times New Roman"/>
          <w:sz w:val="22"/>
        </w:rPr>
        <w:t>3.5. Крупные сделки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2"/>
        <w:rPr>
          <w:rFonts w:ascii="Times New Roman" w:hAnsi="Times New Roman"/>
          <w:b/>
          <w:sz w:val="24"/>
          <w:szCs w:val="24"/>
        </w:rPr>
      </w:pPr>
      <w:r w:rsidRPr="008227B3">
        <w:rPr>
          <w:rFonts w:ascii="Times New Roman" w:hAnsi="Times New Roman"/>
          <w:b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6" w:name="Par4284"/>
      <w:bookmarkEnd w:id="16"/>
      <w:r w:rsidRPr="008227B3">
        <w:rPr>
          <w:rFonts w:ascii="Times New Roman" w:hAnsi="Times New Roman"/>
          <w:sz w:val="22"/>
        </w:rPr>
        <w:t>4.1. Подконтрольные эмитенту организации, имеющие для него существенное значение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 Дополнительные сведения об ипотечном покрытии по облигациям эмитента с ипотечным покрытием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4.3.1.2. Сведения о страховании риска ответственности перед владельцами облигаций с ипотечным покрытием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4.3.1.3. Сведения о лицах, уполномоченных получать исполнение от должников по обеспеченным ипотекой и (или) залогом прав требования участника долевого строительства требованиям, составляющим ипотечное покрытие облигаций.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 Информация о составе, структуре и размере ипотечного покрытия облигаций с ипотечным покрытием.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4.3.1.4.1. Регистрационные номера выпусков (дополнительных выпусков) облигаций, обеспеченных залогом данного ипотечного покрытия, и даты их регистрации.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4.3.1.4.2. Размер ипотечного покрытия и его соотношение с размером (суммой) обязательств по облигациям с данным ипотечным покрытием: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 Сведения о структуре ипотечного покрытия по видам имущества, составляющего ипотечное покрытие.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4.3.1.4.3.1. Структура ипотечного покрытия по видам имущества, составляющего ипотечное покрытие: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4.3.1.4.3.2. Структура обеспеченных ипотекой и (или) залогом прав требования участника долевого строительства требований, составляющих ипотечное покрытие: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4.3.1.4.3.3. Показатели, характеризующие размер и состав ипотечного покрытия.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4.3.1.4.3.4. Структура составляющих ипотечное покрытие требований, обеспеченных ипотекой жилых помещений: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4.3.1.4.3.5. Сведения о структуре требований, обеспеченных ипотекой и (или) залогом прав требования участника долевого строительства, составляющих ипотечное покрытие, по видам правового основания возникновения у эмитента облигаций с ипотечным покрытием прав на такое имущество.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4.3.1.4.3.6. Сведения о структуре обеспеченных ипотекой требований, составляющих ипотечное покрытие, по месту нахождения объекта недвижимости, являющегося предметом ипотеки (по субъектам Российской Федерации):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4.3.1.4.3.7. Информация о наличии просрочек платежей по обеспеченным ипотекой и (или) залогом прав требования участника долевого строительства требованиям, составляющим ипотечное покрытие: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4.3.1.4.4. Эмитент по своему усмотрению может указать иные сведения о составе, структуре и размере ипотечного покрытия.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4.3.2.1. Сведения о лице, осуществляющем учет находящихся в залоге денежных требований и денежных сумм, зачисленных на залоговый счет.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4.3.2.2. 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требованиями.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5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4.3.2.3. Сведения об организациях, обслуживающих находящиеся в залоге денежные требования.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4.3.2.4. Информация о составе, структуре и стоимости (размере) залогового обеспечения облигаций, в состав которого входят денежные требования.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4.3.2.4.1. Регистрационные номера выпусков (дополнительных выпусков) облигаций с данным залоговым обеспечением и даты их регистрации.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lastRenderedPageBreak/>
        <w:t>4.3.2.4.2. Общая стоимость (размер) залогового обеспечения и ее соотношение с размером (суммой) обязательств по облигациям эмитента с данным залоговым обеспечением (а если данное залоговое обеспечение обеспечивает исполнение обязательств по заключенным эмитентом договорам - также с размером (суммой) денежных обязательств по таким договорам, выраженных в той же валюте, что и валюта, в которой выражены обязательства по облигациям с данным залоговым обеспечением):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4.3.2.4.3. Сведения о структуре залогового обеспечения по видам имущества, составляющего залоговое обеспечение.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4.3.2.4.3.1 Структура залогового обеспечения по видам имущества, составляющего залоговое обеспечение: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4.3.2.4.3.2 Структура находящихся в залоге денежных требований: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4.3.2.4.4. Информация о наличии просрочек платежей по находящимся в залоге денежным требованиям: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4.3.2.4.5. Эмитент по своему усмотрению может указывать иные сведения о составе, структуре и стоимости (размере) залогового обеспечения.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4.3.2.5.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обеспечение.</w:t>
      </w:r>
    </w:p>
    <w:p w:rsidR="00F37B2A" w:rsidRPr="008227B3" w:rsidRDefault="00F37B2A" w:rsidP="00A614B5">
      <w:pPr>
        <w:pStyle w:val="ConsPlusNormal"/>
        <w:numPr>
          <w:ilvl w:val="0"/>
          <w:numId w:val="3"/>
        </w:numPr>
        <w:jc w:val="both"/>
        <w:outlineLvl w:val="7"/>
        <w:rPr>
          <w:rFonts w:ascii="Times New Roman" w:hAnsi="Times New Roman"/>
          <w:sz w:val="22"/>
        </w:rPr>
      </w:pPr>
      <w:bookmarkStart w:id="17" w:name="Par4788"/>
      <w:bookmarkEnd w:id="17"/>
      <w:r w:rsidRPr="008227B3">
        <w:rPr>
          <w:rFonts w:ascii="Times New Roman" w:hAnsi="Times New Roman"/>
          <w:sz w:val="22"/>
        </w:rPr>
        <w:t>4.4. Сведения об объявленных и выплаченных дивидендах по акциям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4.5. Сведения об организациях, осуществляющих учет прав на эмиссионные ценные бумаги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4.5.1 Сведения о регистраторе, осуществляющем ведение реестра владельцев ценных бумаг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4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4.5.2. Сведения о депозитарии, осуществляющем централизованный учет прав на ценные бумаги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bookmarkStart w:id="18" w:name="Par4898"/>
      <w:bookmarkEnd w:id="18"/>
      <w:r w:rsidRPr="008227B3">
        <w:rPr>
          <w:rFonts w:ascii="Times New Roman" w:hAnsi="Times New Roman"/>
          <w:sz w:val="22"/>
        </w:rPr>
        <w:t>4.6. Информация об аудиторе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2"/>
        <w:rPr>
          <w:rFonts w:ascii="Times New Roman" w:hAnsi="Times New Roman"/>
          <w:sz w:val="22"/>
          <w:lang w:val="en-US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2"/>
        <w:rPr>
          <w:rFonts w:ascii="Times New Roman" w:hAnsi="Times New Roman"/>
          <w:b/>
          <w:sz w:val="24"/>
          <w:szCs w:val="24"/>
        </w:rPr>
      </w:pPr>
      <w:r w:rsidRPr="008227B3">
        <w:rPr>
          <w:rFonts w:ascii="Times New Roman" w:hAnsi="Times New Roman"/>
          <w:b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rPr>
          <w:rFonts w:ascii="Times New Roman" w:hAnsi="Times New Roman"/>
          <w:sz w:val="22"/>
        </w:rPr>
      </w:pP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5.1. Консолидированная финансовая отчетность (финансовая отчетность) эмитента</w:t>
      </w:r>
    </w:p>
    <w:p w:rsidR="00F37B2A" w:rsidRPr="008227B3" w:rsidRDefault="00F37B2A" w:rsidP="00F37B2A">
      <w:pPr>
        <w:pStyle w:val="ConsPlusNormal"/>
        <w:numPr>
          <w:ilvl w:val="0"/>
          <w:numId w:val="3"/>
        </w:numPr>
        <w:jc w:val="both"/>
        <w:outlineLvl w:val="3"/>
        <w:rPr>
          <w:rFonts w:ascii="Times New Roman" w:hAnsi="Times New Roman"/>
          <w:sz w:val="22"/>
        </w:rPr>
      </w:pPr>
      <w:r w:rsidRPr="008227B3">
        <w:rPr>
          <w:rFonts w:ascii="Times New Roman" w:hAnsi="Times New Roman"/>
          <w:sz w:val="22"/>
        </w:rPr>
        <w:t>5.2. Бухгалтерская (финансовая) отчетность</w:t>
      </w:r>
    </w:p>
    <w:p w:rsidR="00614F9F" w:rsidRPr="008227B3" w:rsidRDefault="00614F9F">
      <w:pPr>
        <w:numPr>
          <w:ilvl w:val="0"/>
          <w:numId w:val="3"/>
        </w:numPr>
        <w:jc w:val="center"/>
        <w:rPr>
          <w:rFonts w:ascii="Times New Roman" w:hAnsi="Times New Roman"/>
          <w:szCs w:val="22"/>
        </w:rPr>
      </w:pPr>
    </w:p>
    <w:p w:rsidR="00614F9F" w:rsidRPr="008227B3" w:rsidRDefault="006E215C">
      <w:pPr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 xml:space="preserve"> </w:t>
      </w:r>
    </w:p>
    <w:p w:rsidR="00614F9F" w:rsidRPr="008227B3" w:rsidRDefault="00614F9F" w:rsidP="009D5F2B">
      <w:pPr>
        <w:rPr>
          <w:rFonts w:ascii="Times New Roman" w:hAnsi="Times New Roman"/>
          <w:sz w:val="20"/>
        </w:rPr>
      </w:pPr>
    </w:p>
    <w:p w:rsidR="004229B1" w:rsidRPr="008227B3" w:rsidRDefault="004229B1" w:rsidP="009D5F2B">
      <w:pPr>
        <w:rPr>
          <w:rFonts w:ascii="Times New Roman" w:hAnsi="Times New Roman"/>
          <w:b/>
          <w:sz w:val="28"/>
          <w:szCs w:val="28"/>
        </w:rPr>
      </w:pPr>
    </w:p>
    <w:p w:rsidR="00553513" w:rsidRPr="008227B3" w:rsidRDefault="00553513">
      <w:pPr>
        <w:rPr>
          <w:rFonts w:ascii="Times New Roman" w:hAnsi="Times New Roman"/>
          <w:b/>
          <w:sz w:val="28"/>
          <w:szCs w:val="28"/>
        </w:rPr>
      </w:pPr>
      <w:r w:rsidRPr="008227B3">
        <w:rPr>
          <w:rFonts w:ascii="Times New Roman" w:hAnsi="Times New Roman"/>
          <w:b/>
          <w:sz w:val="28"/>
          <w:szCs w:val="28"/>
        </w:rPr>
        <w:br w:type="page"/>
      </w:r>
    </w:p>
    <w:p w:rsidR="008C5365" w:rsidRPr="008227B3" w:rsidRDefault="008C5365" w:rsidP="00553513">
      <w:pPr>
        <w:jc w:val="center"/>
        <w:rPr>
          <w:rFonts w:ascii="Times New Roman" w:hAnsi="Times New Roman"/>
          <w:b/>
          <w:sz w:val="28"/>
          <w:szCs w:val="28"/>
        </w:rPr>
      </w:pPr>
    </w:p>
    <w:p w:rsidR="00614F9F" w:rsidRPr="008227B3" w:rsidRDefault="006E215C" w:rsidP="00553513">
      <w:pPr>
        <w:jc w:val="center"/>
        <w:rPr>
          <w:rFonts w:ascii="Times New Roman" w:hAnsi="Times New Roman"/>
          <w:b/>
          <w:sz w:val="28"/>
          <w:szCs w:val="28"/>
        </w:rPr>
      </w:pPr>
      <w:r w:rsidRPr="008227B3">
        <w:rPr>
          <w:rFonts w:ascii="Times New Roman" w:hAnsi="Times New Roman"/>
          <w:b/>
          <w:sz w:val="28"/>
          <w:szCs w:val="28"/>
        </w:rPr>
        <w:t>Введение</w:t>
      </w:r>
    </w:p>
    <w:p w:rsidR="004229B1" w:rsidRPr="008227B3" w:rsidRDefault="004229B1">
      <w:pPr>
        <w:rPr>
          <w:rFonts w:ascii="Times New Roman" w:hAnsi="Times New Roman"/>
          <w:sz w:val="22"/>
          <w:szCs w:val="22"/>
        </w:rPr>
      </w:pPr>
    </w:p>
    <w:p w:rsidR="00071D21" w:rsidRPr="008227B3" w:rsidRDefault="00071D21" w:rsidP="00071D21">
      <w:pPr>
        <w:pStyle w:val="ConsPlusNormal"/>
        <w:spacing w:before="240"/>
        <w:ind w:firstLine="72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 xml:space="preserve">Информация, содержащаяся в отчете эмитента, подлежит раскрытию в соответствии с </w:t>
      </w:r>
      <w:hyperlink r:id="rId8" w:history="1">
        <w:r w:rsidRPr="008227B3">
          <w:rPr>
            <w:rFonts w:ascii="Times New Roman" w:hAnsi="Times New Roman"/>
            <w:color w:val="0000FF"/>
            <w:sz w:val="22"/>
            <w:szCs w:val="22"/>
          </w:rPr>
          <w:t>пунктом 4 статьи 30</w:t>
        </w:r>
      </w:hyperlink>
      <w:r w:rsidRPr="008227B3">
        <w:rPr>
          <w:rFonts w:ascii="Times New Roman" w:hAnsi="Times New Roman"/>
          <w:sz w:val="22"/>
          <w:szCs w:val="22"/>
        </w:rPr>
        <w:t xml:space="preserve"> Федерального закона "О рынке ценных бумаг".</w:t>
      </w:r>
    </w:p>
    <w:p w:rsidR="00071D21" w:rsidRPr="008227B3" w:rsidRDefault="00071D21" w:rsidP="00071D21">
      <w:pPr>
        <w:pStyle w:val="ConsPlusNormal"/>
        <w:spacing w:before="240"/>
        <w:ind w:firstLine="72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>Основания возникновения у эмитента обязанности осуществлять раскрытие информации в форме отчета эмитента:</w:t>
      </w:r>
    </w:p>
    <w:p w:rsidR="00071D21" w:rsidRPr="008227B3" w:rsidRDefault="00071D21" w:rsidP="00071D21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 xml:space="preserve">План приватизации, зарегистрированный в качестве проспекта эмиссии акций, предусматривал размещение путем подписки (отчуждение) акций </w:t>
      </w:r>
      <w:r w:rsidR="00600AFC">
        <w:rPr>
          <w:rFonts w:ascii="Times New Roman" w:hAnsi="Times New Roman"/>
          <w:sz w:val="22"/>
          <w:szCs w:val="22"/>
        </w:rPr>
        <w:t>среди неограниченного круга лиц.</w:t>
      </w:r>
    </w:p>
    <w:p w:rsidR="00071D21" w:rsidRPr="00CB6828" w:rsidRDefault="00CB6828" w:rsidP="00071D21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CB6828">
        <w:rPr>
          <w:rFonts w:ascii="Times New Roman" w:hAnsi="Times New Roman"/>
          <w:sz w:val="22"/>
          <w:szCs w:val="22"/>
        </w:rPr>
        <w:t>Бухгалтерская (финансовая) отчетность</w:t>
      </w:r>
      <w:r w:rsidR="00071D21" w:rsidRPr="00CB6828">
        <w:rPr>
          <w:rFonts w:ascii="Times New Roman" w:hAnsi="Times New Roman"/>
          <w:sz w:val="22"/>
          <w:szCs w:val="22"/>
        </w:rPr>
        <w:t>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071D21" w:rsidRPr="008227B3" w:rsidRDefault="00071D21" w:rsidP="00071D21">
      <w:pPr>
        <w:pStyle w:val="ConsPlusNormal"/>
        <w:ind w:firstLine="540"/>
        <w:jc w:val="both"/>
        <w:rPr>
          <w:rFonts w:ascii="Times New Roman" w:hAnsi="Times New Roman"/>
          <w:color w:val="0070C0"/>
        </w:rPr>
      </w:pPr>
    </w:p>
    <w:p w:rsidR="00071D21" w:rsidRPr="00A74280" w:rsidRDefault="00071D21" w:rsidP="00071D21">
      <w:pPr>
        <w:pStyle w:val="ConsPlusNormal"/>
        <w:ind w:firstLine="540"/>
        <w:jc w:val="both"/>
        <w:rPr>
          <w:rFonts w:ascii="Times New Roman" w:hAnsi="Times New Roman"/>
          <w:sz w:val="22"/>
          <w:szCs w:val="22"/>
        </w:rPr>
      </w:pPr>
      <w:r w:rsidRPr="00A74280">
        <w:rPr>
          <w:rFonts w:ascii="Times New Roman" w:hAnsi="Times New Roman"/>
          <w:sz w:val="22"/>
          <w:szCs w:val="22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071D21" w:rsidRPr="00600AFC" w:rsidRDefault="00071D21" w:rsidP="00071D21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600AFC">
        <w:rPr>
          <w:rFonts w:ascii="Times New Roman" w:hAnsi="Times New Roman"/>
          <w:sz w:val="22"/>
          <w:szCs w:val="22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071D21" w:rsidRPr="008227B3" w:rsidRDefault="00071D21">
      <w:pPr>
        <w:rPr>
          <w:rFonts w:ascii="Times New Roman" w:hAnsi="Times New Roman"/>
          <w:b/>
          <w:sz w:val="22"/>
          <w:szCs w:val="22"/>
        </w:rPr>
      </w:pPr>
    </w:p>
    <w:p w:rsidR="00614F9F" w:rsidRPr="008227B3" w:rsidRDefault="00614F9F" w:rsidP="009D5F2B">
      <w:pPr>
        <w:rPr>
          <w:rFonts w:ascii="Times New Roman" w:hAnsi="Times New Roman"/>
          <w:b/>
        </w:rPr>
      </w:pPr>
    </w:p>
    <w:p w:rsidR="00A14E90" w:rsidRPr="008227B3" w:rsidRDefault="00A14E90">
      <w:pPr>
        <w:rPr>
          <w:rFonts w:ascii="Times New Roman" w:hAnsi="Times New Roman"/>
          <w:b/>
          <w:sz w:val="28"/>
        </w:rPr>
      </w:pPr>
    </w:p>
    <w:p w:rsidR="00A14E90" w:rsidRPr="008227B3" w:rsidRDefault="00A14E90" w:rsidP="004529B7">
      <w:pPr>
        <w:pStyle w:val="ConsPlusNormal"/>
        <w:ind w:firstLine="540"/>
        <w:jc w:val="center"/>
        <w:outlineLvl w:val="2"/>
        <w:rPr>
          <w:rFonts w:ascii="Times New Roman" w:hAnsi="Times New Roman"/>
          <w:b/>
          <w:sz w:val="28"/>
        </w:rPr>
      </w:pPr>
      <w:r w:rsidRPr="008227B3">
        <w:rPr>
          <w:rFonts w:ascii="Times New Roman" w:hAnsi="Times New Roman"/>
          <w:b/>
          <w:sz w:val="28"/>
        </w:rPr>
        <w:t>Раздел 1. Управленческий отчет эмитента</w:t>
      </w:r>
    </w:p>
    <w:p w:rsidR="00A14E90" w:rsidRPr="008227B3" w:rsidRDefault="00A14E90" w:rsidP="00A14E90">
      <w:pPr>
        <w:pStyle w:val="ConsPlusNormal"/>
        <w:ind w:firstLine="540"/>
        <w:jc w:val="both"/>
        <w:rPr>
          <w:rFonts w:ascii="Times New Roman" w:hAnsi="Times New Roman"/>
        </w:rPr>
      </w:pPr>
    </w:p>
    <w:p w:rsidR="00A14E90" w:rsidRPr="008227B3" w:rsidRDefault="00A14E90" w:rsidP="005B6B54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  <w:szCs w:val="22"/>
        </w:rPr>
      </w:pPr>
      <w:bookmarkStart w:id="19" w:name="Par3881"/>
      <w:bookmarkEnd w:id="19"/>
      <w:r w:rsidRPr="008227B3">
        <w:rPr>
          <w:rFonts w:ascii="Times New Roman" w:hAnsi="Times New Roman"/>
          <w:b/>
          <w:sz w:val="24"/>
          <w:szCs w:val="22"/>
        </w:rPr>
        <w:t>1.1. Общие сведения об эмитенте и его деятельности.</w:t>
      </w:r>
    </w:p>
    <w:p w:rsidR="00A14E90" w:rsidRPr="008227B3" w:rsidRDefault="00A14E90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 xml:space="preserve">Полное и сокращенное фирменные наименования: </w:t>
      </w:r>
    </w:p>
    <w:p w:rsidR="00A14E90" w:rsidRPr="008227B3" w:rsidRDefault="00A14E90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>Публичное акционерное общество «Астраханский порт»</w:t>
      </w:r>
    </w:p>
    <w:p w:rsidR="00A14E90" w:rsidRPr="008227B3" w:rsidRDefault="00A14E90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>ПАО «Астраханский порт»</w:t>
      </w:r>
    </w:p>
    <w:p w:rsidR="00A14E90" w:rsidRPr="008227B3" w:rsidRDefault="00A14E90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>Место нахождения и адрес эмитента:</w:t>
      </w:r>
    </w:p>
    <w:p w:rsidR="00945742" w:rsidRPr="008227B3" w:rsidRDefault="00945742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4"/>
        </w:rPr>
        <w:t>414006 Астраханская область, город Астрахань, улица Пушкина, 66</w:t>
      </w:r>
    </w:p>
    <w:p w:rsidR="00A14E90" w:rsidRPr="008227B3" w:rsidRDefault="00A14E90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>Способ и дата создания эмитента:</w:t>
      </w:r>
    </w:p>
    <w:p w:rsidR="00945742" w:rsidRPr="008227B3" w:rsidRDefault="00945742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4"/>
        </w:rPr>
      </w:pPr>
      <w:r w:rsidRPr="008227B3">
        <w:rPr>
          <w:rFonts w:ascii="Times New Roman" w:hAnsi="Times New Roman"/>
          <w:sz w:val="24"/>
        </w:rPr>
        <w:t>15.11.1993г. при приватизации государственного предприятия и в соответствии с планом приватизации, утвержденным в установленном порядке.</w:t>
      </w:r>
    </w:p>
    <w:p w:rsidR="00945742" w:rsidRPr="008227B3" w:rsidRDefault="00945742" w:rsidP="00945742">
      <w:pPr>
        <w:rPr>
          <w:rFonts w:ascii="Times New Roman" w:hAnsi="Times New Roman"/>
          <w:sz w:val="22"/>
          <w:szCs w:val="22"/>
        </w:rPr>
      </w:pPr>
    </w:p>
    <w:p w:rsidR="00945742" w:rsidRPr="008227B3" w:rsidRDefault="00945742" w:rsidP="00A500D5">
      <w:pPr>
        <w:ind w:firstLine="540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</w:rPr>
        <w:t>В течение трех последних лет, предшествующих дате окончания отчетного периода, за который составлен отчет эмитента</w:t>
      </w:r>
      <w:r w:rsidR="00A500D5" w:rsidRPr="008227B3">
        <w:rPr>
          <w:rFonts w:ascii="Times New Roman" w:hAnsi="Times New Roman"/>
        </w:rPr>
        <w:t xml:space="preserve">, </w:t>
      </w:r>
      <w:r w:rsidRPr="008227B3">
        <w:rPr>
          <w:rFonts w:ascii="Times New Roman" w:hAnsi="Times New Roman"/>
        </w:rPr>
        <w:t>изменения наименования и реорганизации эмитента</w:t>
      </w:r>
      <w:r w:rsidR="00A500D5" w:rsidRPr="008227B3">
        <w:rPr>
          <w:rFonts w:ascii="Times New Roman" w:hAnsi="Times New Roman"/>
        </w:rPr>
        <w:t xml:space="preserve"> не было.</w:t>
      </w:r>
    </w:p>
    <w:p w:rsidR="00A14E90" w:rsidRPr="008227B3" w:rsidRDefault="00A500D5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>О</w:t>
      </w:r>
      <w:r w:rsidR="00A14E90" w:rsidRPr="008227B3">
        <w:rPr>
          <w:rFonts w:ascii="Times New Roman" w:hAnsi="Times New Roman"/>
          <w:sz w:val="22"/>
          <w:szCs w:val="22"/>
        </w:rPr>
        <w:t>сновной государственный регистрационный номер (ОГРН):</w:t>
      </w:r>
      <w:r w:rsidRPr="008227B3">
        <w:rPr>
          <w:rFonts w:ascii="Times New Roman" w:hAnsi="Times New Roman"/>
          <w:sz w:val="22"/>
          <w:szCs w:val="22"/>
        </w:rPr>
        <w:t xml:space="preserve"> 1023000819841</w:t>
      </w:r>
    </w:p>
    <w:p w:rsidR="00A14E90" w:rsidRPr="008227B3" w:rsidRDefault="00A14E90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8227B3">
        <w:rPr>
          <w:rFonts w:ascii="Times New Roman" w:hAnsi="Times New Roman"/>
          <w:sz w:val="22"/>
          <w:szCs w:val="22"/>
        </w:rPr>
        <w:t>Идентификационный номер налогоплательщика (ИНН):</w:t>
      </w:r>
      <w:r w:rsidR="00A500D5" w:rsidRPr="008227B3">
        <w:rPr>
          <w:rFonts w:ascii="Times New Roman" w:hAnsi="Times New Roman"/>
          <w:sz w:val="22"/>
          <w:szCs w:val="22"/>
        </w:rPr>
        <w:t xml:space="preserve"> 3015012854</w:t>
      </w:r>
    </w:p>
    <w:p w:rsidR="004C2121" w:rsidRDefault="004C2121" w:rsidP="0039422C">
      <w:pPr>
        <w:rPr>
          <w:rFonts w:ascii="Times New Roman" w:hAnsi="Times New Roman"/>
          <w:color w:val="FF0000"/>
          <w:sz w:val="22"/>
          <w:szCs w:val="22"/>
        </w:rPr>
      </w:pPr>
    </w:p>
    <w:p w:rsidR="00CF60EE" w:rsidRPr="00CF60EE" w:rsidRDefault="00CF60EE" w:rsidP="00CF60EE">
      <w:pPr>
        <w:ind w:firstLine="540"/>
        <w:rPr>
          <w:rFonts w:ascii="Times New Roman" w:hAnsi="Times New Roman"/>
          <w:bCs/>
          <w:sz w:val="22"/>
          <w:szCs w:val="22"/>
        </w:rPr>
      </w:pPr>
      <w:r w:rsidRPr="00CF60EE">
        <w:rPr>
          <w:rFonts w:ascii="Times New Roman" w:hAnsi="Times New Roman"/>
          <w:bCs/>
          <w:sz w:val="22"/>
          <w:szCs w:val="22"/>
        </w:rPr>
        <w:t xml:space="preserve">В настоящее время ПАО «Астраханский порт» является одним из лидеров на рынке стивидорных услуг в Астраханском регионе. Постоянно проводится активная работа по оптимизации производственного </w:t>
      </w:r>
      <w:r w:rsidRPr="00CF60EE">
        <w:rPr>
          <w:rFonts w:ascii="Times New Roman" w:hAnsi="Times New Roman"/>
          <w:bCs/>
          <w:sz w:val="22"/>
          <w:szCs w:val="22"/>
        </w:rPr>
        <w:lastRenderedPageBreak/>
        <w:t xml:space="preserve">процесса, увеличению норм грузопереработки, обновлению кадров, вкладываются средства в ремонт погрузо-разгрузочной техники и покупку новой. </w:t>
      </w:r>
    </w:p>
    <w:p w:rsidR="00CF60EE" w:rsidRDefault="00CF60EE" w:rsidP="00CF60EE">
      <w:pPr>
        <w:rPr>
          <w:rFonts w:ascii="Times New Roman" w:hAnsi="Times New Roman"/>
          <w:bCs/>
          <w:sz w:val="22"/>
          <w:szCs w:val="22"/>
        </w:rPr>
      </w:pPr>
      <w:r w:rsidRPr="00CF60EE">
        <w:rPr>
          <w:rFonts w:ascii="Times New Roman" w:hAnsi="Times New Roman"/>
          <w:bCs/>
          <w:sz w:val="22"/>
          <w:szCs w:val="22"/>
        </w:rPr>
        <w:t xml:space="preserve">        На сегодняшний день порт имеет 5 причалов общей протяженностью 750 метров и способен принимать одновременно 5 сухогрузных судов типа «река-море» грузоподъемностью до 7 тысяч тонн и с осадкой до 4,5 метров. Навигация в порту круглогодичная. Имеются портальные краны грузоподъемностью от 5 до 27,5 тонн – 7 единиц, 2 козловых крана, автомобильные краны грузоподъемностью 25 тонн – 2 единицы, автопогрузчики грузоподъемностью от 1,5 до 12 тонн – 11 единиц. Имеются автомобильные подъезды, собственные железнодорожные пути общей протяженностью 4330 метров, которые обслуживаются собственным локомотивом. Порт способен обрабатывать до 120-ти вагонов в сутки. Общая площадь складской площади составляет 120 000 кв.м. В порту открыт пункт пропуска через </w:t>
      </w:r>
    </w:p>
    <w:p w:rsidR="00CF60EE" w:rsidRPr="00CF60EE" w:rsidRDefault="00CF60EE" w:rsidP="00CF60EE">
      <w:pPr>
        <w:ind w:firstLine="540"/>
        <w:rPr>
          <w:rFonts w:ascii="Times New Roman" w:hAnsi="Times New Roman"/>
          <w:bCs/>
          <w:sz w:val="22"/>
          <w:szCs w:val="22"/>
        </w:rPr>
      </w:pPr>
      <w:r w:rsidRPr="00CF60EE">
        <w:rPr>
          <w:rFonts w:ascii="Times New Roman" w:hAnsi="Times New Roman"/>
          <w:bCs/>
          <w:sz w:val="22"/>
          <w:szCs w:val="22"/>
        </w:rPr>
        <w:t>Государственную границу РФ, что позволяет принимать суда под иностранным флагом. Пропускная способность порта при полной загрузке может составлять 100 тысяч тонн генеральных грузов в месяц, около 900 тысяч тонн в год.</w:t>
      </w:r>
    </w:p>
    <w:p w:rsidR="00A14E90" w:rsidRPr="00931759" w:rsidRDefault="00931759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931759">
        <w:rPr>
          <w:rFonts w:ascii="Times New Roman" w:hAnsi="Times New Roman"/>
          <w:sz w:val="22"/>
          <w:szCs w:val="22"/>
        </w:rPr>
        <w:t>О</w:t>
      </w:r>
      <w:r w:rsidR="00A14E90" w:rsidRPr="00931759">
        <w:rPr>
          <w:rFonts w:ascii="Times New Roman" w:hAnsi="Times New Roman"/>
          <w:sz w:val="22"/>
          <w:szCs w:val="22"/>
        </w:rPr>
        <w:t>граничени</w:t>
      </w:r>
      <w:r w:rsidRPr="00931759">
        <w:rPr>
          <w:rFonts w:ascii="Times New Roman" w:hAnsi="Times New Roman"/>
          <w:sz w:val="22"/>
          <w:szCs w:val="22"/>
        </w:rPr>
        <w:t>я</w:t>
      </w:r>
      <w:r w:rsidR="00A14E90" w:rsidRPr="00931759">
        <w:rPr>
          <w:rFonts w:ascii="Times New Roman" w:hAnsi="Times New Roman"/>
          <w:sz w:val="22"/>
          <w:szCs w:val="22"/>
        </w:rPr>
        <w:t>, связанны</w:t>
      </w:r>
      <w:r w:rsidRPr="00931759">
        <w:rPr>
          <w:rFonts w:ascii="Times New Roman" w:hAnsi="Times New Roman"/>
          <w:sz w:val="22"/>
          <w:szCs w:val="22"/>
        </w:rPr>
        <w:t>е</w:t>
      </w:r>
      <w:r w:rsidR="00A14E90" w:rsidRPr="00931759">
        <w:rPr>
          <w:rFonts w:ascii="Times New Roman" w:hAnsi="Times New Roman"/>
          <w:sz w:val="22"/>
          <w:szCs w:val="22"/>
        </w:rPr>
        <w:t xml:space="preserve"> с участием в уставном капитале эмитента, </w:t>
      </w:r>
      <w:r w:rsidRPr="00931759">
        <w:rPr>
          <w:rFonts w:ascii="Times New Roman" w:hAnsi="Times New Roman"/>
          <w:sz w:val="22"/>
          <w:szCs w:val="22"/>
        </w:rPr>
        <w:t xml:space="preserve"> </w:t>
      </w:r>
      <w:r w:rsidR="00A14E90" w:rsidRPr="00931759">
        <w:rPr>
          <w:rFonts w:ascii="Times New Roman" w:hAnsi="Times New Roman"/>
          <w:sz w:val="22"/>
          <w:szCs w:val="22"/>
        </w:rPr>
        <w:t>уставом</w:t>
      </w:r>
      <w:r w:rsidRPr="00931759">
        <w:rPr>
          <w:rFonts w:ascii="Times New Roman" w:hAnsi="Times New Roman"/>
          <w:sz w:val="22"/>
          <w:szCs w:val="22"/>
        </w:rPr>
        <w:t xml:space="preserve"> не установлены</w:t>
      </w:r>
      <w:r w:rsidR="00A14E90" w:rsidRPr="00931759">
        <w:rPr>
          <w:rFonts w:ascii="Times New Roman" w:hAnsi="Times New Roman"/>
          <w:sz w:val="22"/>
          <w:szCs w:val="22"/>
        </w:rPr>
        <w:t>.</w:t>
      </w:r>
    </w:p>
    <w:p w:rsidR="00A14E90" w:rsidRPr="008227B3" w:rsidRDefault="00A14E90" w:rsidP="00A14E90">
      <w:pPr>
        <w:pStyle w:val="ConsPlusNormal"/>
        <w:spacing w:before="240"/>
        <w:ind w:firstLine="540"/>
        <w:jc w:val="both"/>
        <w:rPr>
          <w:rFonts w:ascii="Times New Roman" w:hAnsi="Times New Roman"/>
          <w:color w:val="0070C0"/>
          <w:sz w:val="22"/>
          <w:szCs w:val="22"/>
        </w:rPr>
      </w:pPr>
    </w:p>
    <w:p w:rsidR="004529B7" w:rsidRPr="000F2015" w:rsidRDefault="004529B7" w:rsidP="005B6B54">
      <w:pPr>
        <w:jc w:val="center"/>
        <w:rPr>
          <w:rFonts w:ascii="Times New Roman" w:hAnsi="Times New Roman"/>
          <w:b/>
          <w:szCs w:val="22"/>
        </w:rPr>
      </w:pPr>
      <w:r w:rsidRPr="000F2015">
        <w:rPr>
          <w:rFonts w:ascii="Times New Roman" w:hAnsi="Times New Roman"/>
          <w:b/>
          <w:szCs w:val="22"/>
        </w:rPr>
        <w:t>1.2. Сведения о положении эмитента в отрасли</w:t>
      </w:r>
    </w:p>
    <w:p w:rsidR="00CD3181" w:rsidRDefault="00CD3181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4529B7" w:rsidRPr="00CD3181" w:rsidRDefault="004529B7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CD3181">
        <w:rPr>
          <w:rFonts w:ascii="Times New Roman" w:hAnsi="Times New Roman"/>
          <w:sz w:val="22"/>
          <w:szCs w:val="22"/>
        </w:rPr>
        <w:t>Общая характеристика отрасли, в которой эмитент осуществляет свою финан</w:t>
      </w:r>
      <w:r w:rsidR="00CD3181">
        <w:rPr>
          <w:rFonts w:ascii="Times New Roman" w:hAnsi="Times New Roman"/>
          <w:sz w:val="22"/>
          <w:szCs w:val="22"/>
        </w:rPr>
        <w:t>сово-хозяйственную деятельность.</w:t>
      </w:r>
    </w:p>
    <w:p w:rsidR="00CD3181" w:rsidRPr="00CD3181" w:rsidRDefault="00CD3181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CD3181">
        <w:rPr>
          <w:rFonts w:ascii="Times New Roman" w:hAnsi="Times New Roman" w:hint="eastAsia"/>
          <w:sz w:val="22"/>
          <w:szCs w:val="22"/>
        </w:rPr>
        <w:t>Астраханский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водно</w:t>
      </w:r>
      <w:r w:rsidRPr="00CD3181">
        <w:rPr>
          <w:rFonts w:ascii="Times New Roman" w:hAnsi="Times New Roman"/>
          <w:sz w:val="22"/>
          <w:szCs w:val="22"/>
        </w:rPr>
        <w:t>-</w:t>
      </w:r>
      <w:r w:rsidRPr="00CD3181">
        <w:rPr>
          <w:rFonts w:ascii="Times New Roman" w:hAnsi="Times New Roman" w:hint="eastAsia"/>
          <w:sz w:val="22"/>
          <w:szCs w:val="22"/>
        </w:rPr>
        <w:t>транспортный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комплекс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условно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разделен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на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два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стратегических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участка</w:t>
      </w:r>
      <w:r w:rsidRPr="00CD3181">
        <w:rPr>
          <w:rFonts w:ascii="Times New Roman" w:hAnsi="Times New Roman"/>
          <w:sz w:val="22"/>
          <w:szCs w:val="22"/>
        </w:rPr>
        <w:t xml:space="preserve">: </w:t>
      </w:r>
      <w:r w:rsidRPr="00CD3181">
        <w:rPr>
          <w:rFonts w:ascii="Times New Roman" w:hAnsi="Times New Roman" w:hint="eastAsia"/>
          <w:sz w:val="22"/>
          <w:szCs w:val="22"/>
        </w:rPr>
        <w:t>Морской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порт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Астрахань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и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Морской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порт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Оля</w:t>
      </w:r>
      <w:r w:rsidRPr="00CD3181">
        <w:rPr>
          <w:rFonts w:ascii="Times New Roman" w:hAnsi="Times New Roman"/>
          <w:sz w:val="22"/>
          <w:szCs w:val="22"/>
        </w:rPr>
        <w:t>.</w:t>
      </w:r>
    </w:p>
    <w:p w:rsidR="00CD3181" w:rsidRPr="00CD3181" w:rsidRDefault="00CD3181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CD3181">
        <w:rPr>
          <w:rFonts w:ascii="Times New Roman" w:hAnsi="Times New Roman" w:hint="eastAsia"/>
          <w:sz w:val="22"/>
          <w:szCs w:val="22"/>
        </w:rPr>
        <w:t>На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территории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морского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порта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Астрахань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расположены</w:t>
      </w:r>
      <w:r w:rsidRPr="00CD3181">
        <w:rPr>
          <w:rFonts w:ascii="Times New Roman" w:hAnsi="Times New Roman"/>
          <w:sz w:val="22"/>
          <w:szCs w:val="22"/>
        </w:rPr>
        <w:t xml:space="preserve"> 26 </w:t>
      </w:r>
      <w:r w:rsidRPr="00CD3181">
        <w:rPr>
          <w:rFonts w:ascii="Times New Roman" w:hAnsi="Times New Roman" w:hint="eastAsia"/>
          <w:sz w:val="22"/>
          <w:szCs w:val="22"/>
        </w:rPr>
        <w:t>причалов</w:t>
      </w:r>
      <w:r w:rsidRPr="00CD3181">
        <w:rPr>
          <w:rFonts w:ascii="Times New Roman" w:hAnsi="Times New Roman"/>
          <w:sz w:val="22"/>
          <w:szCs w:val="22"/>
        </w:rPr>
        <w:t>.</w:t>
      </w:r>
    </w:p>
    <w:p w:rsidR="00CD3181" w:rsidRPr="00CD3181" w:rsidRDefault="00CD3181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CD3181">
        <w:rPr>
          <w:rFonts w:ascii="Times New Roman" w:hAnsi="Times New Roman" w:hint="eastAsia"/>
          <w:sz w:val="22"/>
          <w:szCs w:val="22"/>
        </w:rPr>
        <w:t>Морской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порт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принимает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суда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с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максимальной</w:t>
      </w:r>
      <w:r w:rsidRPr="00CD3181">
        <w:rPr>
          <w:rFonts w:ascii="Times New Roman" w:hAnsi="Times New Roman"/>
          <w:sz w:val="22"/>
          <w:szCs w:val="22"/>
        </w:rPr>
        <w:t xml:space="preserve"> </w:t>
      </w:r>
      <w:r w:rsidRPr="00CD3181">
        <w:rPr>
          <w:rFonts w:ascii="Times New Roman" w:hAnsi="Times New Roman" w:hint="eastAsia"/>
          <w:sz w:val="22"/>
          <w:szCs w:val="22"/>
        </w:rPr>
        <w:t>осадкой</w:t>
      </w:r>
      <w:r w:rsidRPr="00CD3181">
        <w:rPr>
          <w:rFonts w:ascii="Times New Roman" w:hAnsi="Times New Roman"/>
          <w:sz w:val="22"/>
          <w:szCs w:val="22"/>
        </w:rPr>
        <w:t xml:space="preserve"> 4,5 </w:t>
      </w:r>
      <w:r w:rsidRPr="00CD3181">
        <w:rPr>
          <w:rFonts w:ascii="Times New Roman" w:hAnsi="Times New Roman" w:hint="eastAsia"/>
          <w:sz w:val="22"/>
          <w:szCs w:val="22"/>
        </w:rPr>
        <w:t>м</w:t>
      </w:r>
      <w:r w:rsidRPr="00CD3181">
        <w:rPr>
          <w:rFonts w:ascii="Times New Roman" w:hAnsi="Times New Roman"/>
          <w:sz w:val="22"/>
          <w:szCs w:val="22"/>
        </w:rPr>
        <w:t>.</w:t>
      </w:r>
    </w:p>
    <w:p w:rsidR="00CD3181" w:rsidRPr="00CD3181" w:rsidRDefault="00AA4A6F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A4A6F">
        <w:rPr>
          <w:rFonts w:ascii="Times New Roman" w:hAnsi="Times New Roman"/>
          <w:sz w:val="22"/>
          <w:szCs w:val="22"/>
        </w:rPr>
        <w:t>В морском порту Астрахань  осуществляют деятельность следующие операторы морских терминалов: АО «Астраханский морской порт», ООО «Лукойл- Нижневолжскнефть», ПАО «Астраханский порт», АО «ГК «Армада», ООО ПКФ «Волга-порт», ООО «Альфа -порт», ООО «Астраханский южный порт», ООО Порт «Зюйд-Вест», ООО ПКФ «Центральный грузовой порт», ООО ПФ «ВТС-Порт», ООО СК «Стрелецкое», ООО «Астраханский зерновой терминал».</w:t>
      </w:r>
    </w:p>
    <w:p w:rsidR="00CD3181" w:rsidRDefault="00CD3181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4529B7" w:rsidRPr="00CD3181" w:rsidRDefault="004529B7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CD3181">
        <w:rPr>
          <w:rFonts w:ascii="Times New Roman" w:hAnsi="Times New Roman"/>
          <w:sz w:val="22"/>
          <w:szCs w:val="22"/>
        </w:rPr>
        <w:t>Сведения о структуре отрасли и темпах ее развития, основных тенденциях развития, а также основных факторах, оказывающих влияние на ее состояние.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>В 2022 году грузопереработка в портах Астрахани снизилась на 17,2% (2589,1 тыс.тонн) в сравнении с 2021 годом (2589,1 тыс.тонн)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>Основное снижение показателя произошло по группе грузов: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>- «зерно» (с 1492,2 тыс.тонн за 2022 год до 1015,6 тыс.тонн в 2021 году) и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- «лесоматериалы» (с 502,7 тыс.тонн за 2022 год до 443,8 тыс.тонн в 2021 году соответственно). </w:t>
      </w:r>
    </w:p>
    <w:p w:rsidR="00A44996" w:rsidRPr="00A44996" w:rsidRDefault="00A44996" w:rsidP="00A44996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Снижение грузопотока через Порт в 2022 году связано в основном с повышением таможенных пошлин на экспортируемый товар (необработанный лес) и перераспределение квот на экспорт зерна. 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A44996" w:rsidRPr="00A44996" w:rsidRDefault="00A44996" w:rsidP="00A44996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По сравнению с прошлым 2021 годом макроэкономические показатели страны несколько ухудшились. Коронавирусная пандемия 2020 года негативно отразилась на всей мировой экономике. Остановка работы большинства предприятий, раздача денег и дешевых кредитов населению и бизнесу привели к отраслевым дисбалансам в экономике и логистике, к экономически необеспеченному росту денежной массы и росту инфляции, к росту задолженности многих предприятий, организаций и физических лиц во всех странах мира. </w:t>
      </w:r>
    </w:p>
    <w:p w:rsidR="00A44996" w:rsidRPr="00A44996" w:rsidRDefault="00A44996" w:rsidP="00A44996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Российская экономика, зависящая от мировой долларовой системы и от импорта оборудования, машин, запасных частей, электроники и пр., испытала те же негативные тенденции, как и вся мировая: замедление роста ВВП, снижение роста промышленного производства, снижение розничного товарооборота и объемов грузоперевозок, рост инфляции, рост задолженности организаций и физических лиц, снижение доходов большинства населения. К этому добавилось влияние финансовых и торговых санкций Запада, направленных на полную изоляцию России. Вместе с тем, эти санкции как цепная реакция ударили по всей мировой экономике, прежде всего, европейской: высокая инфляция, повышение процентных ставок, структурный кризис, нарушение логистических связей ведут к неконтролируемому спаду экономики и политической дестабилизации стран. 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В феврале 2022 г. после признания ДНР и ЛНР, а также объявления и начала спецоперации в Донбассе Российской Федерацией, США, ЕС и некоторые другие страны ввели дополнительные санкции против России. Более того, существует высокий риск введения дальнейших санкций. Мы не можем </w:t>
      </w:r>
      <w:r w:rsidRPr="00A44996">
        <w:rPr>
          <w:rFonts w:ascii="Times New Roman" w:hAnsi="Times New Roman"/>
          <w:sz w:val="22"/>
          <w:szCs w:val="22"/>
        </w:rPr>
        <w:lastRenderedPageBreak/>
        <w:t>однозначно оценить их возможные последствия, но ряд негативных тенденций наблюдается. Например, меняются основные индикаторы финансового рынка, что снижает уверенность в исходной информации, так как наблюдаемые данные могут быть не адекватны ситуации. В условиях повышенной неопределенности на рыночную стоимость актива оказывают дополнительное влияние политические и макроэкономические факторы.</w:t>
      </w:r>
    </w:p>
    <w:p w:rsidR="00A44996" w:rsidRPr="00A44996" w:rsidRDefault="00A44996" w:rsidP="00A44996">
      <w:pPr>
        <w:ind w:firstLine="284"/>
        <w:jc w:val="both"/>
        <w:rPr>
          <w:rFonts w:ascii="Times New Roman" w:hAnsi="Times New Roman"/>
          <w:sz w:val="22"/>
          <w:szCs w:val="22"/>
        </w:rPr>
      </w:pPr>
    </w:p>
    <w:p w:rsidR="00A44996" w:rsidRPr="00A44996" w:rsidRDefault="00A44996" w:rsidP="00A44996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В этих условиях Правительство принимает определенные адресные меры финансовой поддержки и контроля, госрегулирования, стимулирования, помощи и поддержки производящих и других перспективных отраслей и предприятий, восстановление и развитие которых должно стать основой развития остальных отраслей экономики. Структурная перестройка экономики потребует времени и средств, что отрицательно отразится на занятости и доходах бизнеса и населения в ближайшие 3-5 лет. Для большинства населения более востребованными будут продукты питания и промышленные товары первой необходимости, нежели дорогостоящие товары. </w:t>
      </w:r>
    </w:p>
    <w:p w:rsidR="00A44996" w:rsidRPr="00A44996" w:rsidRDefault="00A44996" w:rsidP="00A44996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Считаем, что перед лицом небывалого мирового экономического и политического кризиса, учитывая высокую обороноспособность, огромные ресурсные возможности, низкий государственный внешний долг и значительные накопленные средства Фонда национального благосостояния, Россия, находится в менее уязвимом положении по сравнению с другими ключевыми странами. Россия является и останется одной из самых влиятельных, политически и экономически стабильных и инвестиционно перспективных стран. 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A44996" w:rsidRPr="00A44996" w:rsidRDefault="00A44996" w:rsidP="00A44996">
      <w:pPr>
        <w:ind w:firstLine="426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 xml:space="preserve">Агрессивное наступление Запада по всему миру (военное, в политике и экономике) и ответные защитные меры России на фоне структурного, сырьевого и энергетического кризисов мировой капиталистической системы, на фоне высокого уровня технологического и информационного развития мирового сообщества, на фоне неравномерного развития национальных государств ведут к изменениям сложившихся международных отношений, к изменению однополярного мироустройства. Мир окончательно сползает к длительному глобальному противостоянию между крупнейшими мировыми центрами и разделяется на новые зоны влияния: Индия, Китай, Россия, США. При этом, хотя ещё не дошло до открытой войны между этими центрами, перспективы для разрешения этого противостояния в ближайшие годы не просматриваются. Пока какие-то стороны не потерпят поражение, пока не установятся новые принципы и правила международных взаимоотношений, валютные и торговые нормы, пока не стабилизируются экономики этих центральных полюсов, мир и многие регионы будут испытывать большие политические и экономические изменения. 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>Ожидается, что данные события могут повлиять на деятельность российских компаний из различных отраслей. В целях адаптации финансового сектора к возросшей волатильности Банк России объявил меры поддержки финансового сектора.</w:t>
      </w:r>
    </w:p>
    <w:p w:rsidR="00A44996" w:rsidRPr="00A44996" w:rsidRDefault="00A44996" w:rsidP="00A44996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A44996">
        <w:rPr>
          <w:rFonts w:ascii="Times New Roman" w:hAnsi="Times New Roman"/>
          <w:sz w:val="22"/>
          <w:szCs w:val="22"/>
        </w:rPr>
        <w:t>Ограничения, коснувшиеся импортеров и экспортеров работающих через порты Черного и Балтийского морей могут существенным образом повлиять на перенаправление грузопотока через порты Каспийского моря, что, несомненно, окажет положительное влияние на увеличение грузопотока через порты Астрахани.</w:t>
      </w:r>
    </w:p>
    <w:p w:rsidR="00CD3181" w:rsidRPr="00CD3181" w:rsidRDefault="00CD3181" w:rsidP="00CD318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FC471A" w:rsidRDefault="00FC471A" w:rsidP="00FC471A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4529B7" w:rsidRPr="00FC471A" w:rsidRDefault="004529B7" w:rsidP="00FC471A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FC471A">
        <w:rPr>
          <w:rFonts w:ascii="Times New Roman" w:hAnsi="Times New Roman"/>
          <w:sz w:val="22"/>
          <w:szCs w:val="22"/>
        </w:rPr>
        <w:t>Общая оценка результатов финансово-хозяйственной деятельности эмитента (группы эмитента) в данной отрасли. Указывается доля эмитента (группы эмитента) в объеме реализации аналогичной продукции иными предприятиями отрасли или иные фактические показатели, характеризующие положение эмитента (группы эмитента) в отрасли в целом.</w:t>
      </w:r>
    </w:p>
    <w:p w:rsidR="0037795C" w:rsidRPr="0037795C" w:rsidRDefault="0037795C" w:rsidP="0037795C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37795C">
        <w:rPr>
          <w:rFonts w:ascii="Times New Roman" w:hAnsi="Times New Roman"/>
          <w:sz w:val="22"/>
          <w:szCs w:val="22"/>
        </w:rPr>
        <w:t>В пределах г. Астрахани и Астраханской области порт неизменно занимает ведущее положение на рынке аналогичных портовых услуг, является предприятием с круглосуточным и круглогодичным режимом работы.</w:t>
      </w:r>
    </w:p>
    <w:p w:rsidR="0037795C" w:rsidRPr="0037795C" w:rsidRDefault="0037795C" w:rsidP="0037795C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37795C">
        <w:rPr>
          <w:rFonts w:ascii="Times New Roman" w:hAnsi="Times New Roman"/>
          <w:sz w:val="22"/>
          <w:szCs w:val="22"/>
        </w:rPr>
        <w:t>Лидерами по объемам перевалки грузов минувшего 2022 года являются ПАО «Астраханский порт» (</w:t>
      </w:r>
      <w:r w:rsidR="00271A70">
        <w:rPr>
          <w:rFonts w:ascii="Times New Roman" w:hAnsi="Times New Roman"/>
          <w:sz w:val="22"/>
          <w:szCs w:val="22"/>
        </w:rPr>
        <w:t>667.1</w:t>
      </w:r>
      <w:r w:rsidRPr="0037795C">
        <w:rPr>
          <w:rFonts w:ascii="Times New Roman" w:hAnsi="Times New Roman"/>
          <w:sz w:val="22"/>
          <w:szCs w:val="22"/>
        </w:rPr>
        <w:t xml:space="preserve"> тыс. тонн), ЗАО «Астраханский морской порт» (453,7 тыс. тонн), АО «Морской торговый порт Оля» (358,1 тыс. тонн).</w:t>
      </w:r>
    </w:p>
    <w:p w:rsidR="00FC471A" w:rsidRDefault="00FC471A" w:rsidP="00FC471A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FC471A" w:rsidRPr="00FC471A" w:rsidRDefault="00FC471A" w:rsidP="00FC471A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FC471A">
        <w:rPr>
          <w:rFonts w:ascii="Times New Roman" w:hAnsi="Times New Roman"/>
          <w:sz w:val="22"/>
          <w:szCs w:val="22"/>
        </w:rPr>
        <w:t>Оценка соответствия результатов деятельности эмитента (группы эмитента) тенденциям развития отрасли. Указываются причины, обосновывающие полученные результаты деятельности (удовлетворительные и неудовлетворительные, по мнению эмитента, результаты). Также приводятся сведения об основных конкурентах эмитента (группы эмитента), сопоставляются сильные и слабые стороны эмитента (группы эмитента) в сравнении с ними.</w:t>
      </w:r>
    </w:p>
    <w:p w:rsidR="007437C1" w:rsidRPr="007437C1" w:rsidRDefault="007437C1" w:rsidP="007437C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7437C1">
        <w:rPr>
          <w:rFonts w:ascii="Times New Roman" w:hAnsi="Times New Roman"/>
          <w:sz w:val="22"/>
          <w:szCs w:val="22"/>
        </w:rPr>
        <w:t xml:space="preserve">Согласно Постановления  Правительства РФ от 03.04.2020 № 434  «Об утверждении перечня отраслей российской экономики, в наибольшей степени пострадавших в условиях ухудшения ситуации в результате </w:t>
      </w:r>
      <w:r w:rsidRPr="007437C1">
        <w:rPr>
          <w:rFonts w:ascii="Times New Roman" w:hAnsi="Times New Roman"/>
          <w:sz w:val="22"/>
          <w:szCs w:val="22"/>
        </w:rPr>
        <w:lastRenderedPageBreak/>
        <w:t>распространения новой коронавирусной инфекции», ПАО «Астраханский порт» не входит в состав предприятий наиболее пострадавших в результате распространения новой коронавирусной инфекции.</w:t>
      </w:r>
    </w:p>
    <w:p w:rsidR="007437C1" w:rsidRPr="007437C1" w:rsidRDefault="007437C1" w:rsidP="007437C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7437C1">
        <w:rPr>
          <w:rFonts w:ascii="Times New Roman" w:hAnsi="Times New Roman"/>
          <w:sz w:val="22"/>
          <w:szCs w:val="22"/>
        </w:rPr>
        <w:t>Решений о прекращении Обществом деятельности не принималось, но имеются сомнения в сохранении уровня выручки отчетного периода в текущем периоде. Выручка по сравнению с прошлым годом увеличилась на 67%</w:t>
      </w:r>
    </w:p>
    <w:p w:rsidR="007437C1" w:rsidRPr="007437C1" w:rsidRDefault="007437C1" w:rsidP="007437C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7437C1">
        <w:rPr>
          <w:rFonts w:ascii="Times New Roman" w:hAnsi="Times New Roman"/>
          <w:sz w:val="22"/>
          <w:szCs w:val="22"/>
        </w:rPr>
        <w:t>Рабочие места сохранены в полном объёме.</w:t>
      </w:r>
    </w:p>
    <w:p w:rsidR="007437C1" w:rsidRPr="007437C1" w:rsidRDefault="007437C1" w:rsidP="007437C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7437C1">
        <w:rPr>
          <w:rFonts w:ascii="Times New Roman" w:hAnsi="Times New Roman"/>
          <w:sz w:val="22"/>
          <w:szCs w:val="22"/>
        </w:rPr>
        <w:t>Значительные сомнения в способности организации продолжать непрерывно свою деятельность в связи с распространением коронавируса COVID-19 отсутствуют.</w:t>
      </w:r>
    </w:p>
    <w:p w:rsidR="007437C1" w:rsidRPr="007437C1" w:rsidRDefault="007437C1" w:rsidP="007437C1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7437C1">
        <w:rPr>
          <w:rFonts w:ascii="Times New Roman" w:hAnsi="Times New Roman"/>
          <w:sz w:val="22"/>
          <w:szCs w:val="22"/>
        </w:rPr>
        <w:t>В настоящее время руководство Общества проводит анализ возможного воздействия изменяющихся микро- и макроэкономических условий на финансовое положение и результаты деятельности Общества.</w:t>
      </w:r>
    </w:p>
    <w:p w:rsidR="00FC471A" w:rsidRPr="00FC471A" w:rsidRDefault="00FC471A" w:rsidP="00FC471A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4529B7" w:rsidRPr="00785F2E" w:rsidRDefault="004529B7" w:rsidP="004529B7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785F2E">
        <w:rPr>
          <w:rFonts w:ascii="Times New Roman" w:hAnsi="Times New Roman"/>
          <w:sz w:val="22"/>
          <w:szCs w:val="22"/>
        </w:rPr>
        <w:t>Информация, предусмотренная настоящим пунктом, приводится в соответствии с мнениями, выраженными органами управления эмитента.</w:t>
      </w:r>
    </w:p>
    <w:p w:rsidR="004529B7" w:rsidRPr="008227B3" w:rsidRDefault="004529B7">
      <w:pPr>
        <w:rPr>
          <w:rFonts w:ascii="Times New Roman" w:hAnsi="Times New Roman"/>
          <w:b/>
          <w:sz w:val="28"/>
        </w:rPr>
      </w:pPr>
    </w:p>
    <w:p w:rsidR="000255BC" w:rsidRDefault="000255BC" w:rsidP="00C85D9D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  <w:szCs w:val="22"/>
        </w:rPr>
      </w:pPr>
    </w:p>
    <w:p w:rsidR="00C85D9D" w:rsidRPr="000255BC" w:rsidRDefault="00C85D9D" w:rsidP="00C85D9D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  <w:szCs w:val="22"/>
        </w:rPr>
      </w:pPr>
      <w:r w:rsidRPr="00463DF5">
        <w:rPr>
          <w:rFonts w:ascii="Times New Roman" w:hAnsi="Times New Roman"/>
          <w:b/>
          <w:sz w:val="24"/>
          <w:szCs w:val="22"/>
        </w:rPr>
        <w:t>1.3. Основные операционные показатели, характеризующие деятельность эмитента</w:t>
      </w:r>
    </w:p>
    <w:p w:rsid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 xml:space="preserve">      Основными видами производимых и реализуемых работ (услуг) ПАО «Астраханский порт» является: 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>-</w:t>
      </w:r>
      <w:r w:rsidRPr="000255BC">
        <w:rPr>
          <w:rFonts w:ascii="Times New Roman" w:hAnsi="Times New Roman"/>
          <w:bCs/>
          <w:sz w:val="22"/>
          <w:szCs w:val="22"/>
        </w:rPr>
        <w:tab/>
        <w:t>перевалка и хранение грузов на внутреннем рынке;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>-</w:t>
      </w:r>
      <w:r w:rsidRPr="000255BC">
        <w:rPr>
          <w:rFonts w:ascii="Times New Roman" w:hAnsi="Times New Roman"/>
          <w:bCs/>
          <w:sz w:val="22"/>
          <w:szCs w:val="22"/>
        </w:rPr>
        <w:tab/>
        <w:t>перевалка и хранение грузов на внешнем рынке;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>в т. ч. на экспорт: перевалка растительного масла, пиломатериала, зерна;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 xml:space="preserve">           из импорта: перевалка цемента, полипропилена и разная пищевая продукция;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>-</w:t>
      </w:r>
      <w:r w:rsidRPr="000255BC">
        <w:rPr>
          <w:rFonts w:ascii="Times New Roman" w:hAnsi="Times New Roman"/>
          <w:bCs/>
          <w:sz w:val="22"/>
          <w:szCs w:val="22"/>
        </w:rPr>
        <w:tab/>
        <w:t>осуществление термообработки лесоматериалов;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>-</w:t>
      </w:r>
      <w:r w:rsidRPr="000255BC">
        <w:rPr>
          <w:rFonts w:ascii="Times New Roman" w:hAnsi="Times New Roman"/>
          <w:bCs/>
          <w:sz w:val="22"/>
          <w:szCs w:val="22"/>
        </w:rPr>
        <w:tab/>
        <w:t xml:space="preserve">сдача в аренду имущества общества.                      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>Грузы подразделяются по видам перевозок: экспорт, импорт, каботаж и транзит.</w:t>
      </w: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</w:p>
    <w:p w:rsidR="000255BC" w:rsidRPr="000255BC" w:rsidRDefault="000255BC" w:rsidP="000255BC">
      <w:pPr>
        <w:pStyle w:val="ConsPlusNormal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0255BC">
        <w:rPr>
          <w:rFonts w:ascii="Times New Roman" w:hAnsi="Times New Roman"/>
          <w:bCs/>
          <w:sz w:val="22"/>
          <w:szCs w:val="22"/>
        </w:rPr>
        <w:t>В натуральных показателях объем реализации работ (услуг) представлен ниже:</w:t>
      </w:r>
    </w:p>
    <w:p w:rsidR="000255BC" w:rsidRPr="000255BC" w:rsidRDefault="000255BC" w:rsidP="000255BC">
      <w:pPr>
        <w:widowControl w:val="0"/>
        <w:jc w:val="center"/>
        <w:rPr>
          <w:rFonts w:ascii="Times New Roman" w:hAnsi="Times New Roman"/>
          <w:sz w:val="22"/>
          <w:szCs w:val="22"/>
        </w:rPr>
      </w:pPr>
    </w:p>
    <w:p w:rsidR="000255BC" w:rsidRPr="000255BC" w:rsidRDefault="000255BC" w:rsidP="000255BC">
      <w:pPr>
        <w:widowControl w:val="0"/>
        <w:jc w:val="center"/>
        <w:rPr>
          <w:rFonts w:ascii="Times New Roman" w:hAnsi="Times New Roman"/>
          <w:sz w:val="22"/>
          <w:szCs w:val="22"/>
        </w:rPr>
      </w:pPr>
      <w:r w:rsidRPr="000255BC">
        <w:rPr>
          <w:rFonts w:ascii="Times New Roman" w:hAnsi="Times New Roman"/>
          <w:sz w:val="22"/>
          <w:szCs w:val="22"/>
        </w:rPr>
        <w:t>Погрузо-разгрузочные работы (услуги) ПАО «Астраханский порт» за 20</w:t>
      </w:r>
      <w:r w:rsidR="00EE2505">
        <w:rPr>
          <w:rFonts w:ascii="Times New Roman" w:hAnsi="Times New Roman"/>
          <w:sz w:val="22"/>
          <w:szCs w:val="22"/>
        </w:rPr>
        <w:t>20</w:t>
      </w:r>
      <w:r w:rsidRPr="000255BC">
        <w:rPr>
          <w:rFonts w:ascii="Times New Roman" w:hAnsi="Times New Roman"/>
          <w:sz w:val="22"/>
          <w:szCs w:val="22"/>
        </w:rPr>
        <w:t xml:space="preserve"> – 202</w:t>
      </w:r>
      <w:r w:rsidR="00EE2505">
        <w:rPr>
          <w:rFonts w:ascii="Times New Roman" w:hAnsi="Times New Roman"/>
          <w:sz w:val="22"/>
          <w:szCs w:val="22"/>
        </w:rPr>
        <w:t>2</w:t>
      </w:r>
      <w:r w:rsidRPr="000255BC">
        <w:rPr>
          <w:rFonts w:ascii="Times New Roman" w:hAnsi="Times New Roman"/>
          <w:sz w:val="22"/>
          <w:szCs w:val="22"/>
        </w:rPr>
        <w:t xml:space="preserve"> гг.</w:t>
      </w:r>
    </w:p>
    <w:p w:rsidR="000255BC" w:rsidRPr="000255BC" w:rsidRDefault="000255BC" w:rsidP="000255BC">
      <w:pPr>
        <w:widowControl w:val="0"/>
        <w:jc w:val="center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88"/>
        <w:gridCol w:w="1292"/>
        <w:gridCol w:w="1758"/>
        <w:gridCol w:w="1758"/>
        <w:gridCol w:w="1738"/>
      </w:tblGrid>
      <w:tr w:rsidR="00EC315B" w:rsidRPr="000255BC" w:rsidTr="000255BC">
        <w:trPr>
          <w:jc w:val="right"/>
        </w:trPr>
        <w:tc>
          <w:tcPr>
            <w:tcW w:w="3488" w:type="dxa"/>
            <w:shd w:val="clear" w:color="auto" w:fill="auto"/>
          </w:tcPr>
          <w:p w:rsidR="00EC315B" w:rsidRPr="000255BC" w:rsidRDefault="00EC315B" w:rsidP="00AE60C1">
            <w:pPr>
              <w:widowControl w:val="0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Показатель</w:t>
            </w:r>
          </w:p>
        </w:tc>
        <w:tc>
          <w:tcPr>
            <w:tcW w:w="1292" w:type="dxa"/>
            <w:shd w:val="clear" w:color="auto" w:fill="auto"/>
          </w:tcPr>
          <w:p w:rsidR="00EC315B" w:rsidRPr="000255BC" w:rsidRDefault="00EC315B" w:rsidP="00AE60C1">
            <w:pPr>
              <w:widowControl w:val="0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Ед. изм.</w:t>
            </w:r>
          </w:p>
        </w:tc>
        <w:tc>
          <w:tcPr>
            <w:tcW w:w="1758" w:type="dxa"/>
            <w:shd w:val="clear" w:color="auto" w:fill="auto"/>
          </w:tcPr>
          <w:p w:rsidR="00EC315B" w:rsidRPr="000255BC" w:rsidRDefault="00EC315B" w:rsidP="00EC315B">
            <w:pPr>
              <w:widowControl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112DAE">
              <w:rPr>
                <w:rFonts w:ascii="Times New Roman" w:hAnsi="Times New Roman"/>
                <w:b/>
                <w:sz w:val="22"/>
                <w:szCs w:val="22"/>
              </w:rPr>
              <w:t>2022 год</w:t>
            </w:r>
          </w:p>
        </w:tc>
        <w:tc>
          <w:tcPr>
            <w:tcW w:w="1758" w:type="dxa"/>
            <w:shd w:val="clear" w:color="auto" w:fill="auto"/>
          </w:tcPr>
          <w:p w:rsidR="00EC315B" w:rsidRPr="000255BC" w:rsidRDefault="00EC315B" w:rsidP="00084D15">
            <w:pPr>
              <w:widowControl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2021 год</w:t>
            </w:r>
          </w:p>
        </w:tc>
        <w:tc>
          <w:tcPr>
            <w:tcW w:w="1738" w:type="dxa"/>
            <w:shd w:val="clear" w:color="auto" w:fill="auto"/>
          </w:tcPr>
          <w:p w:rsidR="00EC315B" w:rsidRPr="000255BC" w:rsidRDefault="00EC315B" w:rsidP="00084D15">
            <w:pPr>
              <w:widowControl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2020 год</w:t>
            </w:r>
          </w:p>
        </w:tc>
      </w:tr>
      <w:tr w:rsidR="00112DAE" w:rsidRPr="000255BC" w:rsidTr="000255BC">
        <w:trPr>
          <w:jc w:val="right"/>
        </w:trPr>
        <w:tc>
          <w:tcPr>
            <w:tcW w:w="3488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Погружено-выгружено грузов</w:t>
            </w:r>
          </w:p>
        </w:tc>
        <w:tc>
          <w:tcPr>
            <w:tcW w:w="1292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:rsidR="00112DAE" w:rsidRPr="00971D7D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661 867,116</w:t>
            </w:r>
          </w:p>
        </w:tc>
        <w:tc>
          <w:tcPr>
            <w:tcW w:w="175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495 105</w:t>
            </w:r>
          </w:p>
        </w:tc>
        <w:tc>
          <w:tcPr>
            <w:tcW w:w="173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664 249</w:t>
            </w:r>
          </w:p>
        </w:tc>
      </w:tr>
      <w:tr w:rsidR="00112DAE" w:rsidRPr="000255BC" w:rsidTr="000255BC">
        <w:trPr>
          <w:jc w:val="right"/>
        </w:trPr>
        <w:tc>
          <w:tcPr>
            <w:tcW w:w="3488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в том числе:</w:t>
            </w:r>
          </w:p>
        </w:tc>
        <w:tc>
          <w:tcPr>
            <w:tcW w:w="1292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58" w:type="dxa"/>
            <w:shd w:val="clear" w:color="auto" w:fill="auto"/>
          </w:tcPr>
          <w:p w:rsidR="00112DAE" w:rsidRPr="00971D7D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5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3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112DAE" w:rsidRPr="000255BC" w:rsidTr="000255BC">
        <w:trPr>
          <w:jc w:val="right"/>
        </w:trPr>
        <w:tc>
          <w:tcPr>
            <w:tcW w:w="3488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Экспортных</w:t>
            </w:r>
          </w:p>
        </w:tc>
        <w:tc>
          <w:tcPr>
            <w:tcW w:w="1292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:rsidR="00112DAE" w:rsidRPr="00971D7D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571 894,691</w:t>
            </w:r>
          </w:p>
        </w:tc>
        <w:tc>
          <w:tcPr>
            <w:tcW w:w="175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394 807</w:t>
            </w:r>
          </w:p>
        </w:tc>
        <w:tc>
          <w:tcPr>
            <w:tcW w:w="173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455 785</w:t>
            </w:r>
          </w:p>
        </w:tc>
      </w:tr>
      <w:tr w:rsidR="00112DAE" w:rsidRPr="000255BC" w:rsidTr="000255BC">
        <w:trPr>
          <w:jc w:val="right"/>
        </w:trPr>
        <w:tc>
          <w:tcPr>
            <w:tcW w:w="3488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Импортных</w:t>
            </w:r>
          </w:p>
        </w:tc>
        <w:tc>
          <w:tcPr>
            <w:tcW w:w="1292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:rsidR="00112DAE" w:rsidRPr="00971D7D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48 672,425</w:t>
            </w:r>
          </w:p>
        </w:tc>
        <w:tc>
          <w:tcPr>
            <w:tcW w:w="175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64 220</w:t>
            </w:r>
          </w:p>
        </w:tc>
        <w:tc>
          <w:tcPr>
            <w:tcW w:w="173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13 152</w:t>
            </w:r>
          </w:p>
        </w:tc>
      </w:tr>
      <w:tr w:rsidR="00112DAE" w:rsidRPr="000255BC" w:rsidTr="000255BC">
        <w:trPr>
          <w:jc w:val="right"/>
        </w:trPr>
        <w:tc>
          <w:tcPr>
            <w:tcW w:w="3488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Каботажных</w:t>
            </w:r>
          </w:p>
        </w:tc>
        <w:tc>
          <w:tcPr>
            <w:tcW w:w="1292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тонн</w:t>
            </w:r>
          </w:p>
        </w:tc>
        <w:tc>
          <w:tcPr>
            <w:tcW w:w="1758" w:type="dxa"/>
            <w:shd w:val="clear" w:color="auto" w:fill="auto"/>
          </w:tcPr>
          <w:p w:rsidR="00112DAE" w:rsidRPr="00971D7D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41 300,00</w:t>
            </w:r>
          </w:p>
        </w:tc>
        <w:tc>
          <w:tcPr>
            <w:tcW w:w="175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36078</w:t>
            </w:r>
          </w:p>
        </w:tc>
        <w:tc>
          <w:tcPr>
            <w:tcW w:w="1738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195312</w:t>
            </w:r>
          </w:p>
        </w:tc>
      </w:tr>
    </w:tbl>
    <w:p w:rsidR="000255BC" w:rsidRPr="000255BC" w:rsidRDefault="000255BC" w:rsidP="000255BC">
      <w:pPr>
        <w:widowControl w:val="0"/>
        <w:rPr>
          <w:rFonts w:ascii="Times New Roman" w:hAnsi="Times New Roman"/>
          <w:sz w:val="22"/>
          <w:szCs w:val="22"/>
        </w:rPr>
      </w:pPr>
    </w:p>
    <w:p w:rsidR="000255BC" w:rsidRPr="000255BC" w:rsidRDefault="000255BC" w:rsidP="000255BC">
      <w:pPr>
        <w:widowControl w:val="0"/>
        <w:jc w:val="center"/>
        <w:rPr>
          <w:rFonts w:ascii="Times New Roman" w:hAnsi="Times New Roman"/>
          <w:sz w:val="22"/>
          <w:szCs w:val="22"/>
        </w:rPr>
      </w:pPr>
      <w:r w:rsidRPr="000255BC">
        <w:rPr>
          <w:rFonts w:ascii="Times New Roman" w:hAnsi="Times New Roman"/>
          <w:sz w:val="22"/>
          <w:szCs w:val="22"/>
        </w:rPr>
        <w:t>Судооборот порта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1"/>
        <w:gridCol w:w="1257"/>
        <w:gridCol w:w="1667"/>
        <w:gridCol w:w="1667"/>
        <w:gridCol w:w="1657"/>
      </w:tblGrid>
      <w:tr w:rsidR="00EC315B" w:rsidRPr="000255BC" w:rsidTr="000255BC">
        <w:trPr>
          <w:jc w:val="right"/>
        </w:trPr>
        <w:tc>
          <w:tcPr>
            <w:tcW w:w="3781" w:type="dxa"/>
            <w:shd w:val="clear" w:color="auto" w:fill="auto"/>
          </w:tcPr>
          <w:p w:rsidR="00EC315B" w:rsidRPr="000255BC" w:rsidRDefault="00EC315B" w:rsidP="00AE60C1">
            <w:pPr>
              <w:widowControl w:val="0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Показатель</w:t>
            </w:r>
          </w:p>
        </w:tc>
        <w:tc>
          <w:tcPr>
            <w:tcW w:w="1257" w:type="dxa"/>
            <w:shd w:val="clear" w:color="auto" w:fill="auto"/>
          </w:tcPr>
          <w:p w:rsidR="00EC315B" w:rsidRPr="000255BC" w:rsidRDefault="00EC315B" w:rsidP="00AE60C1">
            <w:pPr>
              <w:widowControl w:val="0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Ед. изм.</w:t>
            </w:r>
          </w:p>
        </w:tc>
        <w:tc>
          <w:tcPr>
            <w:tcW w:w="1667" w:type="dxa"/>
            <w:shd w:val="clear" w:color="auto" w:fill="auto"/>
          </w:tcPr>
          <w:p w:rsidR="00EC315B" w:rsidRPr="000255BC" w:rsidRDefault="00EC315B" w:rsidP="00EC315B">
            <w:pPr>
              <w:widowControl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202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 xml:space="preserve"> год</w:t>
            </w:r>
          </w:p>
        </w:tc>
        <w:tc>
          <w:tcPr>
            <w:tcW w:w="1667" w:type="dxa"/>
            <w:shd w:val="clear" w:color="auto" w:fill="auto"/>
          </w:tcPr>
          <w:p w:rsidR="00EC315B" w:rsidRPr="000255BC" w:rsidRDefault="00EC315B" w:rsidP="00084D15">
            <w:pPr>
              <w:widowControl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2021 год</w:t>
            </w:r>
          </w:p>
        </w:tc>
        <w:tc>
          <w:tcPr>
            <w:tcW w:w="1657" w:type="dxa"/>
            <w:shd w:val="clear" w:color="auto" w:fill="auto"/>
          </w:tcPr>
          <w:p w:rsidR="00EC315B" w:rsidRPr="000255BC" w:rsidRDefault="00EC315B" w:rsidP="00084D15">
            <w:pPr>
              <w:widowControl w:val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0255BC">
              <w:rPr>
                <w:rFonts w:ascii="Times New Roman" w:hAnsi="Times New Roman"/>
                <w:b/>
                <w:sz w:val="22"/>
                <w:szCs w:val="22"/>
              </w:rPr>
              <w:t>2020 год</w:t>
            </w:r>
          </w:p>
        </w:tc>
      </w:tr>
      <w:tr w:rsidR="00112DAE" w:rsidRPr="000255BC" w:rsidTr="000255BC">
        <w:trPr>
          <w:jc w:val="right"/>
        </w:trPr>
        <w:tc>
          <w:tcPr>
            <w:tcW w:w="3781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Количество судозаходов в порт</w:t>
            </w:r>
          </w:p>
        </w:tc>
        <w:tc>
          <w:tcPr>
            <w:tcW w:w="1257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единиц</w:t>
            </w:r>
          </w:p>
        </w:tc>
        <w:tc>
          <w:tcPr>
            <w:tcW w:w="1667" w:type="dxa"/>
            <w:shd w:val="clear" w:color="auto" w:fill="auto"/>
          </w:tcPr>
          <w:p w:rsidR="00112DAE" w:rsidRPr="00F4207A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233</w:t>
            </w:r>
          </w:p>
        </w:tc>
        <w:tc>
          <w:tcPr>
            <w:tcW w:w="1667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264</w:t>
            </w:r>
          </w:p>
        </w:tc>
        <w:tc>
          <w:tcPr>
            <w:tcW w:w="1657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321</w:t>
            </w:r>
          </w:p>
        </w:tc>
      </w:tr>
      <w:tr w:rsidR="00112DAE" w:rsidRPr="000255BC" w:rsidTr="000255BC">
        <w:trPr>
          <w:jc w:val="right"/>
        </w:trPr>
        <w:tc>
          <w:tcPr>
            <w:tcW w:w="3781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 xml:space="preserve">в том числе: </w:t>
            </w:r>
          </w:p>
        </w:tc>
        <w:tc>
          <w:tcPr>
            <w:tcW w:w="1257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</w:tcPr>
          <w:p w:rsidR="00112DAE" w:rsidRPr="00F4207A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67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57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112DAE" w:rsidRPr="000255BC" w:rsidTr="000255BC">
        <w:trPr>
          <w:jc w:val="right"/>
        </w:trPr>
        <w:tc>
          <w:tcPr>
            <w:tcW w:w="3781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под флагом России</w:t>
            </w:r>
          </w:p>
        </w:tc>
        <w:tc>
          <w:tcPr>
            <w:tcW w:w="1257" w:type="dxa"/>
            <w:shd w:val="clear" w:color="auto" w:fill="auto"/>
          </w:tcPr>
          <w:p w:rsidR="00112DAE" w:rsidRPr="000255BC" w:rsidRDefault="00112DAE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единиц</w:t>
            </w:r>
          </w:p>
        </w:tc>
        <w:tc>
          <w:tcPr>
            <w:tcW w:w="1667" w:type="dxa"/>
            <w:shd w:val="clear" w:color="auto" w:fill="auto"/>
          </w:tcPr>
          <w:p w:rsidR="00112DAE" w:rsidRPr="00F4207A" w:rsidRDefault="00112DAE" w:rsidP="0075679F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105</w:t>
            </w:r>
          </w:p>
        </w:tc>
        <w:tc>
          <w:tcPr>
            <w:tcW w:w="1667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170</w:t>
            </w:r>
          </w:p>
        </w:tc>
        <w:tc>
          <w:tcPr>
            <w:tcW w:w="1657" w:type="dxa"/>
            <w:shd w:val="clear" w:color="auto" w:fill="auto"/>
          </w:tcPr>
          <w:p w:rsidR="00112DAE" w:rsidRPr="000255BC" w:rsidRDefault="00112DAE" w:rsidP="00084D15">
            <w:pPr>
              <w:widowControl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255BC">
              <w:rPr>
                <w:rFonts w:ascii="Times New Roman" w:hAnsi="Times New Roman"/>
                <w:sz w:val="22"/>
                <w:szCs w:val="22"/>
              </w:rPr>
              <w:t>187</w:t>
            </w:r>
          </w:p>
        </w:tc>
      </w:tr>
    </w:tbl>
    <w:p w:rsidR="000255BC" w:rsidRPr="000255BC" w:rsidRDefault="000255BC" w:rsidP="00915996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br w:type="page"/>
      </w:r>
      <w:r w:rsidRPr="000255BC">
        <w:rPr>
          <w:rFonts w:ascii="Times New Roman" w:hAnsi="Times New Roman"/>
          <w:sz w:val="22"/>
          <w:szCs w:val="22"/>
        </w:rPr>
        <w:lastRenderedPageBreak/>
        <w:t>Основные операционные показатели эмитента за 12 месяцев отчетного года в сравнении с 12 месяцами предшествующего года (на дату окончания отчетного года в сравнении с показателями на конец предшествующего года).</w:t>
      </w:r>
    </w:p>
    <w:p w:rsidR="000255BC" w:rsidRPr="000255BC" w:rsidRDefault="000255BC" w:rsidP="000255BC">
      <w:pPr>
        <w:widowControl w:val="0"/>
        <w:rPr>
          <w:rFonts w:ascii="Times New Roman" w:hAnsi="Times New Roman"/>
          <w:sz w:val="22"/>
          <w:szCs w:val="22"/>
        </w:rPr>
      </w:pPr>
      <w:bookmarkStart w:id="20" w:name="_Hlk100576066"/>
    </w:p>
    <w:p w:rsidR="000255BC" w:rsidRPr="000255BC" w:rsidRDefault="000255BC" w:rsidP="000255BC">
      <w:pPr>
        <w:widowControl w:val="0"/>
        <w:rPr>
          <w:rFonts w:ascii="Times New Roman" w:hAnsi="Times New Roman"/>
          <w:b/>
          <w:i/>
          <w:sz w:val="22"/>
          <w:szCs w:val="22"/>
        </w:rPr>
      </w:pPr>
      <w:r w:rsidRPr="000255BC">
        <w:rPr>
          <w:rFonts w:ascii="Times New Roman" w:hAnsi="Times New Roman"/>
          <w:b/>
          <w:i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тыс. руб.:</w:t>
      </w:r>
    </w:p>
    <w:tbl>
      <w:tblPr>
        <w:tblW w:w="9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732"/>
        <w:gridCol w:w="1982"/>
        <w:gridCol w:w="1872"/>
      </w:tblGrid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bookmarkStart w:id="21" w:name="_Hlk129007730"/>
            <w:r w:rsidRPr="00523D9C">
              <w:rPr>
                <w:color w:val="000000"/>
                <w:sz w:val="22"/>
                <w:szCs w:val="22"/>
              </w:rPr>
              <w:t>Показатели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Выручка</w:t>
            </w:r>
          </w:p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2022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Выручка</w:t>
            </w:r>
          </w:p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Отклонения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color w:val="000000"/>
                <w:sz w:val="22"/>
                <w:szCs w:val="22"/>
              </w:rPr>
              <w:t>Выручка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color w:val="000000"/>
                <w:sz w:val="22"/>
                <w:szCs w:val="22"/>
              </w:rPr>
              <w:t>250 842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color w:val="000000"/>
                <w:sz w:val="22"/>
                <w:szCs w:val="22"/>
              </w:rPr>
              <w:t>150 461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(+100 381)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В том числе: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Погрузо-разгрузочные работы и хранение (Экспорт)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157 466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117 374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(+40 092)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 xml:space="preserve">Погрузо-разгрузочные работы и хранение 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18 718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5 899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(+12 819)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СВХ- погрузо-разгрузочные работы и хранение (Экспорт)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49 376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(+49 376)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 xml:space="preserve">СВХ- погрузо-разгрузочные работы и хранение 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1 742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(+1 742)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 xml:space="preserve">Термообработка (Экспорт) 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(+5)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 xml:space="preserve">Термообработка 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12 196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14 269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(-2 073)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 xml:space="preserve">Аренда имущества 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11 117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12 919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(-1 802)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Услуги автотранспорта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222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(+222)</w:t>
            </w:r>
          </w:p>
        </w:tc>
      </w:tr>
      <w:bookmarkEnd w:id="21"/>
    </w:tbl>
    <w:p w:rsidR="00523D9C" w:rsidRDefault="00523D9C" w:rsidP="000255BC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</w:p>
    <w:tbl>
      <w:tblPr>
        <w:tblW w:w="9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732"/>
        <w:gridCol w:w="1982"/>
        <w:gridCol w:w="1872"/>
      </w:tblGrid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sz w:val="22"/>
                <w:szCs w:val="22"/>
              </w:rPr>
              <w:t>Проценты к получению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sz w:val="22"/>
                <w:szCs w:val="22"/>
              </w:rPr>
              <w:t>54 344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color w:val="000000"/>
                <w:sz w:val="22"/>
                <w:szCs w:val="22"/>
              </w:rPr>
              <w:t>16 486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(+37 858)</w:t>
            </w:r>
          </w:p>
        </w:tc>
      </w:tr>
      <w:tr w:rsidR="00523D9C" w:rsidRPr="00523D9C" w:rsidTr="00523D9C">
        <w:trPr>
          <w:jc w:val="center"/>
        </w:trPr>
        <w:tc>
          <w:tcPr>
            <w:tcW w:w="3794" w:type="dxa"/>
            <w:shd w:val="clear" w:color="auto" w:fill="auto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sz w:val="22"/>
                <w:szCs w:val="22"/>
              </w:rPr>
              <w:t>Прочие доходы</w:t>
            </w:r>
          </w:p>
        </w:tc>
        <w:tc>
          <w:tcPr>
            <w:tcW w:w="1732" w:type="dxa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sz w:val="22"/>
                <w:szCs w:val="22"/>
              </w:rPr>
              <w:t>37 084</w:t>
            </w:r>
          </w:p>
        </w:tc>
        <w:tc>
          <w:tcPr>
            <w:tcW w:w="1982" w:type="dxa"/>
            <w:shd w:val="clear" w:color="auto" w:fill="auto"/>
          </w:tcPr>
          <w:p w:rsidR="00523D9C" w:rsidRPr="00523D9C" w:rsidRDefault="00523D9C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3D9C">
              <w:rPr>
                <w:b/>
                <w:bCs/>
                <w:color w:val="000000"/>
                <w:sz w:val="22"/>
                <w:szCs w:val="22"/>
              </w:rPr>
              <w:t>7 846</w:t>
            </w:r>
          </w:p>
        </w:tc>
        <w:tc>
          <w:tcPr>
            <w:tcW w:w="1872" w:type="dxa"/>
          </w:tcPr>
          <w:p w:rsidR="00523D9C" w:rsidRPr="00523D9C" w:rsidRDefault="00523D9C" w:rsidP="0075679F">
            <w:pPr>
              <w:rPr>
                <w:color w:val="000000"/>
                <w:sz w:val="22"/>
                <w:szCs w:val="22"/>
              </w:rPr>
            </w:pPr>
            <w:r w:rsidRPr="00523D9C">
              <w:rPr>
                <w:color w:val="000000"/>
                <w:sz w:val="22"/>
                <w:szCs w:val="22"/>
              </w:rPr>
              <w:t>(+29 238)</w:t>
            </w:r>
          </w:p>
        </w:tc>
      </w:tr>
    </w:tbl>
    <w:p w:rsidR="00523D9C" w:rsidRDefault="00523D9C" w:rsidP="000255BC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2971A5" w:rsidRPr="002971A5" w:rsidRDefault="002971A5" w:rsidP="002971A5">
      <w:pPr>
        <w:shd w:val="clear" w:color="auto" w:fill="FFFFFF"/>
        <w:jc w:val="center"/>
        <w:rPr>
          <w:b/>
          <w:bCs/>
          <w:color w:val="000000"/>
          <w:sz w:val="22"/>
          <w:szCs w:val="22"/>
        </w:rPr>
      </w:pPr>
      <w:r w:rsidRPr="002971A5">
        <w:rPr>
          <w:b/>
          <w:bCs/>
          <w:color w:val="000000"/>
          <w:sz w:val="22"/>
          <w:szCs w:val="22"/>
        </w:rPr>
        <w:t>Расходы за 2022г</w:t>
      </w:r>
    </w:p>
    <w:p w:rsidR="002971A5" w:rsidRPr="002971A5" w:rsidRDefault="002971A5" w:rsidP="002971A5">
      <w:pPr>
        <w:shd w:val="clear" w:color="auto" w:fill="FFFFFF"/>
        <w:jc w:val="right"/>
        <w:rPr>
          <w:color w:val="000000"/>
          <w:sz w:val="22"/>
          <w:szCs w:val="22"/>
        </w:rPr>
      </w:pPr>
      <w:r w:rsidRPr="002971A5">
        <w:rPr>
          <w:color w:val="000000"/>
          <w:sz w:val="22"/>
          <w:szCs w:val="22"/>
        </w:rPr>
        <w:t>Тыс. руб.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3"/>
        <w:gridCol w:w="1526"/>
        <w:gridCol w:w="1766"/>
      </w:tblGrid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Показатели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 xml:space="preserve">2022 г. 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2021 г.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iCs/>
                <w:color w:val="000000"/>
                <w:sz w:val="22"/>
                <w:szCs w:val="22"/>
              </w:rPr>
              <w:t>Себестоимость продаж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iCs/>
                <w:color w:val="000000"/>
                <w:sz w:val="22"/>
                <w:szCs w:val="22"/>
              </w:rPr>
              <w:t>188 340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iCs/>
                <w:color w:val="000000"/>
                <w:sz w:val="22"/>
                <w:szCs w:val="22"/>
              </w:rPr>
              <w:t>134 565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В том числе: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iCs/>
                <w:color w:val="000000"/>
                <w:sz w:val="22"/>
                <w:szCs w:val="22"/>
              </w:rPr>
            </w:pP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Материальные затраты: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15 974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6 933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Расходы на оплату труда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80 894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64 292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Отчисления на социальные нужды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23 503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18 443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Амортизация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10 334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8 611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Услуги производственного характера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47 714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24 863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Земельный налог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76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76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Транспортный налог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194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145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Аренда земельного участка Пушкина 66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1 126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1 106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Аренда земельного участка Пушкина 66 А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292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203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Аренда причальной стенки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5 420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6 424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Лизинговые платежи по ОС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2 014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3 076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Прочие затраты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699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  <w:r w:rsidRPr="002971A5">
              <w:rPr>
                <w:color w:val="000000"/>
                <w:sz w:val="22"/>
                <w:szCs w:val="22"/>
              </w:rPr>
              <w:t>390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color w:val="000000"/>
                <w:sz w:val="22"/>
                <w:szCs w:val="22"/>
              </w:rPr>
            </w:pP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iCs/>
                <w:color w:val="000000"/>
                <w:sz w:val="22"/>
                <w:szCs w:val="22"/>
              </w:rPr>
              <w:t>Управленческие расходы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color w:val="000000"/>
                <w:sz w:val="22"/>
                <w:szCs w:val="22"/>
              </w:rPr>
              <w:t>41 440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color w:val="000000"/>
                <w:sz w:val="22"/>
                <w:szCs w:val="22"/>
              </w:rPr>
              <w:t>24 592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sz w:val="22"/>
                <w:szCs w:val="22"/>
              </w:rPr>
              <w:t>Прочие расходы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color w:val="000000"/>
                <w:sz w:val="22"/>
                <w:szCs w:val="22"/>
              </w:rPr>
              <w:t>74 657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971A5">
              <w:rPr>
                <w:b/>
                <w:bCs/>
                <w:color w:val="000000"/>
                <w:sz w:val="22"/>
                <w:szCs w:val="22"/>
              </w:rPr>
              <w:t>12 567</w:t>
            </w:r>
          </w:p>
        </w:tc>
      </w:tr>
    </w:tbl>
    <w:p w:rsidR="002971A5" w:rsidRPr="002971A5" w:rsidRDefault="002971A5" w:rsidP="002971A5">
      <w:pPr>
        <w:widowControl w:val="0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3"/>
        <w:gridCol w:w="1526"/>
        <w:gridCol w:w="1766"/>
      </w:tblGrid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sz w:val="22"/>
                <w:szCs w:val="22"/>
              </w:rPr>
            </w:pPr>
            <w:r w:rsidRPr="002971A5">
              <w:rPr>
                <w:b/>
                <w:bCs/>
                <w:sz w:val="22"/>
                <w:szCs w:val="22"/>
              </w:rPr>
              <w:t>Прибыль (убыток) до налогообложения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color w:val="000000"/>
                <w:sz w:val="22"/>
                <w:szCs w:val="22"/>
              </w:rPr>
            </w:pPr>
            <w:r w:rsidRPr="002971A5">
              <w:rPr>
                <w:b/>
                <w:color w:val="000000"/>
                <w:sz w:val="22"/>
                <w:szCs w:val="22"/>
              </w:rPr>
              <w:t>37 833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color w:val="000000"/>
                <w:sz w:val="22"/>
                <w:szCs w:val="22"/>
              </w:rPr>
            </w:pPr>
            <w:r w:rsidRPr="002971A5">
              <w:rPr>
                <w:b/>
                <w:color w:val="000000"/>
                <w:sz w:val="22"/>
                <w:szCs w:val="22"/>
              </w:rPr>
              <w:t>3 069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sz w:val="22"/>
                <w:szCs w:val="22"/>
              </w:rPr>
            </w:pPr>
            <w:r w:rsidRPr="002971A5">
              <w:rPr>
                <w:b/>
                <w:bCs/>
                <w:sz w:val="22"/>
                <w:szCs w:val="22"/>
              </w:rPr>
              <w:t>Налог на прибыль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color w:val="000000"/>
                <w:sz w:val="22"/>
                <w:szCs w:val="22"/>
              </w:rPr>
            </w:pPr>
            <w:r w:rsidRPr="002971A5">
              <w:rPr>
                <w:b/>
                <w:color w:val="000000"/>
                <w:sz w:val="22"/>
                <w:szCs w:val="22"/>
              </w:rPr>
              <w:t>-8 125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color w:val="000000"/>
                <w:sz w:val="22"/>
                <w:szCs w:val="22"/>
              </w:rPr>
            </w:pPr>
            <w:r w:rsidRPr="002971A5">
              <w:rPr>
                <w:b/>
                <w:color w:val="000000"/>
                <w:sz w:val="22"/>
                <w:szCs w:val="22"/>
              </w:rPr>
              <w:t>-1 350</w:t>
            </w:r>
          </w:p>
        </w:tc>
      </w:tr>
      <w:tr w:rsidR="002971A5" w:rsidRPr="002971A5" w:rsidTr="002971A5">
        <w:trPr>
          <w:jc w:val="center"/>
        </w:trPr>
        <w:tc>
          <w:tcPr>
            <w:tcW w:w="6053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bCs/>
                <w:sz w:val="22"/>
                <w:szCs w:val="22"/>
              </w:rPr>
            </w:pPr>
            <w:r w:rsidRPr="002971A5">
              <w:rPr>
                <w:b/>
                <w:bCs/>
                <w:sz w:val="22"/>
                <w:szCs w:val="22"/>
              </w:rPr>
              <w:t>Чистая прибыль</w:t>
            </w:r>
          </w:p>
        </w:tc>
        <w:tc>
          <w:tcPr>
            <w:tcW w:w="152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color w:val="000000"/>
                <w:sz w:val="22"/>
                <w:szCs w:val="22"/>
              </w:rPr>
            </w:pPr>
            <w:r w:rsidRPr="002971A5">
              <w:rPr>
                <w:b/>
                <w:color w:val="000000"/>
                <w:sz w:val="22"/>
                <w:szCs w:val="22"/>
              </w:rPr>
              <w:t>29 706</w:t>
            </w:r>
          </w:p>
        </w:tc>
        <w:tc>
          <w:tcPr>
            <w:tcW w:w="1766" w:type="dxa"/>
            <w:shd w:val="clear" w:color="auto" w:fill="auto"/>
          </w:tcPr>
          <w:p w:rsidR="002971A5" w:rsidRPr="002971A5" w:rsidRDefault="002971A5" w:rsidP="0075679F">
            <w:pPr>
              <w:rPr>
                <w:b/>
                <w:color w:val="000000"/>
                <w:sz w:val="22"/>
                <w:szCs w:val="22"/>
              </w:rPr>
            </w:pPr>
            <w:r w:rsidRPr="002971A5">
              <w:rPr>
                <w:b/>
                <w:color w:val="000000"/>
                <w:sz w:val="22"/>
                <w:szCs w:val="22"/>
              </w:rPr>
              <w:t>1 715</w:t>
            </w:r>
          </w:p>
        </w:tc>
      </w:tr>
    </w:tbl>
    <w:p w:rsidR="002971A5" w:rsidRPr="002971A5" w:rsidRDefault="002971A5" w:rsidP="002971A5">
      <w:pPr>
        <w:widowControl w:val="0"/>
        <w:rPr>
          <w:rFonts w:ascii="Times New Roman" w:hAnsi="Times New Roman"/>
          <w:sz w:val="22"/>
          <w:szCs w:val="22"/>
        </w:rPr>
      </w:pPr>
    </w:p>
    <w:p w:rsidR="002971A5" w:rsidRPr="002971A5" w:rsidRDefault="002971A5" w:rsidP="002971A5">
      <w:pPr>
        <w:widowControl w:val="0"/>
        <w:rPr>
          <w:rFonts w:ascii="Times New Roman" w:hAnsi="Times New Roman"/>
          <w:sz w:val="22"/>
          <w:szCs w:val="22"/>
        </w:rPr>
      </w:pPr>
      <w:r w:rsidRPr="002971A5">
        <w:rPr>
          <w:rFonts w:ascii="Times New Roman" w:hAnsi="Times New Roman"/>
          <w:sz w:val="22"/>
          <w:szCs w:val="22"/>
        </w:rPr>
        <w:t>Приводится анализ динамики изменения приведенных показателей операционной деятельности эмитента (группы эмитента).</w:t>
      </w:r>
    </w:p>
    <w:p w:rsidR="002971A5" w:rsidRPr="002971A5" w:rsidRDefault="002971A5" w:rsidP="002971A5">
      <w:pPr>
        <w:pStyle w:val="ConsPlusNormal"/>
        <w:ind w:firstLine="54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CA66D4" w:rsidRDefault="00CA66D4">
      <w:pPr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br w:type="page"/>
      </w:r>
    </w:p>
    <w:p w:rsidR="002971A5" w:rsidRPr="002971A5" w:rsidRDefault="002971A5" w:rsidP="002971A5">
      <w:pPr>
        <w:pStyle w:val="ConsPlusNormal"/>
        <w:ind w:firstLine="540"/>
        <w:jc w:val="both"/>
        <w:rPr>
          <w:rFonts w:ascii="Times New Roman" w:hAnsi="Times New Roman"/>
          <w:b/>
          <w:bCs/>
          <w:sz w:val="22"/>
          <w:szCs w:val="22"/>
        </w:rPr>
      </w:pPr>
      <w:r w:rsidRPr="002971A5">
        <w:rPr>
          <w:rFonts w:ascii="Times New Roman" w:hAnsi="Times New Roman"/>
          <w:b/>
          <w:bCs/>
          <w:sz w:val="22"/>
          <w:szCs w:val="22"/>
        </w:rPr>
        <w:lastRenderedPageBreak/>
        <w:t>Основные позиции грузопереработки:</w:t>
      </w:r>
    </w:p>
    <w:p w:rsidR="002971A5" w:rsidRPr="002971A5" w:rsidRDefault="002971A5" w:rsidP="002971A5">
      <w:pPr>
        <w:pStyle w:val="ConsPlusNormal"/>
        <w:ind w:firstLine="540"/>
        <w:jc w:val="both"/>
        <w:rPr>
          <w:rFonts w:ascii="Times New Roman" w:hAnsi="Times New Roman"/>
          <w:b/>
          <w:bCs/>
          <w:sz w:val="22"/>
          <w:szCs w:val="22"/>
        </w:rPr>
      </w:pPr>
      <w:r w:rsidRPr="002971A5">
        <w:rPr>
          <w:rFonts w:ascii="Times New Roman" w:hAnsi="Times New Roman"/>
          <w:b/>
          <w:bCs/>
          <w:sz w:val="22"/>
          <w:szCs w:val="22"/>
        </w:rPr>
        <w:t xml:space="preserve"> 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2541"/>
        <w:gridCol w:w="1111"/>
        <w:gridCol w:w="2196"/>
        <w:gridCol w:w="2237"/>
        <w:gridCol w:w="1486"/>
      </w:tblGrid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971A5">
              <w:rPr>
                <w:rFonts w:ascii="Times New Roman" w:hAnsi="Times New Roman"/>
                <w:b/>
                <w:bCs/>
              </w:rPr>
              <w:t>Наименование груза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971A5">
              <w:rPr>
                <w:rFonts w:ascii="Times New Roman" w:hAnsi="Times New Roman"/>
                <w:b/>
                <w:bCs/>
              </w:rPr>
              <w:t>Ед.изм</w:t>
            </w:r>
          </w:p>
        </w:tc>
        <w:tc>
          <w:tcPr>
            <w:tcW w:w="2196" w:type="dxa"/>
          </w:tcPr>
          <w:p w:rsidR="002971A5" w:rsidRPr="002971A5" w:rsidRDefault="002971A5" w:rsidP="0075679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971A5">
              <w:rPr>
                <w:rFonts w:ascii="Times New Roman" w:hAnsi="Times New Roman"/>
                <w:b/>
                <w:bCs/>
              </w:rPr>
              <w:t>2022 год</w:t>
            </w:r>
          </w:p>
        </w:tc>
        <w:tc>
          <w:tcPr>
            <w:tcW w:w="2237" w:type="dxa"/>
          </w:tcPr>
          <w:p w:rsidR="002971A5" w:rsidRPr="002971A5" w:rsidRDefault="002971A5" w:rsidP="0075679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971A5">
              <w:rPr>
                <w:rFonts w:ascii="Times New Roman" w:hAnsi="Times New Roman"/>
                <w:b/>
                <w:bCs/>
              </w:rPr>
              <w:t>2021 год</w:t>
            </w:r>
          </w:p>
        </w:tc>
        <w:tc>
          <w:tcPr>
            <w:tcW w:w="1486" w:type="dxa"/>
          </w:tcPr>
          <w:p w:rsidR="002971A5" w:rsidRPr="002971A5" w:rsidRDefault="002971A5" w:rsidP="0075679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971A5">
              <w:rPr>
                <w:rFonts w:ascii="Times New Roman" w:hAnsi="Times New Roman"/>
                <w:b/>
                <w:bCs/>
              </w:rPr>
              <w:t>Отклонение, % (+/-)</w:t>
            </w:r>
          </w:p>
        </w:tc>
      </w:tr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ЭКСПОРТ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</w:p>
        </w:tc>
        <w:tc>
          <w:tcPr>
            <w:tcW w:w="2196" w:type="dxa"/>
            <w:tcBorders>
              <w:bottom w:val="single" w:sz="4" w:space="0" w:color="auto"/>
            </w:tcBorders>
          </w:tcPr>
          <w:p w:rsidR="002971A5" w:rsidRPr="002971A5" w:rsidRDefault="002971A5" w:rsidP="0075679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237" w:type="dxa"/>
            <w:tcBorders>
              <w:bottom w:val="single" w:sz="4" w:space="0" w:color="auto"/>
            </w:tcBorders>
          </w:tcPr>
          <w:p w:rsidR="002971A5" w:rsidRPr="002971A5" w:rsidRDefault="002971A5" w:rsidP="0075679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86" w:type="dxa"/>
            <w:tcBorders>
              <w:bottom w:val="single" w:sz="4" w:space="0" w:color="auto"/>
            </w:tcBorders>
          </w:tcPr>
          <w:p w:rsidR="002971A5" w:rsidRPr="002971A5" w:rsidRDefault="002971A5" w:rsidP="0075679F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Лесные грузы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Тыс.м3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118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144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-26</w:t>
            </w:r>
          </w:p>
        </w:tc>
      </w:tr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Зерно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Тонн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85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70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15</w:t>
            </w:r>
          </w:p>
        </w:tc>
      </w:tr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Масло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Тонн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396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156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240</w:t>
            </w:r>
          </w:p>
        </w:tc>
      </w:tr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ИМПОРТ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</w:p>
        </w:tc>
      </w:tr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Контейнеры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TEU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26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672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- 646</w:t>
            </w:r>
          </w:p>
        </w:tc>
      </w:tr>
      <w:tr w:rsidR="002971A5" w:rsidRPr="002971A5" w:rsidTr="002971A5">
        <w:trPr>
          <w:jc w:val="center"/>
        </w:trPr>
        <w:tc>
          <w:tcPr>
            <w:tcW w:w="254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Биг-бэги и паллеты</w:t>
            </w:r>
          </w:p>
        </w:tc>
        <w:tc>
          <w:tcPr>
            <w:tcW w:w="1111" w:type="dxa"/>
          </w:tcPr>
          <w:p w:rsidR="002971A5" w:rsidRPr="002971A5" w:rsidRDefault="002971A5" w:rsidP="0075679F">
            <w:pPr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Тонн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21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21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71A5" w:rsidRPr="002971A5" w:rsidRDefault="002971A5" w:rsidP="0075679F">
            <w:pPr>
              <w:widowControl w:val="0"/>
              <w:jc w:val="center"/>
              <w:rPr>
                <w:rFonts w:ascii="Times New Roman" w:hAnsi="Times New Roman"/>
              </w:rPr>
            </w:pPr>
            <w:r w:rsidRPr="002971A5">
              <w:rPr>
                <w:rFonts w:ascii="Times New Roman" w:hAnsi="Times New Roman"/>
              </w:rPr>
              <w:t>-</w:t>
            </w:r>
          </w:p>
        </w:tc>
      </w:tr>
    </w:tbl>
    <w:bookmarkEnd w:id="20"/>
    <w:p w:rsidR="00E3680B" w:rsidRPr="00E3680B" w:rsidRDefault="00E3680B" w:rsidP="00E3680B">
      <w:pPr>
        <w:pStyle w:val="ConsPlusNormal"/>
        <w:spacing w:before="240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E3680B">
        <w:rPr>
          <w:rFonts w:ascii="Times New Roman" w:hAnsi="Times New Roman"/>
          <w:bCs/>
          <w:sz w:val="22"/>
          <w:szCs w:val="22"/>
        </w:rPr>
        <w:t>В 2022 году в сравнении с 2021 существенно изменились показатели в отношении выручки, которая напрямую связана с уменьшением объемов экспорта лесных и зерновых грузов (по группе «погрузо-разгрузочные работы»), также количество вывозимого леса, подлежащего просушке  напрямую повлияло на выручку по группе «термообработка».</w:t>
      </w:r>
    </w:p>
    <w:p w:rsidR="00E3680B" w:rsidRPr="00E3680B" w:rsidRDefault="00E3680B" w:rsidP="00E3680B">
      <w:pPr>
        <w:pStyle w:val="ConsPlusNormal"/>
        <w:spacing w:before="240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E3680B">
        <w:rPr>
          <w:rFonts w:ascii="Times New Roman" w:hAnsi="Times New Roman"/>
          <w:bCs/>
          <w:sz w:val="22"/>
          <w:szCs w:val="22"/>
        </w:rPr>
        <w:t>Увеличившиеся объемы экспорта растительного масла частично перекрыли потери от недостатка лесных и зерновых грузов.</w:t>
      </w:r>
    </w:p>
    <w:p w:rsidR="00E3680B" w:rsidRPr="00E3680B" w:rsidRDefault="00E3680B" w:rsidP="00E3680B">
      <w:pPr>
        <w:pStyle w:val="ConsPlusNormal"/>
        <w:spacing w:before="240"/>
        <w:ind w:firstLine="540"/>
        <w:jc w:val="both"/>
        <w:rPr>
          <w:rFonts w:ascii="Times New Roman" w:hAnsi="Times New Roman"/>
          <w:bCs/>
          <w:sz w:val="22"/>
          <w:szCs w:val="22"/>
        </w:rPr>
      </w:pPr>
      <w:r w:rsidRPr="00E3680B">
        <w:rPr>
          <w:rFonts w:ascii="Times New Roman" w:hAnsi="Times New Roman"/>
          <w:bCs/>
          <w:sz w:val="22"/>
          <w:szCs w:val="22"/>
        </w:rPr>
        <w:t>Значительными темпами наращивается объем импорта товаров химической промышленности и продуктов питания.</w:t>
      </w:r>
    </w:p>
    <w:p w:rsidR="00964275" w:rsidRPr="008227B3" w:rsidRDefault="00964275" w:rsidP="00C85D9D">
      <w:pPr>
        <w:pStyle w:val="ConsPlusNormal"/>
        <w:spacing w:before="240"/>
        <w:ind w:firstLine="540"/>
        <w:jc w:val="both"/>
        <w:rPr>
          <w:rFonts w:ascii="Times New Roman" w:hAnsi="Times New Roman"/>
          <w:color w:val="0070C0"/>
          <w:sz w:val="22"/>
          <w:szCs w:val="22"/>
        </w:rPr>
      </w:pPr>
    </w:p>
    <w:p w:rsidR="00787E94" w:rsidRPr="00BD41A2" w:rsidRDefault="00787E94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  <w:r w:rsidRPr="00BD41A2">
        <w:rPr>
          <w:rFonts w:ascii="Times New Roman" w:hAnsi="Times New Roman"/>
          <w:b/>
          <w:sz w:val="24"/>
        </w:rPr>
        <w:t>1.4. Основные финансовые показатели эмитента</w:t>
      </w:r>
    </w:p>
    <w:p w:rsidR="00787E94" w:rsidRPr="00BD41A2" w:rsidRDefault="00BD41A2" w:rsidP="00BD41A2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Данный пункт не раскрывается эмитентами, </w:t>
      </w:r>
      <w:r w:rsidRPr="00BD41A2">
        <w:rPr>
          <w:rFonts w:ascii="Times New Roman" w:hAnsi="Times New Roman"/>
          <w:sz w:val="22"/>
        </w:rPr>
        <w:t>ценны</w:t>
      </w:r>
      <w:r>
        <w:rPr>
          <w:rFonts w:ascii="Times New Roman" w:hAnsi="Times New Roman"/>
          <w:sz w:val="22"/>
        </w:rPr>
        <w:t>е</w:t>
      </w:r>
      <w:r w:rsidRPr="00BD41A2">
        <w:rPr>
          <w:rFonts w:ascii="Times New Roman" w:hAnsi="Times New Roman"/>
          <w:sz w:val="22"/>
        </w:rPr>
        <w:t xml:space="preserve"> бумаг</w:t>
      </w:r>
      <w:r>
        <w:rPr>
          <w:rFonts w:ascii="Times New Roman" w:hAnsi="Times New Roman"/>
          <w:sz w:val="22"/>
        </w:rPr>
        <w:t>и</w:t>
      </w:r>
      <w:r w:rsidRPr="00BD41A2">
        <w:rPr>
          <w:rFonts w:ascii="Times New Roman" w:hAnsi="Times New Roman"/>
          <w:sz w:val="22"/>
        </w:rPr>
        <w:t>, которы</w:t>
      </w:r>
      <w:r>
        <w:rPr>
          <w:rFonts w:ascii="Times New Roman" w:hAnsi="Times New Roman"/>
          <w:sz w:val="22"/>
        </w:rPr>
        <w:t xml:space="preserve">х не </w:t>
      </w:r>
      <w:r w:rsidRPr="00BD41A2">
        <w:rPr>
          <w:rFonts w:ascii="Times New Roman" w:hAnsi="Times New Roman"/>
          <w:sz w:val="22"/>
        </w:rPr>
        <w:t>допущены к организованным торгам.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C17E70" w:rsidRDefault="00787E94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  <w:r w:rsidRPr="00C17E70">
        <w:rPr>
          <w:rFonts w:ascii="Times New Roman" w:hAnsi="Times New Roman"/>
          <w:b/>
          <w:sz w:val="24"/>
        </w:rPr>
        <w:t>1.5. Сведения об основных поставщиках, имеющих для эмитента существенное значение</w:t>
      </w:r>
    </w:p>
    <w:p w:rsidR="00C17E70" w:rsidRDefault="00C17E70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Данный пункт не раскрывается эмитентами, </w:t>
      </w:r>
      <w:r w:rsidRPr="00BD41A2">
        <w:rPr>
          <w:rFonts w:ascii="Times New Roman" w:hAnsi="Times New Roman"/>
          <w:sz w:val="22"/>
        </w:rPr>
        <w:t>ценны</w:t>
      </w:r>
      <w:r>
        <w:rPr>
          <w:rFonts w:ascii="Times New Roman" w:hAnsi="Times New Roman"/>
          <w:sz w:val="22"/>
        </w:rPr>
        <w:t>е</w:t>
      </w:r>
      <w:r w:rsidRPr="00BD41A2">
        <w:rPr>
          <w:rFonts w:ascii="Times New Roman" w:hAnsi="Times New Roman"/>
          <w:sz w:val="22"/>
        </w:rPr>
        <w:t xml:space="preserve"> бумаг</w:t>
      </w:r>
      <w:r>
        <w:rPr>
          <w:rFonts w:ascii="Times New Roman" w:hAnsi="Times New Roman"/>
          <w:sz w:val="22"/>
        </w:rPr>
        <w:t>и</w:t>
      </w:r>
      <w:r w:rsidRPr="00BD41A2">
        <w:rPr>
          <w:rFonts w:ascii="Times New Roman" w:hAnsi="Times New Roman"/>
          <w:sz w:val="22"/>
        </w:rPr>
        <w:t>, которы</w:t>
      </w:r>
      <w:r>
        <w:rPr>
          <w:rFonts w:ascii="Times New Roman" w:hAnsi="Times New Roman"/>
          <w:sz w:val="22"/>
        </w:rPr>
        <w:t xml:space="preserve">х не </w:t>
      </w:r>
      <w:r w:rsidRPr="00BD41A2">
        <w:rPr>
          <w:rFonts w:ascii="Times New Roman" w:hAnsi="Times New Roman"/>
          <w:sz w:val="22"/>
        </w:rPr>
        <w:t>допущены к организованным торгам.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C17E70" w:rsidRDefault="00787E94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  <w:r w:rsidRPr="00C17E70">
        <w:rPr>
          <w:rFonts w:ascii="Times New Roman" w:hAnsi="Times New Roman"/>
          <w:b/>
          <w:sz w:val="24"/>
        </w:rPr>
        <w:t>1.6. Сведения об основных дебиторах, имеющих для эмитента существенное значение</w:t>
      </w:r>
    </w:p>
    <w:p w:rsidR="00C17E70" w:rsidRDefault="00C17E70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Данный пункт не раскрывается эмитентами, </w:t>
      </w:r>
      <w:r w:rsidRPr="00BD41A2">
        <w:rPr>
          <w:rFonts w:ascii="Times New Roman" w:hAnsi="Times New Roman"/>
          <w:sz w:val="22"/>
        </w:rPr>
        <w:t>ценны</w:t>
      </w:r>
      <w:r>
        <w:rPr>
          <w:rFonts w:ascii="Times New Roman" w:hAnsi="Times New Roman"/>
          <w:sz w:val="22"/>
        </w:rPr>
        <w:t>е</w:t>
      </w:r>
      <w:r w:rsidRPr="00BD41A2">
        <w:rPr>
          <w:rFonts w:ascii="Times New Roman" w:hAnsi="Times New Roman"/>
          <w:sz w:val="22"/>
        </w:rPr>
        <w:t xml:space="preserve"> бумаг</w:t>
      </w:r>
      <w:r>
        <w:rPr>
          <w:rFonts w:ascii="Times New Roman" w:hAnsi="Times New Roman"/>
          <w:sz w:val="22"/>
        </w:rPr>
        <w:t>и</w:t>
      </w:r>
      <w:r w:rsidRPr="00BD41A2">
        <w:rPr>
          <w:rFonts w:ascii="Times New Roman" w:hAnsi="Times New Roman"/>
          <w:sz w:val="22"/>
        </w:rPr>
        <w:t>, которы</w:t>
      </w:r>
      <w:r>
        <w:rPr>
          <w:rFonts w:ascii="Times New Roman" w:hAnsi="Times New Roman"/>
          <w:sz w:val="22"/>
        </w:rPr>
        <w:t xml:space="preserve">х не </w:t>
      </w:r>
      <w:r w:rsidRPr="00BD41A2">
        <w:rPr>
          <w:rFonts w:ascii="Times New Roman" w:hAnsi="Times New Roman"/>
          <w:sz w:val="22"/>
        </w:rPr>
        <w:t>допущены к организованным торгам.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C17E70" w:rsidRDefault="00787E94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  <w:r w:rsidRPr="00C17E70">
        <w:rPr>
          <w:rFonts w:ascii="Times New Roman" w:hAnsi="Times New Roman"/>
          <w:b/>
          <w:sz w:val="24"/>
        </w:rPr>
        <w:t>1.7. Сведения об обязательствах эмитента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C17E70" w:rsidRDefault="00C17E70" w:rsidP="00787E94">
      <w:pPr>
        <w:pStyle w:val="ConsPlusNormal"/>
        <w:ind w:firstLine="540"/>
        <w:jc w:val="both"/>
        <w:outlineLvl w:val="4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Данный пункт не раскрывается эмитентами, </w:t>
      </w:r>
      <w:r w:rsidRPr="00BD41A2">
        <w:rPr>
          <w:rFonts w:ascii="Times New Roman" w:hAnsi="Times New Roman"/>
          <w:sz w:val="22"/>
        </w:rPr>
        <w:t>ценны</w:t>
      </w:r>
      <w:r>
        <w:rPr>
          <w:rFonts w:ascii="Times New Roman" w:hAnsi="Times New Roman"/>
          <w:sz w:val="22"/>
        </w:rPr>
        <w:t>е</w:t>
      </w:r>
      <w:r w:rsidRPr="00BD41A2">
        <w:rPr>
          <w:rFonts w:ascii="Times New Roman" w:hAnsi="Times New Roman"/>
          <w:sz w:val="22"/>
        </w:rPr>
        <w:t xml:space="preserve"> бумаг</w:t>
      </w:r>
      <w:r>
        <w:rPr>
          <w:rFonts w:ascii="Times New Roman" w:hAnsi="Times New Roman"/>
          <w:sz w:val="22"/>
        </w:rPr>
        <w:t>и</w:t>
      </w:r>
      <w:r w:rsidRPr="00BD41A2">
        <w:rPr>
          <w:rFonts w:ascii="Times New Roman" w:hAnsi="Times New Roman"/>
          <w:sz w:val="22"/>
        </w:rPr>
        <w:t>, которы</w:t>
      </w:r>
      <w:r>
        <w:rPr>
          <w:rFonts w:ascii="Times New Roman" w:hAnsi="Times New Roman"/>
          <w:sz w:val="22"/>
        </w:rPr>
        <w:t xml:space="preserve">х не </w:t>
      </w:r>
      <w:r w:rsidRPr="00BD41A2">
        <w:rPr>
          <w:rFonts w:ascii="Times New Roman" w:hAnsi="Times New Roman"/>
          <w:sz w:val="22"/>
        </w:rPr>
        <w:t>допущены к организованным торгам.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DD486F" w:rsidRDefault="00787E94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  <w:r w:rsidRPr="00DD486F">
        <w:rPr>
          <w:rFonts w:ascii="Times New Roman" w:hAnsi="Times New Roman"/>
          <w:b/>
          <w:sz w:val="24"/>
        </w:rPr>
        <w:t>1.8. Сведения о перспективах развития эмитента</w:t>
      </w:r>
    </w:p>
    <w:p w:rsidR="00DD486F" w:rsidRPr="00DD486F" w:rsidRDefault="00DD486F" w:rsidP="00DD486F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 xml:space="preserve">Несмотря на сложную геополитическую ситуацию, и, как следствие, экономические санкции введенные в отношении Российской Федерации рядом стран, </w:t>
      </w:r>
      <w:r w:rsidRPr="00DD486F">
        <w:rPr>
          <w:rFonts w:ascii="Times New Roman" w:hAnsi="Times New Roman" w:hint="eastAsia"/>
          <w:sz w:val="22"/>
        </w:rPr>
        <w:t>в</w:t>
      </w:r>
      <w:r w:rsidRPr="00DD486F">
        <w:rPr>
          <w:rFonts w:ascii="Times New Roman" w:hAnsi="Times New Roman"/>
          <w:sz w:val="22"/>
        </w:rPr>
        <w:t xml:space="preserve"> 2022 </w:t>
      </w:r>
      <w:r w:rsidRPr="00DD486F">
        <w:rPr>
          <w:rFonts w:ascii="Times New Roman" w:hAnsi="Times New Roman" w:hint="eastAsia"/>
          <w:sz w:val="22"/>
        </w:rPr>
        <w:t>году</w:t>
      </w:r>
      <w:r w:rsidRPr="00DD486F">
        <w:rPr>
          <w:rFonts w:ascii="Times New Roman" w:hAnsi="Times New Roman"/>
          <w:sz w:val="22"/>
        </w:rPr>
        <w:t xml:space="preserve"> </w:t>
      </w:r>
      <w:r w:rsidRPr="00DD486F">
        <w:rPr>
          <w:rFonts w:ascii="Times New Roman" w:hAnsi="Times New Roman" w:hint="eastAsia"/>
          <w:sz w:val="22"/>
        </w:rPr>
        <w:t>Порт</w:t>
      </w:r>
      <w:r w:rsidRPr="00DD486F">
        <w:rPr>
          <w:rFonts w:ascii="Times New Roman" w:hAnsi="Times New Roman"/>
          <w:sz w:val="22"/>
        </w:rPr>
        <w:t xml:space="preserve"> </w:t>
      </w:r>
      <w:r w:rsidRPr="00DD486F">
        <w:rPr>
          <w:rFonts w:ascii="Times New Roman" w:hAnsi="Times New Roman" w:hint="eastAsia"/>
          <w:sz w:val="22"/>
        </w:rPr>
        <w:t>планирует</w:t>
      </w:r>
      <w:r w:rsidRPr="00DD486F">
        <w:rPr>
          <w:rFonts w:ascii="Times New Roman" w:hAnsi="Times New Roman"/>
          <w:sz w:val="22"/>
        </w:rPr>
        <w:t xml:space="preserve"> </w:t>
      </w:r>
      <w:r w:rsidRPr="00DD486F">
        <w:rPr>
          <w:rFonts w:ascii="Times New Roman" w:hAnsi="Times New Roman" w:hint="eastAsia"/>
          <w:sz w:val="22"/>
        </w:rPr>
        <w:t>инвестировать</w:t>
      </w:r>
      <w:r w:rsidRPr="00DD486F">
        <w:rPr>
          <w:rFonts w:ascii="Times New Roman" w:hAnsi="Times New Roman"/>
          <w:sz w:val="22"/>
        </w:rPr>
        <w:t xml:space="preserve"> </w:t>
      </w:r>
      <w:r w:rsidRPr="00DD486F">
        <w:rPr>
          <w:rFonts w:ascii="Times New Roman" w:hAnsi="Times New Roman" w:hint="eastAsia"/>
          <w:sz w:val="22"/>
        </w:rPr>
        <w:t>в</w:t>
      </w:r>
      <w:r w:rsidRPr="00DD486F">
        <w:rPr>
          <w:rFonts w:ascii="Times New Roman" w:hAnsi="Times New Roman"/>
          <w:sz w:val="22"/>
        </w:rPr>
        <w:t xml:space="preserve"> </w:t>
      </w:r>
      <w:r w:rsidRPr="00DD486F">
        <w:rPr>
          <w:rFonts w:ascii="Times New Roman" w:hAnsi="Times New Roman" w:hint="eastAsia"/>
          <w:sz w:val="22"/>
        </w:rPr>
        <w:t>развитие</w:t>
      </w:r>
      <w:r w:rsidRPr="00DD486F">
        <w:rPr>
          <w:rFonts w:ascii="Times New Roman" w:hAnsi="Times New Roman"/>
          <w:sz w:val="22"/>
        </w:rPr>
        <w:t xml:space="preserve"> </w:t>
      </w:r>
      <w:r w:rsidRPr="00DD486F">
        <w:rPr>
          <w:rFonts w:ascii="Times New Roman" w:hAnsi="Times New Roman" w:hint="eastAsia"/>
          <w:sz w:val="22"/>
        </w:rPr>
        <w:t>деятельности</w:t>
      </w:r>
      <w:r w:rsidRPr="00DD486F">
        <w:rPr>
          <w:rFonts w:ascii="Times New Roman" w:hAnsi="Times New Roman"/>
          <w:sz w:val="22"/>
        </w:rPr>
        <w:t xml:space="preserve"> 726 </w:t>
      </w:r>
      <w:r w:rsidRPr="00DD486F">
        <w:rPr>
          <w:rFonts w:ascii="Times New Roman" w:hAnsi="Times New Roman" w:hint="eastAsia"/>
          <w:sz w:val="22"/>
        </w:rPr>
        <w:t>млн</w:t>
      </w:r>
      <w:r w:rsidRPr="00DD486F">
        <w:rPr>
          <w:rFonts w:ascii="Times New Roman" w:hAnsi="Times New Roman"/>
          <w:sz w:val="22"/>
        </w:rPr>
        <w:t>.</w:t>
      </w:r>
      <w:r w:rsidRPr="00DD486F">
        <w:rPr>
          <w:rFonts w:ascii="Times New Roman" w:hAnsi="Times New Roman" w:hint="eastAsia"/>
          <w:sz w:val="22"/>
        </w:rPr>
        <w:t>руб</w:t>
      </w:r>
      <w:r w:rsidRPr="00DD486F">
        <w:rPr>
          <w:rFonts w:ascii="Times New Roman" w:hAnsi="Times New Roman"/>
          <w:sz w:val="22"/>
        </w:rPr>
        <w:t>.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>Ожидаемое увеличение контейнерных перевозок и прочих импортных грузов, в связи с развитием коридора «Север-Юг» требует вложений в инфраструктуру Порта, таких как: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>- ремонт и реконструкция внутрипортовых автомобильных дорог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>- приобретение портального крана г/п 32т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>- обустройство постоянной зоны таможенного контроля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>- увеличение единиц самоходной погрузочной техники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>- строительство «холодного коридора», склада с рефрижераторной установкой для досмотра скоропортящихся грузов в зоне склада временного хранения (СВХ)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lastRenderedPageBreak/>
        <w:t>Перспектива перенаправления экспортного грузопотока через Каспий в Иран, предполагает усиление нагрузки на железную дорогу, в связи с чем запланирован крупномасштабный ремонт и достройка путей необщего пользования.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 xml:space="preserve">Планируется расширить спектр предоставляемых услуг, в числе которых морские и автоперевозки. Для реализации поставленных задач приобретаются сухогрузное судно и грузовые автомобили.  </w:t>
      </w:r>
    </w:p>
    <w:p w:rsidR="00DD486F" w:rsidRPr="00DD486F" w:rsidRDefault="00DD486F" w:rsidP="00DD486F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DD486F">
        <w:rPr>
          <w:rFonts w:ascii="Times New Roman" w:hAnsi="Times New Roman"/>
          <w:sz w:val="22"/>
        </w:rPr>
        <w:t>Кроме того, рассматривается возможность строительства на территории Порта зернового и масляного терминалов (перегрузочных комплексов).</w:t>
      </w:r>
    </w:p>
    <w:p w:rsidR="00787E94" w:rsidRPr="008227B3" w:rsidRDefault="00787E94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color w:val="0070C0"/>
          <w:sz w:val="22"/>
        </w:rPr>
      </w:pPr>
      <w:r w:rsidRPr="008227B3">
        <w:rPr>
          <w:rFonts w:ascii="Times New Roman" w:hAnsi="Times New Roman"/>
          <w:color w:val="0070C0"/>
          <w:sz w:val="22"/>
        </w:rPr>
        <w:t>.</w:t>
      </w:r>
    </w:p>
    <w:p w:rsidR="00787E94" w:rsidRPr="006B0ACB" w:rsidRDefault="00787E94" w:rsidP="0066320A">
      <w:pPr>
        <w:jc w:val="center"/>
        <w:rPr>
          <w:rFonts w:ascii="Times New Roman" w:hAnsi="Times New Roman"/>
          <w:b/>
          <w:sz w:val="26"/>
          <w:szCs w:val="26"/>
        </w:rPr>
      </w:pPr>
      <w:r w:rsidRPr="006B0ACB">
        <w:rPr>
          <w:rFonts w:ascii="Times New Roman" w:hAnsi="Times New Roman"/>
          <w:b/>
          <w:sz w:val="26"/>
          <w:szCs w:val="26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B772DA" w:rsidRDefault="00B772DA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</w:p>
    <w:p w:rsidR="00787E94" w:rsidRPr="00B772DA" w:rsidRDefault="00787E94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  <w:r w:rsidRPr="00B772DA">
        <w:rPr>
          <w:rFonts w:ascii="Times New Roman" w:hAnsi="Times New Roman"/>
          <w:b/>
          <w:sz w:val="24"/>
        </w:rPr>
        <w:t>2.1. Информация о лицах, входящих в состав органов управления эмитента</w:t>
      </w:r>
    </w:p>
    <w:p w:rsidR="00F614A3" w:rsidRPr="0042517A" w:rsidRDefault="00F614A3" w:rsidP="006A6CFA">
      <w:pPr>
        <w:pStyle w:val="ConsPlusNormal"/>
        <w:spacing w:before="240"/>
        <w:ind w:firstLine="540"/>
        <w:jc w:val="center"/>
        <w:rPr>
          <w:rFonts w:ascii="Times New Roman" w:hAnsi="Times New Roman"/>
          <w:sz w:val="22"/>
        </w:rPr>
      </w:pPr>
      <w:r w:rsidRPr="0042517A">
        <w:rPr>
          <w:rFonts w:ascii="Times New Roman" w:hAnsi="Times New Roman"/>
          <w:b/>
          <w:sz w:val="22"/>
          <w:szCs w:val="22"/>
        </w:rPr>
        <w:t>Состав совета директоров  эмитента.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981CDB" w:rsidRPr="00981CDB" w:rsidRDefault="00981CDB" w:rsidP="00981CDB">
      <w:pPr>
        <w:pStyle w:val="ConsPlusNormal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1.  </w:t>
      </w:r>
      <w:r w:rsidRPr="00981CDB">
        <w:rPr>
          <w:rFonts w:ascii="Times New Roman" w:hAnsi="Times New Roman"/>
          <w:b/>
          <w:sz w:val="22"/>
          <w:szCs w:val="22"/>
        </w:rPr>
        <w:t xml:space="preserve">Ваиди Джаваж Эбрахим </w:t>
      </w:r>
    </w:p>
    <w:p w:rsidR="00981CDB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981CDB" w:rsidRPr="006A6CFA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Год рождения: 1961 г.</w:t>
      </w:r>
    </w:p>
    <w:p w:rsidR="00981CDB" w:rsidRPr="006A6CFA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сведения об уровне образования, квалификации, специальности: </w:t>
      </w:r>
      <w:r>
        <w:rPr>
          <w:rFonts w:ascii="Times New Roman" w:hAnsi="Times New Roman"/>
          <w:sz w:val="22"/>
          <w:szCs w:val="22"/>
        </w:rPr>
        <w:t>магистр, специальность «Политология»</w:t>
      </w:r>
    </w:p>
    <w:p w:rsidR="00981CDB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 </w:t>
      </w:r>
    </w:p>
    <w:p w:rsidR="00981CDB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3"/>
        <w:gridCol w:w="1656"/>
        <w:gridCol w:w="3538"/>
        <w:gridCol w:w="2776"/>
      </w:tblGrid>
      <w:tr w:rsidR="00981CDB" w:rsidRPr="00B44E29" w:rsidTr="00981CDB">
        <w:trPr>
          <w:jc w:val="center"/>
        </w:trPr>
        <w:tc>
          <w:tcPr>
            <w:tcW w:w="3119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981CDB" w:rsidRPr="00B44E29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53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981CDB" w:rsidRPr="00B44E29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776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981CDB" w:rsidRPr="00B44E29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981CDB" w:rsidRPr="00B44E29" w:rsidTr="00981CDB">
        <w:trPr>
          <w:jc w:val="center"/>
        </w:trPr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981CDB" w:rsidRPr="00B44E29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С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14.11.2019</w:t>
            </w:r>
          </w:p>
        </w:tc>
        <w:tc>
          <w:tcPr>
            <w:tcW w:w="165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981CDB" w:rsidRPr="00B44E29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по</w:t>
            </w:r>
            <w:r w:rsidRPr="00FB10B7">
              <w:rPr>
                <w:rFonts w:ascii="Times New Roman" w:hAnsi="Times New Roman" w:hint="eastAsia"/>
                <w:sz w:val="22"/>
                <w:szCs w:val="22"/>
                <w:lang w:val="en-US"/>
              </w:rPr>
              <w:t xml:space="preserve"> наст</w:t>
            </w:r>
            <w:r w:rsidRPr="00FB10B7">
              <w:rPr>
                <w:rFonts w:ascii="Times New Roman" w:hAnsi="Times New Roman"/>
                <w:sz w:val="22"/>
                <w:szCs w:val="22"/>
                <w:lang w:val="en-US"/>
              </w:rPr>
              <w:t xml:space="preserve">. </w:t>
            </w:r>
            <w:r w:rsidRPr="00FB10B7">
              <w:rPr>
                <w:rFonts w:ascii="Times New Roman" w:hAnsi="Times New Roman" w:hint="eastAsia"/>
                <w:sz w:val="22"/>
                <w:szCs w:val="22"/>
                <w:lang w:val="en-US"/>
              </w:rPr>
              <w:t>время</w:t>
            </w:r>
          </w:p>
        </w:tc>
        <w:tc>
          <w:tcPr>
            <w:tcW w:w="353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981CDB" w:rsidRPr="00B44E29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B5C03">
              <w:rPr>
                <w:rFonts w:ascii="Times New Roman" w:hAnsi="Times New Roman"/>
                <w:sz w:val="22"/>
                <w:szCs w:val="22"/>
              </w:rPr>
              <w:t>Khazar Sea Shipping Lines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981CDB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Председатель совета директоров </w:t>
            </w:r>
          </w:p>
          <w:p w:rsidR="00981CDB" w:rsidRPr="009B5C03" w:rsidRDefault="00981CDB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B5C03">
              <w:rPr>
                <w:rFonts w:ascii="Times New Roman" w:hAnsi="Times New Roman" w:hint="eastAsia"/>
                <w:sz w:val="22"/>
                <w:szCs w:val="22"/>
              </w:rPr>
              <w:t>Советник</w:t>
            </w:r>
            <w:r w:rsidRPr="009B5C0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hint="eastAsia"/>
                <w:sz w:val="22"/>
                <w:szCs w:val="22"/>
              </w:rPr>
              <w:t>ген.</w:t>
            </w:r>
            <w:r w:rsidRPr="009B5C0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9B5C03">
              <w:rPr>
                <w:rFonts w:ascii="Times New Roman" w:hAnsi="Times New Roman" w:hint="eastAsia"/>
                <w:sz w:val="22"/>
                <w:szCs w:val="22"/>
              </w:rPr>
              <w:t>директора</w:t>
            </w:r>
            <w:r w:rsidRPr="009B5C0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9B5C03">
              <w:rPr>
                <w:rFonts w:ascii="Times New Roman" w:hAnsi="Times New Roman" w:hint="eastAsia"/>
                <w:sz w:val="22"/>
                <w:szCs w:val="22"/>
              </w:rPr>
              <w:t>по</w:t>
            </w:r>
            <w:r w:rsidRPr="009B5C0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9B5C03">
              <w:rPr>
                <w:rFonts w:ascii="Times New Roman" w:hAnsi="Times New Roman" w:hint="eastAsia"/>
                <w:sz w:val="22"/>
                <w:szCs w:val="22"/>
              </w:rPr>
              <w:t>международным</w:t>
            </w:r>
            <w:r w:rsidRPr="009B5C0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9B5C03">
              <w:rPr>
                <w:rFonts w:ascii="Times New Roman" w:hAnsi="Times New Roman" w:hint="eastAsia"/>
                <w:sz w:val="22"/>
                <w:szCs w:val="22"/>
              </w:rPr>
              <w:t>делам</w:t>
            </w:r>
          </w:p>
        </w:tc>
      </w:tr>
    </w:tbl>
    <w:p w:rsidR="00981CDB" w:rsidRPr="006A6CFA" w:rsidRDefault="00981CDB" w:rsidP="00981CDB">
      <w:pPr>
        <w:rPr>
          <w:rFonts w:ascii="Times New Roman" w:hAnsi="Times New Roman"/>
          <w:sz w:val="22"/>
          <w:szCs w:val="22"/>
        </w:rPr>
      </w:pPr>
    </w:p>
    <w:p w:rsidR="00981CDB" w:rsidRPr="006A6CFA" w:rsidRDefault="00981CDB" w:rsidP="00981CDB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981CDB" w:rsidRPr="006A6CFA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981CDB" w:rsidRPr="006A6CFA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981CDB" w:rsidRPr="006A6CFA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981CDB" w:rsidRPr="006A6CFA" w:rsidRDefault="00981CDB" w:rsidP="00981CDB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981CDB" w:rsidRPr="006A6CFA" w:rsidRDefault="00981CDB" w:rsidP="00981CDB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9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981CDB" w:rsidRDefault="00981CDB" w:rsidP="006A6CFA">
      <w:pPr>
        <w:pStyle w:val="ConsPlusNormal"/>
        <w:jc w:val="center"/>
        <w:rPr>
          <w:rFonts w:ascii="Times New Roman" w:hAnsi="Times New Roman"/>
          <w:sz w:val="22"/>
          <w:szCs w:val="22"/>
        </w:rPr>
      </w:pPr>
    </w:p>
    <w:p w:rsidR="00981CDB" w:rsidRDefault="00981CDB" w:rsidP="006A6CFA">
      <w:pPr>
        <w:pStyle w:val="ConsPlusNormal"/>
        <w:jc w:val="center"/>
        <w:rPr>
          <w:rFonts w:ascii="Times New Roman" w:hAnsi="Times New Roman"/>
          <w:sz w:val="22"/>
          <w:szCs w:val="22"/>
        </w:rPr>
      </w:pPr>
    </w:p>
    <w:p w:rsidR="00F614A3" w:rsidRPr="00F91D1F" w:rsidRDefault="00F91D1F" w:rsidP="00F91D1F">
      <w:pPr>
        <w:pStyle w:val="ConsPlusNormal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2. </w:t>
      </w:r>
      <w:r w:rsidR="00F614A3" w:rsidRPr="00F91D1F">
        <w:rPr>
          <w:rFonts w:ascii="Times New Roman" w:hAnsi="Times New Roman"/>
          <w:b/>
          <w:sz w:val="22"/>
          <w:szCs w:val="22"/>
        </w:rPr>
        <w:t>Суворов Сергей Николаевич</w:t>
      </w:r>
    </w:p>
    <w:p w:rsidR="00F91D1F" w:rsidRDefault="00F91D1F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F614A3" w:rsidRPr="006A6CFA" w:rsidRDefault="0042517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Г</w:t>
      </w:r>
      <w:r w:rsidR="00F614A3" w:rsidRPr="006A6CFA">
        <w:rPr>
          <w:rFonts w:ascii="Times New Roman" w:hAnsi="Times New Roman"/>
          <w:sz w:val="22"/>
          <w:szCs w:val="22"/>
        </w:rPr>
        <w:t>од рождения: 1987 г.</w:t>
      </w:r>
    </w:p>
    <w:p w:rsidR="00F614A3" w:rsidRPr="006A6CFA" w:rsidRDefault="00F614A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сведения об уровне образования, квалификации, специальности: высшее образование.</w:t>
      </w:r>
    </w:p>
    <w:p w:rsidR="00F614A3" w:rsidRDefault="00F614A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AE60C1" w:rsidRPr="006A6CFA" w:rsidRDefault="00AE60C1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4"/>
        <w:gridCol w:w="948"/>
        <w:gridCol w:w="3588"/>
        <w:gridCol w:w="4264"/>
      </w:tblGrid>
      <w:tr w:rsidR="00F614A3" w:rsidRPr="006A6CFA" w:rsidTr="00F614A3">
        <w:trPr>
          <w:trHeight w:val="563"/>
        </w:trPr>
        <w:tc>
          <w:tcPr>
            <w:tcW w:w="2092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  <w:vAlign w:val="center"/>
          </w:tcPr>
          <w:p w:rsidR="00F614A3" w:rsidRPr="006A6CFA" w:rsidRDefault="00F614A3" w:rsidP="006A6CFA">
            <w:pPr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lastRenderedPageBreak/>
              <w:t>Период</w:t>
            </w:r>
          </w:p>
        </w:tc>
        <w:tc>
          <w:tcPr>
            <w:tcW w:w="358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F614A3" w:rsidRPr="006A6CFA" w:rsidRDefault="00F614A3" w:rsidP="006A6CFA">
            <w:pPr>
              <w:pStyle w:val="3"/>
              <w:spacing w:before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auto"/>
                <w:lang w:eastAsia="ru-RU"/>
              </w:rPr>
            </w:pPr>
            <w:r w:rsidRPr="006A6CFA">
              <w:rPr>
                <w:rFonts w:ascii="Times New Roman" w:eastAsia="Times New Roman" w:hAnsi="Times New Roman" w:cs="Times New Roman"/>
                <w:b w:val="0"/>
                <w:bCs w:val="0"/>
                <w:color w:val="auto"/>
                <w:lang w:eastAsia="ru-RU"/>
              </w:rPr>
              <w:t>Полное наименование организации</w:t>
            </w:r>
          </w:p>
        </w:tc>
        <w:tc>
          <w:tcPr>
            <w:tcW w:w="4264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  <w:vAlign w:val="center"/>
          </w:tcPr>
          <w:p w:rsidR="00F614A3" w:rsidRPr="006A6CFA" w:rsidRDefault="00F614A3" w:rsidP="006A6CFA">
            <w:pPr>
              <w:pStyle w:val="3"/>
              <w:spacing w:before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auto"/>
                <w:lang w:eastAsia="ru-RU"/>
              </w:rPr>
            </w:pPr>
            <w:r w:rsidRPr="006A6CFA">
              <w:rPr>
                <w:rFonts w:ascii="Times New Roman" w:eastAsia="Times New Roman" w:hAnsi="Times New Roman" w:cs="Times New Roman"/>
                <w:b w:val="0"/>
                <w:bCs w:val="0"/>
                <w:color w:val="auto"/>
                <w:lang w:eastAsia="ru-RU"/>
              </w:rPr>
              <w:t>Должность</w:t>
            </w:r>
          </w:p>
        </w:tc>
      </w:tr>
      <w:tr w:rsidR="00F614A3" w:rsidRPr="006A6CFA" w:rsidTr="00F614A3">
        <w:tc>
          <w:tcPr>
            <w:tcW w:w="1144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F614A3" w:rsidRPr="006A6CFA" w:rsidRDefault="00F614A3" w:rsidP="006A6CFA">
            <w:pPr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С 02.2009г</w:t>
            </w:r>
          </w:p>
        </w:tc>
        <w:tc>
          <w:tcPr>
            <w:tcW w:w="94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F614A3" w:rsidRPr="006A6CFA" w:rsidRDefault="00F614A3" w:rsidP="006A6CFA">
            <w:pPr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по наст.  время</w:t>
            </w:r>
          </w:p>
        </w:tc>
        <w:tc>
          <w:tcPr>
            <w:tcW w:w="358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F614A3" w:rsidRPr="006A6CFA" w:rsidRDefault="00F614A3" w:rsidP="006A6CFA">
            <w:pPr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Управление государственного имущества  и правового обеспечения Росморречфлота</w:t>
            </w:r>
          </w:p>
        </w:tc>
        <w:tc>
          <w:tcPr>
            <w:tcW w:w="4264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F614A3" w:rsidRPr="006A6CFA" w:rsidRDefault="00F614A3" w:rsidP="006A6CFA">
            <w:pPr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Специалист 1 разряда, главный специалист-эксперт, консультант отдела, начальник отдела, заместитель начальника Управления- начальник отдела правового обеспечения и корпоративного управления</w:t>
            </w:r>
          </w:p>
        </w:tc>
      </w:tr>
    </w:tbl>
    <w:p w:rsidR="00F614A3" w:rsidRPr="006A6CFA" w:rsidRDefault="00F614A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F614A3" w:rsidRPr="006A6CFA" w:rsidRDefault="00F614A3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F614A3" w:rsidRPr="006A6CFA" w:rsidRDefault="00F614A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F614A3" w:rsidRPr="006A6CFA" w:rsidRDefault="00F614A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F614A3" w:rsidRPr="006A6CFA" w:rsidRDefault="00F614A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F614A3" w:rsidRPr="006A6CFA" w:rsidRDefault="0042517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</w:t>
      </w:r>
      <w:r w:rsidR="00F614A3" w:rsidRPr="006A6CFA">
        <w:rPr>
          <w:rFonts w:ascii="Times New Roman" w:hAnsi="Times New Roman"/>
          <w:sz w:val="22"/>
          <w:szCs w:val="22"/>
        </w:rPr>
        <w:t>ведени</w:t>
      </w:r>
      <w:r w:rsidRPr="006A6CFA">
        <w:rPr>
          <w:rFonts w:ascii="Times New Roman" w:hAnsi="Times New Roman"/>
          <w:sz w:val="22"/>
          <w:szCs w:val="22"/>
        </w:rPr>
        <w:t>й</w:t>
      </w:r>
      <w:r w:rsidR="00F614A3" w:rsidRPr="006A6CFA">
        <w:rPr>
          <w:rFonts w:ascii="Times New Roman" w:hAnsi="Times New Roman"/>
          <w:sz w:val="22"/>
          <w:szCs w:val="22"/>
        </w:rPr>
        <w:t xml:space="preserve">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</w:t>
      </w:r>
      <w:r w:rsidRPr="006A6CFA">
        <w:rPr>
          <w:rFonts w:ascii="Times New Roman" w:hAnsi="Times New Roman"/>
          <w:sz w:val="22"/>
          <w:szCs w:val="22"/>
        </w:rPr>
        <w:t>: нет.</w:t>
      </w:r>
    </w:p>
    <w:p w:rsidR="00F614A3" w:rsidRPr="006A6CFA" w:rsidRDefault="0042517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</w:t>
      </w:r>
      <w:r w:rsidR="00F614A3" w:rsidRPr="006A6CFA">
        <w:rPr>
          <w:rFonts w:ascii="Times New Roman" w:hAnsi="Times New Roman"/>
          <w:sz w:val="22"/>
          <w:szCs w:val="22"/>
        </w:rPr>
        <w:t>ведени</w:t>
      </w:r>
      <w:r w:rsidRPr="006A6CFA">
        <w:rPr>
          <w:rFonts w:ascii="Times New Roman" w:hAnsi="Times New Roman"/>
          <w:sz w:val="22"/>
          <w:szCs w:val="22"/>
        </w:rPr>
        <w:t>й</w:t>
      </w:r>
      <w:r w:rsidR="00F614A3" w:rsidRPr="006A6CFA">
        <w:rPr>
          <w:rFonts w:ascii="Times New Roman" w:hAnsi="Times New Roman"/>
          <w:sz w:val="22"/>
          <w:szCs w:val="22"/>
        </w:rPr>
        <w:t xml:space="preserve">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0" w:history="1">
        <w:r w:rsidR="00F614A3"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="00F614A3"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</w:t>
      </w:r>
      <w:r w:rsidRPr="006A6CFA">
        <w:rPr>
          <w:rFonts w:ascii="Times New Roman" w:hAnsi="Times New Roman"/>
          <w:sz w:val="22"/>
          <w:szCs w:val="22"/>
        </w:rPr>
        <w:t>: нет.</w:t>
      </w:r>
    </w:p>
    <w:p w:rsidR="00F614A3" w:rsidRPr="006A6CFA" w:rsidRDefault="00F614A3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</w:p>
    <w:p w:rsidR="006A6CFA" w:rsidRDefault="006A6CFA" w:rsidP="006A6CFA">
      <w:pPr>
        <w:pStyle w:val="ConsPlusNormal"/>
        <w:jc w:val="center"/>
        <w:rPr>
          <w:rFonts w:ascii="Times New Roman" w:hAnsi="Times New Roman"/>
          <w:sz w:val="22"/>
          <w:szCs w:val="22"/>
        </w:rPr>
      </w:pPr>
    </w:p>
    <w:p w:rsidR="00BD7A00" w:rsidRPr="00F91D1F" w:rsidRDefault="00F91D1F" w:rsidP="00F91D1F">
      <w:pPr>
        <w:pStyle w:val="ConsPlusNormal"/>
        <w:rPr>
          <w:rFonts w:ascii="Times New Roman" w:hAnsi="Times New Roman"/>
          <w:b/>
          <w:sz w:val="22"/>
          <w:szCs w:val="22"/>
        </w:rPr>
      </w:pPr>
      <w:r w:rsidRPr="00F91D1F">
        <w:rPr>
          <w:rFonts w:ascii="Times New Roman" w:hAnsi="Times New Roman"/>
          <w:b/>
          <w:sz w:val="22"/>
          <w:szCs w:val="22"/>
        </w:rPr>
        <w:t>3. Абдари Тафти Давуд Мохаммад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Год рождения: 1975 г.</w:t>
      </w:r>
    </w:p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сведения об уровне образования, квалификации, специальности: </w:t>
      </w:r>
      <w:r w:rsidR="00D975F7">
        <w:rPr>
          <w:rFonts w:ascii="Times New Roman" w:hAnsi="Times New Roman"/>
          <w:sz w:val="22"/>
          <w:szCs w:val="22"/>
        </w:rPr>
        <w:t>морские науки, лицензия капитана</w:t>
      </w:r>
    </w:p>
    <w:p w:rsidR="00BD7A00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  <w:r w:rsidR="00723D7F" w:rsidRPr="006A6CFA">
        <w:rPr>
          <w:rFonts w:ascii="Times New Roman" w:hAnsi="Times New Roman"/>
          <w:sz w:val="22"/>
          <w:szCs w:val="22"/>
        </w:rPr>
        <w:t xml:space="preserve"> </w:t>
      </w:r>
    </w:p>
    <w:p w:rsidR="00AE60C1" w:rsidRDefault="00AE60C1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3"/>
        <w:gridCol w:w="1656"/>
        <w:gridCol w:w="3118"/>
        <w:gridCol w:w="3196"/>
      </w:tblGrid>
      <w:tr w:rsidR="00D975F7" w:rsidRPr="00B44E29" w:rsidTr="00D975F7">
        <w:trPr>
          <w:jc w:val="center"/>
        </w:trPr>
        <w:tc>
          <w:tcPr>
            <w:tcW w:w="3119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D975F7" w:rsidRPr="00B44E29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11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D975F7" w:rsidRPr="00B44E29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196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D975F7" w:rsidRPr="00B44E29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D975F7" w:rsidRPr="00B44E29" w:rsidTr="00D975F7">
        <w:trPr>
          <w:jc w:val="center"/>
        </w:trPr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D975F7" w:rsidRPr="005C7435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с 16.08.2019</w:t>
            </w:r>
          </w:p>
        </w:tc>
        <w:tc>
          <w:tcPr>
            <w:tcW w:w="165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D975F7" w:rsidRPr="00B44E29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По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наст.время</w:t>
            </w:r>
          </w:p>
        </w:tc>
        <w:tc>
          <w:tcPr>
            <w:tcW w:w="311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D975F7" w:rsidRPr="00B44E29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5C7435">
              <w:rPr>
                <w:rFonts w:ascii="Times New Roman" w:hAnsi="Times New Roman"/>
                <w:sz w:val="22"/>
                <w:szCs w:val="22"/>
              </w:rPr>
              <w:t>Khazar Sea Shipping Lines</w:t>
            </w:r>
          </w:p>
        </w:tc>
        <w:tc>
          <w:tcPr>
            <w:tcW w:w="319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D975F7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Генеральный директор</w:t>
            </w:r>
          </w:p>
          <w:p w:rsidR="00D975F7" w:rsidRPr="005C7435" w:rsidRDefault="00D975F7" w:rsidP="00AE60C1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Заместитель председателя совета директоров </w:t>
            </w:r>
          </w:p>
        </w:tc>
      </w:tr>
    </w:tbl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BD7A00" w:rsidRPr="006A6CFA" w:rsidRDefault="00BD7A00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BD7A00" w:rsidRPr="006A6CFA" w:rsidRDefault="00BD7A00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87274E" w:rsidRPr="00F91D1F" w:rsidRDefault="00F91D1F" w:rsidP="00F91D1F">
      <w:pPr>
        <w:rPr>
          <w:rFonts w:ascii="Times New Roman" w:hAnsi="Times New Roman"/>
          <w:b/>
          <w:sz w:val="22"/>
          <w:szCs w:val="22"/>
        </w:rPr>
      </w:pPr>
      <w:r w:rsidRPr="00F91D1F">
        <w:rPr>
          <w:b/>
          <w:sz w:val="22"/>
          <w:szCs w:val="22"/>
        </w:rPr>
        <w:t xml:space="preserve">4. </w:t>
      </w:r>
      <w:r w:rsidR="00AE60C1" w:rsidRPr="00F91D1F">
        <w:rPr>
          <w:b/>
          <w:sz w:val="22"/>
          <w:szCs w:val="22"/>
        </w:rPr>
        <w:t>Мохебби Абдолреза Ходадад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Год рождения: </w:t>
      </w:r>
      <w:r w:rsidR="00C37C1D">
        <w:rPr>
          <w:rFonts w:ascii="Times New Roman" w:hAnsi="Times New Roman"/>
          <w:sz w:val="22"/>
          <w:szCs w:val="22"/>
        </w:rPr>
        <w:t>1970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сведения об уровне образования, квалификации, специальности: </w:t>
      </w:r>
      <w:r w:rsidR="00AE60C1">
        <w:rPr>
          <w:rFonts w:ascii="Times New Roman" w:hAnsi="Times New Roman"/>
          <w:sz w:val="22"/>
          <w:szCs w:val="22"/>
        </w:rPr>
        <w:t>магистр, специальность «Морская инженерия»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lastRenderedPageBreak/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3"/>
        <w:gridCol w:w="1656"/>
        <w:gridCol w:w="3538"/>
        <w:gridCol w:w="2776"/>
      </w:tblGrid>
      <w:tr w:rsidR="00AE60C1" w:rsidRPr="00B44E29" w:rsidTr="00AE60C1">
        <w:trPr>
          <w:jc w:val="center"/>
        </w:trPr>
        <w:tc>
          <w:tcPr>
            <w:tcW w:w="3119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53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776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AE60C1" w:rsidRPr="005E5DB8" w:rsidTr="00AE60C1">
        <w:trPr>
          <w:jc w:val="center"/>
        </w:trPr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AE60C1" w:rsidRPr="00E402F0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С 14.05.2020</w:t>
            </w:r>
          </w:p>
        </w:tc>
        <w:tc>
          <w:tcPr>
            <w:tcW w:w="165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  <w:rtl/>
                <w:lang w:bidi="fa-IR"/>
              </w:rPr>
            </w:pPr>
            <w:r w:rsidRPr="00E402F0">
              <w:rPr>
                <w:rFonts w:ascii="Times New Roman" w:hAnsi="Times New Roman" w:hint="eastAsia"/>
                <w:sz w:val="22"/>
                <w:szCs w:val="22"/>
              </w:rPr>
              <w:t>по</w:t>
            </w:r>
            <w:r w:rsidRPr="00E402F0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E402F0">
              <w:rPr>
                <w:rFonts w:ascii="Times New Roman" w:hAnsi="Times New Roman" w:hint="eastAsia"/>
                <w:sz w:val="22"/>
                <w:szCs w:val="22"/>
              </w:rPr>
              <w:t>наст</w:t>
            </w:r>
            <w:r w:rsidRPr="00E402F0">
              <w:rPr>
                <w:rFonts w:ascii="Times New Roman" w:hAnsi="Times New Roman"/>
                <w:sz w:val="22"/>
                <w:szCs w:val="22"/>
              </w:rPr>
              <w:t xml:space="preserve">. </w:t>
            </w:r>
            <w:r w:rsidRPr="00E402F0">
              <w:rPr>
                <w:rFonts w:ascii="Times New Roman" w:hAnsi="Times New Roman" w:hint="eastAsia"/>
                <w:sz w:val="22"/>
                <w:szCs w:val="22"/>
              </w:rPr>
              <w:t>время</w:t>
            </w:r>
          </w:p>
        </w:tc>
        <w:tc>
          <w:tcPr>
            <w:tcW w:w="353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E402F0" w:rsidRDefault="00AE60C1" w:rsidP="00AE60C1">
            <w:pPr>
              <w:rPr>
                <w:rFonts w:ascii="Times New Roman" w:hAnsi="Times New Roman"/>
                <w:sz w:val="22"/>
                <w:szCs w:val="22"/>
                <w:lang w:val="en-US"/>
              </w:rPr>
            </w:pPr>
            <w:r w:rsidRPr="00E402F0">
              <w:rPr>
                <w:rFonts w:ascii="Times New Roman" w:hAnsi="Times New Roman"/>
                <w:sz w:val="22"/>
                <w:szCs w:val="22"/>
                <w:lang w:val="en-US"/>
              </w:rPr>
              <w:t>Persia Hormoz Ship Repair Yard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AE60C1" w:rsidRPr="005E5DB8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Председатель совета директоров </w:t>
            </w:r>
          </w:p>
        </w:tc>
      </w:tr>
      <w:tr w:rsidR="00AE60C1" w:rsidRPr="005E5DB8" w:rsidTr="00AE60C1">
        <w:trPr>
          <w:jc w:val="center"/>
        </w:trPr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С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27.07.2019</w:t>
            </w:r>
          </w:p>
        </w:tc>
        <w:tc>
          <w:tcPr>
            <w:tcW w:w="165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5E5DB8" w:rsidRDefault="00AE60C1" w:rsidP="00AE60C1">
            <w:pPr>
              <w:rPr>
                <w:rFonts w:ascii="Times New Roman" w:hAnsi="Times New Roman"/>
                <w:sz w:val="22"/>
                <w:szCs w:val="22"/>
                <w:lang w:val="en-US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по</w:t>
            </w:r>
            <w:r w:rsidRPr="00FB10B7">
              <w:rPr>
                <w:rFonts w:ascii="Times New Roman" w:hAnsi="Times New Roman" w:hint="eastAsia"/>
                <w:sz w:val="22"/>
                <w:szCs w:val="22"/>
                <w:lang w:val="en-US"/>
              </w:rPr>
              <w:t xml:space="preserve"> наст</w:t>
            </w:r>
            <w:r w:rsidRPr="00FB10B7">
              <w:rPr>
                <w:rFonts w:ascii="Times New Roman" w:hAnsi="Times New Roman"/>
                <w:sz w:val="22"/>
                <w:szCs w:val="22"/>
                <w:lang w:val="en-US"/>
              </w:rPr>
              <w:t xml:space="preserve">. </w:t>
            </w:r>
            <w:r w:rsidRPr="00FB10B7">
              <w:rPr>
                <w:rFonts w:ascii="Times New Roman" w:hAnsi="Times New Roman" w:hint="eastAsia"/>
                <w:sz w:val="22"/>
                <w:szCs w:val="22"/>
                <w:lang w:val="en-US"/>
              </w:rPr>
              <w:t>время</w:t>
            </w:r>
          </w:p>
        </w:tc>
        <w:tc>
          <w:tcPr>
            <w:tcW w:w="353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  <w:lang w:val="en-US"/>
              </w:rPr>
            </w:pPr>
            <w:r w:rsidRPr="005E5DB8">
              <w:rPr>
                <w:rFonts w:ascii="Times New Roman" w:hAnsi="Times New Roman"/>
                <w:sz w:val="22"/>
                <w:szCs w:val="22"/>
                <w:lang w:val="en-US"/>
              </w:rPr>
              <w:t>Islamic Republic of Iran Shipping Line Group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AE60C1" w:rsidRPr="005E5DB8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Заместитель директора по развитию флота </w:t>
            </w:r>
          </w:p>
        </w:tc>
      </w:tr>
    </w:tbl>
    <w:p w:rsidR="00AE60C1" w:rsidRDefault="00AE60C1" w:rsidP="006A6CFA">
      <w:pPr>
        <w:rPr>
          <w:rFonts w:ascii="Times New Roman" w:hAnsi="Times New Roman"/>
          <w:sz w:val="22"/>
          <w:szCs w:val="22"/>
        </w:rPr>
      </w:pPr>
    </w:p>
    <w:p w:rsidR="0087274E" w:rsidRPr="006A6CFA" w:rsidRDefault="0087274E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87274E" w:rsidRPr="006A6CFA" w:rsidRDefault="0087274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6F77CD" w:rsidRPr="006A6CFA" w:rsidRDefault="006F77C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990317" w:rsidRPr="005D398A" w:rsidRDefault="00C37C1D" w:rsidP="005D398A">
      <w:pPr>
        <w:pStyle w:val="ConsPlusNormal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5</w:t>
      </w:r>
      <w:r w:rsidR="005D398A" w:rsidRPr="005D398A">
        <w:rPr>
          <w:rFonts w:ascii="Times New Roman" w:hAnsi="Times New Roman"/>
          <w:b/>
          <w:sz w:val="22"/>
          <w:szCs w:val="22"/>
        </w:rPr>
        <w:t>. Багаи Вахид Хоссейн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990317" w:rsidRPr="006A6CFA" w:rsidRDefault="0099031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Год рождения: 1986 г.</w:t>
      </w:r>
    </w:p>
    <w:p w:rsidR="00990317" w:rsidRPr="006A6CFA" w:rsidRDefault="0099031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сведения об уровне образования, квалификации, специальности: </w:t>
      </w:r>
      <w:r w:rsidR="00AE60C1">
        <w:rPr>
          <w:rFonts w:ascii="Times New Roman" w:hAnsi="Times New Roman"/>
          <w:sz w:val="22"/>
          <w:szCs w:val="22"/>
        </w:rPr>
        <w:t>магистр, специальность «Бухгалтерский учет»</w:t>
      </w:r>
    </w:p>
    <w:p w:rsidR="00990317" w:rsidRDefault="0099031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 </w:t>
      </w:r>
    </w:p>
    <w:p w:rsidR="00AE60C1" w:rsidRDefault="00AE60C1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3"/>
        <w:gridCol w:w="1656"/>
        <w:gridCol w:w="3538"/>
        <w:gridCol w:w="2776"/>
      </w:tblGrid>
      <w:tr w:rsidR="00AE60C1" w:rsidRPr="00B44E29" w:rsidTr="00AE60C1">
        <w:trPr>
          <w:jc w:val="center"/>
        </w:trPr>
        <w:tc>
          <w:tcPr>
            <w:tcW w:w="3119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53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776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AE60C1" w:rsidRPr="00B44E29" w:rsidTr="00AE60C1">
        <w:trPr>
          <w:jc w:val="center"/>
        </w:trPr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С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21.02.2019</w:t>
            </w:r>
          </w:p>
        </w:tc>
        <w:tc>
          <w:tcPr>
            <w:tcW w:w="165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По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наст.время</w:t>
            </w:r>
          </w:p>
        </w:tc>
        <w:tc>
          <w:tcPr>
            <w:tcW w:w="353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AE60C1" w:rsidRPr="009B5C03" w:rsidRDefault="00AE60C1" w:rsidP="00AE60C1">
            <w:pPr>
              <w:rPr>
                <w:rFonts w:ascii="Times New Roman" w:hAnsi="Times New Roman"/>
                <w:sz w:val="22"/>
                <w:szCs w:val="22"/>
                <w:lang w:val="en-US"/>
              </w:rPr>
            </w:pPr>
            <w:r w:rsidRPr="009B5C03">
              <w:rPr>
                <w:rFonts w:ascii="Times New Roman" w:hAnsi="Times New Roman"/>
                <w:sz w:val="22"/>
                <w:szCs w:val="22"/>
                <w:lang w:val="en-US"/>
              </w:rPr>
              <w:t>Safiran Payam Darya (SAPID) Shipping Co.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AE60C1" w:rsidRPr="00E402F0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 w:rsidRPr="00E402F0">
              <w:rPr>
                <w:rFonts w:ascii="Times New Roman" w:hAnsi="Times New Roman"/>
                <w:sz w:val="22"/>
                <w:szCs w:val="22"/>
              </w:rPr>
              <w:t>Глава отдела управленческого учета</w:t>
            </w:r>
          </w:p>
          <w:p w:rsidR="00AE60C1" w:rsidRPr="00B44E29" w:rsidRDefault="00AE60C1" w:rsidP="00AE60C1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Член совета директоров  </w:t>
            </w:r>
          </w:p>
        </w:tc>
      </w:tr>
    </w:tbl>
    <w:p w:rsidR="00990317" w:rsidRPr="006A6CFA" w:rsidRDefault="00990317" w:rsidP="006A6CFA">
      <w:pPr>
        <w:rPr>
          <w:rFonts w:ascii="Times New Roman" w:hAnsi="Times New Roman"/>
          <w:sz w:val="22"/>
          <w:szCs w:val="22"/>
        </w:rPr>
      </w:pPr>
    </w:p>
    <w:p w:rsidR="00990317" w:rsidRPr="006A6CFA" w:rsidRDefault="00990317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990317" w:rsidRPr="006A6CFA" w:rsidRDefault="0099031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990317" w:rsidRPr="006A6CFA" w:rsidRDefault="0099031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990317" w:rsidRPr="006A6CFA" w:rsidRDefault="0099031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990317" w:rsidRPr="006A6CFA" w:rsidRDefault="0099031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F614A3" w:rsidRPr="006A6CFA" w:rsidRDefault="00990317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CA66D4" w:rsidRDefault="00CA66D4">
      <w:pPr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br w:type="page"/>
      </w:r>
    </w:p>
    <w:p w:rsidR="008E2A01" w:rsidRPr="006640A3" w:rsidRDefault="00C37C1D" w:rsidP="005D398A">
      <w:pPr>
        <w:pStyle w:val="ConsPlusNormal"/>
        <w:rPr>
          <w:rFonts w:ascii="Times New Roman" w:hAnsi="Times New Roman"/>
          <w:b/>
          <w:sz w:val="22"/>
          <w:szCs w:val="22"/>
        </w:rPr>
      </w:pPr>
      <w:r w:rsidRPr="006640A3">
        <w:rPr>
          <w:rFonts w:ascii="Times New Roman" w:hAnsi="Times New Roman"/>
          <w:b/>
          <w:sz w:val="22"/>
          <w:szCs w:val="22"/>
        </w:rPr>
        <w:lastRenderedPageBreak/>
        <w:t>6</w:t>
      </w:r>
      <w:r w:rsidR="005D398A" w:rsidRPr="006640A3">
        <w:rPr>
          <w:rFonts w:ascii="Times New Roman" w:hAnsi="Times New Roman"/>
          <w:b/>
          <w:sz w:val="22"/>
          <w:szCs w:val="22"/>
        </w:rPr>
        <w:t xml:space="preserve">. </w:t>
      </w:r>
      <w:r w:rsidR="009A1FF9" w:rsidRPr="006640A3">
        <w:rPr>
          <w:rFonts w:ascii="Times New Roman" w:hAnsi="Times New Roman"/>
          <w:b/>
          <w:sz w:val="22"/>
          <w:szCs w:val="22"/>
        </w:rPr>
        <w:t>Наземи Амир Хоссейн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D44C74" w:rsidRDefault="00D44C74" w:rsidP="009A1FF9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Год рождения: 1980</w:t>
      </w:r>
    </w:p>
    <w:p w:rsidR="009A1FF9" w:rsidRPr="00C37C1D" w:rsidRDefault="00CA66D4" w:rsidP="009A1FF9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</w:t>
      </w:r>
      <w:r w:rsidR="009A1FF9" w:rsidRPr="00C37C1D">
        <w:rPr>
          <w:rFonts w:ascii="Times New Roman" w:hAnsi="Times New Roman"/>
          <w:sz w:val="22"/>
          <w:szCs w:val="22"/>
        </w:rPr>
        <w:t xml:space="preserve">ведения об уровне образования, квалификации, специальности: </w:t>
      </w:r>
      <w:r w:rsidR="00657B80">
        <w:rPr>
          <w:rFonts w:ascii="Times New Roman" w:hAnsi="Times New Roman"/>
          <w:sz w:val="22"/>
          <w:szCs w:val="22"/>
        </w:rPr>
        <w:t>высшее</w:t>
      </w:r>
    </w:p>
    <w:p w:rsidR="009A1FF9" w:rsidRPr="00C37C1D" w:rsidRDefault="009A1FF9" w:rsidP="009A1FF9">
      <w:pPr>
        <w:rPr>
          <w:rFonts w:ascii="Times New Roman" w:hAnsi="Times New Roman"/>
          <w:sz w:val="22"/>
          <w:szCs w:val="22"/>
        </w:rPr>
      </w:pPr>
    </w:p>
    <w:p w:rsidR="009A1FF9" w:rsidRPr="00C37C1D" w:rsidRDefault="009A1FF9" w:rsidP="009A1FF9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все должности, которые лицо занимает или занимало в эмитенте и в органах управления других организаций </w:t>
      </w:r>
      <w:r w:rsidRPr="006640A3">
        <w:rPr>
          <w:rFonts w:ascii="Times New Roman" w:hAnsi="Times New Roman"/>
          <w:sz w:val="22"/>
          <w:szCs w:val="22"/>
        </w:rPr>
        <w:t>за последние три года в хронологическом порядке</w:t>
      </w:r>
      <w:r w:rsidRPr="006A6CFA">
        <w:rPr>
          <w:rFonts w:ascii="Times New Roman" w:hAnsi="Times New Roman"/>
          <w:sz w:val="22"/>
          <w:szCs w:val="22"/>
        </w:rPr>
        <w:t>, в том числе по совместительству (с указанием периода, в течение которого лицо занимало указанные должности):</w:t>
      </w:r>
    </w:p>
    <w:p w:rsidR="009A1FF9" w:rsidRPr="006579D1" w:rsidRDefault="009A1FF9" w:rsidP="009A1FF9"/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2"/>
        <w:gridCol w:w="1243"/>
        <w:gridCol w:w="3768"/>
        <w:gridCol w:w="3492"/>
      </w:tblGrid>
      <w:tr w:rsidR="009A1FF9" w:rsidRPr="009169FA" w:rsidTr="00084D15">
        <w:tc>
          <w:tcPr>
            <w:tcW w:w="2105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9A1FF9" w:rsidRPr="009169FA" w:rsidRDefault="009A1FF9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76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9A1FF9" w:rsidRPr="009169FA" w:rsidRDefault="009A1FF9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492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9A1FF9" w:rsidRPr="009169FA" w:rsidRDefault="009A1FF9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6640A3" w:rsidRPr="009169FA" w:rsidTr="00084D15">
        <w:tc>
          <w:tcPr>
            <w:tcW w:w="862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6640A3" w:rsidRPr="00BE1199" w:rsidRDefault="006640A3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с 2021</w:t>
            </w:r>
          </w:p>
        </w:tc>
        <w:tc>
          <w:tcPr>
            <w:tcW w:w="1243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6640A3" w:rsidRPr="00BE1199" w:rsidRDefault="006640A3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 xml:space="preserve">По настоящее время </w:t>
            </w:r>
          </w:p>
        </w:tc>
        <w:tc>
          <w:tcPr>
            <w:tcW w:w="376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6640A3" w:rsidRPr="00BE1199" w:rsidRDefault="006640A3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ООО «Международные транспортные услуги»</w:t>
            </w:r>
          </w:p>
        </w:tc>
        <w:tc>
          <w:tcPr>
            <w:tcW w:w="3492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6640A3" w:rsidRPr="00BE1199" w:rsidRDefault="006640A3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Генеральный директор</w:t>
            </w:r>
          </w:p>
        </w:tc>
      </w:tr>
    </w:tbl>
    <w:p w:rsidR="006640A3" w:rsidRDefault="006640A3" w:rsidP="006A6CFA">
      <w:pPr>
        <w:rPr>
          <w:rFonts w:ascii="Times New Roman" w:hAnsi="Times New Roman"/>
          <w:sz w:val="22"/>
          <w:szCs w:val="22"/>
        </w:rPr>
      </w:pPr>
    </w:p>
    <w:p w:rsidR="008E2A01" w:rsidRPr="006A6CFA" w:rsidRDefault="008E2A01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8E2A01" w:rsidRPr="006A6CFA" w:rsidRDefault="008E2A01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8E2A01" w:rsidRPr="006A6CFA" w:rsidRDefault="008E2A01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8E2A01" w:rsidRPr="006A6CFA" w:rsidRDefault="008E2A01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8E2A01" w:rsidRPr="006A6CFA" w:rsidRDefault="008E2A01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8E2A01" w:rsidRPr="006A6CFA" w:rsidRDefault="008E2A01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260EB3" w:rsidRPr="00385812" w:rsidRDefault="00C37C1D" w:rsidP="00BE4930">
      <w:pPr>
        <w:pStyle w:val="ConsPlusNormal"/>
        <w:rPr>
          <w:rFonts w:ascii="Times New Roman" w:hAnsi="Times New Roman"/>
          <w:b/>
          <w:color w:val="FF0000"/>
          <w:sz w:val="22"/>
          <w:szCs w:val="22"/>
        </w:rPr>
      </w:pPr>
      <w:r w:rsidRPr="00005166">
        <w:rPr>
          <w:rFonts w:ascii="Times New Roman" w:hAnsi="Times New Roman"/>
          <w:b/>
          <w:sz w:val="22"/>
          <w:szCs w:val="22"/>
        </w:rPr>
        <w:t>7</w:t>
      </w:r>
      <w:r w:rsidR="00BE4930" w:rsidRPr="00005166">
        <w:rPr>
          <w:rFonts w:ascii="Times New Roman" w:hAnsi="Times New Roman"/>
          <w:b/>
          <w:sz w:val="22"/>
          <w:szCs w:val="22"/>
        </w:rPr>
        <w:t xml:space="preserve">. </w:t>
      </w:r>
      <w:r w:rsidR="00385812" w:rsidRPr="00005166">
        <w:rPr>
          <w:rFonts w:ascii="Times New Roman" w:hAnsi="Times New Roman"/>
          <w:b/>
          <w:sz w:val="22"/>
          <w:szCs w:val="22"/>
        </w:rPr>
        <w:t>Джамали Дарьюш Бахманйр</w:t>
      </w:r>
    </w:p>
    <w:p w:rsidR="00385812" w:rsidRPr="00C37C1D" w:rsidRDefault="00385812" w:rsidP="00385812">
      <w:pPr>
        <w:rPr>
          <w:rFonts w:ascii="Times New Roman" w:hAnsi="Times New Roman"/>
          <w:sz w:val="22"/>
          <w:szCs w:val="22"/>
        </w:rPr>
      </w:pPr>
    </w:p>
    <w:p w:rsidR="00D44C74" w:rsidRDefault="00D44C74" w:rsidP="00385812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Год рождения: 1973</w:t>
      </w:r>
    </w:p>
    <w:p w:rsidR="00385812" w:rsidRPr="00C37C1D" w:rsidRDefault="00657B80" w:rsidP="00385812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</w:t>
      </w:r>
      <w:r w:rsidR="00385812" w:rsidRPr="00C37C1D">
        <w:rPr>
          <w:rFonts w:ascii="Times New Roman" w:hAnsi="Times New Roman"/>
          <w:sz w:val="22"/>
          <w:szCs w:val="22"/>
        </w:rPr>
        <w:t xml:space="preserve">ведения об уровне образования, квалификации, специальности: </w:t>
      </w:r>
      <w:r w:rsidR="00C84454">
        <w:rPr>
          <w:rFonts w:ascii="Times New Roman" w:hAnsi="Times New Roman"/>
          <w:sz w:val="22"/>
          <w:szCs w:val="22"/>
        </w:rPr>
        <w:t>образование высшее</w:t>
      </w:r>
    </w:p>
    <w:p w:rsidR="00385812" w:rsidRPr="00C37C1D" w:rsidRDefault="00385812" w:rsidP="00385812">
      <w:pPr>
        <w:rPr>
          <w:rFonts w:ascii="Times New Roman" w:hAnsi="Times New Roman"/>
          <w:sz w:val="22"/>
          <w:szCs w:val="22"/>
        </w:rPr>
      </w:pPr>
    </w:p>
    <w:p w:rsidR="00385812" w:rsidRPr="00C37C1D" w:rsidRDefault="00385812" w:rsidP="00385812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все должности, которые лицо занимает или занимало в эмитенте и в органах управления других организаций </w:t>
      </w:r>
      <w:r w:rsidRPr="00005166">
        <w:rPr>
          <w:rFonts w:ascii="Times New Roman" w:hAnsi="Times New Roman"/>
          <w:sz w:val="22"/>
          <w:szCs w:val="22"/>
        </w:rPr>
        <w:t>за последние три года в хронологическом порядке</w:t>
      </w:r>
      <w:r w:rsidRPr="006A6CFA">
        <w:rPr>
          <w:rFonts w:ascii="Times New Roman" w:hAnsi="Times New Roman"/>
          <w:sz w:val="22"/>
          <w:szCs w:val="22"/>
        </w:rPr>
        <w:t>, в том числе по совместительству (с указанием периода, в течение которого лицо занимало указанные должности):</w:t>
      </w:r>
    </w:p>
    <w:p w:rsidR="00385812" w:rsidRPr="006579D1" w:rsidRDefault="00385812" w:rsidP="00385812"/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2"/>
        <w:gridCol w:w="1243"/>
        <w:gridCol w:w="3768"/>
        <w:gridCol w:w="3492"/>
      </w:tblGrid>
      <w:tr w:rsidR="00385812" w:rsidRPr="009169FA" w:rsidTr="00084D15">
        <w:tc>
          <w:tcPr>
            <w:tcW w:w="2105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385812" w:rsidRPr="009169FA" w:rsidRDefault="00385812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76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385812" w:rsidRPr="009169FA" w:rsidRDefault="00385812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492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385812" w:rsidRPr="009169FA" w:rsidRDefault="00385812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C84454" w:rsidRPr="009169FA" w:rsidTr="00084D15">
        <w:tc>
          <w:tcPr>
            <w:tcW w:w="862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C84454" w:rsidRPr="00BE1199" w:rsidRDefault="00C84454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с 2021</w:t>
            </w:r>
          </w:p>
        </w:tc>
        <w:tc>
          <w:tcPr>
            <w:tcW w:w="1243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C84454" w:rsidRPr="00BE1199" w:rsidRDefault="00C84454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По настоящее время</w:t>
            </w:r>
          </w:p>
        </w:tc>
        <w:tc>
          <w:tcPr>
            <w:tcW w:w="376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C84454" w:rsidRPr="00BE1199" w:rsidRDefault="00C84454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ПАО «Астраханский порт»</w:t>
            </w:r>
          </w:p>
        </w:tc>
        <w:tc>
          <w:tcPr>
            <w:tcW w:w="3492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C84454" w:rsidRPr="00BE1199" w:rsidRDefault="00C84454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Директор инвестиционных проектов</w:t>
            </w:r>
          </w:p>
        </w:tc>
      </w:tr>
    </w:tbl>
    <w:p w:rsidR="00C84454" w:rsidRDefault="00C84454" w:rsidP="006A6CFA">
      <w:pPr>
        <w:rPr>
          <w:rFonts w:ascii="Times New Roman" w:hAnsi="Times New Roman"/>
          <w:sz w:val="22"/>
          <w:szCs w:val="22"/>
        </w:rPr>
      </w:pPr>
    </w:p>
    <w:p w:rsidR="00260EB3" w:rsidRPr="006A6CFA" w:rsidRDefault="00260EB3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260EB3" w:rsidRPr="006A6CFA" w:rsidRDefault="00260EB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260EB3" w:rsidRPr="006A6CFA" w:rsidRDefault="00260EB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260EB3" w:rsidRPr="006A6CFA" w:rsidRDefault="00260EB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260EB3" w:rsidRPr="006A6CFA" w:rsidRDefault="00260EB3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260EB3" w:rsidRPr="006A6CFA" w:rsidRDefault="00260EB3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260EB3" w:rsidRPr="006A6CFA" w:rsidRDefault="00260EB3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75679F" w:rsidRDefault="0075679F">
      <w:pPr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br w:type="page"/>
      </w:r>
    </w:p>
    <w:p w:rsidR="0058001D" w:rsidRPr="00E950BE" w:rsidRDefault="00C37C1D" w:rsidP="00E950BE">
      <w:pPr>
        <w:pStyle w:val="ConsPlusNormal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lastRenderedPageBreak/>
        <w:t>8</w:t>
      </w:r>
      <w:r w:rsidR="00E950BE" w:rsidRPr="00E950BE">
        <w:rPr>
          <w:rFonts w:ascii="Times New Roman" w:hAnsi="Times New Roman"/>
          <w:b/>
          <w:sz w:val="22"/>
          <w:szCs w:val="22"/>
        </w:rPr>
        <w:t xml:space="preserve">. </w:t>
      </w:r>
      <w:r w:rsidR="0058001D" w:rsidRPr="00E950BE">
        <w:rPr>
          <w:rFonts w:ascii="Times New Roman" w:hAnsi="Times New Roman"/>
          <w:b/>
          <w:sz w:val="22"/>
          <w:szCs w:val="22"/>
        </w:rPr>
        <w:t>Надери Н</w:t>
      </w:r>
      <w:r w:rsidR="00E950BE" w:rsidRPr="00E950BE">
        <w:rPr>
          <w:rFonts w:ascii="Times New Roman" w:hAnsi="Times New Roman"/>
          <w:b/>
          <w:sz w:val="22"/>
          <w:szCs w:val="22"/>
        </w:rPr>
        <w:t>урэйни Мохаммад Махди Эсмаил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Год рождения: 1982 г.</w:t>
      </w: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сведения об уровне образования, квалификации, специальности: </w:t>
      </w:r>
      <w:r w:rsidR="00E950BE">
        <w:rPr>
          <w:rFonts w:ascii="Times New Roman" w:hAnsi="Times New Roman"/>
          <w:sz w:val="22"/>
          <w:szCs w:val="22"/>
        </w:rPr>
        <w:t>кандидат наук, специальность «Бухгалтерский учет»</w:t>
      </w:r>
    </w:p>
    <w:p w:rsidR="0058001D" w:rsidRDefault="0058001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 </w:t>
      </w:r>
    </w:p>
    <w:p w:rsidR="00E950BE" w:rsidRDefault="00E950B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3"/>
        <w:gridCol w:w="1656"/>
        <w:gridCol w:w="3538"/>
        <w:gridCol w:w="2776"/>
      </w:tblGrid>
      <w:tr w:rsidR="00E950BE" w:rsidRPr="00B44E29" w:rsidTr="00E950BE">
        <w:trPr>
          <w:jc w:val="center"/>
        </w:trPr>
        <w:tc>
          <w:tcPr>
            <w:tcW w:w="3119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E950BE" w:rsidRPr="00B44E29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53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E950BE" w:rsidRPr="00B44E29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776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E950BE" w:rsidRPr="00B44E29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E950BE" w:rsidRPr="00B44E29" w:rsidTr="00E950BE">
        <w:trPr>
          <w:jc w:val="center"/>
        </w:trPr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E950BE" w:rsidRPr="00B44E29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С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2.08.2019</w:t>
            </w:r>
          </w:p>
        </w:tc>
        <w:tc>
          <w:tcPr>
            <w:tcW w:w="165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E950BE" w:rsidRPr="00B44E29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B44E29">
              <w:rPr>
                <w:rFonts w:ascii="Times New Roman" w:hAnsi="Times New Roman"/>
                <w:sz w:val="22"/>
                <w:szCs w:val="22"/>
              </w:rPr>
              <w:t>по</w:t>
            </w:r>
            <w:r w:rsidRPr="00FB10B7">
              <w:rPr>
                <w:rFonts w:ascii="Times New Roman" w:hAnsi="Times New Roman" w:hint="eastAsia"/>
                <w:sz w:val="22"/>
                <w:szCs w:val="22"/>
                <w:lang w:val="en-US"/>
              </w:rPr>
              <w:t xml:space="preserve"> наст</w:t>
            </w:r>
            <w:r w:rsidRPr="00FB10B7">
              <w:rPr>
                <w:rFonts w:ascii="Times New Roman" w:hAnsi="Times New Roman"/>
                <w:sz w:val="22"/>
                <w:szCs w:val="22"/>
                <w:lang w:val="en-US"/>
              </w:rPr>
              <w:t xml:space="preserve">. </w:t>
            </w:r>
            <w:r w:rsidRPr="00FB10B7">
              <w:rPr>
                <w:rFonts w:ascii="Times New Roman" w:hAnsi="Times New Roman" w:hint="eastAsia"/>
                <w:sz w:val="22"/>
                <w:szCs w:val="22"/>
                <w:lang w:val="en-US"/>
              </w:rPr>
              <w:t>время</w:t>
            </w:r>
          </w:p>
        </w:tc>
        <w:tc>
          <w:tcPr>
            <w:tcW w:w="353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E950BE" w:rsidRPr="003106CD" w:rsidRDefault="00E950BE" w:rsidP="00084D15">
            <w:pPr>
              <w:rPr>
                <w:rFonts w:ascii="Times New Roman" w:hAnsi="Times New Roman"/>
                <w:sz w:val="22"/>
                <w:szCs w:val="22"/>
                <w:lang w:val="en-US"/>
              </w:rPr>
            </w:pPr>
            <w:r w:rsidRPr="005E5DB8">
              <w:rPr>
                <w:rFonts w:ascii="Times New Roman" w:hAnsi="Times New Roman"/>
                <w:sz w:val="22"/>
                <w:szCs w:val="22"/>
                <w:lang w:val="en-US"/>
              </w:rPr>
              <w:t>Islamic Republic of Iran Shipping Line Group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E950BE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3106CD">
              <w:rPr>
                <w:rFonts w:ascii="Times New Roman" w:hAnsi="Times New Roman" w:hint="eastAsia"/>
                <w:sz w:val="22"/>
                <w:szCs w:val="22"/>
              </w:rPr>
              <w:t>Заместитель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директора по</w:t>
            </w:r>
            <w:r w:rsidRPr="003106C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hint="eastAsia"/>
                <w:sz w:val="22"/>
                <w:szCs w:val="22"/>
              </w:rPr>
              <w:t>финансам</w:t>
            </w:r>
            <w:r w:rsidRPr="003106C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3106CD">
              <w:rPr>
                <w:rFonts w:ascii="Times New Roman" w:hAnsi="Times New Roman" w:hint="eastAsia"/>
                <w:sz w:val="22"/>
                <w:szCs w:val="22"/>
              </w:rPr>
              <w:t>и</w:t>
            </w:r>
            <w:r w:rsidRPr="003106CD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hint="eastAsia"/>
                <w:sz w:val="22"/>
                <w:szCs w:val="22"/>
              </w:rPr>
              <w:t>инвестициям</w:t>
            </w:r>
          </w:p>
          <w:p w:rsidR="00E950BE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</w:p>
          <w:p w:rsidR="00E950BE" w:rsidRPr="00B44E29" w:rsidRDefault="00E950BE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E402F0">
              <w:rPr>
                <w:rFonts w:ascii="Times New Roman" w:hAnsi="Times New Roman" w:hint="eastAsia"/>
                <w:sz w:val="22"/>
                <w:szCs w:val="22"/>
              </w:rPr>
              <w:t>Председатель</w:t>
            </w:r>
            <w:r w:rsidRPr="00E402F0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E402F0">
              <w:rPr>
                <w:rFonts w:ascii="Times New Roman" w:hAnsi="Times New Roman" w:hint="eastAsia"/>
                <w:sz w:val="22"/>
                <w:szCs w:val="22"/>
              </w:rPr>
              <w:t>европейского</w:t>
            </w:r>
            <w:r w:rsidRPr="00E402F0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E402F0">
              <w:rPr>
                <w:rFonts w:ascii="Times New Roman" w:hAnsi="Times New Roman" w:hint="eastAsia"/>
                <w:sz w:val="22"/>
                <w:szCs w:val="22"/>
              </w:rPr>
              <w:t>и</w:t>
            </w:r>
            <w:r w:rsidRPr="00E402F0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E402F0">
              <w:rPr>
                <w:rFonts w:ascii="Times New Roman" w:hAnsi="Times New Roman" w:hint="eastAsia"/>
                <w:sz w:val="22"/>
                <w:szCs w:val="22"/>
              </w:rPr>
              <w:t>американского</w:t>
            </w:r>
            <w:r w:rsidRPr="00E402F0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E402F0">
              <w:rPr>
                <w:rFonts w:ascii="Times New Roman" w:hAnsi="Times New Roman" w:hint="eastAsia"/>
                <w:sz w:val="22"/>
                <w:szCs w:val="22"/>
              </w:rPr>
              <w:t>комитета</w:t>
            </w:r>
          </w:p>
        </w:tc>
      </w:tr>
    </w:tbl>
    <w:p w:rsidR="00E950BE" w:rsidRPr="006A6CFA" w:rsidRDefault="00E950BE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58001D" w:rsidRPr="006A6CFA" w:rsidRDefault="0058001D" w:rsidP="006A6CFA">
      <w:pPr>
        <w:rPr>
          <w:rFonts w:ascii="Times New Roman" w:hAnsi="Times New Roman"/>
          <w:sz w:val="22"/>
          <w:szCs w:val="22"/>
        </w:rPr>
      </w:pPr>
    </w:p>
    <w:p w:rsidR="0058001D" w:rsidRPr="006A6CFA" w:rsidRDefault="0058001D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58001D" w:rsidRPr="006A6CFA" w:rsidRDefault="0058001D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</w:p>
    <w:p w:rsidR="006F77CD" w:rsidRPr="006A6CFA" w:rsidRDefault="006F77CD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</w:p>
    <w:p w:rsidR="00E950BE" w:rsidRPr="00084D15" w:rsidRDefault="00C37C1D" w:rsidP="00E950BE">
      <w:pPr>
        <w:rPr>
          <w:rFonts w:ascii="Times New Roman" w:hAnsi="Times New Roman"/>
          <w:b/>
          <w:strike/>
          <w:sz w:val="22"/>
        </w:rPr>
      </w:pPr>
      <w:r w:rsidRPr="00084D15">
        <w:rPr>
          <w:rFonts w:ascii="Times New Roman" w:hAnsi="Times New Roman"/>
          <w:b/>
          <w:sz w:val="22"/>
        </w:rPr>
        <w:t>9</w:t>
      </w:r>
      <w:r w:rsidR="00E950BE" w:rsidRPr="00084D15">
        <w:rPr>
          <w:rFonts w:ascii="Times New Roman" w:hAnsi="Times New Roman"/>
          <w:b/>
          <w:sz w:val="22"/>
        </w:rPr>
        <w:t xml:space="preserve">.  </w:t>
      </w:r>
      <w:r w:rsidR="00983C2C" w:rsidRPr="00084D15">
        <w:rPr>
          <w:b/>
          <w:sz w:val="22"/>
          <w:szCs w:val="22"/>
        </w:rPr>
        <w:t>Шалгин Дмитрий Владимирович</w:t>
      </w:r>
    </w:p>
    <w:p w:rsidR="00C37C1D" w:rsidRDefault="00C37C1D" w:rsidP="00070A64">
      <w:pPr>
        <w:rPr>
          <w:rFonts w:ascii="Times New Roman" w:hAnsi="Times New Roman"/>
        </w:rPr>
      </w:pPr>
    </w:p>
    <w:p w:rsidR="00070A64" w:rsidRPr="00C37C1D" w:rsidRDefault="00070A64" w:rsidP="00070A64">
      <w:pPr>
        <w:rPr>
          <w:rFonts w:ascii="Times New Roman" w:hAnsi="Times New Roman"/>
          <w:sz w:val="22"/>
          <w:szCs w:val="22"/>
        </w:rPr>
      </w:pPr>
      <w:r w:rsidRPr="0075679F">
        <w:rPr>
          <w:rFonts w:ascii="Times New Roman" w:hAnsi="Times New Roman"/>
          <w:sz w:val="22"/>
          <w:szCs w:val="22"/>
        </w:rPr>
        <w:t xml:space="preserve">Год рождения: </w:t>
      </w:r>
      <w:r w:rsidR="0075679F" w:rsidRPr="0075679F">
        <w:rPr>
          <w:rFonts w:ascii="Times New Roman" w:hAnsi="Times New Roman"/>
          <w:sz w:val="22"/>
          <w:szCs w:val="22"/>
        </w:rPr>
        <w:t>1987</w:t>
      </w:r>
    </w:p>
    <w:p w:rsidR="00070A64" w:rsidRPr="00C37C1D" w:rsidRDefault="00070A64" w:rsidP="00070A64">
      <w:pPr>
        <w:rPr>
          <w:rFonts w:ascii="Times New Roman" w:hAnsi="Times New Roman"/>
          <w:sz w:val="22"/>
          <w:szCs w:val="22"/>
        </w:rPr>
      </w:pPr>
      <w:r w:rsidRPr="00C37C1D">
        <w:rPr>
          <w:rFonts w:ascii="Times New Roman" w:hAnsi="Times New Roman"/>
          <w:sz w:val="22"/>
          <w:szCs w:val="22"/>
        </w:rPr>
        <w:t>сведения об уровне образования, квалификации, специальности:</w:t>
      </w:r>
      <w:r w:rsidR="00084D15">
        <w:rPr>
          <w:rFonts w:ascii="Times New Roman" w:hAnsi="Times New Roman"/>
          <w:sz w:val="22"/>
          <w:szCs w:val="22"/>
        </w:rPr>
        <w:t xml:space="preserve"> </w:t>
      </w:r>
      <w:r w:rsidR="00084D15" w:rsidRPr="00084D15">
        <w:rPr>
          <w:rFonts w:ascii="Times New Roman" w:hAnsi="Times New Roman"/>
          <w:sz w:val="22"/>
          <w:szCs w:val="22"/>
        </w:rPr>
        <w:t>Образование высшее, юрист, юриспруденция</w:t>
      </w:r>
    </w:p>
    <w:p w:rsidR="00070A64" w:rsidRPr="00C37C1D" w:rsidRDefault="00070A64" w:rsidP="00070A64">
      <w:pPr>
        <w:rPr>
          <w:rFonts w:ascii="Times New Roman" w:hAnsi="Times New Roman"/>
          <w:sz w:val="22"/>
          <w:szCs w:val="22"/>
        </w:rPr>
      </w:pPr>
    </w:p>
    <w:p w:rsidR="00070A64" w:rsidRPr="00C37C1D" w:rsidRDefault="00C37C1D" w:rsidP="00070A64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все должности, которые лицо занимает или занимало в эмитенте и в органах управления других организаций </w:t>
      </w:r>
      <w:r w:rsidRPr="00084D15">
        <w:rPr>
          <w:rFonts w:ascii="Times New Roman" w:hAnsi="Times New Roman"/>
          <w:sz w:val="22"/>
          <w:szCs w:val="22"/>
        </w:rPr>
        <w:t>за последние три года в хронологическом порядке</w:t>
      </w:r>
      <w:r w:rsidRPr="006A6CFA">
        <w:rPr>
          <w:rFonts w:ascii="Times New Roman" w:hAnsi="Times New Roman"/>
          <w:sz w:val="22"/>
          <w:szCs w:val="22"/>
        </w:rPr>
        <w:t>, в том числе по совместительству (с указанием периода, в течение которого лицо занимало указанные должности):</w:t>
      </w:r>
    </w:p>
    <w:p w:rsidR="00070A64" w:rsidRPr="006579D1" w:rsidRDefault="00070A64" w:rsidP="00070A64"/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0"/>
        <w:gridCol w:w="1243"/>
        <w:gridCol w:w="3768"/>
        <w:gridCol w:w="3492"/>
      </w:tblGrid>
      <w:tr w:rsidR="00070A64" w:rsidRPr="009169FA" w:rsidTr="00084D15">
        <w:tc>
          <w:tcPr>
            <w:tcW w:w="2253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070A64" w:rsidRPr="009169FA" w:rsidRDefault="00070A64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76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070A64" w:rsidRPr="009169FA" w:rsidRDefault="00070A64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492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070A64" w:rsidRPr="009169FA" w:rsidRDefault="00070A64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084D15" w:rsidRPr="009169FA" w:rsidTr="00084D15">
        <w:trPr>
          <w:trHeight w:val="78"/>
        </w:trPr>
        <w:tc>
          <w:tcPr>
            <w:tcW w:w="1010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  <w:vAlign w:val="center"/>
          </w:tcPr>
          <w:p w:rsidR="00084D15" w:rsidRPr="00084D15" w:rsidRDefault="00084D15" w:rsidP="00084D15">
            <w:pPr>
              <w:jc w:val="center"/>
              <w:rPr>
                <w:rFonts w:ascii="Times New Roman" w:hAnsi="Times New Roman"/>
                <w:sz w:val="22"/>
                <w:szCs w:val="22"/>
                <w:rtl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с 20.01.2020</w:t>
            </w:r>
          </w:p>
        </w:tc>
        <w:tc>
          <w:tcPr>
            <w:tcW w:w="1243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084D15" w:rsidRPr="00084D15" w:rsidRDefault="00084D15" w:rsidP="00084D1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14.05.2021</w:t>
            </w:r>
          </w:p>
        </w:tc>
        <w:tc>
          <w:tcPr>
            <w:tcW w:w="376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Межрегиональное территориальное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управление Федерального агентства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по управлению государственным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имуществом в Челябинской и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Курганской областях, г. Челябинск</w:t>
            </w:r>
          </w:p>
        </w:tc>
        <w:tc>
          <w:tcPr>
            <w:tcW w:w="3492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  <w:vAlign w:val="center"/>
          </w:tcPr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Заместитель руководителя</w:t>
            </w:r>
          </w:p>
        </w:tc>
      </w:tr>
      <w:tr w:rsidR="00084D15" w:rsidRPr="009169FA" w:rsidTr="00084D15">
        <w:trPr>
          <w:trHeight w:val="78"/>
        </w:trPr>
        <w:tc>
          <w:tcPr>
            <w:tcW w:w="1010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  <w:vAlign w:val="center"/>
          </w:tcPr>
          <w:p w:rsidR="00084D15" w:rsidRPr="00084D15" w:rsidRDefault="00084D15" w:rsidP="00084D1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17.05.2021</w:t>
            </w:r>
          </w:p>
        </w:tc>
        <w:tc>
          <w:tcPr>
            <w:tcW w:w="1243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084D15" w:rsidRPr="00084D15" w:rsidRDefault="00084D15" w:rsidP="00084D1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по настоящее время</w:t>
            </w:r>
          </w:p>
        </w:tc>
        <w:tc>
          <w:tcPr>
            <w:tcW w:w="376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Территориальное управление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Федерального агентства по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управлению государственным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имуществом</w:t>
            </w:r>
          </w:p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в Астраханской области</w:t>
            </w:r>
          </w:p>
        </w:tc>
        <w:tc>
          <w:tcPr>
            <w:tcW w:w="3492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  <w:vAlign w:val="center"/>
          </w:tcPr>
          <w:p w:rsidR="00084D15" w:rsidRPr="00084D15" w:rsidRDefault="00084D15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084D15">
              <w:rPr>
                <w:rFonts w:ascii="Times New Roman" w:hAnsi="Times New Roman"/>
                <w:sz w:val="22"/>
                <w:szCs w:val="22"/>
              </w:rPr>
              <w:t>Руководитель</w:t>
            </w:r>
          </w:p>
        </w:tc>
      </w:tr>
    </w:tbl>
    <w:p w:rsidR="00E950BE" w:rsidRDefault="00E950BE" w:rsidP="00E950BE">
      <w:pPr>
        <w:rPr>
          <w:rFonts w:ascii="Times New Roman" w:hAnsi="Times New Roman"/>
          <w:b/>
          <w:sz w:val="22"/>
          <w:szCs w:val="22"/>
        </w:rPr>
      </w:pPr>
    </w:p>
    <w:p w:rsidR="00C37C1D" w:rsidRPr="006A6CFA" w:rsidRDefault="00C37C1D" w:rsidP="00C37C1D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C37C1D" w:rsidRPr="006A6CFA" w:rsidRDefault="00C37C1D" w:rsidP="00C37C1D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C37C1D" w:rsidRPr="006A6CFA" w:rsidRDefault="00C37C1D" w:rsidP="00C37C1D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C37C1D" w:rsidRPr="006A6CFA" w:rsidRDefault="00C37C1D" w:rsidP="00C37C1D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lastRenderedPageBreak/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C37C1D" w:rsidRPr="006A6CFA" w:rsidRDefault="00C37C1D" w:rsidP="00C37C1D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C37C1D" w:rsidRPr="006A6CFA" w:rsidRDefault="00C37C1D" w:rsidP="00C37C1D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E950BE" w:rsidRDefault="00E950BE" w:rsidP="00E950BE">
      <w:pPr>
        <w:rPr>
          <w:rFonts w:ascii="Times New Roman" w:hAnsi="Times New Roman"/>
          <w:b/>
          <w:sz w:val="22"/>
          <w:szCs w:val="22"/>
        </w:rPr>
      </w:pPr>
    </w:p>
    <w:p w:rsidR="00094DED" w:rsidRDefault="00094DED" w:rsidP="00094DED">
      <w:pPr>
        <w:jc w:val="center"/>
        <w:rPr>
          <w:rFonts w:ascii="Times New Roman" w:hAnsi="Times New Roman"/>
          <w:b/>
          <w:sz w:val="22"/>
          <w:szCs w:val="22"/>
        </w:rPr>
      </w:pPr>
    </w:p>
    <w:p w:rsidR="006F1FE1" w:rsidRPr="005A5FA8" w:rsidRDefault="006F1FE1" w:rsidP="00094DED">
      <w:pPr>
        <w:jc w:val="center"/>
        <w:rPr>
          <w:rFonts w:ascii="Times New Roman" w:hAnsi="Times New Roman"/>
          <w:b/>
          <w:sz w:val="22"/>
          <w:szCs w:val="22"/>
        </w:rPr>
      </w:pPr>
      <w:r w:rsidRPr="005A5FA8">
        <w:rPr>
          <w:rFonts w:ascii="Times New Roman" w:hAnsi="Times New Roman"/>
          <w:b/>
          <w:sz w:val="22"/>
          <w:szCs w:val="22"/>
        </w:rPr>
        <w:t>Информация о единоличном исполнительном органе эмитента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094DED" w:rsidRDefault="00094DED" w:rsidP="00094DED">
      <w:pPr>
        <w:pStyle w:val="ConsPlusNormal"/>
        <w:rPr>
          <w:rFonts w:ascii="Times New Roman" w:hAnsi="Times New Roman"/>
          <w:b/>
          <w:sz w:val="22"/>
          <w:szCs w:val="22"/>
        </w:rPr>
      </w:pPr>
    </w:p>
    <w:p w:rsidR="006F1FE1" w:rsidRPr="00094DED" w:rsidRDefault="006F1FE1" w:rsidP="00094DED">
      <w:pPr>
        <w:pStyle w:val="ConsPlusNormal"/>
        <w:rPr>
          <w:rFonts w:ascii="Times New Roman" w:hAnsi="Times New Roman"/>
          <w:b/>
          <w:sz w:val="22"/>
          <w:szCs w:val="22"/>
        </w:rPr>
      </w:pPr>
      <w:r w:rsidRPr="00094DED">
        <w:rPr>
          <w:rFonts w:ascii="Times New Roman" w:hAnsi="Times New Roman"/>
          <w:b/>
          <w:sz w:val="22"/>
          <w:szCs w:val="22"/>
        </w:rPr>
        <w:t>Букреева Елена Наримановна</w:t>
      </w:r>
    </w:p>
    <w:p w:rsidR="006A6CFA" w:rsidRDefault="006A6CFA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434A67" w:rsidRPr="006A6CFA" w:rsidRDefault="00434A6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Год рождения: 1978 г.</w:t>
      </w:r>
    </w:p>
    <w:p w:rsidR="00434A67" w:rsidRPr="006A6CFA" w:rsidRDefault="00434A6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сведения об уровне образования, квалификации, специальности: образование высшее</w:t>
      </w:r>
    </w:p>
    <w:p w:rsidR="00434A67" w:rsidRDefault="00434A6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 </w:t>
      </w:r>
    </w:p>
    <w:p w:rsidR="00094DED" w:rsidRPr="006A6CFA" w:rsidRDefault="00094DED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3"/>
        <w:gridCol w:w="1249"/>
        <w:gridCol w:w="3945"/>
        <w:gridCol w:w="2776"/>
      </w:tblGrid>
      <w:tr w:rsidR="00434A67" w:rsidRPr="006A6CFA" w:rsidTr="003376E9">
        <w:trPr>
          <w:trHeight w:val="360"/>
        </w:trPr>
        <w:tc>
          <w:tcPr>
            <w:tcW w:w="2712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945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776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434A67" w:rsidRPr="006A6CFA" w:rsidTr="003376E9"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с</w:t>
            </w:r>
          </w:p>
        </w:tc>
        <w:tc>
          <w:tcPr>
            <w:tcW w:w="1249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по</w:t>
            </w:r>
          </w:p>
        </w:tc>
        <w:tc>
          <w:tcPr>
            <w:tcW w:w="3945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434A67" w:rsidRPr="006A6CFA" w:rsidTr="003376E9"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2013</w:t>
            </w:r>
          </w:p>
        </w:tc>
        <w:tc>
          <w:tcPr>
            <w:tcW w:w="1249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02.2014</w:t>
            </w:r>
          </w:p>
        </w:tc>
        <w:tc>
          <w:tcPr>
            <w:tcW w:w="3945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Астраханская областная коллегия адвокатов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Адвокат</w:t>
            </w:r>
          </w:p>
        </w:tc>
      </w:tr>
      <w:tr w:rsidR="00434A67" w:rsidRPr="006A6CFA" w:rsidTr="003376E9"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02.2014</w:t>
            </w:r>
          </w:p>
        </w:tc>
        <w:tc>
          <w:tcPr>
            <w:tcW w:w="1249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09.2018</w:t>
            </w:r>
          </w:p>
        </w:tc>
        <w:tc>
          <w:tcPr>
            <w:tcW w:w="3945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ПАО "Астраханский порт"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Старший юрисконсульт</w:t>
            </w:r>
          </w:p>
        </w:tc>
      </w:tr>
      <w:tr w:rsidR="00434A67" w:rsidRPr="006A6CFA" w:rsidTr="003376E9">
        <w:tc>
          <w:tcPr>
            <w:tcW w:w="1463" w:type="dxa"/>
            <w:tcBorders>
              <w:top w:val="single" w:sz="2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09.2018</w:t>
            </w:r>
          </w:p>
        </w:tc>
        <w:tc>
          <w:tcPr>
            <w:tcW w:w="1249" w:type="dxa"/>
            <w:tcBorders>
              <w:top w:val="single" w:sz="2" w:space="0" w:color="000080"/>
              <w:left w:val="single" w:sz="2" w:space="0" w:color="000080"/>
              <w:bottom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наст.время</w:t>
            </w:r>
          </w:p>
        </w:tc>
        <w:tc>
          <w:tcPr>
            <w:tcW w:w="3945" w:type="dxa"/>
            <w:tcBorders>
              <w:top w:val="single" w:sz="2" w:space="0" w:color="000080"/>
              <w:left w:val="single" w:sz="2" w:space="0" w:color="000080"/>
              <w:bottom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ПАО "Астраханский порт"</w:t>
            </w:r>
          </w:p>
        </w:tc>
        <w:tc>
          <w:tcPr>
            <w:tcW w:w="2776" w:type="dxa"/>
            <w:tcBorders>
              <w:top w:val="single" w:sz="2" w:space="0" w:color="000080"/>
              <w:left w:val="single" w:sz="2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:rsidR="00434A67" w:rsidRPr="006A6CFA" w:rsidRDefault="00434A67" w:rsidP="006A6CF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6CFA">
              <w:rPr>
                <w:rFonts w:ascii="Times New Roman" w:hAnsi="Times New Roman"/>
                <w:sz w:val="22"/>
                <w:szCs w:val="22"/>
              </w:rPr>
              <w:t>Генеральный директор</w:t>
            </w:r>
          </w:p>
        </w:tc>
      </w:tr>
    </w:tbl>
    <w:p w:rsidR="00434A67" w:rsidRPr="006A6CFA" w:rsidRDefault="00434A67" w:rsidP="006A6CFA">
      <w:pPr>
        <w:rPr>
          <w:rFonts w:ascii="Times New Roman" w:hAnsi="Times New Roman"/>
          <w:sz w:val="22"/>
          <w:szCs w:val="22"/>
        </w:rPr>
      </w:pPr>
    </w:p>
    <w:p w:rsidR="00434A67" w:rsidRPr="006A6CFA" w:rsidRDefault="00434A67" w:rsidP="006A6CFA">
      <w:pPr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Доли участия в уставном капитале эмитента/обыкновенных акций не имеет</w:t>
      </w:r>
    </w:p>
    <w:p w:rsidR="00434A67" w:rsidRPr="006A6CFA" w:rsidRDefault="00434A6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Долей участия в уставном капитале подконтрольных эмитенту организаций не имеет.</w:t>
      </w:r>
    </w:p>
    <w:p w:rsidR="00434A67" w:rsidRPr="006A6CFA" w:rsidRDefault="00434A6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Сделок по приобретению или отчуждению акций (долей) эмитента не было.</w:t>
      </w:r>
    </w:p>
    <w:p w:rsidR="00434A67" w:rsidRPr="006A6CFA" w:rsidRDefault="00434A6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ar4186" w:tooltip="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" w:history="1">
        <w:r w:rsidRPr="006A6CFA">
          <w:rPr>
            <w:rFonts w:ascii="Times New Roman" w:hAnsi="Times New Roman"/>
            <w:sz w:val="22"/>
            <w:szCs w:val="22"/>
          </w:rPr>
          <w:t>пункте 2.3</w:t>
        </w:r>
      </w:hyperlink>
      <w:r w:rsidRPr="006A6CFA">
        <w:rPr>
          <w:rFonts w:ascii="Times New Roman" w:hAnsi="Times New Roman"/>
          <w:sz w:val="22"/>
          <w:szCs w:val="22"/>
        </w:rPr>
        <w:t xml:space="preserve"> настоящего раздела: указанных родственных связей нет.</w:t>
      </w:r>
    </w:p>
    <w:p w:rsidR="00434A67" w:rsidRPr="006A6CFA" w:rsidRDefault="00434A67" w:rsidP="006A6CFA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нет.</w:t>
      </w:r>
    </w:p>
    <w:p w:rsidR="00434A67" w:rsidRPr="006A6CFA" w:rsidRDefault="00434A67" w:rsidP="006A6CFA">
      <w:pPr>
        <w:pStyle w:val="ConsPlusNormal"/>
        <w:jc w:val="both"/>
        <w:rPr>
          <w:rFonts w:ascii="Times New Roman" w:hAnsi="Times New Roman"/>
          <w:color w:val="FF0000"/>
          <w:sz w:val="22"/>
          <w:szCs w:val="22"/>
        </w:rPr>
      </w:pPr>
      <w:r w:rsidRPr="006A6CFA">
        <w:rPr>
          <w:rFonts w:ascii="Times New Roman" w:hAnsi="Times New Roman"/>
          <w:sz w:val="22"/>
          <w:szCs w:val="22"/>
        </w:rPr>
        <w:t xml:space="preserve">Сведений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8" w:history="1">
        <w:r w:rsidRPr="006A6CFA">
          <w:rPr>
            <w:rFonts w:ascii="Times New Roman" w:hAnsi="Times New Roman"/>
            <w:sz w:val="22"/>
            <w:szCs w:val="22"/>
          </w:rPr>
          <w:t>статьей 27</w:t>
        </w:r>
      </w:hyperlink>
      <w:r w:rsidRPr="006A6CFA">
        <w:rPr>
          <w:rFonts w:ascii="Times New Roman" w:hAnsi="Times New Roman"/>
          <w:sz w:val="22"/>
          <w:szCs w:val="22"/>
        </w:rPr>
        <w:t xml:space="preserve"> Федерального закона "О несостоятельности (банкротстве)": нет.</w:t>
      </w:r>
    </w:p>
    <w:p w:rsidR="00434A67" w:rsidRDefault="00434A67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color w:val="FF0000"/>
          <w:sz w:val="22"/>
        </w:rPr>
      </w:pPr>
    </w:p>
    <w:p w:rsidR="00787E94" w:rsidRPr="008227B3" w:rsidRDefault="00795F01" w:rsidP="00795F01">
      <w:pPr>
        <w:pStyle w:val="ConsPlusNormal"/>
        <w:jc w:val="both"/>
        <w:rPr>
          <w:rFonts w:ascii="Times New Roman" w:hAnsi="Times New Roman"/>
          <w:color w:val="0070C0"/>
          <w:sz w:val="22"/>
        </w:rPr>
      </w:pPr>
      <w:r w:rsidRPr="00CF58CA">
        <w:rPr>
          <w:rFonts w:ascii="Times New Roman" w:hAnsi="Times New Roman"/>
          <w:b/>
          <w:i/>
          <w:sz w:val="22"/>
          <w:szCs w:val="22"/>
        </w:rPr>
        <w:t xml:space="preserve">Коллегиальный </w:t>
      </w:r>
      <w:r w:rsidRPr="004D22CB">
        <w:rPr>
          <w:rFonts w:ascii="Times New Roman" w:hAnsi="Times New Roman"/>
          <w:b/>
          <w:i/>
          <w:sz w:val="22"/>
          <w:szCs w:val="22"/>
        </w:rPr>
        <w:t xml:space="preserve">исполнительный орган </w:t>
      </w:r>
      <w:r w:rsidRPr="004D22CB">
        <w:rPr>
          <w:rFonts w:ascii="Times New Roman" w:hAnsi="Times New Roman"/>
          <w:sz w:val="22"/>
          <w:szCs w:val="22"/>
        </w:rPr>
        <w:t>не предусмотрен</w:t>
      </w:r>
    </w:p>
    <w:p w:rsidR="00795F01" w:rsidRDefault="00795F01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color w:val="0070C0"/>
          <w:sz w:val="22"/>
        </w:rPr>
      </w:pPr>
    </w:p>
    <w:p w:rsidR="00787E94" w:rsidRPr="001F3DB4" w:rsidRDefault="00787E94" w:rsidP="001F3DB4">
      <w:pPr>
        <w:pStyle w:val="ConsPlusNormal"/>
        <w:ind w:firstLine="539"/>
        <w:jc w:val="both"/>
        <w:outlineLvl w:val="3"/>
        <w:rPr>
          <w:rFonts w:ascii="Times New Roman" w:hAnsi="Times New Roman"/>
          <w:sz w:val="22"/>
          <w:szCs w:val="22"/>
        </w:rPr>
      </w:pPr>
      <w:r w:rsidRPr="001F3DB4">
        <w:rPr>
          <w:rFonts w:ascii="Times New Roman" w:hAnsi="Times New Roman"/>
          <w:sz w:val="22"/>
          <w:szCs w:val="22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094DED" w:rsidRDefault="00094DED" w:rsidP="001F3DB4">
      <w:pPr>
        <w:pStyle w:val="ConsPlusNormal"/>
        <w:ind w:firstLine="539"/>
        <w:jc w:val="both"/>
      </w:pPr>
      <w:r w:rsidRPr="001F3DB4">
        <w:rPr>
          <w:rFonts w:ascii="Times New Roman" w:hAnsi="Times New Roman"/>
          <w:sz w:val="22"/>
          <w:szCs w:val="22"/>
        </w:rPr>
        <w:t>По решению общего собрания акционеров членам совета директоров общества в период исполнения ими своих обязанностей могут выплачиваться вознаграждение и компенсироваться расходы, связанные с исполнением ими функций членов совета директоров  общества. Размер вознаграждени</w:t>
      </w:r>
      <w:r w:rsidR="001F3DB4" w:rsidRPr="001F3DB4">
        <w:rPr>
          <w:rFonts w:ascii="Times New Roman" w:hAnsi="Times New Roman"/>
          <w:sz w:val="22"/>
          <w:szCs w:val="22"/>
        </w:rPr>
        <w:t>я</w:t>
      </w:r>
      <w:r w:rsidRPr="001F3DB4">
        <w:rPr>
          <w:rFonts w:ascii="Times New Roman" w:hAnsi="Times New Roman"/>
          <w:sz w:val="22"/>
          <w:szCs w:val="22"/>
        </w:rPr>
        <w:t xml:space="preserve"> и компенсаций устанавливаются решением общего собрания акционеров</w:t>
      </w:r>
      <w:r>
        <w:t>.</w:t>
      </w:r>
    </w:p>
    <w:p w:rsidR="0075679F" w:rsidRDefault="0075679F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br w:type="page"/>
      </w:r>
    </w:p>
    <w:p w:rsidR="00F848E1" w:rsidRPr="00784D93" w:rsidRDefault="00787E94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784D93">
        <w:rPr>
          <w:rFonts w:ascii="Times New Roman" w:hAnsi="Times New Roman"/>
          <w:sz w:val="22"/>
          <w:szCs w:val="22"/>
        </w:rPr>
        <w:lastRenderedPageBreak/>
        <w:t xml:space="preserve">По </w:t>
      </w:r>
      <w:r w:rsidR="00F848E1" w:rsidRPr="00784D93">
        <w:rPr>
          <w:rFonts w:ascii="Times New Roman" w:hAnsi="Times New Roman"/>
          <w:sz w:val="22"/>
          <w:szCs w:val="22"/>
        </w:rPr>
        <w:t>Совету директоров общества:</w:t>
      </w:r>
    </w:p>
    <w:p w:rsidR="00F848E1" w:rsidRPr="00784D93" w:rsidRDefault="00F848E1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784D93">
        <w:rPr>
          <w:rFonts w:ascii="Times New Roman" w:hAnsi="Times New Roman"/>
          <w:sz w:val="22"/>
          <w:szCs w:val="22"/>
        </w:rPr>
        <w:t>З</w:t>
      </w:r>
      <w:r w:rsidR="00787E94" w:rsidRPr="00784D93">
        <w:rPr>
          <w:rFonts w:ascii="Times New Roman" w:hAnsi="Times New Roman"/>
          <w:sz w:val="22"/>
          <w:szCs w:val="22"/>
        </w:rPr>
        <w:t>аработн</w:t>
      </w:r>
      <w:r w:rsidRPr="00784D93">
        <w:rPr>
          <w:rFonts w:ascii="Times New Roman" w:hAnsi="Times New Roman"/>
          <w:sz w:val="22"/>
          <w:szCs w:val="22"/>
        </w:rPr>
        <w:t>ая</w:t>
      </w:r>
      <w:r w:rsidR="00787E94" w:rsidRPr="00784D93">
        <w:rPr>
          <w:rFonts w:ascii="Times New Roman" w:hAnsi="Times New Roman"/>
          <w:sz w:val="22"/>
          <w:szCs w:val="22"/>
        </w:rPr>
        <w:t xml:space="preserve"> плат</w:t>
      </w:r>
      <w:r w:rsidRPr="00784D93">
        <w:rPr>
          <w:rFonts w:ascii="Times New Roman" w:hAnsi="Times New Roman"/>
          <w:sz w:val="22"/>
          <w:szCs w:val="22"/>
        </w:rPr>
        <w:t>а</w:t>
      </w:r>
      <w:r w:rsidR="00787E94" w:rsidRPr="00784D93">
        <w:rPr>
          <w:rFonts w:ascii="Times New Roman" w:hAnsi="Times New Roman"/>
          <w:sz w:val="22"/>
          <w:szCs w:val="22"/>
        </w:rPr>
        <w:t xml:space="preserve"> членов органов управления эмитента, являющихся (являвшихся) его работниками, в том числе работающих (работавших) по совместительству</w:t>
      </w:r>
      <w:r w:rsidRPr="00784D93">
        <w:rPr>
          <w:rFonts w:ascii="Times New Roman" w:hAnsi="Times New Roman"/>
          <w:sz w:val="22"/>
          <w:szCs w:val="22"/>
        </w:rPr>
        <w:t xml:space="preserve">: </w:t>
      </w:r>
      <w:r w:rsidR="00AF6D01">
        <w:rPr>
          <w:rFonts w:ascii="Times New Roman" w:hAnsi="Times New Roman"/>
          <w:sz w:val="22"/>
          <w:szCs w:val="22"/>
        </w:rPr>
        <w:t>2051</w:t>
      </w:r>
      <w:r w:rsidR="00A937DB">
        <w:rPr>
          <w:rFonts w:ascii="Times New Roman" w:hAnsi="Times New Roman"/>
          <w:sz w:val="22"/>
          <w:szCs w:val="22"/>
        </w:rPr>
        <w:t xml:space="preserve"> </w:t>
      </w:r>
      <w:r w:rsidR="001F3DB4" w:rsidRPr="00784D93">
        <w:rPr>
          <w:rFonts w:ascii="Times New Roman" w:hAnsi="Times New Roman"/>
          <w:sz w:val="22"/>
          <w:szCs w:val="22"/>
        </w:rPr>
        <w:t>тыс.руб.</w:t>
      </w:r>
    </w:p>
    <w:p w:rsidR="00F848E1" w:rsidRPr="00784D93" w:rsidRDefault="00F848E1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784D93">
        <w:rPr>
          <w:rFonts w:ascii="Times New Roman" w:hAnsi="Times New Roman"/>
          <w:sz w:val="22"/>
          <w:szCs w:val="22"/>
        </w:rPr>
        <w:t>П</w:t>
      </w:r>
      <w:r w:rsidR="00787E94" w:rsidRPr="00784D93">
        <w:rPr>
          <w:rFonts w:ascii="Times New Roman" w:hAnsi="Times New Roman"/>
          <w:sz w:val="22"/>
          <w:szCs w:val="22"/>
        </w:rPr>
        <w:t>ремии</w:t>
      </w:r>
      <w:r w:rsidRPr="00784D93">
        <w:rPr>
          <w:rFonts w:ascii="Times New Roman" w:hAnsi="Times New Roman"/>
          <w:sz w:val="22"/>
          <w:szCs w:val="22"/>
        </w:rPr>
        <w:t xml:space="preserve">: </w:t>
      </w:r>
      <w:r w:rsidR="001F3DB4" w:rsidRPr="00784D93">
        <w:rPr>
          <w:rFonts w:ascii="Times New Roman" w:hAnsi="Times New Roman"/>
          <w:sz w:val="22"/>
          <w:szCs w:val="22"/>
        </w:rPr>
        <w:t>не выплачивались</w:t>
      </w:r>
    </w:p>
    <w:p w:rsidR="00F848E1" w:rsidRPr="00784D93" w:rsidRDefault="00F848E1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784D93">
        <w:rPr>
          <w:rFonts w:ascii="Times New Roman" w:hAnsi="Times New Roman"/>
          <w:sz w:val="22"/>
          <w:szCs w:val="22"/>
        </w:rPr>
        <w:t>К</w:t>
      </w:r>
      <w:r w:rsidR="00787E94" w:rsidRPr="00784D93">
        <w:rPr>
          <w:rFonts w:ascii="Times New Roman" w:hAnsi="Times New Roman"/>
          <w:sz w:val="22"/>
          <w:szCs w:val="22"/>
        </w:rPr>
        <w:t>омиссионные</w:t>
      </w:r>
      <w:r w:rsidRPr="00784D93">
        <w:rPr>
          <w:rFonts w:ascii="Times New Roman" w:hAnsi="Times New Roman"/>
          <w:sz w:val="22"/>
          <w:szCs w:val="22"/>
        </w:rPr>
        <w:t xml:space="preserve">: </w:t>
      </w:r>
      <w:r w:rsidR="001F3DB4" w:rsidRPr="00784D93">
        <w:rPr>
          <w:rFonts w:ascii="Times New Roman" w:hAnsi="Times New Roman"/>
          <w:sz w:val="22"/>
          <w:szCs w:val="22"/>
        </w:rPr>
        <w:t>не выплачивались</w:t>
      </w:r>
    </w:p>
    <w:p w:rsidR="00F848E1" w:rsidRPr="00784D93" w:rsidRDefault="00F848E1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784D93">
        <w:rPr>
          <w:rFonts w:ascii="Times New Roman" w:hAnsi="Times New Roman"/>
          <w:sz w:val="22"/>
          <w:szCs w:val="22"/>
        </w:rPr>
        <w:t>В</w:t>
      </w:r>
      <w:r w:rsidR="00787E94" w:rsidRPr="00784D93">
        <w:rPr>
          <w:rFonts w:ascii="Times New Roman" w:hAnsi="Times New Roman"/>
          <w:sz w:val="22"/>
          <w:szCs w:val="22"/>
        </w:rPr>
        <w:t xml:space="preserve">ознаграждения, отдельно выплачиваемые за участие в работе </w:t>
      </w:r>
      <w:r w:rsidRPr="00784D93">
        <w:rPr>
          <w:rFonts w:ascii="Times New Roman" w:hAnsi="Times New Roman"/>
          <w:sz w:val="22"/>
          <w:szCs w:val="22"/>
        </w:rPr>
        <w:t>совета директоров:</w:t>
      </w:r>
      <w:r w:rsidR="001F3DB4" w:rsidRPr="00784D93">
        <w:rPr>
          <w:rFonts w:ascii="Times New Roman" w:hAnsi="Times New Roman"/>
          <w:sz w:val="22"/>
          <w:szCs w:val="22"/>
        </w:rPr>
        <w:t xml:space="preserve"> не выплачивались</w:t>
      </w:r>
    </w:p>
    <w:p w:rsidR="00787E94" w:rsidRPr="00255A5C" w:rsidRDefault="00F848E1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  <w:r w:rsidRPr="00255A5C">
        <w:rPr>
          <w:rFonts w:ascii="Times New Roman" w:hAnsi="Times New Roman"/>
          <w:sz w:val="22"/>
          <w:szCs w:val="22"/>
        </w:rPr>
        <w:t>И</w:t>
      </w:r>
      <w:r w:rsidR="00787E94" w:rsidRPr="00255A5C">
        <w:rPr>
          <w:rFonts w:ascii="Times New Roman" w:hAnsi="Times New Roman"/>
          <w:sz w:val="22"/>
          <w:szCs w:val="22"/>
        </w:rPr>
        <w:t>ные виды вознаграждения, которые были выплачены эмитентом в течение соответствующего отчетного периода, а также описываются с указанием размера расходы, связанные с исполнением функций членов органов управления эмитента, компенсированные эмитентом в течение соответствующего отчетного периода</w:t>
      </w:r>
      <w:r w:rsidR="001F3DB4" w:rsidRPr="00255A5C">
        <w:rPr>
          <w:rFonts w:ascii="Times New Roman" w:hAnsi="Times New Roman"/>
          <w:sz w:val="22"/>
          <w:szCs w:val="22"/>
        </w:rPr>
        <w:t>: не выплачивались</w:t>
      </w:r>
    </w:p>
    <w:p w:rsidR="00787E94" w:rsidRPr="00255A5C" w:rsidRDefault="00787E94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1F3DB4" w:rsidRDefault="00787E94" w:rsidP="001F3DB4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r w:rsidRPr="001F3DB4">
        <w:rPr>
          <w:rFonts w:ascii="Times New Roman" w:hAnsi="Times New Roman"/>
          <w:b/>
          <w:sz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 w:rsidR="001F3DB4">
        <w:rPr>
          <w:rFonts w:ascii="Times New Roman" w:hAnsi="Times New Roman"/>
          <w:b/>
          <w:sz w:val="24"/>
        </w:rPr>
        <w:t>.</w:t>
      </w:r>
    </w:p>
    <w:p w:rsidR="00292CC8" w:rsidRDefault="00292CC8" w:rsidP="00292CC8">
      <w:pPr>
        <w:pStyle w:val="ConsPlusNormal"/>
        <w:spacing w:before="240"/>
        <w:ind w:firstLine="540"/>
        <w:rPr>
          <w:rFonts w:ascii="Times New Roman" w:hAnsi="Times New Roman"/>
          <w:sz w:val="22"/>
          <w:szCs w:val="22"/>
        </w:rPr>
      </w:pPr>
      <w:r w:rsidRPr="00292CC8">
        <w:rPr>
          <w:rFonts w:ascii="Times New Roman" w:hAnsi="Times New Roman"/>
          <w:sz w:val="22"/>
        </w:rPr>
        <w:t>В соответствии с уставом</w:t>
      </w:r>
      <w:r>
        <w:rPr>
          <w:rFonts w:ascii="Times New Roman" w:hAnsi="Times New Roman"/>
          <w:sz w:val="22"/>
        </w:rPr>
        <w:t>, д</w:t>
      </w:r>
      <w:r w:rsidRPr="00292CC8">
        <w:rPr>
          <w:rFonts w:ascii="Times New Roman" w:hAnsi="Times New Roman"/>
          <w:sz w:val="22"/>
          <w:szCs w:val="22"/>
        </w:rPr>
        <w:t xml:space="preserve">ля осуществления контроля за финансово - хозяйственной деятельностью </w:t>
      </w:r>
      <w:r w:rsidRPr="002D6EC9">
        <w:rPr>
          <w:rFonts w:ascii="Times New Roman" w:hAnsi="Times New Roman"/>
          <w:sz w:val="22"/>
          <w:szCs w:val="22"/>
        </w:rPr>
        <w:t xml:space="preserve">общества общим собранием акционеров избирается ежегодно ревизионная комиссия общества </w:t>
      </w:r>
      <w:r>
        <w:rPr>
          <w:rFonts w:ascii="Times New Roman" w:hAnsi="Times New Roman"/>
          <w:sz w:val="22"/>
          <w:szCs w:val="22"/>
        </w:rPr>
        <w:t>в составе 3 (трех) человек.</w:t>
      </w:r>
    </w:p>
    <w:p w:rsidR="00292CC8" w:rsidRDefault="00292CC8" w:rsidP="00292CC8">
      <w:pPr>
        <w:pStyle w:val="ConsPlusNormal"/>
        <w:spacing w:before="240"/>
        <w:ind w:firstLine="540"/>
        <w:rPr>
          <w:rFonts w:ascii="Times New Roman" w:hAnsi="Times New Roman"/>
          <w:color w:val="0070C0"/>
          <w:sz w:val="22"/>
        </w:rPr>
      </w:pPr>
      <w:r w:rsidRPr="002D6EC9">
        <w:rPr>
          <w:rFonts w:ascii="Times New Roman" w:hAnsi="Times New Roman"/>
          <w:sz w:val="22"/>
          <w:szCs w:val="22"/>
        </w:rPr>
        <w:t>Проверка (ревизия) финансово - 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  <w:r w:rsidRPr="002D6EC9">
        <w:rPr>
          <w:rFonts w:ascii="Times New Roman" w:hAnsi="Times New Roman"/>
          <w:sz w:val="22"/>
          <w:szCs w:val="22"/>
        </w:rPr>
        <w:br/>
      </w:r>
    </w:p>
    <w:p w:rsidR="009805C7" w:rsidRPr="00D33031" w:rsidRDefault="009805C7" w:rsidP="009805C7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Согласно Положению о внутреннем контроле ПАО «АСТРАХАНСКИЙ ПОРТ» определены следующие положения по организации внутреннего контроля:</w:t>
      </w:r>
    </w:p>
    <w:p w:rsidR="009805C7" w:rsidRPr="00D33031" w:rsidRDefault="009805C7" w:rsidP="009805C7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39"/>
        <w:jc w:val="both"/>
        <w:rPr>
          <w:rFonts w:ascii="Times New Roman" w:hAnsi="Times New Roman"/>
          <w:i/>
          <w:sz w:val="22"/>
          <w:szCs w:val="22"/>
          <w:u w:val="single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Организация внутреннего контроля общества учитывает следующее:</w:t>
      </w:r>
    </w:p>
    <w:p w:rsidR="009805C7" w:rsidRPr="00D33031" w:rsidRDefault="009805C7" w:rsidP="009805C7">
      <w:pPr>
        <w:autoSpaceDE w:val="0"/>
        <w:autoSpaceDN w:val="0"/>
        <w:adjustRightInd w:val="0"/>
        <w:ind w:firstLine="539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а) внутренний контроль должен осуществляться на всех уровнях управления общества, во всех его подразделениях;</w:t>
      </w:r>
    </w:p>
    <w:p w:rsidR="009805C7" w:rsidRPr="00D33031" w:rsidRDefault="009805C7" w:rsidP="009805C7">
      <w:pPr>
        <w:autoSpaceDE w:val="0"/>
        <w:autoSpaceDN w:val="0"/>
        <w:adjustRightInd w:val="0"/>
        <w:ind w:firstLine="539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б) в осуществлении внутреннего контроля должен участвовать весь персонал общества в соответствии с его полномочиями и функциями;</w:t>
      </w:r>
    </w:p>
    <w:p w:rsidR="009805C7" w:rsidRPr="00D33031" w:rsidRDefault="009805C7" w:rsidP="009805C7">
      <w:pPr>
        <w:autoSpaceDE w:val="0"/>
        <w:autoSpaceDN w:val="0"/>
        <w:adjustRightInd w:val="0"/>
        <w:ind w:firstLine="539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в) полезность внутреннего контроля должна быть сопоставима с затратами на его организацию и осуществление.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i/>
          <w:sz w:val="22"/>
          <w:szCs w:val="22"/>
          <w:u w:val="single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Внутренний контроль осуществляют: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а) органы управления экономического субъекта;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б) главный бухгалтер;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в) внутренний аудитор (служба внутреннего аудита);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г) специальные должностные лица, ответственные за соблюдение правил внутреннего контроля;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д) другой персонал и подразделения экономического субъекта.</w:t>
      </w:r>
    </w:p>
    <w:p w:rsidR="009805C7" w:rsidRPr="00D33031" w:rsidRDefault="009805C7" w:rsidP="009805C7">
      <w:pPr>
        <w:autoSpaceDE w:val="0"/>
        <w:autoSpaceDN w:val="0"/>
        <w:adjustRightInd w:val="0"/>
        <w:jc w:val="center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jc w:val="center"/>
        <w:rPr>
          <w:rFonts w:ascii="Times New Roman" w:hAnsi="Times New Roman"/>
          <w:b/>
          <w:i/>
          <w:sz w:val="22"/>
          <w:szCs w:val="22"/>
        </w:rPr>
      </w:pPr>
      <w:r w:rsidRPr="00D33031">
        <w:rPr>
          <w:rFonts w:ascii="Times New Roman" w:hAnsi="Times New Roman"/>
          <w:b/>
          <w:i/>
          <w:sz w:val="22"/>
          <w:szCs w:val="22"/>
        </w:rPr>
        <w:t>Распределение полномочий и функций</w:t>
      </w:r>
    </w:p>
    <w:p w:rsidR="009805C7" w:rsidRPr="00D33031" w:rsidRDefault="009805C7" w:rsidP="009805C7">
      <w:pPr>
        <w:autoSpaceDE w:val="0"/>
        <w:autoSpaceDN w:val="0"/>
        <w:adjustRightInd w:val="0"/>
        <w:jc w:val="center"/>
        <w:rPr>
          <w:rFonts w:ascii="Times New Roman" w:hAnsi="Times New Roman"/>
          <w:b/>
          <w:i/>
          <w:sz w:val="22"/>
          <w:szCs w:val="22"/>
        </w:rPr>
      </w:pPr>
      <w:r w:rsidRPr="00D33031">
        <w:rPr>
          <w:rFonts w:ascii="Times New Roman" w:hAnsi="Times New Roman"/>
          <w:b/>
          <w:i/>
          <w:sz w:val="22"/>
          <w:szCs w:val="22"/>
        </w:rPr>
        <w:t>по организации и осуществлению внутреннего контроля</w:t>
      </w:r>
    </w:p>
    <w:p w:rsidR="009805C7" w:rsidRPr="00D33031" w:rsidRDefault="009805C7" w:rsidP="009805C7">
      <w:pPr>
        <w:autoSpaceDE w:val="0"/>
        <w:autoSpaceDN w:val="0"/>
        <w:adjustRightInd w:val="0"/>
        <w:jc w:val="center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i/>
          <w:sz w:val="22"/>
          <w:szCs w:val="22"/>
          <w:u w:val="single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1. Совет директоров (наблюдательный совет) общества: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а) устанавливает общие принципы и требования к внутреннему контролю;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б) утверждает стандарты, методики организации и осуществления внутреннего контроля на уровне экономического субъекта в целом;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в) принимает решения по повышению эффективности внутреннего контроля.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i/>
          <w:sz w:val="22"/>
          <w:szCs w:val="22"/>
          <w:u w:val="single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i/>
          <w:sz w:val="22"/>
          <w:szCs w:val="22"/>
          <w:u w:val="single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2. Комитет по аудиту совета директоров (наблюдательного совета) экономического субъекта: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lastRenderedPageBreak/>
        <w:t>а) наблюдает за эффективностью внутреннего контроля, независимостью специального подразделения внутреннего контроля, процессом обеспечения соблюдения законодательства и кодекса делового поведения (этики) общества;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б) анализирует отчеты внешнего и внутреннего аудитора о состоянии внутреннего контроля;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в) проводит регулярные встречи с руководителями подразделений общества для рассмотрения существенных рисков, проблем внутреннего контроля и соответствующих планов;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г) анализирует результаты и качество выполнения разработанных руководителями подразделений общества мероприятий (корректирующих шагов) по совершенствованию внутреннего контроля;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д) рассматривает случаи злоупотреблений и оценивает адекватность принятых руководителями подразделений мер по предупреждению таких случаев.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3. Генеральный директор</w:t>
      </w:r>
      <w:r w:rsidRPr="00D33031">
        <w:rPr>
          <w:rFonts w:ascii="Times New Roman" w:hAnsi="Times New Roman"/>
          <w:sz w:val="22"/>
          <w:szCs w:val="22"/>
        </w:rPr>
        <w:t xml:space="preserve"> общества отвечает за организацию и осуществление внутреннего контроля совершаемых фактов хозяйственной жизни, ведения бухгалтерского учета и составления бухгалтерской (финансовой) отчетности в целом.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4. Главный бухгалтер</w:t>
      </w:r>
      <w:r w:rsidRPr="00D33031">
        <w:rPr>
          <w:rFonts w:ascii="Times New Roman" w:hAnsi="Times New Roman"/>
          <w:sz w:val="22"/>
          <w:szCs w:val="22"/>
        </w:rPr>
        <w:t xml:space="preserve"> экономического субъекта отвечает за организацию и осуществление внутреннего контроля ведения бухгалтерского учета и составления бухгалтерской (финансовой) отчетности.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5. Руководители подразделений и иной персонал</w:t>
      </w:r>
      <w:r w:rsidRPr="00D33031">
        <w:rPr>
          <w:rFonts w:ascii="Times New Roman" w:hAnsi="Times New Roman"/>
          <w:sz w:val="22"/>
          <w:szCs w:val="22"/>
        </w:rPr>
        <w:t xml:space="preserve"> общества в соответствии со своими полномочиями и функциями: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а) проводят оценку рисков;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б) составляют и обновляют документацию, оформляющую организацию внутреннего контроля;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в) осуществляют внутренний контроль в соответствии с установленным порядком;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г) осуществляют оценку внутреннего контроля.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i/>
          <w:sz w:val="22"/>
          <w:szCs w:val="22"/>
          <w:u w:val="single"/>
        </w:rPr>
        <w:t>6. Внутренний аудитор (служба внутреннего аудита)</w:t>
      </w:r>
      <w:r w:rsidRPr="00D33031">
        <w:rPr>
          <w:rFonts w:ascii="Times New Roman" w:hAnsi="Times New Roman"/>
          <w:sz w:val="22"/>
          <w:szCs w:val="22"/>
        </w:rPr>
        <w:t xml:space="preserve"> общества: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а) осуществляет оценку внутреннего контроля;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б) подготавливает рекомендации (предложения) по устранению выявленных нарушений и недостатков.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pStyle w:val="ConsPlusNormal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Согласно Положению о комитете совета директоров по аудиту ПАО «АСТРАХАНСКИЙ ПОРТ», утвержденном решением совета директоров утверждено Положение об организации внутреннего аудита ПАО «АСТРАХАНСКИЙ ПОРТ», утвержденном Приказом №115/К от 29.10.2021г., согласно которому определены следующие положения по организации внутреннего аудита:</w:t>
      </w:r>
    </w:p>
    <w:p w:rsidR="009805C7" w:rsidRPr="00D33031" w:rsidRDefault="009805C7" w:rsidP="009805C7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-Для проведения мероприятий внутреннего аудита в обществе создаваться отдельное структурное подразделение – служба внутреннего аудита. В настоящее служба внутреннего аудита представлена должностью – «Внутренний аудитор».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 xml:space="preserve">Руководитель общества принимает на себя все функции по организации и осуществлению внутреннего контроля. </w:t>
      </w:r>
    </w:p>
    <w:p w:rsidR="009805C7" w:rsidRPr="00D33031" w:rsidRDefault="009805C7" w:rsidP="009805C7">
      <w:pPr>
        <w:autoSpaceDE w:val="0"/>
        <w:autoSpaceDN w:val="0"/>
        <w:adjustRightInd w:val="0"/>
        <w:spacing w:before="160"/>
        <w:ind w:firstLine="540"/>
        <w:jc w:val="center"/>
        <w:rPr>
          <w:rFonts w:ascii="Times New Roman" w:hAnsi="Times New Roman"/>
          <w:b/>
          <w:sz w:val="22"/>
          <w:szCs w:val="22"/>
        </w:rPr>
      </w:pPr>
      <w:r w:rsidRPr="00D33031">
        <w:rPr>
          <w:rFonts w:ascii="Times New Roman" w:hAnsi="Times New Roman"/>
          <w:b/>
          <w:sz w:val="22"/>
          <w:szCs w:val="22"/>
        </w:rPr>
        <w:t>Подчиненность внутреннего аудитора</w:t>
      </w:r>
    </w:p>
    <w:p w:rsidR="009805C7" w:rsidRPr="00D33031" w:rsidRDefault="009805C7" w:rsidP="009805C7">
      <w:pPr>
        <w:autoSpaceDE w:val="0"/>
        <w:autoSpaceDN w:val="0"/>
        <w:adjustRightInd w:val="0"/>
        <w:spacing w:before="160"/>
        <w:ind w:firstLine="540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В соответствии с Информацией Минфина РФ N ПЗ-11/2013 устанавливается следующее распределение полномочий между генеральным директором, советом директоров и комитетом по аудиту :</w:t>
      </w:r>
    </w:p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tbl>
      <w:tblPr>
        <w:tblW w:w="972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8"/>
        <w:gridCol w:w="7452"/>
      </w:tblGrid>
      <w:tr w:rsidR="009805C7" w:rsidRPr="00D33031" w:rsidTr="0083081C">
        <w:trPr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2"/>
                <w:szCs w:val="22"/>
              </w:rPr>
            </w:pPr>
            <w:r w:rsidRPr="00D33031">
              <w:rPr>
                <w:rFonts w:ascii="Times New Roman" w:hAnsi="Times New Roman"/>
                <w:b/>
                <w:i/>
                <w:sz w:val="22"/>
                <w:szCs w:val="22"/>
              </w:rPr>
              <w:t>Наименование управляющего органа</w:t>
            </w:r>
          </w:p>
        </w:tc>
        <w:tc>
          <w:tcPr>
            <w:tcW w:w="7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2"/>
                <w:szCs w:val="22"/>
              </w:rPr>
            </w:pPr>
            <w:r w:rsidRPr="00D33031">
              <w:rPr>
                <w:rFonts w:ascii="Times New Roman" w:hAnsi="Times New Roman"/>
                <w:b/>
                <w:i/>
                <w:sz w:val="22"/>
                <w:szCs w:val="22"/>
              </w:rPr>
              <w:t>Полномочия</w:t>
            </w:r>
          </w:p>
        </w:tc>
      </w:tr>
      <w:tr w:rsidR="009805C7" w:rsidRPr="00D33031" w:rsidTr="0083081C">
        <w:trPr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Генеральный директор (директор)</w:t>
            </w:r>
          </w:p>
        </w:tc>
        <w:tc>
          <w:tcPr>
            <w:tcW w:w="7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Отвечает за организацию и осуществление внутреннего контроля совершаемых фактов хозяйственной жизни, ведения бухгалтерского учета и составления бухгалтерской (финансовой) отчетности в целом</w:t>
            </w:r>
          </w:p>
        </w:tc>
      </w:tr>
      <w:tr w:rsidR="009805C7" w:rsidRPr="00D33031" w:rsidTr="0083081C">
        <w:trPr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Совет директоров (наблюдательный совет)</w:t>
            </w:r>
          </w:p>
        </w:tc>
        <w:tc>
          <w:tcPr>
            <w:tcW w:w="7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а) устанавливает общие принципы и требования к внутреннему контролю;</w:t>
            </w:r>
          </w:p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б) утверждает стандарты, методики организации и осуществления внутреннего контроля общества в целом;</w:t>
            </w:r>
          </w:p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в) принимает решения по повышению эффективности внутреннего контроля</w:t>
            </w:r>
          </w:p>
        </w:tc>
      </w:tr>
      <w:tr w:rsidR="009805C7" w:rsidRPr="00D33031" w:rsidTr="0083081C">
        <w:trPr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 xml:space="preserve">Комитет по аудиту совета директоров (наблюдательного </w:t>
            </w:r>
            <w:r w:rsidRPr="00D33031">
              <w:rPr>
                <w:rFonts w:ascii="Times New Roman" w:hAnsi="Times New Roman"/>
                <w:sz w:val="22"/>
                <w:szCs w:val="22"/>
              </w:rPr>
              <w:lastRenderedPageBreak/>
              <w:t>совета)</w:t>
            </w:r>
          </w:p>
        </w:tc>
        <w:tc>
          <w:tcPr>
            <w:tcW w:w="7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а) наблюдает за эффективностью внутреннего контроля, независимостью специального подразделения внутреннего контроля, процессом обеспечения соблюдения законодательства и кодекса делового поведения (этики) </w:t>
            </w:r>
            <w:r w:rsidRPr="00D33031">
              <w:rPr>
                <w:rFonts w:ascii="Times New Roman" w:hAnsi="Times New Roman"/>
                <w:sz w:val="22"/>
                <w:szCs w:val="22"/>
              </w:rPr>
              <w:lastRenderedPageBreak/>
              <w:t>общества;</w:t>
            </w:r>
          </w:p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б) анализирует отчеты внешнего и внутреннего аудитора о состоянии внутреннего контроля;</w:t>
            </w:r>
          </w:p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в) проводит регулярные встречи с руководителями подразделений общества для рассмотрения существенных рисков, проблем внутреннего контроля и соответствующих планов;</w:t>
            </w:r>
          </w:p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г) анализирует результаты и качество выполнения разработанных руководителями подразделений общества мероприятий (корректирующих шагов) по совершенствованию внутреннего контроля;</w:t>
            </w:r>
          </w:p>
          <w:p w:rsidR="009805C7" w:rsidRPr="00D33031" w:rsidRDefault="009805C7" w:rsidP="008B48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D33031">
              <w:rPr>
                <w:rFonts w:ascii="Times New Roman" w:hAnsi="Times New Roman"/>
                <w:sz w:val="22"/>
                <w:szCs w:val="22"/>
              </w:rPr>
              <w:t>д) рассматривает случаи злоупотреблений и оценивает адекватность принятых руководителями подразделений мер по предупреждению таких случаев</w:t>
            </w:r>
          </w:p>
        </w:tc>
      </w:tr>
    </w:tbl>
    <w:p w:rsidR="009805C7" w:rsidRPr="00D33031" w:rsidRDefault="009805C7" w:rsidP="009805C7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bCs/>
          <w:sz w:val="22"/>
          <w:szCs w:val="22"/>
        </w:rPr>
        <w:t xml:space="preserve">Протоколом принятия решений совета директоров проводимого в форме заочного голосования с учетом письменных мнений членов Совета директоров, отсутствующих на заседании от </w:t>
      </w:r>
      <w:r w:rsidRPr="00D33031">
        <w:rPr>
          <w:rFonts w:ascii="Times New Roman" w:hAnsi="Times New Roman"/>
          <w:sz w:val="22"/>
          <w:szCs w:val="22"/>
        </w:rPr>
        <w:t xml:space="preserve">"26" октября 2021 г. сформирован Комитет по аудиту в количестве трех человек, в составе Совета директоров ПАО «Астраханский порт», а именно:    </w:t>
      </w:r>
    </w:p>
    <w:p w:rsidR="009805C7" w:rsidRPr="00D33031" w:rsidRDefault="009805C7" w:rsidP="009805C7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1.</w:t>
      </w:r>
      <w:r w:rsidRPr="00D33031">
        <w:rPr>
          <w:rFonts w:ascii="Times New Roman" w:hAnsi="Times New Roman"/>
          <w:sz w:val="22"/>
          <w:szCs w:val="22"/>
        </w:rPr>
        <w:tab/>
        <w:t>Суворова Сергея Николаевича;</w:t>
      </w:r>
    </w:p>
    <w:p w:rsidR="009805C7" w:rsidRPr="00D33031" w:rsidRDefault="009805C7" w:rsidP="009805C7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2.</w:t>
      </w:r>
      <w:r w:rsidRPr="00D33031">
        <w:rPr>
          <w:rFonts w:ascii="Times New Roman" w:hAnsi="Times New Roman"/>
          <w:sz w:val="22"/>
          <w:szCs w:val="22"/>
        </w:rPr>
        <w:tab/>
        <w:t>Ваиди Джавад Эбрахим;</w:t>
      </w:r>
    </w:p>
    <w:p w:rsidR="009805C7" w:rsidRPr="00D33031" w:rsidRDefault="009805C7" w:rsidP="009805C7">
      <w:pPr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3.</w:t>
      </w:r>
      <w:r w:rsidRPr="00D33031">
        <w:rPr>
          <w:rFonts w:ascii="Times New Roman" w:hAnsi="Times New Roman"/>
          <w:sz w:val="22"/>
          <w:szCs w:val="22"/>
        </w:rPr>
        <w:tab/>
        <w:t xml:space="preserve">Надери Нурэйни.                         </w:t>
      </w:r>
    </w:p>
    <w:p w:rsidR="009805C7" w:rsidRPr="00D33031" w:rsidRDefault="009805C7" w:rsidP="009805C7">
      <w:pPr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 xml:space="preserve">   Кроме того, утверждено создание службы внутреннего аудита ПАО «Астраханский порт» в составе одного специалиста – «Внутренний аудитор», в составе:</w:t>
      </w:r>
    </w:p>
    <w:p w:rsidR="009805C7" w:rsidRPr="00D33031" w:rsidRDefault="009805C7" w:rsidP="009805C7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Чудакова Андрея Владимировича с испытательным сроком 3 (три) месяца с 27.10.2021 года.</w:t>
      </w:r>
    </w:p>
    <w:p w:rsidR="009805C7" w:rsidRPr="00D33031" w:rsidRDefault="009805C7" w:rsidP="009805C7">
      <w:pPr>
        <w:jc w:val="both"/>
        <w:rPr>
          <w:rFonts w:ascii="Times New Roman" w:hAnsi="Times New Roman"/>
          <w:sz w:val="22"/>
          <w:szCs w:val="22"/>
        </w:rPr>
      </w:pPr>
    </w:p>
    <w:p w:rsidR="009805C7" w:rsidRPr="00D33031" w:rsidRDefault="009805C7" w:rsidP="009805C7">
      <w:pPr>
        <w:ind w:firstLine="284"/>
        <w:jc w:val="both"/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Также утвердили условия трудового договора и размера заработной платы с внутренним аудитором, а именно работа в качестве внутреннего аудитора ПАО «Астраханский порт» для Чудакова Андрея Владимировича будет являться совместительством, размер заработной платы определить в 15 000 (пятнадцать тысяч) рублей.</w:t>
      </w:r>
    </w:p>
    <w:p w:rsidR="009805C7" w:rsidRPr="00D33031" w:rsidRDefault="009805C7" w:rsidP="009805C7">
      <w:pPr>
        <w:rPr>
          <w:rFonts w:ascii="Times New Roman" w:hAnsi="Times New Roman"/>
          <w:sz w:val="22"/>
          <w:szCs w:val="22"/>
        </w:rPr>
      </w:pPr>
    </w:p>
    <w:p w:rsidR="00E312E9" w:rsidRPr="00D33031" w:rsidRDefault="00E312E9" w:rsidP="00A9623F">
      <w:pPr>
        <w:rPr>
          <w:rFonts w:ascii="Times New Roman" w:hAnsi="Times New Roman"/>
          <w:sz w:val="22"/>
          <w:szCs w:val="22"/>
        </w:rPr>
      </w:pP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Политика эмитента в области управления рисками: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Эмитент прикладывает все усилия для контроля основных рисков, относящихся к деятельности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 xml:space="preserve">Общества, а именно операционных, финансовых и правовых рисков. 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При этом применяются различные способы реагирования на риски, включая: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- уклонение от риска, например, отказ от рискованных проектов;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- предотвращение риска, т.е. проведение превентивных мероприятий с целью либо полного устранения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риска, либо уменьшения возможных убытков и вероятности их наступления;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- воздействие на источник риска, например работа с проблемными поставщиками с целью выяснения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причин и оказания поддержки;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- перенос рисков, например, путем заключения договоров о страховании;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- принятие риска, например, путем создания резервов для покрытия убытков за счет собственных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>средств и другие способы.</w:t>
      </w:r>
    </w:p>
    <w:p w:rsidR="00A9623F" w:rsidRPr="00D33031" w:rsidRDefault="00A9623F" w:rsidP="00A9623F">
      <w:pPr>
        <w:rPr>
          <w:rFonts w:ascii="Times New Roman" w:hAnsi="Times New Roman"/>
          <w:sz w:val="22"/>
          <w:szCs w:val="22"/>
        </w:rPr>
      </w:pPr>
    </w:p>
    <w:p w:rsidR="00A9623F" w:rsidRPr="002D6EC9" w:rsidRDefault="00A9623F" w:rsidP="00A9623F">
      <w:pPr>
        <w:rPr>
          <w:rFonts w:ascii="Times New Roman" w:hAnsi="Times New Roman"/>
          <w:sz w:val="22"/>
          <w:szCs w:val="22"/>
        </w:rPr>
      </w:pPr>
      <w:r w:rsidRPr="00D33031">
        <w:rPr>
          <w:rFonts w:ascii="Times New Roman" w:hAnsi="Times New Roman"/>
          <w:sz w:val="22"/>
          <w:szCs w:val="22"/>
        </w:rPr>
        <w:t xml:space="preserve">Утверждено положение «О защите персональных данных». При поступлении на работу производится </w:t>
      </w:r>
      <w:r w:rsidRPr="002D6EC9">
        <w:rPr>
          <w:rFonts w:ascii="Times New Roman" w:hAnsi="Times New Roman"/>
          <w:sz w:val="22"/>
          <w:szCs w:val="22"/>
        </w:rPr>
        <w:t>ознакомление каждого работника с данным положением.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A9623F" w:rsidRDefault="00A9623F" w:rsidP="00A9623F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</w:p>
    <w:p w:rsidR="00787E94" w:rsidRPr="00A9623F" w:rsidRDefault="00787E94" w:rsidP="00A9623F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r w:rsidRPr="00A9623F">
        <w:rPr>
          <w:rFonts w:ascii="Times New Roman" w:hAnsi="Times New Roman"/>
          <w:b/>
          <w:sz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 w:rsidR="00A9623F">
        <w:rPr>
          <w:rFonts w:ascii="Times New Roman" w:hAnsi="Times New Roman"/>
          <w:b/>
          <w:sz w:val="24"/>
        </w:rPr>
        <w:t>.</w:t>
      </w:r>
    </w:p>
    <w:p w:rsidR="00787E94" w:rsidRPr="00292CC8" w:rsidRDefault="00292CC8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292CC8">
        <w:rPr>
          <w:rFonts w:ascii="Times New Roman" w:hAnsi="Times New Roman"/>
          <w:sz w:val="22"/>
        </w:rPr>
        <w:t>И</w:t>
      </w:r>
      <w:r w:rsidR="00787E94" w:rsidRPr="00292CC8">
        <w:rPr>
          <w:rFonts w:ascii="Times New Roman" w:hAnsi="Times New Roman"/>
          <w:sz w:val="22"/>
        </w:rPr>
        <w:t>нформация о персональном составе ревизионной комиссии</w:t>
      </w:r>
      <w:r w:rsidRPr="00292CC8">
        <w:rPr>
          <w:rFonts w:ascii="Times New Roman" w:hAnsi="Times New Roman"/>
          <w:sz w:val="22"/>
        </w:rPr>
        <w:t xml:space="preserve"> </w:t>
      </w:r>
      <w:r w:rsidR="00787E94" w:rsidRPr="00292CC8">
        <w:rPr>
          <w:rFonts w:ascii="Times New Roman" w:hAnsi="Times New Roman"/>
          <w:sz w:val="22"/>
        </w:rPr>
        <w:t>эмитента</w:t>
      </w:r>
      <w:r w:rsidRPr="00292CC8">
        <w:rPr>
          <w:rFonts w:ascii="Times New Roman" w:hAnsi="Times New Roman"/>
          <w:sz w:val="22"/>
        </w:rPr>
        <w:t>.</w:t>
      </w:r>
    </w:p>
    <w:p w:rsidR="00292CC8" w:rsidRDefault="00292CC8" w:rsidP="00292CC8">
      <w:pPr>
        <w:jc w:val="center"/>
        <w:rPr>
          <w:rFonts w:ascii="Times New Roman" w:hAnsi="Times New Roman"/>
          <w:sz w:val="22"/>
          <w:szCs w:val="22"/>
        </w:rPr>
      </w:pPr>
    </w:p>
    <w:p w:rsidR="00292CC8" w:rsidRPr="001372D9" w:rsidRDefault="00292CC8" w:rsidP="00292CC8">
      <w:pPr>
        <w:jc w:val="center"/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t xml:space="preserve">ФИО: </w:t>
      </w:r>
      <w:r w:rsidR="008538B1" w:rsidRPr="001372D9">
        <w:rPr>
          <w:rFonts w:ascii="Times New Roman" w:hAnsi="Times New Roman"/>
          <w:sz w:val="22"/>
          <w:szCs w:val="22"/>
        </w:rPr>
        <w:t>Ермолаев Павел Валентинович</w:t>
      </w:r>
    </w:p>
    <w:p w:rsidR="00292CC8" w:rsidRPr="001372D9" w:rsidRDefault="00292CC8" w:rsidP="00292CC8">
      <w:pPr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t>Год рождения: 198</w:t>
      </w:r>
      <w:r w:rsidR="008538B1" w:rsidRPr="001372D9">
        <w:rPr>
          <w:rFonts w:ascii="Times New Roman" w:hAnsi="Times New Roman"/>
          <w:sz w:val="22"/>
          <w:szCs w:val="22"/>
        </w:rPr>
        <w:t>4</w:t>
      </w:r>
    </w:p>
    <w:p w:rsidR="00292CC8" w:rsidRPr="001372D9" w:rsidRDefault="00292CC8" w:rsidP="00292CC8">
      <w:pPr>
        <w:pStyle w:val="ConsPlusNormal"/>
        <w:spacing w:before="240"/>
        <w:jc w:val="both"/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t>Сведения об уровне образования, квалификации, специальности: образование высшее.</w:t>
      </w:r>
    </w:p>
    <w:p w:rsidR="00292CC8" w:rsidRPr="001372D9" w:rsidRDefault="00292CC8" w:rsidP="00292CC8">
      <w:pPr>
        <w:pStyle w:val="ConsPlusNormal"/>
        <w:spacing w:before="240"/>
        <w:jc w:val="both"/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lastRenderedPageBreak/>
        <w:t>Все должности, которые член ревизионной комиссии занимает или занимал в эмитенте и в органах управления других организаций за последние три года в хронологическом порядке, в том числе по совместительству:</w:t>
      </w:r>
    </w:p>
    <w:p w:rsidR="007C2BD1" w:rsidRPr="001372D9" w:rsidRDefault="007C2BD1" w:rsidP="00292CC8">
      <w:pPr>
        <w:pStyle w:val="ConsPlusNormal"/>
        <w:spacing w:before="240"/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48"/>
        <w:gridCol w:w="1246"/>
        <w:gridCol w:w="4231"/>
        <w:gridCol w:w="3155"/>
      </w:tblGrid>
      <w:tr w:rsidR="008538B1" w:rsidRPr="001372D9" w:rsidTr="007C2BD1">
        <w:trPr>
          <w:jc w:val="center"/>
        </w:trPr>
        <w:tc>
          <w:tcPr>
            <w:tcW w:w="1994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8538B1" w:rsidRPr="001372D9" w:rsidRDefault="008538B1" w:rsidP="003376E9">
            <w:pPr>
              <w:rPr>
                <w:rFonts w:ascii="Times New Roman" w:hAnsi="Times New Roman"/>
                <w:sz w:val="22"/>
                <w:szCs w:val="22"/>
              </w:rPr>
            </w:pPr>
            <w:r w:rsidRPr="001372D9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4231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8538B1" w:rsidRPr="001372D9" w:rsidRDefault="008538B1" w:rsidP="003376E9">
            <w:pPr>
              <w:rPr>
                <w:rFonts w:ascii="Times New Roman" w:hAnsi="Times New Roman"/>
                <w:sz w:val="22"/>
                <w:szCs w:val="22"/>
              </w:rPr>
            </w:pPr>
            <w:r w:rsidRPr="001372D9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155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8538B1" w:rsidRPr="001372D9" w:rsidRDefault="008538B1" w:rsidP="003376E9">
            <w:pPr>
              <w:rPr>
                <w:sz w:val="22"/>
                <w:szCs w:val="22"/>
              </w:rPr>
            </w:pPr>
            <w:r w:rsidRPr="001372D9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8538B1" w:rsidRPr="001372D9" w:rsidTr="007C2BD1">
        <w:trPr>
          <w:jc w:val="center"/>
        </w:trPr>
        <w:tc>
          <w:tcPr>
            <w:tcW w:w="748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8538B1" w:rsidRPr="001372D9" w:rsidRDefault="008538B1" w:rsidP="003376E9">
            <w:pPr>
              <w:rPr>
                <w:rFonts w:ascii="Times New Roman" w:hAnsi="Times New Roman"/>
                <w:sz w:val="22"/>
                <w:szCs w:val="22"/>
              </w:rPr>
            </w:pPr>
            <w:r w:rsidRPr="001372D9">
              <w:rPr>
                <w:rFonts w:ascii="Times New Roman" w:hAnsi="Times New Roman"/>
                <w:sz w:val="22"/>
                <w:szCs w:val="22"/>
              </w:rPr>
              <w:t>2017</w:t>
            </w:r>
          </w:p>
        </w:tc>
        <w:tc>
          <w:tcPr>
            <w:tcW w:w="1246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8538B1" w:rsidRPr="001372D9" w:rsidRDefault="008538B1" w:rsidP="003376E9">
            <w:pPr>
              <w:rPr>
                <w:rFonts w:ascii="Times New Roman" w:hAnsi="Times New Roman"/>
                <w:sz w:val="22"/>
                <w:szCs w:val="22"/>
              </w:rPr>
            </w:pPr>
            <w:r w:rsidRPr="001372D9">
              <w:rPr>
                <w:rFonts w:ascii="Times New Roman" w:hAnsi="Times New Roman"/>
                <w:sz w:val="22"/>
                <w:szCs w:val="22"/>
              </w:rPr>
              <w:t>наст.время</w:t>
            </w:r>
          </w:p>
        </w:tc>
        <w:tc>
          <w:tcPr>
            <w:tcW w:w="4231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8538B1" w:rsidRPr="001372D9" w:rsidRDefault="008538B1" w:rsidP="003376E9">
            <w:pPr>
              <w:rPr>
                <w:rFonts w:ascii="Times New Roman" w:hAnsi="Times New Roman"/>
                <w:sz w:val="22"/>
                <w:szCs w:val="22"/>
              </w:rPr>
            </w:pPr>
            <w:r w:rsidRPr="001372D9">
              <w:rPr>
                <w:rFonts w:ascii="Times New Roman" w:hAnsi="Times New Roman"/>
                <w:sz w:val="22"/>
                <w:szCs w:val="22"/>
              </w:rPr>
              <w:t>АО «Инвестиционная группа «Арктика»</w:t>
            </w:r>
          </w:p>
        </w:tc>
        <w:tc>
          <w:tcPr>
            <w:tcW w:w="3155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8538B1" w:rsidRPr="001372D9" w:rsidRDefault="008538B1" w:rsidP="003376E9">
            <w:pPr>
              <w:rPr>
                <w:rFonts w:ascii="Times New Roman" w:hAnsi="Times New Roman"/>
                <w:sz w:val="22"/>
                <w:szCs w:val="22"/>
              </w:rPr>
            </w:pPr>
            <w:r w:rsidRPr="001372D9">
              <w:rPr>
                <w:rFonts w:ascii="Times New Roman" w:hAnsi="Times New Roman"/>
                <w:sz w:val="22"/>
                <w:szCs w:val="22"/>
              </w:rPr>
              <w:t>Генеральный директор</w:t>
            </w:r>
          </w:p>
        </w:tc>
      </w:tr>
    </w:tbl>
    <w:p w:rsidR="00AA522A" w:rsidRPr="001372D9" w:rsidRDefault="00AA522A" w:rsidP="00AA522A">
      <w:pPr>
        <w:pStyle w:val="ConsPlusNormal"/>
        <w:spacing w:before="240"/>
        <w:jc w:val="both"/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t>Д</w:t>
      </w:r>
      <w:r w:rsidR="00292CC8" w:rsidRPr="001372D9">
        <w:rPr>
          <w:rFonts w:ascii="Times New Roman" w:hAnsi="Times New Roman"/>
          <w:sz w:val="22"/>
          <w:szCs w:val="22"/>
        </w:rPr>
        <w:t>ол</w:t>
      </w:r>
      <w:r w:rsidRPr="001372D9">
        <w:rPr>
          <w:rFonts w:ascii="Times New Roman" w:hAnsi="Times New Roman"/>
          <w:sz w:val="22"/>
          <w:szCs w:val="22"/>
        </w:rPr>
        <w:t>я</w:t>
      </w:r>
      <w:r w:rsidR="00292CC8" w:rsidRPr="001372D9">
        <w:rPr>
          <w:rFonts w:ascii="Times New Roman" w:hAnsi="Times New Roman"/>
          <w:sz w:val="22"/>
          <w:szCs w:val="22"/>
        </w:rPr>
        <w:t xml:space="preserve"> участия члена ревизионной комиссии в уставном капитале эмитента, </w:t>
      </w:r>
      <w:r w:rsidRPr="001372D9">
        <w:rPr>
          <w:rFonts w:ascii="Times New Roman" w:hAnsi="Times New Roman"/>
          <w:sz w:val="22"/>
          <w:szCs w:val="22"/>
        </w:rPr>
        <w:t xml:space="preserve">а </w:t>
      </w:r>
      <w:r w:rsidR="00292CC8" w:rsidRPr="001372D9">
        <w:rPr>
          <w:rFonts w:ascii="Times New Roman" w:hAnsi="Times New Roman"/>
          <w:sz w:val="22"/>
          <w:szCs w:val="22"/>
        </w:rPr>
        <w:t>также дол</w:t>
      </w:r>
      <w:r w:rsidRPr="001372D9">
        <w:rPr>
          <w:rFonts w:ascii="Times New Roman" w:hAnsi="Times New Roman"/>
          <w:sz w:val="22"/>
          <w:szCs w:val="22"/>
        </w:rPr>
        <w:t>я</w:t>
      </w:r>
      <w:r w:rsidR="00292CC8" w:rsidRPr="001372D9">
        <w:rPr>
          <w:rFonts w:ascii="Times New Roman" w:hAnsi="Times New Roman"/>
          <w:sz w:val="22"/>
          <w:szCs w:val="22"/>
        </w:rPr>
        <w:t xml:space="preserve"> принадлежащих </w:t>
      </w:r>
      <w:r w:rsidRPr="001372D9">
        <w:rPr>
          <w:rFonts w:ascii="Times New Roman" w:hAnsi="Times New Roman"/>
          <w:sz w:val="22"/>
          <w:szCs w:val="22"/>
        </w:rPr>
        <w:t xml:space="preserve">ему </w:t>
      </w:r>
      <w:r w:rsidR="00292CC8" w:rsidRPr="001372D9">
        <w:rPr>
          <w:rFonts w:ascii="Times New Roman" w:hAnsi="Times New Roman"/>
          <w:sz w:val="22"/>
          <w:szCs w:val="22"/>
        </w:rPr>
        <w:t>обыкновенных акций эмитента</w:t>
      </w:r>
      <w:r w:rsidRPr="001372D9">
        <w:rPr>
          <w:rFonts w:ascii="Times New Roman" w:hAnsi="Times New Roman"/>
          <w:sz w:val="22"/>
          <w:szCs w:val="22"/>
        </w:rPr>
        <w:t>:</w:t>
      </w:r>
    </w:p>
    <w:p w:rsidR="00AA522A" w:rsidRPr="001372D9" w:rsidRDefault="00AA522A" w:rsidP="00AA522A">
      <w:pPr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t>Лицо указанных долей не имеет</w:t>
      </w:r>
    </w:p>
    <w:p w:rsidR="00292CC8" w:rsidRPr="00A275E6" w:rsidRDefault="00A275E6" w:rsidP="00A275E6">
      <w:pPr>
        <w:pStyle w:val="ConsPlusNormal"/>
        <w:spacing w:before="240"/>
        <w:jc w:val="both"/>
        <w:rPr>
          <w:rFonts w:ascii="Times New Roman" w:hAnsi="Times New Roman"/>
          <w:sz w:val="22"/>
        </w:rPr>
      </w:pPr>
      <w:r w:rsidRPr="001372D9">
        <w:rPr>
          <w:rFonts w:ascii="Times New Roman" w:hAnsi="Times New Roman"/>
          <w:sz w:val="22"/>
          <w:szCs w:val="22"/>
        </w:rPr>
        <w:t>Д</w:t>
      </w:r>
      <w:r w:rsidR="00292CC8" w:rsidRPr="001372D9">
        <w:rPr>
          <w:rFonts w:ascii="Times New Roman" w:hAnsi="Times New Roman"/>
          <w:sz w:val="22"/>
          <w:szCs w:val="22"/>
        </w:rPr>
        <w:t>ол</w:t>
      </w:r>
      <w:r w:rsidRPr="001372D9">
        <w:rPr>
          <w:rFonts w:ascii="Times New Roman" w:hAnsi="Times New Roman"/>
          <w:sz w:val="22"/>
          <w:szCs w:val="22"/>
        </w:rPr>
        <w:t>ей</w:t>
      </w:r>
      <w:r w:rsidR="00292CC8" w:rsidRPr="001372D9">
        <w:rPr>
          <w:rFonts w:ascii="Times New Roman" w:hAnsi="Times New Roman"/>
          <w:sz w:val="22"/>
          <w:szCs w:val="22"/>
        </w:rPr>
        <w:t xml:space="preserve"> участия члена ревизионной комиссии в уставном</w:t>
      </w:r>
      <w:r w:rsidR="00292CC8" w:rsidRPr="00A275E6">
        <w:rPr>
          <w:rFonts w:ascii="Times New Roman" w:hAnsi="Times New Roman"/>
          <w:sz w:val="22"/>
        </w:rPr>
        <w:t xml:space="preserve"> капитале подконтрольных эмитенту организаций, имеющих для эмитента существенное значение,</w:t>
      </w:r>
      <w:r w:rsidRPr="00A275E6">
        <w:rPr>
          <w:rFonts w:ascii="Times New Roman" w:hAnsi="Times New Roman"/>
          <w:sz w:val="22"/>
        </w:rPr>
        <w:t xml:space="preserve"> не имеет.</w:t>
      </w:r>
    </w:p>
    <w:p w:rsidR="00A275E6" w:rsidRDefault="00A275E6" w:rsidP="00A275E6">
      <w:pPr>
        <w:pStyle w:val="ConsPlusNormal"/>
        <w:jc w:val="both"/>
        <w:rPr>
          <w:rFonts w:ascii="Times New Roman" w:hAnsi="Times New Roman"/>
          <w:sz w:val="22"/>
        </w:rPr>
      </w:pPr>
    </w:p>
    <w:p w:rsidR="00292CC8" w:rsidRPr="00A275E6" w:rsidRDefault="00A275E6" w:rsidP="00A275E6">
      <w:pPr>
        <w:pStyle w:val="ConsPlusNormal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</w:rPr>
        <w:t xml:space="preserve">Сведения о </w:t>
      </w:r>
      <w:r w:rsidR="00292CC8" w:rsidRPr="00A275E6">
        <w:rPr>
          <w:rFonts w:ascii="Times New Roman" w:hAnsi="Times New Roman"/>
          <w:sz w:val="22"/>
        </w:rPr>
        <w:t>характер</w:t>
      </w:r>
      <w:r w:rsidRPr="00A275E6">
        <w:rPr>
          <w:rFonts w:ascii="Times New Roman" w:hAnsi="Times New Roman"/>
          <w:sz w:val="22"/>
        </w:rPr>
        <w:t>е</w:t>
      </w:r>
      <w:r w:rsidR="00292CC8" w:rsidRPr="00A275E6">
        <w:rPr>
          <w:rFonts w:ascii="Times New Roman" w:hAnsi="Times New Roman"/>
          <w:sz w:val="22"/>
        </w:rPr>
        <w:t xml:space="preserve">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лицом, занимающим должность единоличного исполнительного органа эмитента</w:t>
      </w:r>
      <w:r w:rsidRPr="00A275E6">
        <w:rPr>
          <w:rFonts w:ascii="Times New Roman" w:hAnsi="Times New Roman"/>
          <w:sz w:val="22"/>
        </w:rPr>
        <w:t>:</w:t>
      </w:r>
    </w:p>
    <w:p w:rsidR="00A275E6" w:rsidRPr="00A275E6" w:rsidRDefault="00A275E6" w:rsidP="00A275E6">
      <w:pPr>
        <w:pStyle w:val="ConsPlusNormal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  <w:szCs w:val="22"/>
        </w:rPr>
        <w:t>Указанных родственных связей нет</w:t>
      </w:r>
    </w:p>
    <w:p w:rsidR="00793BA7" w:rsidRDefault="00793BA7" w:rsidP="00793BA7">
      <w:pPr>
        <w:pStyle w:val="ConsPlusNormal"/>
        <w:jc w:val="both"/>
        <w:rPr>
          <w:rFonts w:ascii="Times New Roman" w:hAnsi="Times New Roman"/>
          <w:sz w:val="22"/>
        </w:rPr>
      </w:pPr>
    </w:p>
    <w:p w:rsidR="00292CC8" w:rsidRPr="00793BA7" w:rsidRDefault="00793BA7" w:rsidP="00793BA7">
      <w:pPr>
        <w:pStyle w:val="ConsPlusNormal"/>
        <w:jc w:val="both"/>
        <w:rPr>
          <w:rFonts w:ascii="Times New Roman" w:hAnsi="Times New Roman"/>
          <w:sz w:val="22"/>
        </w:rPr>
      </w:pPr>
      <w:r w:rsidRPr="00793BA7">
        <w:rPr>
          <w:rFonts w:ascii="Times New Roman" w:hAnsi="Times New Roman"/>
          <w:sz w:val="22"/>
        </w:rPr>
        <w:t>С</w:t>
      </w:r>
      <w:r w:rsidR="00292CC8" w:rsidRPr="00793BA7">
        <w:rPr>
          <w:rFonts w:ascii="Times New Roman" w:hAnsi="Times New Roman"/>
          <w:sz w:val="22"/>
        </w:rPr>
        <w:t>ведени</w:t>
      </w:r>
      <w:r w:rsidRPr="00793BA7">
        <w:rPr>
          <w:rFonts w:ascii="Times New Roman" w:hAnsi="Times New Roman"/>
          <w:sz w:val="22"/>
        </w:rPr>
        <w:t>я</w:t>
      </w:r>
      <w:r w:rsidR="00292CC8" w:rsidRPr="00793BA7">
        <w:rPr>
          <w:rFonts w:ascii="Times New Roman" w:hAnsi="Times New Roman"/>
          <w:sz w:val="22"/>
        </w:rPr>
        <w:t xml:space="preserve">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</w:t>
      </w:r>
      <w:r w:rsidRPr="00793BA7">
        <w:rPr>
          <w:rFonts w:ascii="Times New Roman" w:hAnsi="Times New Roman"/>
          <w:sz w:val="22"/>
        </w:rPr>
        <w:t>:</w:t>
      </w:r>
    </w:p>
    <w:p w:rsidR="00793BA7" w:rsidRPr="00793BA7" w:rsidRDefault="00793BA7" w:rsidP="00793BA7">
      <w:pPr>
        <w:pStyle w:val="ConsPlusNormal"/>
        <w:jc w:val="both"/>
        <w:rPr>
          <w:rFonts w:ascii="Times New Roman" w:hAnsi="Times New Roman"/>
          <w:sz w:val="22"/>
        </w:rPr>
      </w:pPr>
      <w:r w:rsidRPr="00793BA7">
        <w:rPr>
          <w:rFonts w:ascii="Times New Roman" w:hAnsi="Times New Roman"/>
          <w:sz w:val="22"/>
          <w:szCs w:val="22"/>
        </w:rPr>
        <w:t>Лицо к указанным видам ответственности не привлекалось</w:t>
      </w:r>
    </w:p>
    <w:p w:rsidR="00F76B6E" w:rsidRDefault="00F76B6E" w:rsidP="00F76B6E">
      <w:pPr>
        <w:pStyle w:val="ConsPlusNormal"/>
        <w:jc w:val="both"/>
        <w:rPr>
          <w:rFonts w:ascii="Times New Roman" w:hAnsi="Times New Roman"/>
          <w:sz w:val="22"/>
        </w:rPr>
      </w:pPr>
    </w:p>
    <w:p w:rsidR="00292CC8" w:rsidRPr="00F76B6E" w:rsidRDefault="00F76B6E" w:rsidP="00F76B6E">
      <w:pPr>
        <w:pStyle w:val="ConsPlusNormal"/>
        <w:jc w:val="both"/>
        <w:rPr>
          <w:rFonts w:ascii="Times New Roman" w:hAnsi="Times New Roman"/>
          <w:sz w:val="22"/>
        </w:rPr>
      </w:pPr>
      <w:r w:rsidRPr="00F76B6E">
        <w:rPr>
          <w:rFonts w:ascii="Times New Roman" w:hAnsi="Times New Roman"/>
          <w:sz w:val="22"/>
        </w:rPr>
        <w:t>С</w:t>
      </w:r>
      <w:r w:rsidR="00292CC8" w:rsidRPr="00F76B6E">
        <w:rPr>
          <w:rFonts w:ascii="Times New Roman" w:hAnsi="Times New Roman"/>
          <w:sz w:val="22"/>
        </w:rPr>
        <w:t>ведени</w:t>
      </w:r>
      <w:r w:rsidRPr="00F76B6E">
        <w:rPr>
          <w:rFonts w:ascii="Times New Roman" w:hAnsi="Times New Roman"/>
          <w:sz w:val="22"/>
        </w:rPr>
        <w:t>я</w:t>
      </w:r>
      <w:r w:rsidR="00292CC8" w:rsidRPr="00F76B6E">
        <w:rPr>
          <w:rFonts w:ascii="Times New Roman" w:hAnsi="Times New Roman"/>
          <w:sz w:val="22"/>
        </w:rPr>
        <w:t xml:space="preserve">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9" w:history="1">
        <w:r w:rsidR="00292CC8" w:rsidRPr="00F76B6E">
          <w:rPr>
            <w:rFonts w:ascii="Times New Roman" w:hAnsi="Times New Roman"/>
            <w:sz w:val="22"/>
          </w:rPr>
          <w:t>статьей 27</w:t>
        </w:r>
      </w:hyperlink>
      <w:r w:rsidR="00292CC8" w:rsidRPr="00F76B6E">
        <w:rPr>
          <w:rFonts w:ascii="Times New Roman" w:hAnsi="Times New Roman"/>
          <w:sz w:val="22"/>
        </w:rPr>
        <w:t xml:space="preserve"> Федерального закона "О несостоятельности (банкротстве)"</w:t>
      </w:r>
      <w:r w:rsidRPr="00F76B6E">
        <w:rPr>
          <w:rFonts w:ascii="Times New Roman" w:hAnsi="Times New Roman"/>
          <w:sz w:val="22"/>
        </w:rPr>
        <w:t>:</w:t>
      </w:r>
    </w:p>
    <w:p w:rsidR="00F76B6E" w:rsidRPr="00F76B6E" w:rsidRDefault="00F76B6E" w:rsidP="00F76B6E">
      <w:pPr>
        <w:pStyle w:val="ConsPlusNormal"/>
        <w:jc w:val="both"/>
        <w:rPr>
          <w:rFonts w:ascii="Times New Roman" w:hAnsi="Times New Roman"/>
          <w:sz w:val="22"/>
        </w:rPr>
      </w:pPr>
      <w:r w:rsidRPr="00F76B6E">
        <w:rPr>
          <w:rFonts w:ascii="Times New Roman" w:hAnsi="Times New Roman"/>
          <w:sz w:val="22"/>
          <w:szCs w:val="22"/>
        </w:rPr>
        <w:t>Лицо указанных должностей не занимало</w:t>
      </w:r>
    </w:p>
    <w:p w:rsidR="00292CC8" w:rsidRDefault="00292CC8" w:rsidP="00292CC8">
      <w:pPr>
        <w:rPr>
          <w:rFonts w:ascii="Times New Roman" w:hAnsi="Times New Roman"/>
          <w:sz w:val="22"/>
          <w:szCs w:val="22"/>
        </w:rPr>
      </w:pPr>
    </w:p>
    <w:p w:rsidR="00292CC8" w:rsidRPr="00CF58CA" w:rsidRDefault="00292CC8" w:rsidP="00292CC8">
      <w:pPr>
        <w:rPr>
          <w:rFonts w:ascii="Times New Roman" w:hAnsi="Times New Roman"/>
          <w:sz w:val="22"/>
          <w:szCs w:val="22"/>
        </w:rPr>
      </w:pPr>
    </w:p>
    <w:p w:rsidR="00292CC8" w:rsidRPr="00CF58CA" w:rsidRDefault="00292CC8" w:rsidP="00292CC8">
      <w:pPr>
        <w:jc w:val="center"/>
        <w:rPr>
          <w:rFonts w:ascii="Times New Roman" w:hAnsi="Times New Roman"/>
          <w:sz w:val="22"/>
          <w:szCs w:val="22"/>
        </w:rPr>
      </w:pPr>
    </w:p>
    <w:p w:rsidR="00292CC8" w:rsidRPr="002E697B" w:rsidRDefault="00292CC8" w:rsidP="00292CC8">
      <w:pPr>
        <w:jc w:val="center"/>
        <w:rPr>
          <w:rFonts w:ascii="Times New Roman" w:hAnsi="Times New Roman"/>
          <w:sz w:val="22"/>
          <w:szCs w:val="22"/>
        </w:rPr>
      </w:pPr>
      <w:r w:rsidRPr="002E697B">
        <w:rPr>
          <w:rFonts w:ascii="Times New Roman" w:hAnsi="Times New Roman"/>
          <w:sz w:val="22"/>
          <w:szCs w:val="22"/>
        </w:rPr>
        <w:t>ФИО: Кийко Людмила Ивановна</w:t>
      </w:r>
    </w:p>
    <w:p w:rsidR="00292CC8" w:rsidRPr="002E697B" w:rsidRDefault="00292CC8" w:rsidP="00292CC8">
      <w:pPr>
        <w:rPr>
          <w:rFonts w:ascii="Times New Roman" w:hAnsi="Times New Roman"/>
          <w:sz w:val="22"/>
          <w:szCs w:val="22"/>
        </w:rPr>
      </w:pPr>
      <w:r w:rsidRPr="002E697B">
        <w:rPr>
          <w:rFonts w:ascii="Times New Roman" w:hAnsi="Times New Roman"/>
          <w:sz w:val="22"/>
          <w:szCs w:val="22"/>
        </w:rPr>
        <w:t>Год рождения: 1952</w:t>
      </w:r>
    </w:p>
    <w:p w:rsidR="00292CC8" w:rsidRPr="002E697B" w:rsidRDefault="00B76871" w:rsidP="00292CC8">
      <w:pPr>
        <w:rPr>
          <w:rFonts w:ascii="Times New Roman" w:hAnsi="Times New Roman"/>
          <w:sz w:val="22"/>
          <w:szCs w:val="22"/>
        </w:rPr>
      </w:pPr>
      <w:r w:rsidRPr="00292CC8">
        <w:rPr>
          <w:rFonts w:ascii="Times New Roman" w:hAnsi="Times New Roman"/>
          <w:sz w:val="22"/>
        </w:rPr>
        <w:t>Сведения об уровне образования, квалификации, специальности: образование высшее.</w:t>
      </w:r>
    </w:p>
    <w:p w:rsidR="00292CC8" w:rsidRPr="00CF58CA" w:rsidRDefault="00B76871" w:rsidP="00292CC8">
      <w:pPr>
        <w:rPr>
          <w:rFonts w:ascii="Times New Roman" w:hAnsi="Times New Roman"/>
          <w:sz w:val="22"/>
          <w:szCs w:val="22"/>
        </w:rPr>
      </w:pPr>
      <w:r w:rsidRPr="00292CC8">
        <w:rPr>
          <w:rFonts w:ascii="Times New Roman" w:hAnsi="Times New Roman"/>
          <w:sz w:val="22"/>
        </w:rPr>
        <w:t>Все должности, которые член ревизионной комиссии занимает или занимал в эмитенте и в органах управления других организаций за последние три года в хронологическом порядке, в том числе по совместительству:</w:t>
      </w:r>
    </w:p>
    <w:p w:rsidR="00292CC8" w:rsidRPr="00CF58CA" w:rsidRDefault="00292CC8" w:rsidP="00292CC8">
      <w:pPr>
        <w:rPr>
          <w:rFonts w:ascii="Times New Roman" w:hAnsi="Times New Roman"/>
          <w:sz w:val="22"/>
          <w:szCs w:val="22"/>
        </w:rPr>
      </w:pP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1022"/>
        <w:gridCol w:w="1696"/>
        <w:gridCol w:w="4473"/>
        <w:gridCol w:w="2696"/>
      </w:tblGrid>
      <w:tr w:rsidR="00292CC8" w:rsidRPr="00CF58CA" w:rsidTr="003376E9">
        <w:trPr>
          <w:jc w:val="center"/>
        </w:trPr>
        <w:tc>
          <w:tcPr>
            <w:tcW w:w="2718" w:type="dxa"/>
            <w:gridSpan w:val="2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 w:cs="Times New Roman"/>
              </w:rPr>
            </w:pPr>
            <w:r w:rsidRPr="00CF58CA">
              <w:rPr>
                <w:rFonts w:ascii="Times New Roman" w:hAnsi="Times New Roman" w:cs="Times New Roman"/>
              </w:rPr>
              <w:t>Период</w:t>
            </w:r>
          </w:p>
        </w:tc>
        <w:tc>
          <w:tcPr>
            <w:tcW w:w="4473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 w:cs="Times New Roman"/>
              </w:rPr>
            </w:pPr>
            <w:r w:rsidRPr="00CF58CA">
              <w:rPr>
                <w:rFonts w:ascii="Times New Roman" w:hAnsi="Times New Roman" w:cs="Times New Roman"/>
              </w:rPr>
              <w:t>Наименование организации</w:t>
            </w:r>
          </w:p>
        </w:tc>
        <w:tc>
          <w:tcPr>
            <w:tcW w:w="2696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 w:cs="Times New Roman"/>
              </w:rPr>
            </w:pPr>
            <w:r w:rsidRPr="00CF58CA">
              <w:rPr>
                <w:rFonts w:ascii="Times New Roman" w:hAnsi="Times New Roman" w:cs="Times New Roman"/>
              </w:rPr>
              <w:t>Должность</w:t>
            </w:r>
          </w:p>
        </w:tc>
      </w:tr>
      <w:tr w:rsidR="00292CC8" w:rsidRPr="00CF58CA" w:rsidTr="003376E9">
        <w:trPr>
          <w:jc w:val="center"/>
        </w:trPr>
        <w:tc>
          <w:tcPr>
            <w:tcW w:w="1022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 w:cs="Times New Roman"/>
              </w:rPr>
            </w:pPr>
            <w:r w:rsidRPr="00CF58CA">
              <w:rPr>
                <w:rFonts w:ascii="Times New Roman" w:hAnsi="Times New Roman" w:cs="Times New Roman"/>
              </w:rPr>
              <w:t>с</w:t>
            </w:r>
          </w:p>
        </w:tc>
        <w:tc>
          <w:tcPr>
            <w:tcW w:w="1696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 w:cs="Times New Roman"/>
              </w:rPr>
            </w:pPr>
            <w:r w:rsidRPr="00CF58CA">
              <w:rPr>
                <w:rFonts w:ascii="Times New Roman" w:hAnsi="Times New Roman" w:cs="Times New Roman"/>
              </w:rPr>
              <w:t>по</w:t>
            </w:r>
          </w:p>
        </w:tc>
        <w:tc>
          <w:tcPr>
            <w:tcW w:w="4473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6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92CC8" w:rsidRPr="00CF58CA" w:rsidTr="003376E9">
        <w:trPr>
          <w:jc w:val="center"/>
        </w:trPr>
        <w:tc>
          <w:tcPr>
            <w:tcW w:w="1022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2011г</w:t>
            </w:r>
          </w:p>
        </w:tc>
        <w:tc>
          <w:tcPr>
            <w:tcW w:w="1696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/>
              </w:rPr>
            </w:pPr>
            <w:r w:rsidRPr="00CF58CA">
              <w:rPr>
                <w:rFonts w:ascii="Times New Roman" w:hAnsi="Times New Roman" w:cs="Times New Roman"/>
              </w:rPr>
              <w:t>наст. время</w:t>
            </w:r>
          </w:p>
        </w:tc>
        <w:tc>
          <w:tcPr>
            <w:tcW w:w="4473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ПАО «Астраханский порт»</w:t>
            </w:r>
          </w:p>
        </w:tc>
        <w:tc>
          <w:tcPr>
            <w:tcW w:w="2696" w:type="dxa"/>
          </w:tcPr>
          <w:p w:rsidR="00292CC8" w:rsidRPr="00CF58CA" w:rsidRDefault="00292CC8" w:rsidP="003376E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Старший бухгалтер</w:t>
            </w:r>
          </w:p>
        </w:tc>
      </w:tr>
    </w:tbl>
    <w:p w:rsidR="00292CC8" w:rsidRPr="00CF58CA" w:rsidRDefault="00292CC8" w:rsidP="00292CC8">
      <w:pPr>
        <w:rPr>
          <w:rFonts w:ascii="Times New Roman" w:hAnsi="Times New Roman"/>
          <w:sz w:val="22"/>
          <w:szCs w:val="22"/>
        </w:rPr>
      </w:pPr>
    </w:p>
    <w:p w:rsidR="00B76871" w:rsidRPr="00AA522A" w:rsidRDefault="00B76871" w:rsidP="00B76871">
      <w:pPr>
        <w:pStyle w:val="ConsPlusNormal"/>
        <w:spacing w:before="240"/>
        <w:jc w:val="both"/>
        <w:rPr>
          <w:rFonts w:ascii="Times New Roman" w:hAnsi="Times New Roman"/>
          <w:sz w:val="22"/>
        </w:rPr>
      </w:pPr>
      <w:r w:rsidRPr="00AA522A">
        <w:rPr>
          <w:rFonts w:ascii="Times New Roman" w:hAnsi="Times New Roman"/>
          <w:sz w:val="22"/>
        </w:rPr>
        <w:t>Доля участия члена ревизионной комиссии в уставном капитале эмитента, а также доля принадлежащих ему обыкновенных акций эмитента:</w:t>
      </w:r>
    </w:p>
    <w:p w:rsidR="00B76871" w:rsidRPr="00CF58CA" w:rsidRDefault="00B76871" w:rsidP="00B76871">
      <w:pPr>
        <w:rPr>
          <w:rFonts w:ascii="Times New Roman" w:hAnsi="Times New Roman"/>
          <w:sz w:val="22"/>
          <w:szCs w:val="22"/>
        </w:rPr>
      </w:pPr>
      <w:r w:rsidRPr="00CF58CA">
        <w:rPr>
          <w:rFonts w:ascii="Times New Roman" w:hAnsi="Times New Roman"/>
          <w:sz w:val="22"/>
          <w:szCs w:val="22"/>
        </w:rPr>
        <w:t>Лицо указанных долей не имеет</w:t>
      </w:r>
    </w:p>
    <w:p w:rsidR="00B76871" w:rsidRPr="00A275E6" w:rsidRDefault="00B76871" w:rsidP="00B76871">
      <w:pPr>
        <w:pStyle w:val="ConsPlusNormal"/>
        <w:spacing w:before="240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</w:rPr>
        <w:t>Долей участия члена ревизионной комиссии в уставном капитале подконтрольных эмитенту организаций, имеющих для эмитента существенное значение, не имеет.</w:t>
      </w:r>
    </w:p>
    <w:p w:rsidR="00B76871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</w:p>
    <w:p w:rsidR="00B76871" w:rsidRPr="00A275E6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</w:rPr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лицом, занимающим должность единоличного исполнительного органа эмитента:</w:t>
      </w:r>
    </w:p>
    <w:p w:rsidR="00B76871" w:rsidRPr="00A275E6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  <w:szCs w:val="22"/>
        </w:rPr>
        <w:t>Указанных родственных связей нет</w:t>
      </w:r>
    </w:p>
    <w:p w:rsidR="00B76871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</w:p>
    <w:p w:rsidR="00B76871" w:rsidRPr="00793BA7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  <w:r w:rsidRPr="00793BA7">
        <w:rPr>
          <w:rFonts w:ascii="Times New Roman" w:hAnsi="Times New Roman"/>
          <w:sz w:val="22"/>
        </w:rPr>
        <w:t xml:space="preserve">Сведения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</w:t>
      </w:r>
      <w:r w:rsidRPr="00793BA7">
        <w:rPr>
          <w:rFonts w:ascii="Times New Roman" w:hAnsi="Times New Roman"/>
          <w:sz w:val="22"/>
        </w:rPr>
        <w:lastRenderedPageBreak/>
        <w:t>ответственности (о наличии судимости) за преступления в сфере экономики и (или) за преступления против государственной власти:</w:t>
      </w:r>
    </w:p>
    <w:p w:rsidR="00B76871" w:rsidRPr="00793BA7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  <w:r w:rsidRPr="00793BA7">
        <w:rPr>
          <w:rFonts w:ascii="Times New Roman" w:hAnsi="Times New Roman"/>
          <w:sz w:val="22"/>
          <w:szCs w:val="22"/>
        </w:rPr>
        <w:t>Лицо к указанным видам ответственности не привлекалось</w:t>
      </w:r>
    </w:p>
    <w:p w:rsidR="00B76871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</w:p>
    <w:p w:rsidR="00B76871" w:rsidRPr="00F76B6E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  <w:r w:rsidRPr="00F76B6E">
        <w:rPr>
          <w:rFonts w:ascii="Times New Roman" w:hAnsi="Times New Roman"/>
          <w:sz w:val="22"/>
        </w:rPr>
        <w:t xml:space="preserve">Сведения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0" w:history="1">
        <w:r w:rsidRPr="00F76B6E">
          <w:rPr>
            <w:rFonts w:ascii="Times New Roman" w:hAnsi="Times New Roman"/>
            <w:sz w:val="22"/>
          </w:rPr>
          <w:t>статьей 27</w:t>
        </w:r>
      </w:hyperlink>
      <w:r w:rsidRPr="00F76B6E">
        <w:rPr>
          <w:rFonts w:ascii="Times New Roman" w:hAnsi="Times New Roman"/>
          <w:sz w:val="22"/>
        </w:rPr>
        <w:t xml:space="preserve"> Федерального закона "О несостоятельности (банкротстве)":</w:t>
      </w:r>
    </w:p>
    <w:p w:rsidR="00B76871" w:rsidRPr="00F76B6E" w:rsidRDefault="00B76871" w:rsidP="00B76871">
      <w:pPr>
        <w:pStyle w:val="ConsPlusNormal"/>
        <w:jc w:val="both"/>
        <w:rPr>
          <w:rFonts w:ascii="Times New Roman" w:hAnsi="Times New Roman"/>
          <w:sz w:val="22"/>
        </w:rPr>
      </w:pPr>
      <w:r w:rsidRPr="00F76B6E">
        <w:rPr>
          <w:rFonts w:ascii="Times New Roman" w:hAnsi="Times New Roman"/>
          <w:sz w:val="22"/>
          <w:szCs w:val="22"/>
        </w:rPr>
        <w:t>Лицо указанных должностей не занимало</w:t>
      </w:r>
    </w:p>
    <w:p w:rsidR="00292CC8" w:rsidRPr="00CF58CA" w:rsidRDefault="00292CC8" w:rsidP="00292CC8">
      <w:pPr>
        <w:rPr>
          <w:rFonts w:ascii="Times New Roman" w:hAnsi="Times New Roman"/>
          <w:sz w:val="22"/>
          <w:szCs w:val="22"/>
        </w:rPr>
      </w:pPr>
    </w:p>
    <w:p w:rsidR="00292CC8" w:rsidRPr="00CF58CA" w:rsidRDefault="00292CC8" w:rsidP="00292CC8">
      <w:pPr>
        <w:rPr>
          <w:rFonts w:ascii="Times New Roman" w:hAnsi="Times New Roman"/>
          <w:sz w:val="22"/>
          <w:szCs w:val="22"/>
        </w:rPr>
      </w:pPr>
    </w:p>
    <w:p w:rsidR="00292CC8" w:rsidRPr="00247138" w:rsidRDefault="00292CC8" w:rsidP="00292CC8">
      <w:pPr>
        <w:jc w:val="center"/>
        <w:rPr>
          <w:rFonts w:ascii="Times New Roman" w:hAnsi="Times New Roman"/>
          <w:sz w:val="22"/>
          <w:szCs w:val="22"/>
        </w:rPr>
      </w:pPr>
      <w:r w:rsidRPr="00247138">
        <w:rPr>
          <w:rFonts w:ascii="Times New Roman" w:hAnsi="Times New Roman"/>
          <w:sz w:val="22"/>
          <w:szCs w:val="22"/>
        </w:rPr>
        <w:t xml:space="preserve">ФИО: </w:t>
      </w:r>
      <w:r w:rsidR="004C3990" w:rsidRPr="00247138">
        <w:rPr>
          <w:rFonts w:ascii="Times New Roman" w:hAnsi="Times New Roman"/>
          <w:sz w:val="22"/>
          <w:szCs w:val="22"/>
        </w:rPr>
        <w:t>Лотунова Анна Петровна</w:t>
      </w:r>
    </w:p>
    <w:p w:rsidR="00292CC8" w:rsidRPr="001372D9" w:rsidRDefault="00292CC8" w:rsidP="00292CC8">
      <w:pPr>
        <w:rPr>
          <w:rFonts w:ascii="Times New Roman" w:hAnsi="Times New Roman"/>
          <w:sz w:val="22"/>
          <w:szCs w:val="22"/>
        </w:rPr>
      </w:pPr>
      <w:r w:rsidRPr="00EE3F91">
        <w:rPr>
          <w:rFonts w:ascii="Times New Roman" w:hAnsi="Times New Roman"/>
          <w:sz w:val="22"/>
          <w:szCs w:val="22"/>
        </w:rPr>
        <w:t xml:space="preserve">Год рождения: </w:t>
      </w:r>
      <w:r w:rsidR="00EE3F91" w:rsidRPr="00EE3F91">
        <w:rPr>
          <w:rFonts w:ascii="Times New Roman" w:hAnsi="Times New Roman"/>
          <w:sz w:val="22"/>
          <w:szCs w:val="22"/>
        </w:rPr>
        <w:t>1982</w:t>
      </w:r>
    </w:p>
    <w:p w:rsidR="00292CC8" w:rsidRPr="001372D9" w:rsidRDefault="008850EB" w:rsidP="00292CC8">
      <w:pPr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t xml:space="preserve">Сведения об уровне образования, квалификации, специальности: </w:t>
      </w:r>
      <w:r w:rsidR="00D513FD">
        <w:rPr>
          <w:rFonts w:ascii="Times New Roman" w:hAnsi="Times New Roman"/>
          <w:sz w:val="22"/>
          <w:szCs w:val="22"/>
        </w:rPr>
        <w:t>высшее</w:t>
      </w:r>
    </w:p>
    <w:p w:rsidR="00292CC8" w:rsidRPr="001372D9" w:rsidRDefault="008850EB" w:rsidP="00292CC8">
      <w:pPr>
        <w:rPr>
          <w:rFonts w:ascii="Times New Roman" w:hAnsi="Times New Roman"/>
          <w:sz w:val="22"/>
          <w:szCs w:val="22"/>
        </w:rPr>
      </w:pPr>
      <w:r w:rsidRPr="001372D9">
        <w:rPr>
          <w:rFonts w:ascii="Times New Roman" w:hAnsi="Times New Roman"/>
          <w:sz w:val="22"/>
          <w:szCs w:val="22"/>
        </w:rPr>
        <w:t xml:space="preserve">Все должности, которые член ревизионной комиссии занимает или занимал в эмитенте и в органах управления других организаций </w:t>
      </w:r>
      <w:r w:rsidRPr="00247138">
        <w:rPr>
          <w:rFonts w:ascii="Times New Roman" w:hAnsi="Times New Roman"/>
          <w:sz w:val="22"/>
          <w:szCs w:val="22"/>
        </w:rPr>
        <w:t>за последние три года в хронологическом порядке</w:t>
      </w:r>
      <w:r w:rsidRPr="001372D9">
        <w:rPr>
          <w:rFonts w:ascii="Times New Roman" w:hAnsi="Times New Roman"/>
          <w:sz w:val="22"/>
          <w:szCs w:val="22"/>
        </w:rPr>
        <w:t>, в том числе по совместительству:</w:t>
      </w:r>
    </w:p>
    <w:p w:rsidR="00292CC8" w:rsidRPr="001372D9" w:rsidRDefault="00292CC8" w:rsidP="00292CC8">
      <w:pPr>
        <w:rPr>
          <w:rFonts w:ascii="Times New Roman" w:hAnsi="Times New Roman"/>
          <w:sz w:val="22"/>
          <w:szCs w:val="22"/>
        </w:rPr>
      </w:pP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2"/>
        <w:gridCol w:w="1243"/>
        <w:gridCol w:w="3768"/>
        <w:gridCol w:w="3492"/>
      </w:tblGrid>
      <w:tr w:rsidR="004C3990" w:rsidRPr="009169FA" w:rsidTr="00084D15">
        <w:tc>
          <w:tcPr>
            <w:tcW w:w="2105" w:type="dxa"/>
            <w:gridSpan w:val="2"/>
            <w:tcBorders>
              <w:top w:val="single" w:sz="4" w:space="0" w:color="000080"/>
              <w:left w:val="single" w:sz="4" w:space="0" w:color="000080"/>
              <w:bottom w:val="single" w:sz="2" w:space="0" w:color="000080"/>
            </w:tcBorders>
          </w:tcPr>
          <w:p w:rsidR="004C3990" w:rsidRPr="009169FA" w:rsidRDefault="00CF60EE" w:rsidP="00084D15">
            <w:pPr>
              <w:rPr>
                <w:rFonts w:ascii="Times New Roman" w:hAnsi="Times New Roman"/>
                <w:sz w:val="22"/>
                <w:szCs w:val="22"/>
              </w:rPr>
            </w:pPr>
            <w:r>
              <w:br w:type="page"/>
            </w:r>
            <w:r w:rsidR="004C3990" w:rsidRPr="009169FA">
              <w:rPr>
                <w:rFonts w:ascii="Times New Roman" w:hAnsi="Times New Roman"/>
                <w:sz w:val="22"/>
                <w:szCs w:val="22"/>
              </w:rPr>
              <w:t>Период</w:t>
            </w:r>
          </w:p>
        </w:tc>
        <w:tc>
          <w:tcPr>
            <w:tcW w:w="3768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</w:tcBorders>
          </w:tcPr>
          <w:p w:rsidR="004C3990" w:rsidRPr="009169FA" w:rsidRDefault="004C3990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492" w:type="dxa"/>
            <w:tcBorders>
              <w:top w:val="single" w:sz="4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4C3990" w:rsidRPr="009169FA" w:rsidRDefault="004C3990" w:rsidP="00084D15">
            <w:pPr>
              <w:rPr>
                <w:rFonts w:ascii="Times New Roman" w:hAnsi="Times New Roman"/>
                <w:sz w:val="22"/>
                <w:szCs w:val="22"/>
              </w:rPr>
            </w:pPr>
            <w:r w:rsidRPr="009169FA">
              <w:rPr>
                <w:rFonts w:ascii="Times New Roman" w:hAnsi="Times New Roman"/>
                <w:sz w:val="22"/>
                <w:szCs w:val="22"/>
              </w:rPr>
              <w:t>Должность</w:t>
            </w:r>
          </w:p>
        </w:tc>
      </w:tr>
      <w:tr w:rsidR="00247138" w:rsidRPr="009169FA" w:rsidTr="00084D15">
        <w:tc>
          <w:tcPr>
            <w:tcW w:w="862" w:type="dxa"/>
            <w:tcBorders>
              <w:top w:val="single" w:sz="2" w:space="0" w:color="000080"/>
              <w:left w:val="single" w:sz="4" w:space="0" w:color="000080"/>
              <w:bottom w:val="single" w:sz="2" w:space="0" w:color="000080"/>
            </w:tcBorders>
          </w:tcPr>
          <w:p w:rsidR="00247138" w:rsidRPr="00BE1199" w:rsidRDefault="00247138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с 2020</w:t>
            </w:r>
          </w:p>
        </w:tc>
        <w:tc>
          <w:tcPr>
            <w:tcW w:w="1243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247138" w:rsidRPr="00BE1199" w:rsidRDefault="00247138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31.08.2022</w:t>
            </w:r>
          </w:p>
        </w:tc>
        <w:tc>
          <w:tcPr>
            <w:tcW w:w="3768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</w:tcBorders>
          </w:tcPr>
          <w:p w:rsidR="00247138" w:rsidRPr="00BE1199" w:rsidRDefault="00247138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ПАО «Астраханский порт»</w:t>
            </w:r>
          </w:p>
        </w:tc>
        <w:tc>
          <w:tcPr>
            <w:tcW w:w="3492" w:type="dxa"/>
            <w:tcBorders>
              <w:top w:val="single" w:sz="2" w:space="0" w:color="000080"/>
              <w:left w:val="single" w:sz="2" w:space="0" w:color="000080"/>
              <w:bottom w:val="single" w:sz="2" w:space="0" w:color="000080"/>
              <w:right w:val="single" w:sz="4" w:space="0" w:color="000080"/>
            </w:tcBorders>
          </w:tcPr>
          <w:p w:rsidR="00247138" w:rsidRPr="00BE1199" w:rsidRDefault="00247138" w:rsidP="0075679F">
            <w:pPr>
              <w:rPr>
                <w:rFonts w:ascii="Times New Roman" w:hAnsi="Times New Roman"/>
                <w:sz w:val="20"/>
              </w:rPr>
            </w:pPr>
            <w:r w:rsidRPr="00BE1199">
              <w:rPr>
                <w:rFonts w:ascii="Times New Roman" w:hAnsi="Times New Roman"/>
                <w:sz w:val="20"/>
              </w:rPr>
              <w:t>Начальник отдела кадров</w:t>
            </w:r>
          </w:p>
        </w:tc>
      </w:tr>
    </w:tbl>
    <w:p w:rsidR="008850EB" w:rsidRPr="00AA522A" w:rsidRDefault="008850EB" w:rsidP="008850EB">
      <w:pPr>
        <w:pStyle w:val="ConsPlusNormal"/>
        <w:spacing w:before="240"/>
        <w:jc w:val="both"/>
        <w:rPr>
          <w:rFonts w:ascii="Times New Roman" w:hAnsi="Times New Roman"/>
          <w:sz w:val="22"/>
        </w:rPr>
      </w:pPr>
      <w:r w:rsidRPr="00AA522A">
        <w:rPr>
          <w:rFonts w:ascii="Times New Roman" w:hAnsi="Times New Roman"/>
          <w:sz w:val="22"/>
        </w:rPr>
        <w:t>Доля участия члена ревизионной комиссии в уставном капитале эмитента, а также доля принадлежащих ему обыкновенных акций эмитента:</w:t>
      </w:r>
    </w:p>
    <w:p w:rsidR="008850EB" w:rsidRPr="00CF58CA" w:rsidRDefault="008850EB" w:rsidP="008850EB">
      <w:pPr>
        <w:rPr>
          <w:rFonts w:ascii="Times New Roman" w:hAnsi="Times New Roman"/>
          <w:sz w:val="22"/>
          <w:szCs w:val="22"/>
        </w:rPr>
      </w:pPr>
      <w:r w:rsidRPr="00CF58CA">
        <w:rPr>
          <w:rFonts w:ascii="Times New Roman" w:hAnsi="Times New Roman"/>
          <w:sz w:val="22"/>
          <w:szCs w:val="22"/>
        </w:rPr>
        <w:t>Лицо указанных долей не имеет</w:t>
      </w:r>
    </w:p>
    <w:p w:rsidR="008850EB" w:rsidRPr="00A275E6" w:rsidRDefault="008850EB" w:rsidP="008850EB">
      <w:pPr>
        <w:pStyle w:val="ConsPlusNormal"/>
        <w:spacing w:before="240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</w:rPr>
        <w:t>Долей участия члена ревизионной комиссии в уставном капитале подконтрольных эмитенту организаций, имеющих для эмитента существенное значение, не имеет.</w:t>
      </w:r>
    </w:p>
    <w:p w:rsidR="008850EB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</w:p>
    <w:p w:rsidR="008850EB" w:rsidRPr="00A275E6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</w:rPr>
        <w:t>Сведения о характере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лицом, занимающим должность единоличного исполнительного органа эмитента:</w:t>
      </w:r>
    </w:p>
    <w:p w:rsidR="008850EB" w:rsidRPr="00A275E6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  <w:r w:rsidRPr="00A275E6">
        <w:rPr>
          <w:rFonts w:ascii="Times New Roman" w:hAnsi="Times New Roman"/>
          <w:sz w:val="22"/>
          <w:szCs w:val="22"/>
        </w:rPr>
        <w:t>Указанных родственных связей нет</w:t>
      </w:r>
    </w:p>
    <w:p w:rsidR="008850EB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</w:p>
    <w:p w:rsidR="008850EB" w:rsidRPr="00793BA7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  <w:r w:rsidRPr="00793BA7">
        <w:rPr>
          <w:rFonts w:ascii="Times New Roman" w:hAnsi="Times New Roman"/>
          <w:sz w:val="22"/>
        </w:rPr>
        <w:t>Сведения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:rsidR="008850EB" w:rsidRPr="00793BA7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  <w:r w:rsidRPr="00793BA7">
        <w:rPr>
          <w:rFonts w:ascii="Times New Roman" w:hAnsi="Times New Roman"/>
          <w:sz w:val="22"/>
          <w:szCs w:val="22"/>
        </w:rPr>
        <w:t>Лицо к указанным видам ответственности не привлекалось</w:t>
      </w:r>
    </w:p>
    <w:p w:rsidR="008850EB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</w:p>
    <w:p w:rsidR="008850EB" w:rsidRPr="00F76B6E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  <w:r w:rsidRPr="00F76B6E">
        <w:rPr>
          <w:rFonts w:ascii="Times New Roman" w:hAnsi="Times New Roman"/>
          <w:sz w:val="22"/>
        </w:rPr>
        <w:t xml:space="preserve">Сведения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1" w:history="1">
        <w:r w:rsidRPr="00F76B6E">
          <w:rPr>
            <w:rFonts w:ascii="Times New Roman" w:hAnsi="Times New Roman"/>
            <w:sz w:val="22"/>
          </w:rPr>
          <w:t>статьей 27</w:t>
        </w:r>
      </w:hyperlink>
      <w:r w:rsidRPr="00F76B6E">
        <w:rPr>
          <w:rFonts w:ascii="Times New Roman" w:hAnsi="Times New Roman"/>
          <w:sz w:val="22"/>
        </w:rPr>
        <w:t xml:space="preserve"> Федерального закона "О несостоятельности (банкротстве)":</w:t>
      </w:r>
    </w:p>
    <w:p w:rsidR="008850EB" w:rsidRPr="00F76B6E" w:rsidRDefault="008850EB" w:rsidP="008850EB">
      <w:pPr>
        <w:pStyle w:val="ConsPlusNormal"/>
        <w:jc w:val="both"/>
        <w:rPr>
          <w:rFonts w:ascii="Times New Roman" w:hAnsi="Times New Roman"/>
          <w:sz w:val="22"/>
        </w:rPr>
      </w:pPr>
      <w:r w:rsidRPr="00F76B6E">
        <w:rPr>
          <w:rFonts w:ascii="Times New Roman" w:hAnsi="Times New Roman"/>
          <w:sz w:val="22"/>
          <w:szCs w:val="22"/>
        </w:rPr>
        <w:t>Лицо указанных должностей не занимало</w:t>
      </w:r>
    </w:p>
    <w:p w:rsidR="00292CC8" w:rsidRDefault="00292CC8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44592C" w:rsidRDefault="00787E94" w:rsidP="0044592C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r w:rsidRPr="0044592C">
        <w:rPr>
          <w:rFonts w:ascii="Times New Roman" w:hAnsi="Times New Roman"/>
          <w:b/>
          <w:sz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 w:rsidR="00617E8F" w:rsidRPr="0044592C">
        <w:rPr>
          <w:rFonts w:ascii="Times New Roman" w:hAnsi="Times New Roman"/>
          <w:b/>
          <w:sz w:val="24"/>
        </w:rPr>
        <w:t>.</w:t>
      </w:r>
    </w:p>
    <w:p w:rsidR="00617E8F" w:rsidRPr="00617E8F" w:rsidRDefault="00617E8F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617E8F">
        <w:rPr>
          <w:rFonts w:ascii="Times New Roman" w:hAnsi="Times New Roman"/>
          <w:sz w:val="22"/>
        </w:rPr>
        <w:t>С</w:t>
      </w:r>
      <w:r w:rsidR="00787E94" w:rsidRPr="00617E8F">
        <w:rPr>
          <w:rFonts w:ascii="Times New Roman" w:hAnsi="Times New Roman"/>
          <w:sz w:val="22"/>
        </w:rPr>
        <w:t>оглашени</w:t>
      </w:r>
      <w:r w:rsidRPr="00617E8F">
        <w:rPr>
          <w:rFonts w:ascii="Times New Roman" w:hAnsi="Times New Roman"/>
          <w:sz w:val="22"/>
        </w:rPr>
        <w:t>й</w:t>
      </w:r>
      <w:r w:rsidR="00787E94" w:rsidRPr="00617E8F">
        <w:rPr>
          <w:rFonts w:ascii="Times New Roman" w:hAnsi="Times New Roman"/>
          <w:sz w:val="22"/>
        </w:rPr>
        <w:t xml:space="preserve"> или обязательств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</w:t>
      </w:r>
      <w:r w:rsidRPr="00617E8F">
        <w:rPr>
          <w:rFonts w:ascii="Times New Roman" w:hAnsi="Times New Roman"/>
          <w:sz w:val="22"/>
        </w:rPr>
        <w:t>нет.</w:t>
      </w:r>
    </w:p>
    <w:p w:rsidR="00787E94" w:rsidRPr="00617E8F" w:rsidRDefault="00617E8F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617E8F">
        <w:rPr>
          <w:rFonts w:ascii="Times New Roman" w:hAnsi="Times New Roman"/>
          <w:sz w:val="22"/>
        </w:rPr>
        <w:t>П</w:t>
      </w:r>
      <w:r w:rsidR="00787E94" w:rsidRPr="00617E8F">
        <w:rPr>
          <w:rFonts w:ascii="Times New Roman" w:hAnsi="Times New Roman"/>
          <w:sz w:val="22"/>
        </w:rPr>
        <w:t>редоставлени</w:t>
      </w:r>
      <w:r w:rsidRPr="00617E8F">
        <w:rPr>
          <w:rFonts w:ascii="Times New Roman" w:hAnsi="Times New Roman"/>
          <w:sz w:val="22"/>
        </w:rPr>
        <w:t>я</w:t>
      </w:r>
      <w:r w:rsidR="00787E94" w:rsidRPr="00617E8F">
        <w:rPr>
          <w:rFonts w:ascii="Times New Roman" w:hAnsi="Times New Roman"/>
          <w:sz w:val="22"/>
        </w:rPr>
        <w:t xml:space="preserve"> или возможности предоставления работникам эмитента и работникам подконтрольных эмитенту организаций опционов эмитента</w:t>
      </w:r>
      <w:r w:rsidRPr="00617E8F">
        <w:rPr>
          <w:rFonts w:ascii="Times New Roman" w:hAnsi="Times New Roman"/>
          <w:sz w:val="22"/>
        </w:rPr>
        <w:t>, нет.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DC0A9C" w:rsidRDefault="00DC0A9C">
      <w:pPr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br w:type="page"/>
      </w:r>
    </w:p>
    <w:p w:rsidR="00787E94" w:rsidRPr="00613AA2" w:rsidRDefault="00787E94" w:rsidP="00224F65">
      <w:pPr>
        <w:pStyle w:val="ConsPlusNormal"/>
        <w:ind w:firstLine="540"/>
        <w:jc w:val="center"/>
        <w:outlineLvl w:val="2"/>
        <w:rPr>
          <w:rFonts w:ascii="Times New Roman" w:hAnsi="Times New Roman"/>
          <w:b/>
          <w:sz w:val="26"/>
          <w:szCs w:val="26"/>
        </w:rPr>
      </w:pPr>
      <w:r w:rsidRPr="00613AA2">
        <w:rPr>
          <w:rFonts w:ascii="Times New Roman" w:hAnsi="Times New Roman"/>
          <w:b/>
          <w:sz w:val="26"/>
          <w:szCs w:val="26"/>
        </w:rPr>
        <w:lastRenderedPageBreak/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 w:rsidR="00224F65">
        <w:rPr>
          <w:rFonts w:ascii="Times New Roman" w:hAnsi="Times New Roman"/>
          <w:b/>
          <w:sz w:val="26"/>
          <w:szCs w:val="26"/>
        </w:rPr>
        <w:t>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224F65" w:rsidRDefault="00787E94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24"/>
        </w:rPr>
      </w:pPr>
      <w:r w:rsidRPr="00224F65">
        <w:rPr>
          <w:rFonts w:ascii="Times New Roman" w:hAnsi="Times New Roman"/>
          <w:b/>
          <w:sz w:val="24"/>
        </w:rPr>
        <w:t>3.1. Сведения об общем количестве акционеров (участников, членов) эмитента</w:t>
      </w:r>
      <w:r w:rsidR="00224F65">
        <w:rPr>
          <w:rFonts w:ascii="Times New Roman" w:hAnsi="Times New Roman"/>
          <w:b/>
          <w:sz w:val="24"/>
        </w:rPr>
        <w:t>.</w:t>
      </w:r>
    </w:p>
    <w:p w:rsidR="00787E94" w:rsidRPr="0011541E" w:rsidRDefault="0011541E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11541E">
        <w:rPr>
          <w:rFonts w:ascii="Times New Roman" w:hAnsi="Times New Roman"/>
          <w:sz w:val="22"/>
        </w:rPr>
        <w:t>О</w:t>
      </w:r>
      <w:r w:rsidR="00787E94" w:rsidRPr="0011541E">
        <w:rPr>
          <w:rFonts w:ascii="Times New Roman" w:hAnsi="Times New Roman"/>
          <w:sz w:val="22"/>
        </w:rPr>
        <w:t xml:space="preserve">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</w:t>
      </w:r>
      <w:r w:rsidR="00787E94" w:rsidRPr="008A1C36">
        <w:rPr>
          <w:rFonts w:ascii="Times New Roman" w:hAnsi="Times New Roman"/>
          <w:sz w:val="22"/>
        </w:rPr>
        <w:t>периода</w:t>
      </w:r>
      <w:r w:rsidRPr="008A1C36">
        <w:rPr>
          <w:rFonts w:ascii="Times New Roman" w:hAnsi="Times New Roman"/>
          <w:sz w:val="22"/>
        </w:rPr>
        <w:t>: 7</w:t>
      </w:r>
      <w:r w:rsidR="008A1C36" w:rsidRPr="008A1C36">
        <w:rPr>
          <w:rFonts w:ascii="Times New Roman" w:hAnsi="Times New Roman"/>
          <w:sz w:val="22"/>
        </w:rPr>
        <w:t>48</w:t>
      </w:r>
    </w:p>
    <w:p w:rsidR="008538B1" w:rsidRDefault="008538B1" w:rsidP="008538B1">
      <w:pPr>
        <w:ind w:firstLine="540"/>
        <w:rPr>
          <w:rFonts w:ascii="Times New Roman" w:hAnsi="Times New Roman"/>
          <w:sz w:val="22"/>
          <w:szCs w:val="22"/>
        </w:rPr>
      </w:pPr>
    </w:p>
    <w:p w:rsidR="008538B1" w:rsidRPr="00CF58CA" w:rsidRDefault="002134E3" w:rsidP="008538B1">
      <w:pPr>
        <w:ind w:firstLine="54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Н</w:t>
      </w:r>
      <w:r w:rsidR="008538B1" w:rsidRPr="007457C5">
        <w:rPr>
          <w:rFonts w:ascii="Times New Roman" w:hAnsi="Times New Roman"/>
          <w:sz w:val="22"/>
          <w:szCs w:val="22"/>
        </w:rPr>
        <w:t xml:space="preserve">оминальных держателей </w:t>
      </w:r>
      <w:r>
        <w:rPr>
          <w:rFonts w:ascii="Times New Roman" w:hAnsi="Times New Roman"/>
          <w:sz w:val="22"/>
          <w:szCs w:val="22"/>
        </w:rPr>
        <w:t>нет.</w:t>
      </w:r>
    </w:p>
    <w:p w:rsidR="008538B1" w:rsidRPr="008A1C36" w:rsidRDefault="003376E9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2134E3">
        <w:rPr>
          <w:rFonts w:ascii="Times New Roman" w:hAnsi="Times New Roman"/>
          <w:sz w:val="22"/>
        </w:rPr>
        <w:t>О</w:t>
      </w:r>
      <w:r w:rsidR="00787E94" w:rsidRPr="002134E3">
        <w:rPr>
          <w:rFonts w:ascii="Times New Roman" w:hAnsi="Times New Roman"/>
          <w:sz w:val="22"/>
        </w:rPr>
        <w:t xml:space="preserve">бщее количество лиц, включенных в составленный последним список лиц, имевших (имеющих) право на участие в общем собрании акционеров </w:t>
      </w:r>
      <w:r w:rsidR="00787E94" w:rsidRPr="008A1C36">
        <w:rPr>
          <w:rFonts w:ascii="Times New Roman" w:hAnsi="Times New Roman"/>
          <w:sz w:val="22"/>
        </w:rPr>
        <w:t>эмитента</w:t>
      </w:r>
      <w:r w:rsidR="008538B1" w:rsidRPr="008A1C36">
        <w:rPr>
          <w:rFonts w:ascii="Times New Roman" w:hAnsi="Times New Roman"/>
          <w:sz w:val="22"/>
        </w:rPr>
        <w:t>: 7</w:t>
      </w:r>
      <w:r w:rsidR="008A1C36" w:rsidRPr="008A1C36">
        <w:rPr>
          <w:rFonts w:ascii="Times New Roman" w:hAnsi="Times New Roman"/>
          <w:sz w:val="22"/>
        </w:rPr>
        <w:t>48</w:t>
      </w:r>
      <w:r w:rsidRPr="008A1C36">
        <w:rPr>
          <w:rFonts w:ascii="Times New Roman" w:hAnsi="Times New Roman"/>
          <w:sz w:val="22"/>
        </w:rPr>
        <w:t xml:space="preserve"> </w:t>
      </w:r>
    </w:p>
    <w:p w:rsidR="00990B31" w:rsidRPr="008A1C36" w:rsidRDefault="00990B31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8A1C36">
        <w:rPr>
          <w:rFonts w:ascii="Times New Roman" w:hAnsi="Times New Roman"/>
          <w:sz w:val="22"/>
          <w:szCs w:val="22"/>
        </w:rP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эмитента: 1</w:t>
      </w:r>
      <w:r w:rsidR="008A1C36" w:rsidRPr="008A1C36">
        <w:rPr>
          <w:rFonts w:ascii="Times New Roman" w:hAnsi="Times New Roman"/>
          <w:sz w:val="22"/>
          <w:szCs w:val="22"/>
        </w:rPr>
        <w:t>6</w:t>
      </w:r>
      <w:r w:rsidRPr="008A1C36">
        <w:rPr>
          <w:rFonts w:ascii="Times New Roman" w:hAnsi="Times New Roman"/>
          <w:sz w:val="22"/>
          <w:szCs w:val="22"/>
        </w:rPr>
        <w:t>.04.202</w:t>
      </w:r>
      <w:r w:rsidR="008A1C36" w:rsidRPr="008A1C36">
        <w:rPr>
          <w:rFonts w:ascii="Times New Roman" w:hAnsi="Times New Roman"/>
          <w:sz w:val="22"/>
          <w:szCs w:val="22"/>
        </w:rPr>
        <w:t>2</w:t>
      </w:r>
    </w:p>
    <w:p w:rsidR="00787E94" w:rsidRPr="00990B31" w:rsidRDefault="00787E94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8A1C36">
        <w:rPr>
          <w:rFonts w:ascii="Times New Roman" w:hAnsi="Times New Roman"/>
          <w:sz w:val="22"/>
        </w:rPr>
        <w:t xml:space="preserve"> </w:t>
      </w:r>
      <w:r w:rsidR="00990B31" w:rsidRPr="008A1C36">
        <w:rPr>
          <w:rFonts w:ascii="Times New Roman" w:hAnsi="Times New Roman"/>
          <w:sz w:val="22"/>
        </w:rPr>
        <w:t>П</w:t>
      </w:r>
      <w:r w:rsidRPr="008A1C36">
        <w:rPr>
          <w:rFonts w:ascii="Times New Roman" w:hAnsi="Times New Roman"/>
          <w:sz w:val="22"/>
        </w:rPr>
        <w:t>риобретенных и (или) выкупленных эмитентом, и (или) поступивших</w:t>
      </w:r>
      <w:r w:rsidRPr="00990B31">
        <w:rPr>
          <w:rFonts w:ascii="Times New Roman" w:hAnsi="Times New Roman"/>
          <w:sz w:val="22"/>
        </w:rPr>
        <w:t xml:space="preserve"> в его распоряжение, на дату окончания отчетного периода, акций</w:t>
      </w:r>
      <w:r w:rsidR="00990B31" w:rsidRPr="00990B31">
        <w:rPr>
          <w:rFonts w:ascii="Times New Roman" w:hAnsi="Times New Roman"/>
          <w:sz w:val="22"/>
        </w:rPr>
        <w:t xml:space="preserve"> нет.</w:t>
      </w:r>
    </w:p>
    <w:p w:rsidR="00787E94" w:rsidRPr="004D23CA" w:rsidRDefault="004D23CA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4D23CA">
        <w:rPr>
          <w:rFonts w:ascii="Times New Roman" w:hAnsi="Times New Roman"/>
          <w:sz w:val="22"/>
        </w:rPr>
        <w:t>А</w:t>
      </w:r>
      <w:r w:rsidR="00787E94" w:rsidRPr="004D23CA">
        <w:rPr>
          <w:rFonts w:ascii="Times New Roman" w:hAnsi="Times New Roman"/>
          <w:sz w:val="22"/>
        </w:rPr>
        <w:t xml:space="preserve">кций эмитента, принадлежащих подконтрольным им организациям, </w:t>
      </w:r>
      <w:r w:rsidRPr="004D23CA">
        <w:rPr>
          <w:rFonts w:ascii="Times New Roman" w:hAnsi="Times New Roman"/>
          <w:sz w:val="22"/>
        </w:rPr>
        <w:t>нет.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F810BA" w:rsidRDefault="00787E94" w:rsidP="00F810BA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r w:rsidRPr="00F810BA">
        <w:rPr>
          <w:rFonts w:ascii="Times New Roman" w:hAnsi="Times New Roman"/>
          <w:b/>
          <w:sz w:val="24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 w:rsidR="00F810BA">
        <w:rPr>
          <w:rFonts w:ascii="Times New Roman" w:hAnsi="Times New Roman"/>
          <w:b/>
          <w:sz w:val="24"/>
        </w:rPr>
        <w:t>.</w:t>
      </w:r>
    </w:p>
    <w:p w:rsidR="00BD1E2D" w:rsidRDefault="00BD1E2D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Данный пункт не раскрывается эмитентами, не являющимися корпоративными юридическими лицами</w:t>
      </w:r>
      <w:r w:rsidRPr="00BD41A2">
        <w:rPr>
          <w:rFonts w:ascii="Times New Roman" w:hAnsi="Times New Roman"/>
          <w:sz w:val="22"/>
        </w:rPr>
        <w:t>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F810BA" w:rsidRDefault="00F810BA" w:rsidP="00F810BA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</w:p>
    <w:p w:rsidR="00787E94" w:rsidRPr="00F810BA" w:rsidRDefault="00787E94" w:rsidP="00F810BA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r w:rsidRPr="00F810BA">
        <w:rPr>
          <w:rFonts w:ascii="Times New Roman" w:hAnsi="Times New Roman"/>
          <w:b/>
          <w:sz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787E94" w:rsidRPr="00AF19BD" w:rsidRDefault="00AF19BD" w:rsidP="00AF19BD">
      <w:pPr>
        <w:pStyle w:val="ConsPlusNormal"/>
        <w:spacing w:before="240"/>
        <w:jc w:val="both"/>
        <w:rPr>
          <w:rFonts w:ascii="Times New Roman" w:hAnsi="Times New Roman"/>
          <w:sz w:val="22"/>
        </w:rPr>
      </w:pPr>
      <w:r w:rsidRPr="00AF19BD">
        <w:rPr>
          <w:rFonts w:ascii="Times New Roman" w:hAnsi="Times New Roman"/>
          <w:sz w:val="22"/>
        </w:rPr>
        <w:t>Р</w:t>
      </w:r>
      <w:r w:rsidR="00787E94" w:rsidRPr="00AF19BD">
        <w:rPr>
          <w:rFonts w:ascii="Times New Roman" w:hAnsi="Times New Roman"/>
          <w:sz w:val="22"/>
        </w:rPr>
        <w:t>азмер доли уставного капитала эмитента, находящейся в государственной собственности (федеральной, субъектов Российской Федерации), муниципальной</w:t>
      </w:r>
      <w:r w:rsidRPr="00AF19BD">
        <w:rPr>
          <w:rFonts w:ascii="Times New Roman" w:hAnsi="Times New Roman"/>
          <w:sz w:val="22"/>
        </w:rPr>
        <w:t xml:space="preserve"> собственности: 25.5%</w:t>
      </w:r>
    </w:p>
    <w:p w:rsidR="00AF19BD" w:rsidRDefault="00AF19BD" w:rsidP="00AF19BD">
      <w:pPr>
        <w:rPr>
          <w:rFonts w:ascii="Times New Roman" w:hAnsi="Times New Roman"/>
          <w:sz w:val="22"/>
          <w:szCs w:val="22"/>
        </w:rPr>
      </w:pPr>
    </w:p>
    <w:p w:rsidR="00AF19BD" w:rsidRPr="00CF58CA" w:rsidRDefault="00AF19BD" w:rsidP="00AF19BD">
      <w:pPr>
        <w:rPr>
          <w:rFonts w:ascii="Times New Roman" w:hAnsi="Times New Roman"/>
          <w:sz w:val="22"/>
          <w:szCs w:val="22"/>
        </w:rPr>
      </w:pPr>
      <w:r w:rsidRPr="00CF58CA">
        <w:rPr>
          <w:rFonts w:ascii="Times New Roman" w:hAnsi="Times New Roman"/>
          <w:sz w:val="22"/>
          <w:szCs w:val="22"/>
        </w:rPr>
        <w:t>Полное фирменное наименование:</w:t>
      </w:r>
      <w:r w:rsidRPr="00CF58CA">
        <w:rPr>
          <w:rFonts w:ascii="Times New Roman" w:hAnsi="Times New Roman"/>
          <w:b/>
          <w:i/>
          <w:sz w:val="22"/>
          <w:szCs w:val="22"/>
        </w:rPr>
        <w:t xml:space="preserve"> </w:t>
      </w:r>
      <w:r>
        <w:rPr>
          <w:rFonts w:ascii="Times New Roman" w:hAnsi="Times New Roman"/>
          <w:b/>
          <w:i/>
          <w:sz w:val="22"/>
          <w:szCs w:val="22"/>
        </w:rPr>
        <w:t xml:space="preserve"> </w:t>
      </w:r>
      <w:r w:rsidRPr="00AF19BD">
        <w:rPr>
          <w:rFonts w:ascii="Times New Roman" w:hAnsi="Times New Roman"/>
          <w:sz w:val="22"/>
          <w:szCs w:val="22"/>
        </w:rPr>
        <w:t>ФЕДЕРАЛЬНОЕ АГЕНТСТВО ПО УПРАВЛЕНИЮ ГОСУДАРСТВЕННЫМ ИМУЩЕСТВОМ</w:t>
      </w:r>
    </w:p>
    <w:p w:rsidR="00AF19BD" w:rsidRPr="00CF58CA" w:rsidRDefault="00AF19BD" w:rsidP="00AF19BD">
      <w:pPr>
        <w:rPr>
          <w:rFonts w:ascii="Times New Roman" w:hAnsi="Times New Roman"/>
          <w:sz w:val="22"/>
          <w:szCs w:val="22"/>
        </w:rPr>
      </w:pPr>
      <w:r w:rsidRPr="00CF58CA">
        <w:rPr>
          <w:rFonts w:ascii="Times New Roman" w:hAnsi="Times New Roman"/>
          <w:sz w:val="22"/>
          <w:szCs w:val="22"/>
        </w:rPr>
        <w:t>Сокращенное фирменное наименование:</w:t>
      </w:r>
      <w:r w:rsidRPr="00CF58CA">
        <w:rPr>
          <w:rFonts w:ascii="Times New Roman" w:hAnsi="Times New Roman"/>
          <w:b/>
          <w:i/>
          <w:sz w:val="22"/>
          <w:szCs w:val="22"/>
        </w:rPr>
        <w:t xml:space="preserve"> </w:t>
      </w:r>
      <w:r w:rsidRPr="00AF19BD">
        <w:rPr>
          <w:rFonts w:ascii="Times New Roman" w:hAnsi="Times New Roman"/>
          <w:sz w:val="22"/>
          <w:szCs w:val="22"/>
        </w:rPr>
        <w:t>РОСИМУЩЕСТВО</w:t>
      </w:r>
    </w:p>
    <w:p w:rsidR="00AF19BD" w:rsidRPr="00AF19BD" w:rsidRDefault="00AF19BD" w:rsidP="00AF19BD">
      <w:pPr>
        <w:rPr>
          <w:rFonts w:ascii="Times New Roman" w:hAnsi="Times New Roman"/>
          <w:sz w:val="22"/>
          <w:szCs w:val="22"/>
        </w:rPr>
      </w:pPr>
      <w:r w:rsidRPr="00CF58CA">
        <w:rPr>
          <w:rFonts w:ascii="Times New Roman" w:hAnsi="Times New Roman"/>
          <w:sz w:val="22"/>
          <w:szCs w:val="22"/>
        </w:rPr>
        <w:t xml:space="preserve">Место нахождения: </w:t>
      </w:r>
      <w:r w:rsidRPr="00CF58CA">
        <w:rPr>
          <w:rFonts w:ascii="Times New Roman" w:hAnsi="Times New Roman"/>
          <w:b/>
          <w:i/>
          <w:sz w:val="22"/>
          <w:szCs w:val="22"/>
        </w:rPr>
        <w:t xml:space="preserve"> </w:t>
      </w:r>
      <w:r w:rsidRPr="00AF19BD">
        <w:rPr>
          <w:rFonts w:ascii="Times New Roman" w:hAnsi="Times New Roman"/>
          <w:sz w:val="22"/>
          <w:szCs w:val="22"/>
        </w:rPr>
        <w:t>Россия, Москва, Никольский переулок 9</w:t>
      </w:r>
    </w:p>
    <w:p w:rsidR="00AF19BD" w:rsidRDefault="00AF19BD" w:rsidP="00AF19BD">
      <w:pPr>
        <w:rPr>
          <w:rFonts w:ascii="Times New Roman" w:hAnsi="Times New Roman"/>
          <w:color w:val="0070C0"/>
          <w:sz w:val="22"/>
        </w:rPr>
      </w:pPr>
    </w:p>
    <w:p w:rsidR="00787E94" w:rsidRPr="00AF19BD" w:rsidRDefault="00AF19BD" w:rsidP="00AF19BD">
      <w:pPr>
        <w:rPr>
          <w:rFonts w:ascii="Times New Roman" w:hAnsi="Times New Roman"/>
          <w:sz w:val="22"/>
        </w:rPr>
      </w:pPr>
      <w:r w:rsidRPr="00AF19BD">
        <w:rPr>
          <w:rFonts w:ascii="Times New Roman" w:hAnsi="Times New Roman"/>
          <w:sz w:val="22"/>
        </w:rPr>
        <w:t>С</w:t>
      </w:r>
      <w:r w:rsidR="00787E94" w:rsidRPr="00AF19BD">
        <w:rPr>
          <w:rFonts w:ascii="Times New Roman" w:hAnsi="Times New Roman"/>
          <w:sz w:val="22"/>
        </w:rPr>
        <w:t>пециально</w:t>
      </w:r>
      <w:r w:rsidRPr="00AF19BD">
        <w:rPr>
          <w:rFonts w:ascii="Times New Roman" w:hAnsi="Times New Roman"/>
          <w:sz w:val="22"/>
        </w:rPr>
        <w:t>е</w:t>
      </w:r>
      <w:r w:rsidR="00787E94" w:rsidRPr="00AF19BD">
        <w:rPr>
          <w:rFonts w:ascii="Times New Roman" w:hAnsi="Times New Roman"/>
          <w:sz w:val="22"/>
        </w:rPr>
        <w:t xml:space="preserve"> прав</w:t>
      </w:r>
      <w:r w:rsidRPr="00AF19BD">
        <w:rPr>
          <w:rFonts w:ascii="Times New Roman" w:hAnsi="Times New Roman"/>
          <w:sz w:val="22"/>
        </w:rPr>
        <w:t>о</w:t>
      </w:r>
      <w:r w:rsidR="00787E94" w:rsidRPr="00AF19BD">
        <w:rPr>
          <w:rFonts w:ascii="Times New Roman" w:hAnsi="Times New Roman"/>
          <w:sz w:val="22"/>
        </w:rPr>
        <w:t xml:space="preserve"> на участие Российской Федерации, субъектов Российской Федерации, муниципальных образований в управлении эмитентом </w:t>
      </w:r>
      <w:r w:rsidRPr="00AF19BD">
        <w:rPr>
          <w:rFonts w:ascii="Times New Roman" w:hAnsi="Times New Roman"/>
          <w:sz w:val="22"/>
        </w:rPr>
        <w:t xml:space="preserve"> </w:t>
      </w:r>
      <w:r w:rsidR="00787E94" w:rsidRPr="00AF19BD">
        <w:rPr>
          <w:rFonts w:ascii="Times New Roman" w:hAnsi="Times New Roman"/>
          <w:sz w:val="22"/>
        </w:rPr>
        <w:t>("золот</w:t>
      </w:r>
      <w:r w:rsidRPr="00AF19BD">
        <w:rPr>
          <w:rFonts w:ascii="Times New Roman" w:hAnsi="Times New Roman"/>
          <w:sz w:val="22"/>
        </w:rPr>
        <w:t>ая</w:t>
      </w:r>
      <w:r w:rsidR="00787E94" w:rsidRPr="00AF19BD">
        <w:rPr>
          <w:rFonts w:ascii="Times New Roman" w:hAnsi="Times New Roman"/>
          <w:sz w:val="22"/>
        </w:rPr>
        <w:t xml:space="preserve"> акци</w:t>
      </w:r>
      <w:r w:rsidRPr="00AF19BD">
        <w:rPr>
          <w:rFonts w:ascii="Times New Roman" w:hAnsi="Times New Roman"/>
          <w:sz w:val="22"/>
        </w:rPr>
        <w:t>я</w:t>
      </w:r>
      <w:r w:rsidR="00787E94" w:rsidRPr="00AF19BD">
        <w:rPr>
          <w:rFonts w:ascii="Times New Roman" w:hAnsi="Times New Roman"/>
          <w:sz w:val="22"/>
        </w:rPr>
        <w:t>").</w:t>
      </w:r>
    </w:p>
    <w:p w:rsidR="00AF19BD" w:rsidRPr="00AF19BD" w:rsidRDefault="00AF19BD" w:rsidP="00AF19BD">
      <w:pPr>
        <w:rPr>
          <w:rFonts w:ascii="Times New Roman" w:hAnsi="Times New Roman"/>
          <w:sz w:val="22"/>
          <w:szCs w:val="22"/>
        </w:rPr>
      </w:pPr>
      <w:r w:rsidRPr="00AF19BD">
        <w:rPr>
          <w:rFonts w:ascii="Times New Roman" w:hAnsi="Times New Roman"/>
          <w:sz w:val="22"/>
          <w:szCs w:val="22"/>
        </w:rPr>
        <w:t>Указанное право не предусмотрено</w:t>
      </w:r>
    </w:p>
    <w:p w:rsidR="00AF19BD" w:rsidRPr="008227B3" w:rsidRDefault="00AF19BD" w:rsidP="00AF19BD">
      <w:pPr>
        <w:rPr>
          <w:rFonts w:ascii="Times New Roman" w:hAnsi="Times New Roman"/>
          <w:color w:val="0070C0"/>
          <w:sz w:val="22"/>
        </w:rPr>
      </w:pP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BD1E2D" w:rsidRDefault="00787E94" w:rsidP="00F810BA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2"/>
        </w:rPr>
      </w:pPr>
      <w:r w:rsidRPr="00BD1E2D">
        <w:rPr>
          <w:rFonts w:ascii="Times New Roman" w:hAnsi="Times New Roman"/>
          <w:b/>
          <w:sz w:val="22"/>
        </w:rPr>
        <w:t>3.4. Сделки эмитента, в совершении которых имелась заинтересованность</w:t>
      </w:r>
    </w:p>
    <w:p w:rsidR="00BD1E2D" w:rsidRDefault="00BD1E2D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Данный пункт не раскрывается эмитентами, </w:t>
      </w:r>
      <w:r w:rsidRPr="00BD41A2">
        <w:rPr>
          <w:rFonts w:ascii="Times New Roman" w:hAnsi="Times New Roman"/>
          <w:sz w:val="22"/>
        </w:rPr>
        <w:t>ценны</w:t>
      </w:r>
      <w:r>
        <w:rPr>
          <w:rFonts w:ascii="Times New Roman" w:hAnsi="Times New Roman"/>
          <w:sz w:val="22"/>
        </w:rPr>
        <w:t>е</w:t>
      </w:r>
      <w:r w:rsidRPr="00BD41A2">
        <w:rPr>
          <w:rFonts w:ascii="Times New Roman" w:hAnsi="Times New Roman"/>
          <w:sz w:val="22"/>
        </w:rPr>
        <w:t xml:space="preserve"> бумаг</w:t>
      </w:r>
      <w:r>
        <w:rPr>
          <w:rFonts w:ascii="Times New Roman" w:hAnsi="Times New Roman"/>
          <w:sz w:val="22"/>
        </w:rPr>
        <w:t>и</w:t>
      </w:r>
      <w:r w:rsidRPr="00BD41A2">
        <w:rPr>
          <w:rFonts w:ascii="Times New Roman" w:hAnsi="Times New Roman"/>
          <w:sz w:val="22"/>
        </w:rPr>
        <w:t>, которы</w:t>
      </w:r>
      <w:r>
        <w:rPr>
          <w:rFonts w:ascii="Times New Roman" w:hAnsi="Times New Roman"/>
          <w:sz w:val="22"/>
        </w:rPr>
        <w:t xml:space="preserve">х не </w:t>
      </w:r>
      <w:r w:rsidRPr="00BD41A2">
        <w:rPr>
          <w:rFonts w:ascii="Times New Roman" w:hAnsi="Times New Roman"/>
          <w:sz w:val="22"/>
        </w:rPr>
        <w:t>допущены к организованным торгам.</w:t>
      </w:r>
    </w:p>
    <w:p w:rsidR="00BD1E2D" w:rsidRDefault="00BD1E2D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color w:val="0070C0"/>
          <w:sz w:val="22"/>
        </w:rPr>
      </w:pPr>
    </w:p>
    <w:p w:rsidR="00787E94" w:rsidRPr="00BD1E2D" w:rsidRDefault="00787E94" w:rsidP="00F810BA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2"/>
        </w:rPr>
      </w:pPr>
      <w:r w:rsidRPr="00BD1E2D">
        <w:rPr>
          <w:rFonts w:ascii="Times New Roman" w:hAnsi="Times New Roman"/>
          <w:b/>
          <w:sz w:val="22"/>
        </w:rPr>
        <w:t>3.5. Крупные сделки эмитента</w:t>
      </w:r>
    </w:p>
    <w:p w:rsidR="00BD1E2D" w:rsidRDefault="00BD1E2D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Данный пункт не раскрывается эмитентами, </w:t>
      </w:r>
      <w:r w:rsidRPr="00BD41A2">
        <w:rPr>
          <w:rFonts w:ascii="Times New Roman" w:hAnsi="Times New Roman"/>
          <w:sz w:val="22"/>
        </w:rPr>
        <w:t>ценны</w:t>
      </w:r>
      <w:r>
        <w:rPr>
          <w:rFonts w:ascii="Times New Roman" w:hAnsi="Times New Roman"/>
          <w:sz w:val="22"/>
        </w:rPr>
        <w:t>е</w:t>
      </w:r>
      <w:r w:rsidRPr="00BD41A2">
        <w:rPr>
          <w:rFonts w:ascii="Times New Roman" w:hAnsi="Times New Roman"/>
          <w:sz w:val="22"/>
        </w:rPr>
        <w:t xml:space="preserve"> бумаг</w:t>
      </w:r>
      <w:r>
        <w:rPr>
          <w:rFonts w:ascii="Times New Roman" w:hAnsi="Times New Roman"/>
          <w:sz w:val="22"/>
        </w:rPr>
        <w:t>и</w:t>
      </w:r>
      <w:r w:rsidRPr="00BD41A2">
        <w:rPr>
          <w:rFonts w:ascii="Times New Roman" w:hAnsi="Times New Roman"/>
          <w:sz w:val="22"/>
        </w:rPr>
        <w:t>, которы</w:t>
      </w:r>
      <w:r>
        <w:rPr>
          <w:rFonts w:ascii="Times New Roman" w:hAnsi="Times New Roman"/>
          <w:sz w:val="22"/>
        </w:rPr>
        <w:t xml:space="preserve">х не </w:t>
      </w:r>
      <w:r w:rsidRPr="00BD41A2">
        <w:rPr>
          <w:rFonts w:ascii="Times New Roman" w:hAnsi="Times New Roman"/>
          <w:sz w:val="22"/>
        </w:rPr>
        <w:t>допущены к организованным торгам.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BD1E2D" w:rsidRDefault="00787E94" w:rsidP="00F810BA">
      <w:pPr>
        <w:pStyle w:val="ConsPlusNormal"/>
        <w:ind w:firstLine="540"/>
        <w:jc w:val="center"/>
        <w:outlineLvl w:val="2"/>
        <w:rPr>
          <w:rFonts w:ascii="Times New Roman" w:hAnsi="Times New Roman"/>
          <w:b/>
          <w:sz w:val="26"/>
          <w:szCs w:val="26"/>
        </w:rPr>
      </w:pPr>
      <w:r w:rsidRPr="00BD1E2D">
        <w:rPr>
          <w:rFonts w:ascii="Times New Roman" w:hAnsi="Times New Roman"/>
          <w:b/>
          <w:sz w:val="26"/>
          <w:szCs w:val="26"/>
        </w:rPr>
        <w:lastRenderedPageBreak/>
        <w:t>Раздел 4. Дополнительные сведения об эмитенте и о размещенных им ценных бумагах</w:t>
      </w:r>
      <w:r w:rsidR="00CC7BFC">
        <w:rPr>
          <w:rFonts w:ascii="Times New Roman" w:hAnsi="Times New Roman"/>
          <w:b/>
          <w:sz w:val="26"/>
          <w:szCs w:val="26"/>
        </w:rPr>
        <w:t>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405352" w:rsidRDefault="00787E94" w:rsidP="00405352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405352">
        <w:rPr>
          <w:rFonts w:ascii="Times New Roman" w:hAnsi="Times New Roman"/>
          <w:b/>
          <w:sz w:val="24"/>
          <w:szCs w:val="24"/>
        </w:rPr>
        <w:t>4.1. Подконтрольные эмитенту организации, имеющие для него существенное значение</w:t>
      </w:r>
      <w:r w:rsidR="003967F0" w:rsidRPr="00405352">
        <w:rPr>
          <w:rFonts w:ascii="Times New Roman" w:hAnsi="Times New Roman"/>
          <w:b/>
          <w:sz w:val="24"/>
          <w:szCs w:val="24"/>
        </w:rPr>
        <w:t>.</w:t>
      </w:r>
    </w:p>
    <w:p w:rsidR="00787E94" w:rsidRPr="002144F9" w:rsidRDefault="003967F0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2144F9">
        <w:rPr>
          <w:rFonts w:ascii="Times New Roman" w:hAnsi="Times New Roman"/>
          <w:sz w:val="22"/>
        </w:rPr>
        <w:t>Э</w:t>
      </w:r>
      <w:r w:rsidR="00787E94" w:rsidRPr="002144F9">
        <w:rPr>
          <w:rFonts w:ascii="Times New Roman" w:hAnsi="Times New Roman"/>
          <w:sz w:val="22"/>
        </w:rPr>
        <w:t xml:space="preserve">митент </w:t>
      </w:r>
      <w:r w:rsidRPr="002144F9">
        <w:rPr>
          <w:rFonts w:ascii="Times New Roman" w:hAnsi="Times New Roman"/>
          <w:sz w:val="22"/>
        </w:rPr>
        <w:t xml:space="preserve">не </w:t>
      </w:r>
      <w:r w:rsidR="00787E94" w:rsidRPr="002144F9">
        <w:rPr>
          <w:rFonts w:ascii="Times New Roman" w:hAnsi="Times New Roman"/>
          <w:sz w:val="22"/>
        </w:rPr>
        <w:t>имеет подконтрольны</w:t>
      </w:r>
      <w:r w:rsidRPr="002144F9">
        <w:rPr>
          <w:rFonts w:ascii="Times New Roman" w:hAnsi="Times New Roman"/>
          <w:sz w:val="22"/>
        </w:rPr>
        <w:t>х</w:t>
      </w:r>
      <w:r w:rsidR="00787E94" w:rsidRPr="002144F9">
        <w:rPr>
          <w:rFonts w:ascii="Times New Roman" w:hAnsi="Times New Roman"/>
          <w:sz w:val="22"/>
        </w:rPr>
        <w:t xml:space="preserve"> организаци</w:t>
      </w:r>
      <w:r w:rsidRPr="002144F9">
        <w:rPr>
          <w:rFonts w:ascii="Times New Roman" w:hAnsi="Times New Roman"/>
          <w:sz w:val="22"/>
        </w:rPr>
        <w:t>й</w:t>
      </w:r>
      <w:r w:rsidR="00787E94" w:rsidRPr="002144F9">
        <w:rPr>
          <w:rFonts w:ascii="Times New Roman" w:hAnsi="Times New Roman"/>
          <w:sz w:val="22"/>
        </w:rPr>
        <w:t>, имеющие для него существенное значение</w:t>
      </w:r>
      <w:r w:rsidRPr="002144F9">
        <w:rPr>
          <w:rFonts w:ascii="Times New Roman" w:hAnsi="Times New Roman"/>
          <w:sz w:val="22"/>
        </w:rPr>
        <w:t>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0717A1" w:rsidRDefault="00787E94" w:rsidP="000717A1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0717A1">
        <w:rPr>
          <w:rFonts w:ascii="Times New Roman" w:hAnsi="Times New Roman"/>
          <w:b/>
          <w:sz w:val="24"/>
          <w:szCs w:val="24"/>
        </w:rPr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  <w:r w:rsidR="000717A1" w:rsidRPr="000717A1">
        <w:rPr>
          <w:rFonts w:ascii="Times New Roman" w:hAnsi="Times New Roman"/>
          <w:b/>
          <w:sz w:val="24"/>
          <w:szCs w:val="24"/>
        </w:rPr>
        <w:t>.</w:t>
      </w:r>
    </w:p>
    <w:p w:rsidR="000717A1" w:rsidRDefault="00EE2305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Данный пункт эмитентом не раскрывается.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1D5F33" w:rsidRDefault="00787E94" w:rsidP="001D5F33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1D5F33">
        <w:rPr>
          <w:rFonts w:ascii="Times New Roman" w:hAnsi="Times New Roman"/>
          <w:b/>
          <w:sz w:val="24"/>
          <w:szCs w:val="24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 w:rsidR="001D5F33" w:rsidRPr="001D5F33">
        <w:rPr>
          <w:rFonts w:ascii="Times New Roman" w:hAnsi="Times New Roman"/>
          <w:b/>
          <w:sz w:val="24"/>
          <w:szCs w:val="24"/>
        </w:rPr>
        <w:t>.</w:t>
      </w:r>
    </w:p>
    <w:p w:rsidR="00EE2305" w:rsidRDefault="00EE2305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color w:val="0070C0"/>
          <w:sz w:val="22"/>
        </w:rPr>
      </w:pPr>
      <w:r>
        <w:rPr>
          <w:rFonts w:ascii="Times New Roman" w:hAnsi="Times New Roman"/>
          <w:sz w:val="22"/>
        </w:rPr>
        <w:t>Данный пункт эмитентом не раскрывается.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DD5CF2" w:rsidRDefault="00787E94" w:rsidP="00DD5CF2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DD5CF2">
        <w:rPr>
          <w:rFonts w:ascii="Times New Roman" w:hAnsi="Times New Roman"/>
          <w:b/>
          <w:sz w:val="24"/>
          <w:szCs w:val="24"/>
        </w:rPr>
        <w:t>4.4. Сведения об объявленных и выплаченных дивидендах по акциям эмитента</w:t>
      </w:r>
    </w:p>
    <w:p w:rsidR="009C2F28" w:rsidRDefault="009C2F28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Данный пункт не раскрывается эмитентами, </w:t>
      </w:r>
      <w:r w:rsidRPr="00BD41A2">
        <w:rPr>
          <w:rFonts w:ascii="Times New Roman" w:hAnsi="Times New Roman"/>
          <w:sz w:val="22"/>
        </w:rPr>
        <w:t>ценны</w:t>
      </w:r>
      <w:r>
        <w:rPr>
          <w:rFonts w:ascii="Times New Roman" w:hAnsi="Times New Roman"/>
          <w:sz w:val="22"/>
        </w:rPr>
        <w:t>е</w:t>
      </w:r>
      <w:r w:rsidRPr="00BD41A2">
        <w:rPr>
          <w:rFonts w:ascii="Times New Roman" w:hAnsi="Times New Roman"/>
          <w:sz w:val="22"/>
        </w:rPr>
        <w:t xml:space="preserve"> бумаг</w:t>
      </w:r>
      <w:r>
        <w:rPr>
          <w:rFonts w:ascii="Times New Roman" w:hAnsi="Times New Roman"/>
          <w:sz w:val="22"/>
        </w:rPr>
        <w:t>и</w:t>
      </w:r>
      <w:r w:rsidRPr="00BD41A2">
        <w:rPr>
          <w:rFonts w:ascii="Times New Roman" w:hAnsi="Times New Roman"/>
          <w:sz w:val="22"/>
        </w:rPr>
        <w:t>, которы</w:t>
      </w:r>
      <w:r>
        <w:rPr>
          <w:rFonts w:ascii="Times New Roman" w:hAnsi="Times New Roman"/>
          <w:sz w:val="22"/>
        </w:rPr>
        <w:t xml:space="preserve">х не </w:t>
      </w:r>
      <w:r w:rsidRPr="00BD41A2">
        <w:rPr>
          <w:rFonts w:ascii="Times New Roman" w:hAnsi="Times New Roman"/>
          <w:sz w:val="22"/>
        </w:rPr>
        <w:t>допущены к организованным торгам.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533553" w:rsidRDefault="00787E94" w:rsidP="00F810BA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r w:rsidRPr="00533553">
        <w:rPr>
          <w:rFonts w:ascii="Times New Roman" w:hAnsi="Times New Roman"/>
          <w:b/>
          <w:sz w:val="24"/>
        </w:rPr>
        <w:t>4.5. Сведения об организациях, осуществляющих учет прав на эмиссионные ценные бумаги эмитента</w:t>
      </w:r>
      <w:r w:rsidR="00533553">
        <w:rPr>
          <w:rFonts w:ascii="Times New Roman" w:hAnsi="Times New Roman"/>
          <w:b/>
          <w:sz w:val="24"/>
        </w:rPr>
        <w:t>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533553" w:rsidRDefault="00787E94" w:rsidP="00787E94">
      <w:pPr>
        <w:pStyle w:val="ConsPlusNormal"/>
        <w:ind w:firstLine="540"/>
        <w:jc w:val="both"/>
        <w:outlineLvl w:val="4"/>
        <w:rPr>
          <w:rFonts w:ascii="Times New Roman" w:hAnsi="Times New Roman"/>
          <w:sz w:val="22"/>
        </w:rPr>
      </w:pPr>
      <w:r w:rsidRPr="00533553">
        <w:rPr>
          <w:rFonts w:ascii="Times New Roman" w:hAnsi="Times New Roman"/>
          <w:sz w:val="22"/>
        </w:rPr>
        <w:t>4.5.1 Сведения о регистраторе, осуществляющем ведение реестра владельцев ценных бумаг эмитента</w:t>
      </w:r>
      <w:r w:rsidR="00533553">
        <w:rPr>
          <w:rFonts w:ascii="Times New Roman" w:hAnsi="Times New Roman"/>
          <w:sz w:val="22"/>
        </w:rPr>
        <w:t>.</w:t>
      </w:r>
    </w:p>
    <w:p w:rsidR="00C93F67" w:rsidRDefault="00C93F67" w:rsidP="00C93F67">
      <w:pPr>
        <w:pStyle w:val="ConsPlusNormal"/>
        <w:jc w:val="both"/>
        <w:rPr>
          <w:rFonts w:ascii="Times New Roman" w:hAnsi="Times New Roman"/>
          <w:sz w:val="22"/>
        </w:rPr>
      </w:pPr>
    </w:p>
    <w:p w:rsidR="00C93F67" w:rsidRPr="00C93F67" w:rsidRDefault="00C93F67" w:rsidP="00C93F67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C93F67">
        <w:rPr>
          <w:rFonts w:ascii="Times New Roman" w:hAnsi="Times New Roman"/>
          <w:sz w:val="22"/>
        </w:rPr>
        <w:t>П</w:t>
      </w:r>
      <w:r w:rsidR="00787E94" w:rsidRPr="00C93F67">
        <w:rPr>
          <w:rFonts w:ascii="Times New Roman" w:hAnsi="Times New Roman"/>
          <w:sz w:val="22"/>
        </w:rPr>
        <w:t>олное и сокращенное фирменные наименования</w:t>
      </w:r>
      <w:r w:rsidRPr="00C93F67">
        <w:rPr>
          <w:rFonts w:ascii="Times New Roman" w:hAnsi="Times New Roman"/>
          <w:sz w:val="22"/>
        </w:rPr>
        <w:t>:</w:t>
      </w:r>
    </w:p>
    <w:p w:rsidR="00C93F67" w:rsidRPr="00C93F67" w:rsidRDefault="00C93F67" w:rsidP="00C93F67">
      <w:pPr>
        <w:ind w:firstLine="540"/>
        <w:rPr>
          <w:rFonts w:ascii="Times New Roman" w:hAnsi="Times New Roman"/>
          <w:sz w:val="22"/>
          <w:szCs w:val="22"/>
        </w:rPr>
      </w:pP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>Акционерное общество «Независимая регистраторская компания Р.О.С.Т.»</w:t>
      </w:r>
    </w:p>
    <w:p w:rsidR="00C93F67" w:rsidRPr="00C93F67" w:rsidRDefault="00C93F67" w:rsidP="00C93F67">
      <w:pPr>
        <w:pStyle w:val="ConsPlusNormal"/>
        <w:ind w:firstLine="540"/>
        <w:jc w:val="both"/>
        <w:rPr>
          <w:rFonts w:ascii="Times New Roman" w:hAnsi="Times New Roman"/>
          <w:sz w:val="22"/>
        </w:rPr>
      </w:pP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>АО «НРК – Р.О.С.Т.»</w:t>
      </w:r>
    </w:p>
    <w:p w:rsidR="00C93F67" w:rsidRDefault="00C93F67" w:rsidP="00C93F67">
      <w:pPr>
        <w:pStyle w:val="ConsPlusNormal"/>
        <w:jc w:val="both"/>
        <w:rPr>
          <w:rFonts w:ascii="Times New Roman" w:hAnsi="Times New Roman"/>
          <w:sz w:val="22"/>
        </w:rPr>
      </w:pPr>
    </w:p>
    <w:p w:rsidR="00C93F67" w:rsidRPr="00DB3BED" w:rsidRDefault="00C93F67" w:rsidP="00C93F67">
      <w:pPr>
        <w:pStyle w:val="ConsPlusNormal"/>
        <w:ind w:firstLine="540"/>
        <w:jc w:val="both"/>
        <w:rPr>
          <w:rFonts w:ascii="Times New Roman" w:hAnsi="Times New Roman"/>
          <w:sz w:val="22"/>
          <w:szCs w:val="22"/>
        </w:rPr>
      </w:pPr>
      <w:r w:rsidRPr="00DB3BED">
        <w:rPr>
          <w:rFonts w:ascii="Times New Roman" w:hAnsi="Times New Roman"/>
          <w:sz w:val="22"/>
          <w:szCs w:val="22"/>
        </w:rPr>
        <w:t>М</w:t>
      </w:r>
      <w:r w:rsidR="00787E94" w:rsidRPr="00DB3BED">
        <w:rPr>
          <w:rFonts w:ascii="Times New Roman" w:hAnsi="Times New Roman"/>
          <w:sz w:val="22"/>
          <w:szCs w:val="22"/>
        </w:rPr>
        <w:t>есто нахождения</w:t>
      </w:r>
      <w:r w:rsidRPr="00DB3BED">
        <w:rPr>
          <w:rFonts w:ascii="Times New Roman" w:hAnsi="Times New Roman"/>
          <w:sz w:val="22"/>
          <w:szCs w:val="22"/>
        </w:rPr>
        <w:t>:</w:t>
      </w:r>
      <w:r w:rsidR="00DB3BED" w:rsidRPr="00DB3BED">
        <w:rPr>
          <w:rFonts w:ascii="Times New Roman" w:hAnsi="Times New Roman"/>
          <w:sz w:val="22"/>
          <w:szCs w:val="22"/>
        </w:rPr>
        <w:t xml:space="preserve"> </w:t>
      </w:r>
      <w:r w:rsidR="00DB3BED" w:rsidRPr="00DB3BED">
        <w:rPr>
          <w:rFonts w:ascii="Times New Roman" w:hAnsi="Times New Roman"/>
          <w:sz w:val="22"/>
          <w:szCs w:val="22"/>
          <w:shd w:val="clear" w:color="auto" w:fill="FFFFFF"/>
        </w:rPr>
        <w:t>107076, Москва, ул. Стромынка, д. 18, корп. 5Б</w:t>
      </w:r>
    </w:p>
    <w:p w:rsidR="00C93F67" w:rsidRDefault="00C93F67" w:rsidP="00C93F67">
      <w:pPr>
        <w:pStyle w:val="ConsPlusNormal"/>
        <w:jc w:val="both"/>
        <w:rPr>
          <w:rFonts w:ascii="Times New Roman" w:hAnsi="Times New Roman"/>
          <w:sz w:val="22"/>
        </w:rPr>
      </w:pPr>
    </w:p>
    <w:p w:rsidR="00C93F67" w:rsidRPr="00C93F67" w:rsidRDefault="00C93F67" w:rsidP="00C93F67">
      <w:pPr>
        <w:pStyle w:val="ConsPlusNormal"/>
        <w:ind w:firstLine="540"/>
        <w:jc w:val="both"/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</w:pPr>
      <w:r w:rsidRPr="00C93F67">
        <w:rPr>
          <w:rFonts w:ascii="Times New Roman" w:hAnsi="Times New Roman"/>
          <w:sz w:val="22"/>
        </w:rPr>
        <w:t>И</w:t>
      </w:r>
      <w:r w:rsidR="00787E94" w:rsidRPr="00C93F67">
        <w:rPr>
          <w:rFonts w:ascii="Times New Roman" w:hAnsi="Times New Roman"/>
          <w:sz w:val="22"/>
        </w:rPr>
        <w:t>дентификационный номер налогоплательщика (ИНН)</w:t>
      </w:r>
      <w:r w:rsidRPr="00C93F67">
        <w:rPr>
          <w:rFonts w:ascii="Times New Roman" w:hAnsi="Times New Roman"/>
          <w:sz w:val="22"/>
        </w:rPr>
        <w:t xml:space="preserve">: 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 xml:space="preserve">7726030449 </w:t>
      </w:r>
    </w:p>
    <w:p w:rsidR="00787E94" w:rsidRPr="00C93F67" w:rsidRDefault="00C93F67" w:rsidP="00C93F67">
      <w:pPr>
        <w:pStyle w:val="ConsPlusNormal"/>
        <w:ind w:firstLine="540"/>
        <w:jc w:val="both"/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</w:pPr>
      <w:r w:rsidRPr="00C93F67">
        <w:rPr>
          <w:rFonts w:ascii="Times New Roman" w:hAnsi="Times New Roman"/>
          <w:sz w:val="22"/>
        </w:rPr>
        <w:t>О</w:t>
      </w:r>
      <w:r w:rsidR="00787E94" w:rsidRPr="00C93F67">
        <w:rPr>
          <w:rFonts w:ascii="Times New Roman" w:hAnsi="Times New Roman"/>
          <w:sz w:val="22"/>
        </w:rPr>
        <w:t>сновной государственн</w:t>
      </w:r>
      <w:r w:rsidRPr="00C93F67">
        <w:rPr>
          <w:rFonts w:ascii="Times New Roman" w:hAnsi="Times New Roman"/>
          <w:sz w:val="22"/>
        </w:rPr>
        <w:t xml:space="preserve">ый регистрационный номер (ОГРН): 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>1027739216757</w:t>
      </w:r>
    </w:p>
    <w:p w:rsidR="00C93F67" w:rsidRDefault="00C93F67" w:rsidP="00C93F67">
      <w:pPr>
        <w:pStyle w:val="SubHeading"/>
        <w:spacing w:before="0" w:after="0"/>
        <w:ind w:firstLine="540"/>
        <w:rPr>
          <w:sz w:val="22"/>
          <w:szCs w:val="22"/>
        </w:rPr>
      </w:pPr>
    </w:p>
    <w:p w:rsidR="00C93F67" w:rsidRPr="00C93F67" w:rsidRDefault="00C93F67" w:rsidP="00C93F67">
      <w:pPr>
        <w:pStyle w:val="SubHeading"/>
        <w:spacing w:before="0" w:after="0"/>
        <w:ind w:firstLine="540"/>
        <w:rPr>
          <w:sz w:val="22"/>
          <w:szCs w:val="22"/>
        </w:rPr>
      </w:pPr>
      <w:r w:rsidRPr="00C93F67">
        <w:rPr>
          <w:sz w:val="22"/>
          <w:szCs w:val="22"/>
        </w:rPr>
        <w:t>Данные о лицензии на осуществление деятельности по ведению реестра владельцев ценных бумаг</w:t>
      </w:r>
    </w:p>
    <w:p w:rsidR="00C93F67" w:rsidRPr="00C93F67" w:rsidRDefault="00C93F67" w:rsidP="00C93F67">
      <w:pPr>
        <w:ind w:firstLine="540"/>
        <w:rPr>
          <w:rFonts w:ascii="Times New Roman" w:hAnsi="Times New Roman"/>
          <w:sz w:val="22"/>
          <w:szCs w:val="22"/>
        </w:rPr>
      </w:pPr>
      <w:r w:rsidRPr="00C93F67">
        <w:rPr>
          <w:rFonts w:ascii="Times New Roman" w:hAnsi="Times New Roman"/>
          <w:sz w:val="22"/>
          <w:szCs w:val="22"/>
        </w:rPr>
        <w:t>Номер: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 xml:space="preserve"> </w:t>
      </w:r>
      <w:r w:rsidRPr="00C93F67">
        <w:rPr>
          <w:rStyle w:val="apple-converted-space"/>
          <w:rFonts w:ascii="Times New Roman" w:hAnsi="Times New Roman"/>
          <w:szCs w:val="22"/>
        </w:rPr>
        <w:t> </w:t>
      </w:r>
      <w:r w:rsidRPr="00C93F67">
        <w:rPr>
          <w:rFonts w:ascii="Times New Roman" w:hAnsi="Times New Roman"/>
          <w:sz w:val="22"/>
          <w:szCs w:val="22"/>
        </w:rPr>
        <w:t>045-13976-000001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 xml:space="preserve">  </w:t>
      </w:r>
      <w:r w:rsidRPr="00C93F67">
        <w:rPr>
          <w:rFonts w:ascii="Times New Roman" w:hAnsi="Times New Roman"/>
          <w:sz w:val="22"/>
          <w:szCs w:val="22"/>
        </w:rPr>
        <w:t>Дата выдачи: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 xml:space="preserve"> </w:t>
      </w:r>
      <w:r w:rsidRPr="00C93F67">
        <w:rPr>
          <w:rFonts w:ascii="Times New Roman" w:hAnsi="Times New Roman"/>
          <w:sz w:val="22"/>
          <w:szCs w:val="22"/>
        </w:rPr>
        <w:t>03 декабря 2002 г.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 xml:space="preserve"> </w:t>
      </w:r>
      <w:r w:rsidRPr="00C93F67">
        <w:rPr>
          <w:rFonts w:ascii="Times New Roman" w:hAnsi="Times New Roman"/>
          <w:sz w:val="22"/>
          <w:szCs w:val="22"/>
        </w:rPr>
        <w:t xml:space="preserve">Дата окончания действия: 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>Бессрочная</w:t>
      </w:r>
    </w:p>
    <w:p w:rsidR="00C93F67" w:rsidRPr="00C93F67" w:rsidRDefault="00C93F67" w:rsidP="00C93F67">
      <w:pPr>
        <w:ind w:firstLine="540"/>
        <w:rPr>
          <w:rFonts w:ascii="Times New Roman" w:hAnsi="Times New Roman"/>
          <w:sz w:val="22"/>
          <w:szCs w:val="22"/>
        </w:rPr>
      </w:pPr>
      <w:r w:rsidRPr="00C93F67">
        <w:rPr>
          <w:rFonts w:ascii="Times New Roman" w:hAnsi="Times New Roman"/>
          <w:sz w:val="22"/>
          <w:szCs w:val="22"/>
        </w:rPr>
        <w:t>Наименование органа, выдавшего лицензию: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 xml:space="preserve"> ФКЦБ России</w:t>
      </w:r>
    </w:p>
    <w:p w:rsidR="00C93F67" w:rsidRDefault="00C93F67" w:rsidP="00C93F67">
      <w:pPr>
        <w:ind w:firstLine="540"/>
        <w:rPr>
          <w:rFonts w:ascii="Times New Roman" w:hAnsi="Times New Roman"/>
          <w:sz w:val="22"/>
          <w:szCs w:val="22"/>
        </w:rPr>
      </w:pPr>
    </w:p>
    <w:p w:rsidR="00C93F67" w:rsidRPr="00C93F67" w:rsidRDefault="00C93F67" w:rsidP="00C93F67">
      <w:pPr>
        <w:ind w:firstLine="540"/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</w:pPr>
      <w:r w:rsidRPr="00C93F67">
        <w:rPr>
          <w:rFonts w:ascii="Times New Roman" w:hAnsi="Times New Roman"/>
          <w:sz w:val="22"/>
          <w:szCs w:val="22"/>
        </w:rPr>
        <w:t>Дата, с которой регистратор осуществляет ведение реестра  владельцев ценных бумаг эмитента:</w:t>
      </w:r>
      <w:r w:rsidRPr="00C93F67">
        <w:rPr>
          <w:rStyle w:val="Subst"/>
          <w:rFonts w:ascii="Times New Roman" w:hAnsi="Times New Roman"/>
          <w:b w:val="0"/>
          <w:bCs/>
          <w:i w:val="0"/>
          <w:iCs/>
          <w:sz w:val="22"/>
          <w:szCs w:val="22"/>
        </w:rPr>
        <w:t xml:space="preserve"> </w:t>
      </w:r>
    </w:p>
    <w:p w:rsidR="00C93F67" w:rsidRPr="00C93F67" w:rsidRDefault="00C93F67" w:rsidP="00C93F67">
      <w:pPr>
        <w:ind w:firstLine="540"/>
        <w:rPr>
          <w:rFonts w:ascii="Times New Roman" w:hAnsi="Times New Roman"/>
          <w:sz w:val="22"/>
          <w:szCs w:val="22"/>
        </w:rPr>
      </w:pPr>
      <w:r w:rsidRPr="00C93F67">
        <w:rPr>
          <w:rFonts w:ascii="Times New Roman" w:hAnsi="Times New Roman"/>
          <w:sz w:val="22"/>
          <w:szCs w:val="22"/>
        </w:rPr>
        <w:t>05.04.2002года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E30D4E" w:rsidRDefault="00787E94" w:rsidP="00787E94">
      <w:pPr>
        <w:pStyle w:val="ConsPlusNormal"/>
        <w:ind w:firstLine="540"/>
        <w:jc w:val="both"/>
        <w:outlineLvl w:val="4"/>
        <w:rPr>
          <w:rFonts w:ascii="Times New Roman" w:hAnsi="Times New Roman"/>
          <w:sz w:val="22"/>
        </w:rPr>
      </w:pPr>
      <w:r w:rsidRPr="00E30D4E">
        <w:rPr>
          <w:rFonts w:ascii="Times New Roman" w:hAnsi="Times New Roman"/>
          <w:sz w:val="22"/>
        </w:rPr>
        <w:t>4.5.2. Сведения о депозитарии, осуществляющем централизованный учет прав на ценные бумаги эмитента</w:t>
      </w:r>
    </w:p>
    <w:p w:rsidR="00E30D4E" w:rsidRPr="00E30D4E" w:rsidRDefault="00E30D4E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 w:rsidRPr="00E30D4E">
        <w:rPr>
          <w:rFonts w:ascii="Times New Roman" w:hAnsi="Times New Roman"/>
          <w:sz w:val="22"/>
        </w:rPr>
        <w:t>Ц</w:t>
      </w:r>
      <w:r w:rsidR="00787E94" w:rsidRPr="00E30D4E">
        <w:rPr>
          <w:rFonts w:ascii="Times New Roman" w:hAnsi="Times New Roman"/>
          <w:sz w:val="22"/>
        </w:rPr>
        <w:t>енны</w:t>
      </w:r>
      <w:r w:rsidRPr="00E30D4E">
        <w:rPr>
          <w:rFonts w:ascii="Times New Roman" w:hAnsi="Times New Roman"/>
          <w:sz w:val="22"/>
        </w:rPr>
        <w:t>х</w:t>
      </w:r>
      <w:r w:rsidR="00787E94" w:rsidRPr="00E30D4E">
        <w:rPr>
          <w:rFonts w:ascii="Times New Roman" w:hAnsi="Times New Roman"/>
          <w:sz w:val="22"/>
        </w:rPr>
        <w:t xml:space="preserve"> бумаг с централизованным учетом прав</w:t>
      </w:r>
      <w:r w:rsidRPr="00E30D4E">
        <w:rPr>
          <w:rFonts w:ascii="Times New Roman" w:hAnsi="Times New Roman"/>
          <w:sz w:val="22"/>
        </w:rPr>
        <w:t xml:space="preserve"> эмитент не имеет.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CF60EE" w:rsidRDefault="00CF60EE" w:rsidP="00A529BB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</w:p>
    <w:p w:rsidR="00787E94" w:rsidRPr="00A529BB" w:rsidRDefault="00787E94" w:rsidP="00A529BB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r w:rsidRPr="00A529BB">
        <w:rPr>
          <w:rFonts w:ascii="Times New Roman" w:hAnsi="Times New Roman"/>
          <w:b/>
          <w:sz w:val="24"/>
        </w:rPr>
        <w:t>4.6. Информация об аудиторе эмитента</w:t>
      </w:r>
    </w:p>
    <w:p w:rsidR="00F12B2F" w:rsidRDefault="00F12B2F" w:rsidP="00F12B2F">
      <w:pPr>
        <w:pStyle w:val="ConsPlusNormal"/>
        <w:jc w:val="both"/>
        <w:rPr>
          <w:rFonts w:ascii="Times New Roman" w:hAnsi="Times New Roman"/>
          <w:sz w:val="22"/>
        </w:rPr>
      </w:pPr>
    </w:p>
    <w:p w:rsidR="00275BDC" w:rsidRPr="00E93E3E" w:rsidRDefault="00275BDC" w:rsidP="009D3375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E93E3E">
        <w:rPr>
          <w:rFonts w:ascii="Times New Roman" w:hAnsi="Times New Roman"/>
          <w:sz w:val="22"/>
          <w:szCs w:val="22"/>
        </w:rPr>
        <w:t>П</w:t>
      </w:r>
      <w:r w:rsidR="00787E94" w:rsidRPr="00E93E3E">
        <w:rPr>
          <w:rFonts w:ascii="Times New Roman" w:hAnsi="Times New Roman"/>
          <w:sz w:val="22"/>
          <w:szCs w:val="22"/>
        </w:rPr>
        <w:t>олное фирменн</w:t>
      </w:r>
      <w:r w:rsidR="00F12B2F" w:rsidRPr="00E93E3E">
        <w:rPr>
          <w:rFonts w:ascii="Times New Roman" w:hAnsi="Times New Roman"/>
          <w:sz w:val="22"/>
          <w:szCs w:val="22"/>
        </w:rPr>
        <w:t>о</w:t>
      </w:r>
      <w:r w:rsidR="00787E94" w:rsidRPr="00E93E3E">
        <w:rPr>
          <w:rFonts w:ascii="Times New Roman" w:hAnsi="Times New Roman"/>
          <w:sz w:val="22"/>
          <w:szCs w:val="22"/>
        </w:rPr>
        <w:t>е наименовани</w:t>
      </w:r>
      <w:r w:rsidR="00F12B2F" w:rsidRPr="00E93E3E">
        <w:rPr>
          <w:rFonts w:ascii="Times New Roman" w:hAnsi="Times New Roman"/>
          <w:sz w:val="22"/>
          <w:szCs w:val="22"/>
        </w:rPr>
        <w:t>е</w:t>
      </w:r>
      <w:r w:rsidRPr="00E93E3E">
        <w:rPr>
          <w:rFonts w:ascii="Times New Roman" w:hAnsi="Times New Roman"/>
          <w:sz w:val="22"/>
          <w:szCs w:val="22"/>
        </w:rPr>
        <w:t>:</w:t>
      </w:r>
      <w:r w:rsidR="00F12B2F" w:rsidRPr="00E93E3E">
        <w:rPr>
          <w:rFonts w:ascii="Times New Roman" w:hAnsi="Times New Roman"/>
          <w:sz w:val="22"/>
          <w:szCs w:val="22"/>
        </w:rPr>
        <w:t xml:space="preserve"> </w:t>
      </w:r>
      <w:r w:rsidRPr="00E93E3E">
        <w:rPr>
          <w:rFonts w:ascii="Times New Roman" w:hAnsi="Times New Roman"/>
          <w:sz w:val="22"/>
          <w:szCs w:val="22"/>
        </w:rPr>
        <w:t>Общество с ограниченной ответственностью «</w:t>
      </w:r>
      <w:r w:rsidR="00E93E3E" w:rsidRPr="00E93E3E">
        <w:rPr>
          <w:rFonts w:ascii="Times New Roman" w:hAnsi="Times New Roman"/>
          <w:sz w:val="22"/>
          <w:szCs w:val="22"/>
        </w:rPr>
        <w:t>Интерком-</w:t>
      </w:r>
      <w:r w:rsidRPr="00E93E3E">
        <w:rPr>
          <w:rFonts w:ascii="Times New Roman" w:hAnsi="Times New Roman"/>
          <w:sz w:val="22"/>
          <w:szCs w:val="22"/>
        </w:rPr>
        <w:t>Аудит»</w:t>
      </w:r>
      <w:r w:rsidR="00991896" w:rsidRPr="00E93E3E">
        <w:rPr>
          <w:rFonts w:ascii="Times New Roman" w:hAnsi="Times New Roman"/>
          <w:sz w:val="22"/>
          <w:szCs w:val="22"/>
        </w:rPr>
        <w:t>.</w:t>
      </w:r>
    </w:p>
    <w:p w:rsidR="00275BDC" w:rsidRPr="00E93E3E" w:rsidRDefault="00F12B2F" w:rsidP="009D3375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E93E3E">
        <w:rPr>
          <w:rFonts w:ascii="Times New Roman" w:hAnsi="Times New Roman"/>
          <w:sz w:val="22"/>
          <w:szCs w:val="22"/>
        </w:rPr>
        <w:t xml:space="preserve">Сокращенное фирменное наименование: </w:t>
      </w:r>
      <w:r w:rsidR="00275BDC" w:rsidRPr="00E93E3E">
        <w:rPr>
          <w:rFonts w:ascii="Times New Roman" w:hAnsi="Times New Roman"/>
          <w:sz w:val="22"/>
          <w:szCs w:val="22"/>
        </w:rPr>
        <w:t>ООО «</w:t>
      </w:r>
      <w:r w:rsidR="00E93E3E" w:rsidRPr="00E93E3E">
        <w:rPr>
          <w:rFonts w:ascii="Times New Roman" w:hAnsi="Times New Roman"/>
          <w:sz w:val="22"/>
          <w:szCs w:val="22"/>
        </w:rPr>
        <w:t>Интерком-Аудит</w:t>
      </w:r>
      <w:r w:rsidR="00275BDC" w:rsidRPr="00E93E3E">
        <w:rPr>
          <w:rFonts w:ascii="Times New Roman" w:hAnsi="Times New Roman"/>
          <w:sz w:val="22"/>
          <w:szCs w:val="22"/>
        </w:rPr>
        <w:t>»</w:t>
      </w:r>
      <w:r w:rsidR="00991896" w:rsidRPr="00E93E3E">
        <w:rPr>
          <w:rFonts w:ascii="Times New Roman" w:hAnsi="Times New Roman"/>
          <w:sz w:val="22"/>
          <w:szCs w:val="22"/>
        </w:rPr>
        <w:t>.</w:t>
      </w:r>
    </w:p>
    <w:p w:rsidR="00275BDC" w:rsidRPr="00E93E3E" w:rsidRDefault="00275BDC" w:rsidP="009D3375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E93E3E">
        <w:rPr>
          <w:rFonts w:ascii="Times New Roman" w:hAnsi="Times New Roman"/>
          <w:sz w:val="22"/>
          <w:szCs w:val="22"/>
        </w:rPr>
        <w:t>И</w:t>
      </w:r>
      <w:r w:rsidR="00787E94" w:rsidRPr="00E93E3E">
        <w:rPr>
          <w:rFonts w:ascii="Times New Roman" w:hAnsi="Times New Roman"/>
          <w:sz w:val="22"/>
          <w:szCs w:val="22"/>
        </w:rPr>
        <w:t>дентификационный номер налогоплательщика (ИНН)</w:t>
      </w:r>
      <w:r w:rsidRPr="00E93E3E">
        <w:rPr>
          <w:rFonts w:ascii="Times New Roman" w:hAnsi="Times New Roman"/>
          <w:sz w:val="22"/>
          <w:szCs w:val="22"/>
        </w:rPr>
        <w:t xml:space="preserve">: </w:t>
      </w:r>
      <w:r w:rsidR="00E93E3E" w:rsidRPr="00E93E3E">
        <w:rPr>
          <w:rFonts w:ascii="Times New Roman" w:hAnsi="Times New Roman"/>
          <w:sz w:val="22"/>
          <w:szCs w:val="22"/>
        </w:rPr>
        <w:t>771502073470</w:t>
      </w:r>
      <w:r w:rsidR="00991896" w:rsidRPr="00E93E3E">
        <w:rPr>
          <w:rFonts w:ascii="Times New Roman" w:hAnsi="Times New Roman"/>
          <w:sz w:val="22"/>
          <w:szCs w:val="22"/>
        </w:rPr>
        <w:t>.</w:t>
      </w:r>
    </w:p>
    <w:p w:rsidR="00275BDC" w:rsidRPr="00E93E3E" w:rsidRDefault="00275BDC" w:rsidP="009D3375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E93E3E">
        <w:rPr>
          <w:rFonts w:ascii="Times New Roman" w:hAnsi="Times New Roman"/>
          <w:sz w:val="22"/>
          <w:szCs w:val="22"/>
        </w:rPr>
        <w:t>О</w:t>
      </w:r>
      <w:r w:rsidR="00787E94" w:rsidRPr="00E93E3E">
        <w:rPr>
          <w:rFonts w:ascii="Times New Roman" w:hAnsi="Times New Roman"/>
          <w:sz w:val="22"/>
          <w:szCs w:val="22"/>
        </w:rPr>
        <w:t>сновной государственный регистрационный номер (ОГРН)</w:t>
      </w:r>
      <w:r w:rsidRPr="00E93E3E">
        <w:rPr>
          <w:rFonts w:ascii="Times New Roman" w:hAnsi="Times New Roman"/>
          <w:sz w:val="22"/>
          <w:szCs w:val="22"/>
        </w:rPr>
        <w:t xml:space="preserve">: </w:t>
      </w:r>
      <w:r w:rsidR="00E93E3E" w:rsidRPr="00E93E3E">
        <w:rPr>
          <w:rFonts w:ascii="Times New Roman" w:hAnsi="Times New Roman"/>
          <w:sz w:val="22"/>
          <w:szCs w:val="22"/>
        </w:rPr>
        <w:t>1137746561787</w:t>
      </w:r>
    </w:p>
    <w:p w:rsidR="00275BDC" w:rsidRPr="00E93E3E" w:rsidRDefault="00275BDC" w:rsidP="009D3375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E93E3E">
        <w:rPr>
          <w:rFonts w:ascii="Times New Roman" w:hAnsi="Times New Roman"/>
          <w:sz w:val="22"/>
          <w:szCs w:val="22"/>
        </w:rPr>
        <w:t>М</w:t>
      </w:r>
      <w:r w:rsidR="00787E94" w:rsidRPr="00E93E3E">
        <w:rPr>
          <w:rFonts w:ascii="Times New Roman" w:hAnsi="Times New Roman"/>
          <w:sz w:val="22"/>
          <w:szCs w:val="22"/>
        </w:rPr>
        <w:t>есто нахождения аудиторской организации</w:t>
      </w:r>
      <w:r w:rsidRPr="00E93E3E">
        <w:rPr>
          <w:rFonts w:ascii="Times New Roman" w:hAnsi="Times New Roman"/>
          <w:sz w:val="22"/>
          <w:szCs w:val="22"/>
        </w:rPr>
        <w:t xml:space="preserve">: </w:t>
      </w:r>
      <w:r w:rsidR="00E93E3E" w:rsidRPr="00E93E3E">
        <w:rPr>
          <w:rFonts w:ascii="Times New Roman" w:hAnsi="Times New Roman"/>
          <w:sz w:val="22"/>
          <w:szCs w:val="22"/>
        </w:rPr>
        <w:t>125124, Москва, 3-я ул. Ямского поля, дом 2, корпус 13, Бизнес-центр "Ямское поле", 7 этаж</w:t>
      </w:r>
    </w:p>
    <w:p w:rsidR="00787E94" w:rsidRPr="00F969F5" w:rsidRDefault="00275BDC" w:rsidP="009D3375">
      <w:pPr>
        <w:pStyle w:val="ConsPlusNormal"/>
        <w:ind w:firstLine="539"/>
        <w:jc w:val="both"/>
        <w:rPr>
          <w:rFonts w:ascii="Times New Roman" w:hAnsi="Times New Roman"/>
          <w:sz w:val="22"/>
        </w:rPr>
      </w:pPr>
      <w:r w:rsidRPr="00F969F5">
        <w:rPr>
          <w:rFonts w:ascii="Times New Roman" w:hAnsi="Times New Roman"/>
          <w:sz w:val="22"/>
        </w:rPr>
        <w:lastRenderedPageBreak/>
        <w:t>О</w:t>
      </w:r>
      <w:r w:rsidR="00787E94" w:rsidRPr="00F969F5">
        <w:rPr>
          <w:rFonts w:ascii="Times New Roman" w:hAnsi="Times New Roman"/>
          <w:sz w:val="22"/>
        </w:rPr>
        <w:t>тчетный год из числа последних трех завершенных отчетных лет и текущего года, за который аудитором проводилась проверка отчетности эмитента</w:t>
      </w:r>
      <w:r w:rsidR="009D3375" w:rsidRPr="00F969F5">
        <w:rPr>
          <w:rFonts w:ascii="Times New Roman" w:hAnsi="Times New Roman"/>
          <w:sz w:val="22"/>
        </w:rPr>
        <w:t>: 202</w:t>
      </w:r>
      <w:r w:rsidR="00F969F5" w:rsidRPr="00F969F5">
        <w:rPr>
          <w:rFonts w:ascii="Times New Roman" w:hAnsi="Times New Roman"/>
          <w:sz w:val="22"/>
        </w:rPr>
        <w:t>2</w:t>
      </w:r>
      <w:r w:rsidR="009D3375" w:rsidRPr="00F969F5">
        <w:rPr>
          <w:rFonts w:ascii="Times New Roman" w:hAnsi="Times New Roman"/>
          <w:sz w:val="22"/>
        </w:rPr>
        <w:t xml:space="preserve"> год.</w:t>
      </w:r>
    </w:p>
    <w:p w:rsidR="00787E94" w:rsidRPr="00F969F5" w:rsidRDefault="009D3375" w:rsidP="009D3375">
      <w:pPr>
        <w:pStyle w:val="ConsPlusNormal"/>
        <w:ind w:firstLine="539"/>
        <w:jc w:val="both"/>
        <w:rPr>
          <w:rFonts w:ascii="Times New Roman" w:hAnsi="Times New Roman"/>
          <w:sz w:val="22"/>
        </w:rPr>
      </w:pPr>
      <w:r w:rsidRPr="00F969F5">
        <w:rPr>
          <w:rFonts w:ascii="Times New Roman" w:hAnsi="Times New Roman"/>
          <w:sz w:val="22"/>
        </w:rPr>
        <w:t>В</w:t>
      </w:r>
      <w:r w:rsidR="00787E94" w:rsidRPr="00F969F5">
        <w:rPr>
          <w:rFonts w:ascii="Times New Roman" w:hAnsi="Times New Roman"/>
          <w:sz w:val="22"/>
        </w:rPr>
        <w:t>ид отчетности эмитента, в отношении которой аудитором проводилась проверка</w:t>
      </w:r>
      <w:r w:rsidRPr="00F969F5">
        <w:rPr>
          <w:rFonts w:ascii="Times New Roman" w:hAnsi="Times New Roman"/>
          <w:sz w:val="22"/>
        </w:rPr>
        <w:t>:</w:t>
      </w:r>
      <w:r w:rsidR="00787E94" w:rsidRPr="00F969F5">
        <w:rPr>
          <w:rFonts w:ascii="Times New Roman" w:hAnsi="Times New Roman"/>
          <w:sz w:val="22"/>
        </w:rPr>
        <w:t xml:space="preserve"> бухгалтерская (финансовая) отчетность</w:t>
      </w:r>
      <w:r w:rsidRPr="00F969F5">
        <w:rPr>
          <w:rFonts w:ascii="Times New Roman" w:hAnsi="Times New Roman"/>
          <w:sz w:val="22"/>
        </w:rPr>
        <w:t>.</w:t>
      </w:r>
    </w:p>
    <w:p w:rsidR="00787E94" w:rsidRPr="00F969F5" w:rsidRDefault="009D3375" w:rsidP="009D3375">
      <w:pPr>
        <w:pStyle w:val="ConsPlusNormal"/>
        <w:ind w:firstLine="539"/>
        <w:jc w:val="both"/>
        <w:rPr>
          <w:rFonts w:ascii="Times New Roman" w:hAnsi="Times New Roman"/>
          <w:sz w:val="22"/>
        </w:rPr>
      </w:pPr>
      <w:r w:rsidRPr="00F969F5">
        <w:rPr>
          <w:rFonts w:ascii="Times New Roman" w:hAnsi="Times New Roman"/>
          <w:sz w:val="22"/>
        </w:rPr>
        <w:t>С</w:t>
      </w:r>
      <w:r w:rsidR="00787E94" w:rsidRPr="00F969F5">
        <w:rPr>
          <w:rFonts w:ascii="Times New Roman" w:hAnsi="Times New Roman"/>
          <w:sz w:val="22"/>
        </w:rPr>
        <w:t>опутствующи</w:t>
      </w:r>
      <w:r w:rsidRPr="00F969F5">
        <w:rPr>
          <w:rFonts w:ascii="Times New Roman" w:hAnsi="Times New Roman"/>
          <w:sz w:val="22"/>
        </w:rPr>
        <w:t>х</w:t>
      </w:r>
      <w:r w:rsidR="00787E94" w:rsidRPr="00F969F5">
        <w:rPr>
          <w:rFonts w:ascii="Times New Roman" w:hAnsi="Times New Roman"/>
          <w:sz w:val="22"/>
        </w:rPr>
        <w:t xml:space="preserve"> аудиту и прочие связанные с аудиторской деятельностью услуги</w:t>
      </w:r>
      <w:r w:rsidRPr="00F969F5">
        <w:rPr>
          <w:rFonts w:ascii="Times New Roman" w:hAnsi="Times New Roman"/>
          <w:sz w:val="22"/>
        </w:rPr>
        <w:t xml:space="preserve"> не оказывались.</w:t>
      </w:r>
    </w:p>
    <w:p w:rsidR="00787E94" w:rsidRPr="00F969F5" w:rsidRDefault="009D3375" w:rsidP="009D3375">
      <w:pPr>
        <w:pStyle w:val="ConsPlusNormal"/>
        <w:ind w:firstLine="539"/>
        <w:jc w:val="both"/>
        <w:rPr>
          <w:rFonts w:ascii="Times New Roman" w:hAnsi="Times New Roman"/>
          <w:sz w:val="22"/>
        </w:rPr>
      </w:pPr>
      <w:r w:rsidRPr="00F969F5">
        <w:rPr>
          <w:rFonts w:ascii="Times New Roman" w:hAnsi="Times New Roman"/>
          <w:sz w:val="22"/>
        </w:rPr>
        <w:t>Ф</w:t>
      </w:r>
      <w:r w:rsidR="00787E94" w:rsidRPr="00F969F5">
        <w:rPr>
          <w:rFonts w:ascii="Times New Roman" w:hAnsi="Times New Roman"/>
          <w:sz w:val="22"/>
        </w:rPr>
        <w:t>актор</w:t>
      </w:r>
      <w:r w:rsidRPr="00F969F5">
        <w:rPr>
          <w:rFonts w:ascii="Times New Roman" w:hAnsi="Times New Roman"/>
          <w:sz w:val="22"/>
        </w:rPr>
        <w:t>ов</w:t>
      </w:r>
      <w:r w:rsidR="00787E94" w:rsidRPr="00F969F5">
        <w:rPr>
          <w:rFonts w:ascii="Times New Roman" w:hAnsi="Times New Roman"/>
          <w:sz w:val="22"/>
        </w:rPr>
        <w:t>, которые мог</w:t>
      </w:r>
      <w:r w:rsidRPr="00F969F5">
        <w:rPr>
          <w:rFonts w:ascii="Times New Roman" w:hAnsi="Times New Roman"/>
          <w:sz w:val="22"/>
        </w:rPr>
        <w:t>ли бы</w:t>
      </w:r>
      <w:r w:rsidR="00787E94" w:rsidRPr="00F969F5">
        <w:rPr>
          <w:rFonts w:ascii="Times New Roman" w:hAnsi="Times New Roman"/>
          <w:sz w:val="22"/>
        </w:rPr>
        <w:t xml:space="preserve"> оказать влияние на независимость аудитора, </w:t>
      </w:r>
      <w:r w:rsidRPr="00F969F5">
        <w:rPr>
          <w:rFonts w:ascii="Times New Roman" w:hAnsi="Times New Roman"/>
          <w:sz w:val="22"/>
        </w:rPr>
        <w:t>нет. С</w:t>
      </w:r>
      <w:r w:rsidR="00787E94" w:rsidRPr="00F969F5">
        <w:rPr>
          <w:rFonts w:ascii="Times New Roman" w:hAnsi="Times New Roman"/>
          <w:sz w:val="22"/>
        </w:rPr>
        <w:t>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</w:t>
      </w:r>
      <w:r w:rsidRPr="00F969F5">
        <w:rPr>
          <w:rFonts w:ascii="Times New Roman" w:hAnsi="Times New Roman"/>
          <w:sz w:val="22"/>
        </w:rPr>
        <w:t>, нет.</w:t>
      </w:r>
    </w:p>
    <w:p w:rsidR="00787E94" w:rsidRPr="004066EE" w:rsidRDefault="009D3375" w:rsidP="009D3375">
      <w:pPr>
        <w:pStyle w:val="ConsPlusNormal"/>
        <w:ind w:firstLine="539"/>
        <w:jc w:val="both"/>
        <w:rPr>
          <w:rFonts w:ascii="Times New Roman" w:hAnsi="Times New Roman"/>
          <w:sz w:val="22"/>
        </w:rPr>
      </w:pPr>
      <w:r w:rsidRPr="004066EE">
        <w:rPr>
          <w:rFonts w:ascii="Times New Roman" w:hAnsi="Times New Roman"/>
          <w:sz w:val="22"/>
        </w:rPr>
        <w:t>Ф</w:t>
      </w:r>
      <w:r w:rsidR="00787E94" w:rsidRPr="004066EE">
        <w:rPr>
          <w:rFonts w:ascii="Times New Roman" w:hAnsi="Times New Roman"/>
          <w:sz w:val="22"/>
        </w:rPr>
        <w:t>актический размер вознаграждения, выплаченного эмитентом аудитору</w:t>
      </w:r>
      <w:r w:rsidRPr="004066EE">
        <w:rPr>
          <w:rFonts w:ascii="Times New Roman" w:hAnsi="Times New Roman"/>
          <w:sz w:val="22"/>
        </w:rPr>
        <w:t xml:space="preserve">: </w:t>
      </w:r>
      <w:r w:rsidR="004066EE" w:rsidRPr="004066EE">
        <w:rPr>
          <w:rFonts w:ascii="Times New Roman" w:hAnsi="Times New Roman"/>
          <w:sz w:val="22"/>
        </w:rPr>
        <w:t>400 680</w:t>
      </w:r>
      <w:r w:rsidR="008F4A74" w:rsidRPr="004066EE">
        <w:rPr>
          <w:rFonts w:ascii="Times New Roman" w:hAnsi="Times New Roman"/>
          <w:sz w:val="22"/>
        </w:rPr>
        <w:t xml:space="preserve"> ₽</w:t>
      </w:r>
    </w:p>
    <w:p w:rsidR="00787E94" w:rsidRDefault="009D3375" w:rsidP="009D3375">
      <w:pPr>
        <w:pStyle w:val="ConsPlusNormal"/>
        <w:ind w:firstLine="539"/>
        <w:jc w:val="both"/>
        <w:rPr>
          <w:rFonts w:ascii="Times New Roman" w:hAnsi="Times New Roman"/>
          <w:sz w:val="22"/>
        </w:rPr>
      </w:pPr>
      <w:r w:rsidRPr="004066EE">
        <w:rPr>
          <w:rFonts w:ascii="Times New Roman" w:hAnsi="Times New Roman"/>
          <w:sz w:val="22"/>
        </w:rPr>
        <w:t>О</w:t>
      </w:r>
      <w:r w:rsidR="00787E94" w:rsidRPr="004066EE">
        <w:rPr>
          <w:rFonts w:ascii="Times New Roman" w:hAnsi="Times New Roman"/>
          <w:sz w:val="22"/>
        </w:rPr>
        <w:t>тложен</w:t>
      </w:r>
      <w:r w:rsidRPr="004066EE">
        <w:rPr>
          <w:rFonts w:ascii="Times New Roman" w:hAnsi="Times New Roman"/>
          <w:sz w:val="22"/>
        </w:rPr>
        <w:t>ных</w:t>
      </w:r>
      <w:r w:rsidR="00787E94" w:rsidRPr="004066EE">
        <w:rPr>
          <w:rFonts w:ascii="Times New Roman" w:hAnsi="Times New Roman"/>
          <w:sz w:val="22"/>
        </w:rPr>
        <w:t xml:space="preserve"> или просрочен</w:t>
      </w:r>
      <w:r w:rsidRPr="004066EE">
        <w:rPr>
          <w:rFonts w:ascii="Times New Roman" w:hAnsi="Times New Roman"/>
          <w:sz w:val="22"/>
        </w:rPr>
        <w:t>ных платежей аудитору нет.</w:t>
      </w:r>
    </w:p>
    <w:p w:rsidR="00700310" w:rsidRDefault="00700310" w:rsidP="009D3375">
      <w:pPr>
        <w:pStyle w:val="ConsPlusNormal"/>
        <w:ind w:firstLine="539"/>
        <w:jc w:val="both"/>
        <w:rPr>
          <w:rFonts w:ascii="Times New Roman" w:hAnsi="Times New Roman"/>
          <w:sz w:val="22"/>
        </w:rPr>
      </w:pPr>
    </w:p>
    <w:p w:rsidR="00787E94" w:rsidRPr="001D118D" w:rsidRDefault="00F969F5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П</w:t>
      </w:r>
      <w:r w:rsidR="00787E94" w:rsidRPr="001D118D">
        <w:rPr>
          <w:rFonts w:ascii="Times New Roman" w:hAnsi="Times New Roman"/>
          <w:sz w:val="22"/>
        </w:rPr>
        <w:t>орядок выбора аудитора эмитентом:</w:t>
      </w:r>
    </w:p>
    <w:p w:rsidR="001D118D" w:rsidRPr="001D118D" w:rsidRDefault="001D118D" w:rsidP="001D118D">
      <w:pPr>
        <w:pStyle w:val="ConsPlusNormal"/>
        <w:jc w:val="both"/>
        <w:rPr>
          <w:rFonts w:ascii="Times New Roman" w:hAnsi="Times New Roman"/>
          <w:sz w:val="22"/>
          <w:szCs w:val="22"/>
        </w:rPr>
      </w:pPr>
    </w:p>
    <w:p w:rsidR="001D118D" w:rsidRPr="001D118D" w:rsidRDefault="001D118D" w:rsidP="001D118D">
      <w:pPr>
        <w:pStyle w:val="ConsPlusNormal"/>
        <w:ind w:firstLine="540"/>
        <w:jc w:val="both"/>
        <w:rPr>
          <w:rFonts w:ascii="Times New Roman" w:hAnsi="Times New Roman"/>
          <w:iCs/>
          <w:sz w:val="22"/>
          <w:szCs w:val="22"/>
        </w:rPr>
      </w:pPr>
      <w:r w:rsidRPr="001D118D">
        <w:rPr>
          <w:rFonts w:ascii="Times New Roman" w:hAnsi="Times New Roman"/>
          <w:iCs/>
          <w:sz w:val="22"/>
          <w:szCs w:val="22"/>
        </w:rPr>
        <w:t xml:space="preserve">Выдвижения кандидатуры аудитора для утверждения собранием акционеров проводится согласно действующего законодательства и Устава эмитента по результатам проведенного открытого конкурса на право заключения договора на оказание услуг по проведению обязательного аудита бухгалтерской (финансовой) отчетности. </w:t>
      </w:r>
    </w:p>
    <w:p w:rsidR="001D118D" w:rsidRPr="001D118D" w:rsidRDefault="001D118D" w:rsidP="001D118D">
      <w:pPr>
        <w:pStyle w:val="ConsPlusNormal"/>
        <w:ind w:firstLine="540"/>
        <w:jc w:val="both"/>
        <w:rPr>
          <w:rFonts w:ascii="Times New Roman" w:hAnsi="Times New Roman"/>
          <w:iCs/>
          <w:sz w:val="22"/>
          <w:szCs w:val="22"/>
        </w:rPr>
      </w:pPr>
      <w:r w:rsidRPr="001D118D">
        <w:rPr>
          <w:rFonts w:ascii="Times New Roman" w:hAnsi="Times New Roman"/>
          <w:iCs/>
          <w:sz w:val="22"/>
          <w:szCs w:val="22"/>
        </w:rPr>
        <w:t>Критерии выбора аудитора при проведении открытого конкурса:</w:t>
      </w:r>
      <w:r>
        <w:rPr>
          <w:rFonts w:ascii="Times New Roman" w:hAnsi="Times New Roman"/>
          <w:iCs/>
          <w:sz w:val="22"/>
          <w:szCs w:val="22"/>
        </w:rPr>
        <w:t xml:space="preserve"> </w:t>
      </w:r>
      <w:r w:rsidRPr="001D118D">
        <w:rPr>
          <w:rFonts w:ascii="Times New Roman" w:hAnsi="Times New Roman"/>
          <w:iCs/>
          <w:sz w:val="22"/>
          <w:szCs w:val="22"/>
        </w:rPr>
        <w:t xml:space="preserve"> цена договора</w:t>
      </w:r>
      <w:r>
        <w:rPr>
          <w:rFonts w:ascii="Times New Roman" w:hAnsi="Times New Roman"/>
          <w:iCs/>
          <w:sz w:val="22"/>
          <w:szCs w:val="22"/>
        </w:rPr>
        <w:t>,</w:t>
      </w:r>
      <w:r w:rsidRPr="001D118D">
        <w:rPr>
          <w:rFonts w:ascii="Times New Roman" w:hAnsi="Times New Roman"/>
          <w:iCs/>
          <w:sz w:val="22"/>
          <w:szCs w:val="22"/>
        </w:rPr>
        <w:t xml:space="preserve">  квалификация участника</w:t>
      </w:r>
      <w:r>
        <w:rPr>
          <w:rFonts w:ascii="Times New Roman" w:hAnsi="Times New Roman"/>
          <w:iCs/>
          <w:sz w:val="22"/>
          <w:szCs w:val="22"/>
        </w:rPr>
        <w:t xml:space="preserve">. </w:t>
      </w:r>
      <w:r w:rsidRPr="001D118D">
        <w:rPr>
          <w:rFonts w:ascii="Times New Roman" w:hAnsi="Times New Roman"/>
          <w:iCs/>
          <w:sz w:val="22"/>
          <w:szCs w:val="22"/>
        </w:rPr>
        <w:t>Отбор внешнего аудитора осуществляется из числа аудиторских организаций являющихся субъектами малого и среднего предпринимательства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991896" w:rsidRDefault="00991896" w:rsidP="00991896">
      <w:pPr>
        <w:pStyle w:val="ConsPlusNormal"/>
        <w:ind w:firstLine="540"/>
        <w:jc w:val="center"/>
        <w:outlineLvl w:val="2"/>
        <w:rPr>
          <w:rFonts w:ascii="Times New Roman" w:hAnsi="Times New Roman"/>
          <w:b/>
          <w:sz w:val="28"/>
          <w:szCs w:val="28"/>
        </w:rPr>
      </w:pPr>
    </w:p>
    <w:p w:rsidR="00787E94" w:rsidRPr="00991896" w:rsidRDefault="00787E94" w:rsidP="00991896">
      <w:pPr>
        <w:pStyle w:val="ConsPlusNormal"/>
        <w:ind w:firstLine="540"/>
        <w:jc w:val="center"/>
        <w:outlineLvl w:val="2"/>
        <w:rPr>
          <w:rFonts w:ascii="Times New Roman" w:hAnsi="Times New Roman"/>
          <w:b/>
          <w:sz w:val="28"/>
          <w:szCs w:val="28"/>
        </w:rPr>
      </w:pPr>
      <w:r w:rsidRPr="00991896">
        <w:rPr>
          <w:rFonts w:ascii="Times New Roman" w:hAnsi="Times New Roman"/>
          <w:b/>
          <w:sz w:val="28"/>
          <w:szCs w:val="28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 w:rsidR="00991896">
        <w:rPr>
          <w:rFonts w:ascii="Times New Roman" w:hAnsi="Times New Roman"/>
          <w:b/>
          <w:sz w:val="28"/>
          <w:szCs w:val="28"/>
        </w:rPr>
        <w:t>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991896" w:rsidRDefault="00787E94" w:rsidP="00991896">
      <w:pPr>
        <w:pStyle w:val="ConsPlusNormal"/>
        <w:ind w:firstLine="540"/>
        <w:jc w:val="center"/>
        <w:outlineLvl w:val="3"/>
        <w:rPr>
          <w:rFonts w:ascii="Times New Roman" w:hAnsi="Times New Roman"/>
          <w:b/>
          <w:sz w:val="24"/>
        </w:rPr>
      </w:pPr>
      <w:bookmarkStart w:id="22" w:name="_GoBack"/>
      <w:r w:rsidRPr="00991896">
        <w:rPr>
          <w:rFonts w:ascii="Times New Roman" w:hAnsi="Times New Roman"/>
          <w:b/>
          <w:sz w:val="24"/>
        </w:rPr>
        <w:t>5.1. Консолидированная финансовая отчетность (финансовая отчетность) эмитента</w:t>
      </w:r>
    </w:p>
    <w:p w:rsidR="00787E94" w:rsidRPr="008227B3" w:rsidRDefault="00787E94" w:rsidP="00787E94">
      <w:pPr>
        <w:pStyle w:val="ConsPlusNormal"/>
        <w:spacing w:before="240"/>
        <w:ind w:firstLine="540"/>
        <w:jc w:val="both"/>
        <w:rPr>
          <w:rFonts w:ascii="Times New Roman" w:hAnsi="Times New Roman"/>
          <w:color w:val="0070C0"/>
          <w:sz w:val="22"/>
        </w:rPr>
      </w:pPr>
      <w:r w:rsidRPr="005D0031">
        <w:rPr>
          <w:rFonts w:ascii="Times New Roman" w:hAnsi="Times New Roman"/>
          <w:sz w:val="22"/>
        </w:rPr>
        <w:t>Эмитент</w:t>
      </w:r>
      <w:r w:rsidR="005D0031" w:rsidRPr="005D0031">
        <w:rPr>
          <w:rFonts w:ascii="Times New Roman" w:hAnsi="Times New Roman"/>
          <w:sz w:val="22"/>
        </w:rPr>
        <w:t xml:space="preserve"> не </w:t>
      </w:r>
      <w:r w:rsidRPr="005D0031">
        <w:rPr>
          <w:rFonts w:ascii="Times New Roman" w:hAnsi="Times New Roman"/>
          <w:sz w:val="22"/>
        </w:rPr>
        <w:t>составля</w:t>
      </w:r>
      <w:r w:rsidR="005D0031" w:rsidRPr="005D0031">
        <w:rPr>
          <w:rFonts w:ascii="Times New Roman" w:hAnsi="Times New Roman"/>
          <w:sz w:val="22"/>
        </w:rPr>
        <w:t>е</w:t>
      </w:r>
      <w:r w:rsidRPr="005D0031">
        <w:rPr>
          <w:rFonts w:ascii="Times New Roman" w:hAnsi="Times New Roman"/>
          <w:sz w:val="22"/>
        </w:rPr>
        <w:t>т консолидированную финансовую отчетность</w:t>
      </w:r>
      <w:r w:rsidR="005D0031" w:rsidRPr="005D0031">
        <w:rPr>
          <w:rFonts w:ascii="Times New Roman" w:hAnsi="Times New Roman"/>
          <w:sz w:val="22"/>
        </w:rPr>
        <w:t>.</w:t>
      </w:r>
      <w:r w:rsidRPr="008227B3">
        <w:rPr>
          <w:rFonts w:ascii="Times New Roman" w:hAnsi="Times New Roman"/>
          <w:color w:val="0070C0"/>
          <w:sz w:val="22"/>
        </w:rPr>
        <w:t>.</w:t>
      </w:r>
    </w:p>
    <w:p w:rsidR="00787E94" w:rsidRPr="008227B3" w:rsidRDefault="00787E94" w:rsidP="00787E94">
      <w:pPr>
        <w:pStyle w:val="ConsPlusNormal"/>
        <w:ind w:firstLine="540"/>
        <w:jc w:val="both"/>
        <w:rPr>
          <w:rFonts w:ascii="Times New Roman" w:hAnsi="Times New Roman"/>
          <w:color w:val="0070C0"/>
          <w:sz w:val="22"/>
        </w:rPr>
      </w:pPr>
    </w:p>
    <w:p w:rsidR="00787E94" w:rsidRPr="005D0031" w:rsidRDefault="00787E94" w:rsidP="00891A1F">
      <w:pPr>
        <w:pStyle w:val="ConsPlusNormal"/>
        <w:ind w:firstLine="539"/>
        <w:jc w:val="both"/>
        <w:outlineLvl w:val="3"/>
        <w:rPr>
          <w:rFonts w:ascii="Times New Roman" w:hAnsi="Times New Roman"/>
          <w:b/>
          <w:sz w:val="24"/>
        </w:rPr>
      </w:pPr>
      <w:r w:rsidRPr="005D0031">
        <w:rPr>
          <w:rFonts w:ascii="Times New Roman" w:hAnsi="Times New Roman"/>
          <w:b/>
          <w:sz w:val="24"/>
        </w:rPr>
        <w:t>5.2. Бухгалтерская (финансовая) отчетность</w:t>
      </w:r>
    </w:p>
    <w:p w:rsidR="00891A1F" w:rsidRDefault="00891A1F" w:rsidP="00891A1F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</w:p>
    <w:p w:rsidR="00891A1F" w:rsidRDefault="00497789" w:rsidP="00891A1F">
      <w:pPr>
        <w:pStyle w:val="ConsPlusNormal"/>
        <w:ind w:firstLine="539"/>
        <w:jc w:val="both"/>
        <w:rPr>
          <w:rFonts w:ascii="Times New Roman" w:hAnsi="Times New Roman"/>
          <w:sz w:val="22"/>
          <w:szCs w:val="22"/>
        </w:rPr>
      </w:pPr>
      <w:r w:rsidRPr="00891A1F">
        <w:rPr>
          <w:rFonts w:ascii="Times New Roman" w:hAnsi="Times New Roman"/>
          <w:sz w:val="22"/>
          <w:szCs w:val="22"/>
        </w:rPr>
        <w:t xml:space="preserve">Адрес </w:t>
      </w:r>
      <w:r w:rsidR="00787E94" w:rsidRPr="00891A1F">
        <w:rPr>
          <w:rFonts w:ascii="Times New Roman" w:hAnsi="Times New Roman"/>
          <w:sz w:val="22"/>
          <w:szCs w:val="22"/>
        </w:rPr>
        <w:t>страниц</w:t>
      </w:r>
      <w:r w:rsidRPr="00891A1F">
        <w:rPr>
          <w:rFonts w:ascii="Times New Roman" w:hAnsi="Times New Roman"/>
          <w:sz w:val="22"/>
          <w:szCs w:val="22"/>
        </w:rPr>
        <w:t>ы</w:t>
      </w:r>
      <w:r w:rsidR="00787E94" w:rsidRPr="00891A1F">
        <w:rPr>
          <w:rFonts w:ascii="Times New Roman" w:hAnsi="Times New Roman"/>
          <w:sz w:val="22"/>
          <w:szCs w:val="22"/>
        </w:rPr>
        <w:t xml:space="preserve"> в сети Интернет, на которой опубликована указанная отчетность</w:t>
      </w:r>
      <w:r w:rsidRPr="00891A1F">
        <w:rPr>
          <w:rFonts w:ascii="Times New Roman" w:hAnsi="Times New Roman"/>
          <w:sz w:val="22"/>
          <w:szCs w:val="22"/>
        </w:rPr>
        <w:t>:</w:t>
      </w:r>
      <w:r w:rsidR="00891A1F" w:rsidRPr="00891A1F">
        <w:rPr>
          <w:rFonts w:ascii="Times New Roman" w:hAnsi="Times New Roman"/>
          <w:sz w:val="22"/>
          <w:szCs w:val="22"/>
        </w:rPr>
        <w:t xml:space="preserve"> </w:t>
      </w:r>
    </w:p>
    <w:bookmarkEnd w:id="22"/>
    <w:p w:rsidR="00787E94" w:rsidRPr="008227B3" w:rsidRDefault="005000C7" w:rsidP="00891A1F">
      <w:pPr>
        <w:pStyle w:val="ConsPlusNormal"/>
        <w:ind w:firstLine="539"/>
        <w:jc w:val="both"/>
        <w:rPr>
          <w:rFonts w:ascii="Times New Roman" w:hAnsi="Times New Roman"/>
          <w:color w:val="0070C0"/>
          <w:sz w:val="22"/>
        </w:rPr>
      </w:pPr>
      <w:r>
        <w:fldChar w:fldCharType="begin"/>
      </w:r>
      <w:r>
        <w:instrText xml:space="preserve"> HYPERLINK "http://disclosure.1prime.ru/Portal/Default.aspx?emId=3015012854" </w:instrText>
      </w:r>
      <w:r>
        <w:fldChar w:fldCharType="separate"/>
      </w:r>
      <w:r w:rsidR="00891A1F" w:rsidRPr="009E0844">
        <w:rPr>
          <w:rStyle w:val="af1"/>
          <w:rFonts w:ascii="Times New Roman" w:hAnsi="Times New Roman"/>
          <w:sz w:val="22"/>
          <w:szCs w:val="22"/>
        </w:rPr>
        <w:t>http://disclosure.1prime.ru/Portal/Default.aspx?emId=3015012854</w:t>
      </w:r>
      <w:r>
        <w:rPr>
          <w:rStyle w:val="af1"/>
          <w:rFonts w:ascii="Times New Roman" w:hAnsi="Times New Roman"/>
          <w:sz w:val="22"/>
          <w:szCs w:val="22"/>
        </w:rPr>
        <w:fldChar w:fldCharType="end"/>
      </w:r>
      <w:r w:rsidR="00891A1F">
        <w:rPr>
          <w:rFonts w:ascii="Times New Roman" w:hAnsi="Times New Roman"/>
          <w:sz w:val="22"/>
          <w:szCs w:val="22"/>
        </w:rPr>
        <w:t xml:space="preserve"> </w:t>
      </w:r>
    </w:p>
    <w:p w:rsidR="00C85D9D" w:rsidRPr="008227B3" w:rsidRDefault="00C85D9D" w:rsidP="00787E94">
      <w:pPr>
        <w:pStyle w:val="ConsPlusNormal"/>
        <w:ind w:firstLine="540"/>
        <w:jc w:val="both"/>
        <w:outlineLvl w:val="3"/>
        <w:rPr>
          <w:rFonts w:ascii="Times New Roman" w:hAnsi="Times New Roman"/>
          <w:b/>
          <w:sz w:val="32"/>
        </w:rPr>
      </w:pPr>
    </w:p>
    <w:sectPr w:rsidR="00C85D9D" w:rsidRPr="008227B3" w:rsidSect="00026D37">
      <w:footerReference w:type="default" r:id="rId22"/>
      <w:pgSz w:w="11906" w:h="16838"/>
      <w:pgMar w:top="567" w:right="567" w:bottom="567" w:left="1134" w:header="567" w:footer="567" w:gutter="0"/>
      <w:cols w:space="720"/>
      <w:docGrid w:linePitch="6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7478" w:rsidRDefault="000B7478" w:rsidP="00026D37">
      <w:r>
        <w:separator/>
      </w:r>
    </w:p>
  </w:endnote>
  <w:endnote w:type="continuationSeparator" w:id="0">
    <w:p w:rsidR="000B7478" w:rsidRDefault="000B7478" w:rsidP="00026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75557050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75679F" w:rsidRPr="00026D37" w:rsidRDefault="0075679F">
        <w:pPr>
          <w:pStyle w:val="ae"/>
          <w:jc w:val="center"/>
          <w:rPr>
            <w:sz w:val="22"/>
            <w:szCs w:val="22"/>
          </w:rPr>
        </w:pPr>
        <w:r w:rsidRPr="00026D37">
          <w:rPr>
            <w:sz w:val="22"/>
            <w:szCs w:val="22"/>
          </w:rPr>
          <w:fldChar w:fldCharType="begin"/>
        </w:r>
        <w:r w:rsidRPr="00026D37">
          <w:rPr>
            <w:sz w:val="22"/>
            <w:szCs w:val="22"/>
          </w:rPr>
          <w:instrText>PAGE   \* MERGEFORMAT</w:instrText>
        </w:r>
        <w:r w:rsidRPr="00026D37">
          <w:rPr>
            <w:sz w:val="22"/>
            <w:szCs w:val="22"/>
          </w:rPr>
          <w:fldChar w:fldCharType="separate"/>
        </w:r>
        <w:r w:rsidR="005000C7">
          <w:rPr>
            <w:noProof/>
            <w:sz w:val="22"/>
            <w:szCs w:val="22"/>
          </w:rPr>
          <w:t>24</w:t>
        </w:r>
        <w:r w:rsidRPr="00026D37">
          <w:rPr>
            <w:sz w:val="22"/>
            <w:szCs w:val="22"/>
          </w:rPr>
          <w:fldChar w:fldCharType="end"/>
        </w:r>
      </w:p>
    </w:sdtContent>
  </w:sdt>
  <w:p w:rsidR="0075679F" w:rsidRDefault="0075679F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7478" w:rsidRDefault="000B7478" w:rsidP="00026D37">
      <w:r>
        <w:separator/>
      </w:r>
    </w:p>
  </w:footnote>
  <w:footnote w:type="continuationSeparator" w:id="0">
    <w:p w:rsidR="000B7478" w:rsidRDefault="000B7478" w:rsidP="00026D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  <w:b w:val="0"/>
        <w:bCs/>
        <w:i/>
        <w:iCs/>
        <w:color w:val="00B050"/>
        <w:sz w:val="20"/>
        <w:szCs w:val="20"/>
        <w:shd w:val="clear" w:color="auto" w:fill="FFFF0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043F1E11"/>
    <w:multiLevelType w:val="hybridMultilevel"/>
    <w:tmpl w:val="487C5128"/>
    <w:lvl w:ilvl="0" w:tplc="0419000F">
      <w:start w:val="1"/>
      <w:numFmt w:val="decimal"/>
      <w:lvlText w:val="%1."/>
      <w:lvlJc w:val="left"/>
      <w:pPr>
        <w:tabs>
          <w:tab w:val="num" w:pos="3276"/>
        </w:tabs>
        <w:ind w:left="3276" w:hanging="360"/>
      </w:pPr>
      <w:rPr>
        <w:rFonts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4356"/>
        </w:tabs>
        <w:ind w:left="4356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5076"/>
        </w:tabs>
        <w:ind w:left="5076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5796"/>
        </w:tabs>
        <w:ind w:left="5796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6516"/>
        </w:tabs>
        <w:ind w:left="6516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7236"/>
        </w:tabs>
        <w:ind w:left="7236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7956"/>
        </w:tabs>
        <w:ind w:left="7956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8676"/>
        </w:tabs>
        <w:ind w:left="8676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9396"/>
        </w:tabs>
        <w:ind w:left="9396" w:hanging="360"/>
      </w:pPr>
      <w:rPr>
        <w:rFonts w:ascii="Wingdings" w:hAnsi="Wingdings" w:hint="default"/>
      </w:rPr>
    </w:lvl>
  </w:abstractNum>
  <w:abstractNum w:abstractNumId="3" w15:restartNumberingAfterBreak="0">
    <w:nsid w:val="0479564B"/>
    <w:multiLevelType w:val="multilevel"/>
    <w:tmpl w:val="7EAC23B8"/>
    <w:lvl w:ilvl="0">
      <w:start w:val="1"/>
      <w:numFmt w:val="bullet"/>
      <w:pStyle w:val="a"/>
      <w:lvlText w:val=""/>
      <w:lvlJc w:val="left"/>
      <w:pPr>
        <w:ind w:left="86" w:firstLine="624"/>
      </w:pPr>
      <w:rPr>
        <w:rFonts w:ascii="Wingdings" w:hAnsi="Wingdings"/>
        <w:sz w:val="18"/>
      </w:rPr>
    </w:lvl>
    <w:lvl w:ilvl="1">
      <w:start w:val="1"/>
      <w:numFmt w:val="bullet"/>
      <w:lvlText w:val=""/>
      <w:lvlJc w:val="left"/>
      <w:pPr>
        <w:ind w:left="720" w:firstLine="131"/>
      </w:pPr>
      <w:rPr>
        <w:rFonts w:ascii="Symbol" w:hAnsi="Symbol"/>
      </w:rPr>
    </w:lvl>
    <w:lvl w:ilvl="2">
      <w:start w:val="1"/>
      <w:numFmt w:val="decimal"/>
      <w:lvlText w:val="%3)"/>
      <w:lvlJc w:val="left"/>
      <w:pPr>
        <w:ind w:left="397" w:firstLine="227"/>
      </w:pPr>
      <w:rPr>
        <w:rFonts w:ascii="Times New Roman" w:hAnsi="Times New Roman"/>
        <w:sz w:val="28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/>
      </w:rPr>
    </w:lvl>
  </w:abstractNum>
  <w:abstractNum w:abstractNumId="4" w15:restartNumberingAfterBreak="0">
    <w:nsid w:val="0B805465"/>
    <w:multiLevelType w:val="multilevel"/>
    <w:tmpl w:val="C096E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92E25AA"/>
    <w:multiLevelType w:val="hybridMultilevel"/>
    <w:tmpl w:val="C6B6F1AC"/>
    <w:lvl w:ilvl="0" w:tplc="1C72B13A">
      <w:start w:val="1"/>
      <w:numFmt w:val="decimal"/>
      <w:lvlText w:val="%1."/>
      <w:lvlJc w:val="left"/>
      <w:pPr>
        <w:ind w:left="643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DA46EB"/>
    <w:multiLevelType w:val="multilevel"/>
    <w:tmpl w:val="D096C4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13C01E0"/>
    <w:multiLevelType w:val="multilevel"/>
    <w:tmpl w:val="38101AFE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8" w15:restartNumberingAfterBreak="0">
    <w:nsid w:val="3E034B1E"/>
    <w:multiLevelType w:val="multilevel"/>
    <w:tmpl w:val="2B548FE8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hAnsi="Times New Roman"/>
        <w:b w:val="0"/>
        <w:color w:val="00B050"/>
        <w:sz w:val="20"/>
        <w:shd w:val="clear" w:color="auto" w:fill="FFFF00"/>
      </w:r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9" w15:restartNumberingAfterBreak="0">
    <w:nsid w:val="4C6C20ED"/>
    <w:multiLevelType w:val="hybridMultilevel"/>
    <w:tmpl w:val="64C2C88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E95960"/>
    <w:multiLevelType w:val="multilevel"/>
    <w:tmpl w:val="224AF71C"/>
    <w:lvl w:ilvl="0">
      <w:start w:val="1"/>
      <w:numFmt w:val="decimal"/>
      <w:pStyle w:val="1"/>
      <w:lvlText w:val=""/>
      <w:lvlJc w:val="left"/>
      <w:pPr>
        <w:ind w:left="432" w:hanging="432"/>
      </w:pPr>
      <w:rPr>
        <w:rFonts w:ascii="Times New Roman" w:hAnsi="Times New Roman"/>
        <w:b w:val="0"/>
        <w:i/>
        <w:color w:val="00B050"/>
        <w:sz w:val="20"/>
        <w:shd w:val="clear" w:color="auto" w:fill="FFFF00"/>
      </w:rPr>
    </w:lvl>
    <w:lvl w:ilvl="1">
      <w:start w:val="1"/>
      <w:numFmt w:val="decimal"/>
      <w:pStyle w:val="2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11" w15:restartNumberingAfterBreak="0">
    <w:nsid w:val="76BF58AF"/>
    <w:multiLevelType w:val="hybridMultilevel"/>
    <w:tmpl w:val="1E727068"/>
    <w:lvl w:ilvl="0" w:tplc="A490D7FA">
      <w:start w:val="1"/>
      <w:numFmt w:val="decimal"/>
      <w:lvlText w:val="(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3"/>
  </w:num>
  <w:num w:numId="5">
    <w:abstractNumId w:val="0"/>
  </w:num>
  <w:num w:numId="6">
    <w:abstractNumId w:val="10"/>
  </w:num>
  <w:num w:numId="7">
    <w:abstractNumId w:val="10"/>
  </w:num>
  <w:num w:numId="8">
    <w:abstractNumId w:val="10"/>
  </w:num>
  <w:num w:numId="9">
    <w:abstractNumId w:val="2"/>
  </w:num>
  <w:num w:numId="10">
    <w:abstractNumId w:val="1"/>
  </w:num>
  <w:num w:numId="11">
    <w:abstractNumId w:val="5"/>
  </w:num>
  <w:num w:numId="12">
    <w:abstractNumId w:val="9"/>
  </w:num>
  <w:num w:numId="13">
    <w:abstractNumId w:val="6"/>
  </w:num>
  <w:num w:numId="14">
    <w:abstractNumId w:val="11"/>
  </w:num>
  <w:num w:numId="1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14F9F"/>
    <w:rsid w:val="000006FC"/>
    <w:rsid w:val="00001748"/>
    <w:rsid w:val="00005166"/>
    <w:rsid w:val="00023478"/>
    <w:rsid w:val="000255BC"/>
    <w:rsid w:val="00025CC2"/>
    <w:rsid w:val="00026D37"/>
    <w:rsid w:val="00030F61"/>
    <w:rsid w:val="00052BA5"/>
    <w:rsid w:val="00062BDA"/>
    <w:rsid w:val="00070A64"/>
    <w:rsid w:val="000717A1"/>
    <w:rsid w:val="00071D21"/>
    <w:rsid w:val="0008026A"/>
    <w:rsid w:val="000813DD"/>
    <w:rsid w:val="0008470E"/>
    <w:rsid w:val="00084D15"/>
    <w:rsid w:val="00094863"/>
    <w:rsid w:val="00094DED"/>
    <w:rsid w:val="000975A2"/>
    <w:rsid w:val="000B1855"/>
    <w:rsid w:val="000B25BA"/>
    <w:rsid w:val="000B357E"/>
    <w:rsid w:val="000B3970"/>
    <w:rsid w:val="000B7478"/>
    <w:rsid w:val="000D30F0"/>
    <w:rsid w:val="000F2015"/>
    <w:rsid w:val="00102F26"/>
    <w:rsid w:val="0010425D"/>
    <w:rsid w:val="00107D41"/>
    <w:rsid w:val="00112DAE"/>
    <w:rsid w:val="0011541E"/>
    <w:rsid w:val="0012509F"/>
    <w:rsid w:val="00137124"/>
    <w:rsid w:val="001372D9"/>
    <w:rsid w:val="001418F0"/>
    <w:rsid w:val="001448F8"/>
    <w:rsid w:val="00144BDF"/>
    <w:rsid w:val="00146210"/>
    <w:rsid w:val="00150914"/>
    <w:rsid w:val="0017176B"/>
    <w:rsid w:val="00174EEA"/>
    <w:rsid w:val="00185770"/>
    <w:rsid w:val="00196C99"/>
    <w:rsid w:val="001A1DC1"/>
    <w:rsid w:val="001A6AAC"/>
    <w:rsid w:val="001B5405"/>
    <w:rsid w:val="001D118D"/>
    <w:rsid w:val="001D5F33"/>
    <w:rsid w:val="001E07AD"/>
    <w:rsid w:val="001F3DB4"/>
    <w:rsid w:val="001F48CF"/>
    <w:rsid w:val="00200E88"/>
    <w:rsid w:val="0021088A"/>
    <w:rsid w:val="002134E3"/>
    <w:rsid w:val="002144F9"/>
    <w:rsid w:val="0021526B"/>
    <w:rsid w:val="00216422"/>
    <w:rsid w:val="0021650C"/>
    <w:rsid w:val="00224847"/>
    <w:rsid w:val="00224F65"/>
    <w:rsid w:val="002365C0"/>
    <w:rsid w:val="00237685"/>
    <w:rsid w:val="00237DE1"/>
    <w:rsid w:val="00245AD8"/>
    <w:rsid w:val="00247138"/>
    <w:rsid w:val="00254572"/>
    <w:rsid w:val="00255A5C"/>
    <w:rsid w:val="002564B3"/>
    <w:rsid w:val="00260EB3"/>
    <w:rsid w:val="002641D1"/>
    <w:rsid w:val="0026488E"/>
    <w:rsid w:val="00267E95"/>
    <w:rsid w:val="00271A70"/>
    <w:rsid w:val="00275BDC"/>
    <w:rsid w:val="0028144C"/>
    <w:rsid w:val="00292158"/>
    <w:rsid w:val="00292CC8"/>
    <w:rsid w:val="002971A5"/>
    <w:rsid w:val="002B0ED0"/>
    <w:rsid w:val="002C0B37"/>
    <w:rsid w:val="002C2674"/>
    <w:rsid w:val="002C370D"/>
    <w:rsid w:val="002D4426"/>
    <w:rsid w:val="002D6EC9"/>
    <w:rsid w:val="002E0276"/>
    <w:rsid w:val="002E28BB"/>
    <w:rsid w:val="002E697B"/>
    <w:rsid w:val="002F2469"/>
    <w:rsid w:val="00307B50"/>
    <w:rsid w:val="00307C4E"/>
    <w:rsid w:val="00326CCC"/>
    <w:rsid w:val="00333787"/>
    <w:rsid w:val="0033768C"/>
    <w:rsid w:val="003376E9"/>
    <w:rsid w:val="003668DD"/>
    <w:rsid w:val="0037479F"/>
    <w:rsid w:val="0037795C"/>
    <w:rsid w:val="00385812"/>
    <w:rsid w:val="0039422C"/>
    <w:rsid w:val="00394881"/>
    <w:rsid w:val="003967F0"/>
    <w:rsid w:val="003A7B1D"/>
    <w:rsid w:val="003B4B23"/>
    <w:rsid w:val="0040490C"/>
    <w:rsid w:val="00405352"/>
    <w:rsid w:val="004066EE"/>
    <w:rsid w:val="00411A5C"/>
    <w:rsid w:val="004229B1"/>
    <w:rsid w:val="00422BB5"/>
    <w:rsid w:val="0042517A"/>
    <w:rsid w:val="00434A67"/>
    <w:rsid w:val="0044592C"/>
    <w:rsid w:val="00450FFC"/>
    <w:rsid w:val="004529B7"/>
    <w:rsid w:val="00461D4D"/>
    <w:rsid w:val="00463DF5"/>
    <w:rsid w:val="00464537"/>
    <w:rsid w:val="00480EBC"/>
    <w:rsid w:val="0048159B"/>
    <w:rsid w:val="00495675"/>
    <w:rsid w:val="00497789"/>
    <w:rsid w:val="004A5664"/>
    <w:rsid w:val="004C2121"/>
    <w:rsid w:val="004C3990"/>
    <w:rsid w:val="004D22CB"/>
    <w:rsid w:val="004D23B0"/>
    <w:rsid w:val="004D23CA"/>
    <w:rsid w:val="004D4A97"/>
    <w:rsid w:val="004E06A4"/>
    <w:rsid w:val="004E3082"/>
    <w:rsid w:val="004E6657"/>
    <w:rsid w:val="004F0CC0"/>
    <w:rsid w:val="005000C7"/>
    <w:rsid w:val="005051BE"/>
    <w:rsid w:val="00515ECD"/>
    <w:rsid w:val="00523D9C"/>
    <w:rsid w:val="00533553"/>
    <w:rsid w:val="005453DC"/>
    <w:rsid w:val="00553513"/>
    <w:rsid w:val="005619C0"/>
    <w:rsid w:val="005727EB"/>
    <w:rsid w:val="0058001D"/>
    <w:rsid w:val="00584F1C"/>
    <w:rsid w:val="005913A8"/>
    <w:rsid w:val="00593CF3"/>
    <w:rsid w:val="005A5FA8"/>
    <w:rsid w:val="005B5921"/>
    <w:rsid w:val="005B6B54"/>
    <w:rsid w:val="005C7CB8"/>
    <w:rsid w:val="005D0031"/>
    <w:rsid w:val="005D398A"/>
    <w:rsid w:val="005E5D7A"/>
    <w:rsid w:val="005E7452"/>
    <w:rsid w:val="00600AFC"/>
    <w:rsid w:val="00603184"/>
    <w:rsid w:val="006040C2"/>
    <w:rsid w:val="00613AA2"/>
    <w:rsid w:val="00613F82"/>
    <w:rsid w:val="00614F9F"/>
    <w:rsid w:val="00617767"/>
    <w:rsid w:val="00617E8F"/>
    <w:rsid w:val="00620D8F"/>
    <w:rsid w:val="006256B5"/>
    <w:rsid w:val="00625A99"/>
    <w:rsid w:val="00645075"/>
    <w:rsid w:val="00647C2C"/>
    <w:rsid w:val="00657B80"/>
    <w:rsid w:val="00661A38"/>
    <w:rsid w:val="0066320A"/>
    <w:rsid w:val="006640A3"/>
    <w:rsid w:val="00666FD9"/>
    <w:rsid w:val="006735AB"/>
    <w:rsid w:val="0068675D"/>
    <w:rsid w:val="00695D42"/>
    <w:rsid w:val="006A1A08"/>
    <w:rsid w:val="006A27D9"/>
    <w:rsid w:val="006A6CFA"/>
    <w:rsid w:val="006B0ACB"/>
    <w:rsid w:val="006B4831"/>
    <w:rsid w:val="006C50BF"/>
    <w:rsid w:val="006C5FE0"/>
    <w:rsid w:val="006D023B"/>
    <w:rsid w:val="006E215C"/>
    <w:rsid w:val="006E3E6E"/>
    <w:rsid w:val="006E5CD6"/>
    <w:rsid w:val="006F1FE1"/>
    <w:rsid w:val="006F77CD"/>
    <w:rsid w:val="00700310"/>
    <w:rsid w:val="00723D7F"/>
    <w:rsid w:val="00733457"/>
    <w:rsid w:val="00742A21"/>
    <w:rsid w:val="007437C1"/>
    <w:rsid w:val="007457C5"/>
    <w:rsid w:val="0075679F"/>
    <w:rsid w:val="00764291"/>
    <w:rsid w:val="00765543"/>
    <w:rsid w:val="00781134"/>
    <w:rsid w:val="00781596"/>
    <w:rsid w:val="00781E5B"/>
    <w:rsid w:val="00784D93"/>
    <w:rsid w:val="00785F2E"/>
    <w:rsid w:val="00787E94"/>
    <w:rsid w:val="00793BA7"/>
    <w:rsid w:val="007940D1"/>
    <w:rsid w:val="00795F01"/>
    <w:rsid w:val="007A0640"/>
    <w:rsid w:val="007A2465"/>
    <w:rsid w:val="007B3C9D"/>
    <w:rsid w:val="007B5875"/>
    <w:rsid w:val="007B77AE"/>
    <w:rsid w:val="007C2BD1"/>
    <w:rsid w:val="007C3D71"/>
    <w:rsid w:val="007C77A6"/>
    <w:rsid w:val="007E0C68"/>
    <w:rsid w:val="007E39CA"/>
    <w:rsid w:val="007E6FE3"/>
    <w:rsid w:val="007F0507"/>
    <w:rsid w:val="007F51F1"/>
    <w:rsid w:val="007F7804"/>
    <w:rsid w:val="00812C17"/>
    <w:rsid w:val="00814792"/>
    <w:rsid w:val="00816C59"/>
    <w:rsid w:val="008227B3"/>
    <w:rsid w:val="0083081C"/>
    <w:rsid w:val="0083223E"/>
    <w:rsid w:val="00851265"/>
    <w:rsid w:val="00852FF8"/>
    <w:rsid w:val="008538B1"/>
    <w:rsid w:val="00867953"/>
    <w:rsid w:val="0087274E"/>
    <w:rsid w:val="0088476A"/>
    <w:rsid w:val="008850EB"/>
    <w:rsid w:val="0088758B"/>
    <w:rsid w:val="008916DA"/>
    <w:rsid w:val="00891A1F"/>
    <w:rsid w:val="008A1C36"/>
    <w:rsid w:val="008A6E85"/>
    <w:rsid w:val="008B75EB"/>
    <w:rsid w:val="008B7964"/>
    <w:rsid w:val="008C1CF3"/>
    <w:rsid w:val="008C3E48"/>
    <w:rsid w:val="008C5365"/>
    <w:rsid w:val="008D76F0"/>
    <w:rsid w:val="008D7BED"/>
    <w:rsid w:val="008E2A01"/>
    <w:rsid w:val="008E30CD"/>
    <w:rsid w:val="008E48A7"/>
    <w:rsid w:val="008E52C6"/>
    <w:rsid w:val="008E658D"/>
    <w:rsid w:val="008F4A74"/>
    <w:rsid w:val="009069F5"/>
    <w:rsid w:val="0091520B"/>
    <w:rsid w:val="00915996"/>
    <w:rsid w:val="009169FA"/>
    <w:rsid w:val="00924FBF"/>
    <w:rsid w:val="00931759"/>
    <w:rsid w:val="009367B0"/>
    <w:rsid w:val="00940507"/>
    <w:rsid w:val="00945742"/>
    <w:rsid w:val="009636A2"/>
    <w:rsid w:val="00964275"/>
    <w:rsid w:val="00973A10"/>
    <w:rsid w:val="009805C7"/>
    <w:rsid w:val="00981CDB"/>
    <w:rsid w:val="00983B9C"/>
    <w:rsid w:val="00983C2C"/>
    <w:rsid w:val="0098454E"/>
    <w:rsid w:val="00990317"/>
    <w:rsid w:val="00990B31"/>
    <w:rsid w:val="00991896"/>
    <w:rsid w:val="00991BB0"/>
    <w:rsid w:val="009A1FF9"/>
    <w:rsid w:val="009A6002"/>
    <w:rsid w:val="009B2284"/>
    <w:rsid w:val="009B39E8"/>
    <w:rsid w:val="009C2F28"/>
    <w:rsid w:val="009D3375"/>
    <w:rsid w:val="009D51CD"/>
    <w:rsid w:val="009D5F2B"/>
    <w:rsid w:val="009D6FC2"/>
    <w:rsid w:val="009E1E5B"/>
    <w:rsid w:val="009F0B8E"/>
    <w:rsid w:val="009F5AC8"/>
    <w:rsid w:val="009F5EC3"/>
    <w:rsid w:val="00A05995"/>
    <w:rsid w:val="00A14E90"/>
    <w:rsid w:val="00A2382E"/>
    <w:rsid w:val="00A252A6"/>
    <w:rsid w:val="00A275E6"/>
    <w:rsid w:val="00A44996"/>
    <w:rsid w:val="00A4725B"/>
    <w:rsid w:val="00A500D5"/>
    <w:rsid w:val="00A529BB"/>
    <w:rsid w:val="00A614B5"/>
    <w:rsid w:val="00A675C5"/>
    <w:rsid w:val="00A74280"/>
    <w:rsid w:val="00A75135"/>
    <w:rsid w:val="00A77E4A"/>
    <w:rsid w:val="00A81BDC"/>
    <w:rsid w:val="00A937DB"/>
    <w:rsid w:val="00A9623F"/>
    <w:rsid w:val="00A97528"/>
    <w:rsid w:val="00AA4A6F"/>
    <w:rsid w:val="00AA522A"/>
    <w:rsid w:val="00AB09AA"/>
    <w:rsid w:val="00AB4BDE"/>
    <w:rsid w:val="00AD7806"/>
    <w:rsid w:val="00AE2BA9"/>
    <w:rsid w:val="00AE60C1"/>
    <w:rsid w:val="00AF19BD"/>
    <w:rsid w:val="00AF68B9"/>
    <w:rsid w:val="00AF6D01"/>
    <w:rsid w:val="00B059F0"/>
    <w:rsid w:val="00B104BE"/>
    <w:rsid w:val="00B126CB"/>
    <w:rsid w:val="00B23477"/>
    <w:rsid w:val="00B25989"/>
    <w:rsid w:val="00B25FCA"/>
    <w:rsid w:val="00B31A47"/>
    <w:rsid w:val="00B34E92"/>
    <w:rsid w:val="00B41505"/>
    <w:rsid w:val="00B427E9"/>
    <w:rsid w:val="00B44E29"/>
    <w:rsid w:val="00B46B2C"/>
    <w:rsid w:val="00B57DBF"/>
    <w:rsid w:val="00B57EF2"/>
    <w:rsid w:val="00B60205"/>
    <w:rsid w:val="00B633C9"/>
    <w:rsid w:val="00B726AD"/>
    <w:rsid w:val="00B76871"/>
    <w:rsid w:val="00B772DA"/>
    <w:rsid w:val="00BA07FC"/>
    <w:rsid w:val="00BA2339"/>
    <w:rsid w:val="00BA5506"/>
    <w:rsid w:val="00BB0A13"/>
    <w:rsid w:val="00BB22B9"/>
    <w:rsid w:val="00BC4928"/>
    <w:rsid w:val="00BD1E2D"/>
    <w:rsid w:val="00BD3AC3"/>
    <w:rsid w:val="00BD41A2"/>
    <w:rsid w:val="00BD7A00"/>
    <w:rsid w:val="00BE4930"/>
    <w:rsid w:val="00BF188F"/>
    <w:rsid w:val="00BF22C9"/>
    <w:rsid w:val="00BF2CB7"/>
    <w:rsid w:val="00BF5729"/>
    <w:rsid w:val="00C03371"/>
    <w:rsid w:val="00C052A8"/>
    <w:rsid w:val="00C055A5"/>
    <w:rsid w:val="00C10A24"/>
    <w:rsid w:val="00C14A41"/>
    <w:rsid w:val="00C17E70"/>
    <w:rsid w:val="00C2140D"/>
    <w:rsid w:val="00C21AE9"/>
    <w:rsid w:val="00C230D2"/>
    <w:rsid w:val="00C3261B"/>
    <w:rsid w:val="00C34B8B"/>
    <w:rsid w:val="00C37C1D"/>
    <w:rsid w:val="00C429C3"/>
    <w:rsid w:val="00C4688A"/>
    <w:rsid w:val="00C477F1"/>
    <w:rsid w:val="00C5669A"/>
    <w:rsid w:val="00C616B1"/>
    <w:rsid w:val="00C626FD"/>
    <w:rsid w:val="00C84454"/>
    <w:rsid w:val="00C85D9D"/>
    <w:rsid w:val="00C90E01"/>
    <w:rsid w:val="00C93F67"/>
    <w:rsid w:val="00CA39F7"/>
    <w:rsid w:val="00CA4527"/>
    <w:rsid w:val="00CA66D4"/>
    <w:rsid w:val="00CB3E98"/>
    <w:rsid w:val="00CB6828"/>
    <w:rsid w:val="00CC4E00"/>
    <w:rsid w:val="00CC7BFC"/>
    <w:rsid w:val="00CD2778"/>
    <w:rsid w:val="00CD3181"/>
    <w:rsid w:val="00CE735C"/>
    <w:rsid w:val="00CF1EB3"/>
    <w:rsid w:val="00CF413B"/>
    <w:rsid w:val="00CF58CA"/>
    <w:rsid w:val="00CF60EE"/>
    <w:rsid w:val="00D02798"/>
    <w:rsid w:val="00D04062"/>
    <w:rsid w:val="00D151AC"/>
    <w:rsid w:val="00D22AEB"/>
    <w:rsid w:val="00D30731"/>
    <w:rsid w:val="00D33031"/>
    <w:rsid w:val="00D43B7C"/>
    <w:rsid w:val="00D44C74"/>
    <w:rsid w:val="00D47A3E"/>
    <w:rsid w:val="00D513FD"/>
    <w:rsid w:val="00D5202B"/>
    <w:rsid w:val="00D56F87"/>
    <w:rsid w:val="00D71550"/>
    <w:rsid w:val="00D8009F"/>
    <w:rsid w:val="00D94D3F"/>
    <w:rsid w:val="00D975F7"/>
    <w:rsid w:val="00DA162D"/>
    <w:rsid w:val="00DA2006"/>
    <w:rsid w:val="00DA4FA0"/>
    <w:rsid w:val="00DA7728"/>
    <w:rsid w:val="00DB3BED"/>
    <w:rsid w:val="00DC0A9C"/>
    <w:rsid w:val="00DD486F"/>
    <w:rsid w:val="00DD5CF2"/>
    <w:rsid w:val="00DE5AB6"/>
    <w:rsid w:val="00DE6455"/>
    <w:rsid w:val="00DF0C0E"/>
    <w:rsid w:val="00DF3640"/>
    <w:rsid w:val="00DF43F8"/>
    <w:rsid w:val="00E171E4"/>
    <w:rsid w:val="00E17A7B"/>
    <w:rsid w:val="00E21F7E"/>
    <w:rsid w:val="00E300E6"/>
    <w:rsid w:val="00E30D4E"/>
    <w:rsid w:val="00E312E9"/>
    <w:rsid w:val="00E3680B"/>
    <w:rsid w:val="00E436A4"/>
    <w:rsid w:val="00E54C34"/>
    <w:rsid w:val="00E65A30"/>
    <w:rsid w:val="00E72AEF"/>
    <w:rsid w:val="00E750A7"/>
    <w:rsid w:val="00E75DB6"/>
    <w:rsid w:val="00E93E3E"/>
    <w:rsid w:val="00E950BE"/>
    <w:rsid w:val="00E976F9"/>
    <w:rsid w:val="00EA44F9"/>
    <w:rsid w:val="00EA7D55"/>
    <w:rsid w:val="00EB352B"/>
    <w:rsid w:val="00EC076D"/>
    <w:rsid w:val="00EC315B"/>
    <w:rsid w:val="00EC3308"/>
    <w:rsid w:val="00EE2305"/>
    <w:rsid w:val="00EE2505"/>
    <w:rsid w:val="00EE3F91"/>
    <w:rsid w:val="00EE5578"/>
    <w:rsid w:val="00EE62F3"/>
    <w:rsid w:val="00EF0091"/>
    <w:rsid w:val="00F04576"/>
    <w:rsid w:val="00F12B2F"/>
    <w:rsid w:val="00F159A4"/>
    <w:rsid w:val="00F26A97"/>
    <w:rsid w:val="00F366AB"/>
    <w:rsid w:val="00F37B2A"/>
    <w:rsid w:val="00F45C01"/>
    <w:rsid w:val="00F614A3"/>
    <w:rsid w:val="00F6452B"/>
    <w:rsid w:val="00F724C8"/>
    <w:rsid w:val="00F76B6E"/>
    <w:rsid w:val="00F810BA"/>
    <w:rsid w:val="00F848E1"/>
    <w:rsid w:val="00F91D1F"/>
    <w:rsid w:val="00F969F5"/>
    <w:rsid w:val="00FA3D9E"/>
    <w:rsid w:val="00FB26C8"/>
    <w:rsid w:val="00FB6BBD"/>
    <w:rsid w:val="00FC471A"/>
    <w:rsid w:val="00FF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64B76"/>
  <w15:docId w15:val="{14B367B4-42E8-4E13-B4EF-B33DE4A91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 w:qFormat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rsid w:val="00422BB5"/>
    <w:rPr>
      <w:rFonts w:ascii="Liberation Serif" w:hAnsi="Liberation Serif"/>
      <w:sz w:val="24"/>
    </w:rPr>
  </w:style>
  <w:style w:type="paragraph" w:styleId="1">
    <w:name w:val="heading 1"/>
    <w:link w:val="10"/>
    <w:uiPriority w:val="9"/>
    <w:qFormat/>
    <w:rsid w:val="00422BB5"/>
    <w:pPr>
      <w:numPr>
        <w:numId w:val="1"/>
      </w:numPr>
      <w:outlineLvl w:val="0"/>
    </w:pPr>
  </w:style>
  <w:style w:type="paragraph" w:styleId="2">
    <w:name w:val="heading 2"/>
    <w:link w:val="20"/>
    <w:uiPriority w:val="9"/>
    <w:qFormat/>
    <w:rsid w:val="00422BB5"/>
    <w:pPr>
      <w:numPr>
        <w:ilvl w:val="1"/>
        <w:numId w:val="1"/>
      </w:numPr>
      <w:outlineLvl w:val="1"/>
    </w:pPr>
  </w:style>
  <w:style w:type="paragraph" w:styleId="3">
    <w:name w:val="heading 3"/>
    <w:basedOn w:val="a0"/>
    <w:next w:val="a0"/>
    <w:link w:val="30"/>
    <w:uiPriority w:val="9"/>
    <w:unhideWhenUsed/>
    <w:qFormat/>
    <w:rsid w:val="00E171E4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"/>
    <w:rsid w:val="00422BB5"/>
    <w:pPr>
      <w:spacing w:after="140" w:line="288" w:lineRule="auto"/>
    </w:pPr>
    <w:rPr>
      <w:rFonts w:ascii="Liberation Serif" w:hAnsi="Liberation Serif"/>
      <w:sz w:val="24"/>
    </w:rPr>
  </w:style>
  <w:style w:type="paragraph" w:styleId="a5">
    <w:name w:val="Balloon Text"/>
    <w:link w:val="a6"/>
    <w:uiPriority w:val="99"/>
    <w:rsid w:val="00422BB5"/>
    <w:rPr>
      <w:rFonts w:ascii="Segoe UI" w:hAnsi="Segoe UI"/>
      <w:sz w:val="18"/>
    </w:rPr>
  </w:style>
  <w:style w:type="paragraph" w:customStyle="1" w:styleId="a">
    <w:name w:val="Список марк. БП"/>
    <w:rsid w:val="00422BB5"/>
    <w:pPr>
      <w:numPr>
        <w:numId w:val="4"/>
      </w:numPr>
      <w:spacing w:before="60" w:after="60"/>
      <w:jc w:val="both"/>
    </w:pPr>
    <w:rPr>
      <w:sz w:val="28"/>
    </w:rPr>
  </w:style>
  <w:style w:type="paragraph" w:styleId="a7">
    <w:name w:val="Title"/>
    <w:rsid w:val="00422BB5"/>
    <w:pPr>
      <w:spacing w:before="240" w:after="120"/>
    </w:pPr>
    <w:rPr>
      <w:rFonts w:ascii="Liberation Sans" w:hAnsi="Liberation Sans"/>
      <w:sz w:val="28"/>
    </w:rPr>
  </w:style>
  <w:style w:type="paragraph" w:customStyle="1" w:styleId="a8">
    <w:name w:val="Заголовок таблицы"/>
    <w:qFormat/>
    <w:rsid w:val="00422BB5"/>
    <w:pPr>
      <w:jc w:val="center"/>
    </w:pPr>
    <w:rPr>
      <w:rFonts w:ascii="Liberation Serif" w:hAnsi="Liberation Serif"/>
      <w:b/>
      <w:sz w:val="24"/>
    </w:rPr>
  </w:style>
  <w:style w:type="paragraph" w:customStyle="1" w:styleId="21">
    <w:name w:val="Название2"/>
    <w:rsid w:val="00422BB5"/>
    <w:pPr>
      <w:spacing w:before="120" w:after="120"/>
    </w:pPr>
    <w:rPr>
      <w:rFonts w:ascii="Liberation Serif" w:hAnsi="Liberation Serif"/>
      <w:i/>
      <w:sz w:val="24"/>
    </w:rPr>
  </w:style>
  <w:style w:type="paragraph" w:customStyle="1" w:styleId="31">
    <w:name w:val="Указатель3"/>
    <w:rsid w:val="00422BB5"/>
    <w:rPr>
      <w:rFonts w:ascii="Liberation Serif" w:hAnsi="Liberation Serif"/>
      <w:sz w:val="24"/>
    </w:rPr>
  </w:style>
  <w:style w:type="paragraph" w:customStyle="1" w:styleId="11">
    <w:name w:val="Название1"/>
    <w:rsid w:val="00422BB5"/>
    <w:pPr>
      <w:spacing w:before="120" w:after="120"/>
    </w:pPr>
    <w:rPr>
      <w:rFonts w:ascii="Liberation Serif" w:hAnsi="Liberation Serif"/>
      <w:i/>
      <w:sz w:val="24"/>
    </w:rPr>
  </w:style>
  <w:style w:type="paragraph" w:customStyle="1" w:styleId="22">
    <w:name w:val="Указатель2"/>
    <w:rsid w:val="00422BB5"/>
    <w:rPr>
      <w:rFonts w:ascii="Liberation Serif" w:hAnsi="Liberation Serif"/>
      <w:sz w:val="24"/>
    </w:rPr>
  </w:style>
  <w:style w:type="paragraph" w:customStyle="1" w:styleId="12">
    <w:name w:val="Название объекта1"/>
    <w:rsid w:val="00422BB5"/>
    <w:pPr>
      <w:spacing w:before="120" w:after="120"/>
    </w:pPr>
    <w:rPr>
      <w:rFonts w:ascii="Liberation Serif" w:hAnsi="Liberation Serif"/>
      <w:i/>
      <w:sz w:val="24"/>
    </w:rPr>
  </w:style>
  <w:style w:type="paragraph" w:customStyle="1" w:styleId="13">
    <w:name w:val="Указатель1"/>
    <w:rsid w:val="00422BB5"/>
    <w:rPr>
      <w:rFonts w:ascii="Liberation Serif" w:hAnsi="Liberation Serif"/>
      <w:sz w:val="24"/>
    </w:rPr>
  </w:style>
  <w:style w:type="paragraph" w:customStyle="1" w:styleId="a9">
    <w:name w:val="Содержимое таблицы"/>
    <w:qFormat/>
    <w:rsid w:val="00422BB5"/>
    <w:rPr>
      <w:rFonts w:ascii="Liberation Serif" w:hAnsi="Liberation Serif"/>
      <w:sz w:val="24"/>
    </w:rPr>
  </w:style>
  <w:style w:type="paragraph" w:customStyle="1" w:styleId="ThinDelim">
    <w:name w:val="Thin Delim"/>
    <w:rsid w:val="00422BB5"/>
    <w:rPr>
      <w:sz w:val="16"/>
    </w:rPr>
  </w:style>
  <w:style w:type="paragraph" w:customStyle="1" w:styleId="ConsPlusNormal">
    <w:name w:val="ConsPlusNormal"/>
    <w:rsid w:val="00422BB5"/>
    <w:rPr>
      <w:rFonts w:ascii="Arial" w:hAnsi="Arial"/>
    </w:rPr>
  </w:style>
  <w:style w:type="paragraph" w:customStyle="1" w:styleId="SubHeading">
    <w:name w:val="Sub Heading"/>
    <w:rsid w:val="00422BB5"/>
    <w:pPr>
      <w:spacing w:before="240" w:after="40"/>
    </w:pPr>
  </w:style>
  <w:style w:type="paragraph" w:styleId="aa">
    <w:name w:val="Body Text"/>
    <w:uiPriority w:val="99"/>
    <w:rsid w:val="00422BB5"/>
    <w:pPr>
      <w:spacing w:after="140" w:line="288" w:lineRule="auto"/>
    </w:pPr>
    <w:rPr>
      <w:rFonts w:ascii="Liberation Serif" w:hAnsi="Liberation Serif"/>
      <w:sz w:val="24"/>
    </w:rPr>
  </w:style>
  <w:style w:type="character" w:customStyle="1" w:styleId="Subst">
    <w:name w:val="Subst"/>
    <w:uiPriority w:val="99"/>
    <w:qFormat/>
    <w:rsid w:val="000D30F0"/>
    <w:rPr>
      <w:b/>
      <w:i/>
    </w:rPr>
  </w:style>
  <w:style w:type="character" w:customStyle="1" w:styleId="20">
    <w:name w:val="Заголовок 2 Знак"/>
    <w:basedOn w:val="a1"/>
    <w:link w:val="2"/>
    <w:uiPriority w:val="9"/>
    <w:rsid w:val="006735AB"/>
  </w:style>
  <w:style w:type="table" w:styleId="ab">
    <w:name w:val="Table Grid"/>
    <w:basedOn w:val="a2"/>
    <w:uiPriority w:val="59"/>
    <w:rsid w:val="0009486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0"/>
    <w:link w:val="ad"/>
    <w:uiPriority w:val="99"/>
    <w:unhideWhenUsed/>
    <w:rsid w:val="00026D3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1"/>
    <w:link w:val="ac"/>
    <w:uiPriority w:val="99"/>
    <w:rsid w:val="00026D37"/>
    <w:rPr>
      <w:rFonts w:ascii="Liberation Serif" w:hAnsi="Liberation Serif"/>
      <w:sz w:val="24"/>
    </w:rPr>
  </w:style>
  <w:style w:type="paragraph" w:styleId="ae">
    <w:name w:val="footer"/>
    <w:basedOn w:val="a0"/>
    <w:link w:val="af"/>
    <w:uiPriority w:val="99"/>
    <w:unhideWhenUsed/>
    <w:rsid w:val="00026D3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1"/>
    <w:link w:val="ae"/>
    <w:uiPriority w:val="99"/>
    <w:rsid w:val="00026D37"/>
    <w:rPr>
      <w:rFonts w:ascii="Liberation Serif" w:hAnsi="Liberation Serif"/>
      <w:sz w:val="24"/>
    </w:rPr>
  </w:style>
  <w:style w:type="paragraph" w:customStyle="1" w:styleId="TableText">
    <w:name w:val="Table Text"/>
    <w:uiPriority w:val="99"/>
    <w:rsid w:val="004229B1"/>
    <w:pPr>
      <w:widowControl w:val="0"/>
      <w:autoSpaceDE w:val="0"/>
      <w:autoSpaceDN w:val="0"/>
      <w:jc w:val="both"/>
    </w:pPr>
    <w:rPr>
      <w:sz w:val="18"/>
      <w:szCs w:val="18"/>
    </w:rPr>
  </w:style>
  <w:style w:type="character" w:customStyle="1" w:styleId="SUBST0">
    <w:name w:val="__SUBST"/>
    <w:rsid w:val="004229B1"/>
    <w:rPr>
      <w:b/>
      <w:i/>
      <w:sz w:val="22"/>
    </w:rPr>
  </w:style>
  <w:style w:type="paragraph" w:styleId="af0">
    <w:name w:val="List Paragraph"/>
    <w:basedOn w:val="a0"/>
    <w:uiPriority w:val="34"/>
    <w:qFormat/>
    <w:rsid w:val="00812C17"/>
    <w:pPr>
      <w:ind w:left="720"/>
      <w:contextualSpacing/>
    </w:pPr>
  </w:style>
  <w:style w:type="character" w:styleId="af1">
    <w:name w:val="Hyperlink"/>
    <w:uiPriority w:val="99"/>
    <w:unhideWhenUsed/>
    <w:rsid w:val="00BB0A13"/>
    <w:rPr>
      <w:rFonts w:cs="Times New Roman"/>
      <w:color w:val="0000FF"/>
      <w:u w:val="single"/>
    </w:rPr>
  </w:style>
  <w:style w:type="character" w:customStyle="1" w:styleId="apple-converted-space">
    <w:name w:val="apple-converted-space"/>
    <w:rsid w:val="00BB0A13"/>
  </w:style>
  <w:style w:type="paragraph" w:customStyle="1" w:styleId="ConsNonformat">
    <w:name w:val="ConsNonformat"/>
    <w:rsid w:val="00BB0A1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character" w:styleId="af2">
    <w:name w:val="Emphasis"/>
    <w:uiPriority w:val="20"/>
    <w:qFormat/>
    <w:rsid w:val="00AE2BA9"/>
    <w:rPr>
      <w:i/>
      <w:iCs/>
    </w:rPr>
  </w:style>
  <w:style w:type="paragraph" w:customStyle="1" w:styleId="af3">
    <w:basedOn w:val="a0"/>
    <w:next w:val="a0"/>
    <w:qFormat/>
    <w:rsid w:val="00AE2BA9"/>
    <w:pPr>
      <w:suppressAutoHyphens/>
      <w:spacing w:before="240" w:after="60"/>
      <w:jc w:val="center"/>
    </w:pPr>
    <w:rPr>
      <w:rFonts w:ascii="Cambria" w:hAnsi="Cambria"/>
      <w:b/>
      <w:bCs/>
      <w:kern w:val="1"/>
      <w:sz w:val="32"/>
      <w:szCs w:val="32"/>
      <w:lang w:eastAsia="ar-SA"/>
    </w:rPr>
  </w:style>
  <w:style w:type="paragraph" w:customStyle="1" w:styleId="14">
    <w:name w:val="Текст1"/>
    <w:basedOn w:val="a0"/>
    <w:rsid w:val="00AE2BA9"/>
    <w:pPr>
      <w:suppressAutoHyphens/>
    </w:pPr>
    <w:rPr>
      <w:rFonts w:ascii="Courier New" w:hAnsi="Courier New" w:cs="Courier New"/>
      <w:sz w:val="20"/>
      <w:lang w:eastAsia="ar-SA"/>
    </w:rPr>
  </w:style>
  <w:style w:type="paragraph" w:customStyle="1" w:styleId="310">
    <w:name w:val="Основной текст 31"/>
    <w:basedOn w:val="a0"/>
    <w:rsid w:val="00AE2BA9"/>
    <w:pPr>
      <w:suppressAutoHyphens/>
      <w:jc w:val="both"/>
    </w:pPr>
    <w:rPr>
      <w:rFonts w:ascii="Arial" w:hAnsi="Arial" w:cs="Arial"/>
      <w:color w:val="000000"/>
      <w:lang w:eastAsia="ar-SA"/>
    </w:rPr>
  </w:style>
  <w:style w:type="paragraph" w:customStyle="1" w:styleId="210">
    <w:name w:val="Основной текст 21"/>
    <w:basedOn w:val="a0"/>
    <w:rsid w:val="00AE2BA9"/>
    <w:pPr>
      <w:suppressAutoHyphens/>
    </w:pPr>
    <w:rPr>
      <w:rFonts w:ascii="Arial" w:hAnsi="Arial" w:cs="Arial"/>
      <w:b/>
      <w:color w:val="000000"/>
      <w:lang w:eastAsia="ar-SA"/>
    </w:rPr>
  </w:style>
  <w:style w:type="character" w:customStyle="1" w:styleId="af4">
    <w:name w:val="Цветовое выделение для Текст"/>
    <w:qFormat/>
    <w:rsid w:val="00EC3308"/>
    <w:rPr>
      <w:sz w:val="24"/>
    </w:rPr>
  </w:style>
  <w:style w:type="character" w:customStyle="1" w:styleId="af5">
    <w:name w:val="Гипертекстовая ссылка"/>
    <w:qFormat/>
    <w:rsid w:val="00EC3308"/>
    <w:rPr>
      <w:b w:val="0"/>
      <w:color w:val="106BBE"/>
    </w:rPr>
  </w:style>
  <w:style w:type="character" w:customStyle="1" w:styleId="d6e2e5f2eee2eee5e2fbe4e5ebe5ede8e5e4ebffd2e5eaf1f2">
    <w:name w:val="Цd6вe2еe5тf2оeeвe2оeeеe5 вe2ыfbдe4еe5лebеe5нedиe8еe5 дe4лebяff Тd2еe5кeaсf1тf2"/>
    <w:uiPriority w:val="99"/>
    <w:qFormat/>
    <w:rsid w:val="00EC3308"/>
  </w:style>
  <w:style w:type="character" w:customStyle="1" w:styleId="10">
    <w:name w:val="Заголовок 1 Знак"/>
    <w:link w:val="1"/>
    <w:qFormat/>
    <w:rsid w:val="00EC3308"/>
  </w:style>
  <w:style w:type="character" w:customStyle="1" w:styleId="af6">
    <w:name w:val="Основной текст Знак"/>
    <w:uiPriority w:val="99"/>
    <w:semiHidden/>
    <w:qFormat/>
    <w:rsid w:val="00EC330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stLabel1">
    <w:name w:val="ListLabel 1"/>
    <w:qFormat/>
    <w:rsid w:val="00EC3308"/>
    <w:rPr>
      <w:sz w:val="22"/>
    </w:rPr>
  </w:style>
  <w:style w:type="character" w:customStyle="1" w:styleId="ListLabel2">
    <w:name w:val="ListLabel 2"/>
    <w:qFormat/>
    <w:rsid w:val="00EC3308"/>
    <w:rPr>
      <w:sz w:val="20"/>
    </w:rPr>
  </w:style>
  <w:style w:type="character" w:customStyle="1" w:styleId="ListLabel3">
    <w:name w:val="ListLabel 3"/>
    <w:qFormat/>
    <w:rsid w:val="00EC3308"/>
    <w:rPr>
      <w:sz w:val="20"/>
    </w:rPr>
  </w:style>
  <w:style w:type="character" w:customStyle="1" w:styleId="ListLabel4">
    <w:name w:val="ListLabel 4"/>
    <w:qFormat/>
    <w:rsid w:val="00EC3308"/>
    <w:rPr>
      <w:sz w:val="20"/>
    </w:rPr>
  </w:style>
  <w:style w:type="character" w:customStyle="1" w:styleId="ListLabel5">
    <w:name w:val="ListLabel 5"/>
    <w:qFormat/>
    <w:rsid w:val="00EC3308"/>
    <w:rPr>
      <w:sz w:val="20"/>
    </w:rPr>
  </w:style>
  <w:style w:type="character" w:customStyle="1" w:styleId="ListLabel6">
    <w:name w:val="ListLabel 6"/>
    <w:qFormat/>
    <w:rsid w:val="00EC3308"/>
    <w:rPr>
      <w:sz w:val="20"/>
    </w:rPr>
  </w:style>
  <w:style w:type="character" w:customStyle="1" w:styleId="ListLabel7">
    <w:name w:val="ListLabel 7"/>
    <w:qFormat/>
    <w:rsid w:val="00EC3308"/>
    <w:rPr>
      <w:sz w:val="20"/>
    </w:rPr>
  </w:style>
  <w:style w:type="character" w:customStyle="1" w:styleId="ListLabel8">
    <w:name w:val="ListLabel 8"/>
    <w:qFormat/>
    <w:rsid w:val="00EC3308"/>
    <w:rPr>
      <w:sz w:val="20"/>
    </w:rPr>
  </w:style>
  <w:style w:type="character" w:customStyle="1" w:styleId="ListLabel9">
    <w:name w:val="ListLabel 9"/>
    <w:qFormat/>
    <w:rsid w:val="00EC3308"/>
    <w:rPr>
      <w:sz w:val="20"/>
    </w:rPr>
  </w:style>
  <w:style w:type="character" w:customStyle="1" w:styleId="ListLabel10">
    <w:name w:val="ListLabel 10"/>
    <w:qFormat/>
    <w:rsid w:val="00EC3308"/>
    <w:rPr>
      <w:sz w:val="22"/>
    </w:rPr>
  </w:style>
  <w:style w:type="character" w:customStyle="1" w:styleId="ListLabel11">
    <w:name w:val="ListLabel 11"/>
    <w:qFormat/>
    <w:rsid w:val="00EC3308"/>
    <w:rPr>
      <w:sz w:val="20"/>
    </w:rPr>
  </w:style>
  <w:style w:type="character" w:customStyle="1" w:styleId="ListLabel12">
    <w:name w:val="ListLabel 12"/>
    <w:qFormat/>
    <w:rsid w:val="00EC3308"/>
    <w:rPr>
      <w:sz w:val="20"/>
    </w:rPr>
  </w:style>
  <w:style w:type="character" w:customStyle="1" w:styleId="ListLabel13">
    <w:name w:val="ListLabel 13"/>
    <w:qFormat/>
    <w:rsid w:val="00EC3308"/>
    <w:rPr>
      <w:sz w:val="20"/>
    </w:rPr>
  </w:style>
  <w:style w:type="character" w:customStyle="1" w:styleId="ListLabel14">
    <w:name w:val="ListLabel 14"/>
    <w:qFormat/>
    <w:rsid w:val="00EC3308"/>
    <w:rPr>
      <w:sz w:val="20"/>
    </w:rPr>
  </w:style>
  <w:style w:type="character" w:customStyle="1" w:styleId="ListLabel15">
    <w:name w:val="ListLabel 15"/>
    <w:qFormat/>
    <w:rsid w:val="00EC3308"/>
    <w:rPr>
      <w:sz w:val="20"/>
    </w:rPr>
  </w:style>
  <w:style w:type="character" w:customStyle="1" w:styleId="ListLabel16">
    <w:name w:val="ListLabel 16"/>
    <w:qFormat/>
    <w:rsid w:val="00EC3308"/>
    <w:rPr>
      <w:sz w:val="20"/>
    </w:rPr>
  </w:style>
  <w:style w:type="character" w:customStyle="1" w:styleId="ListLabel17">
    <w:name w:val="ListLabel 17"/>
    <w:qFormat/>
    <w:rsid w:val="00EC3308"/>
    <w:rPr>
      <w:sz w:val="20"/>
    </w:rPr>
  </w:style>
  <w:style w:type="character" w:customStyle="1" w:styleId="ListLabel18">
    <w:name w:val="ListLabel 18"/>
    <w:qFormat/>
    <w:rsid w:val="00EC3308"/>
    <w:rPr>
      <w:sz w:val="20"/>
    </w:rPr>
  </w:style>
  <w:style w:type="character" w:customStyle="1" w:styleId="ListLabel19">
    <w:name w:val="ListLabel 19"/>
    <w:qFormat/>
    <w:rsid w:val="00EC3308"/>
    <w:rPr>
      <w:sz w:val="22"/>
    </w:rPr>
  </w:style>
  <w:style w:type="character" w:customStyle="1" w:styleId="ListLabel20">
    <w:name w:val="ListLabel 20"/>
    <w:qFormat/>
    <w:rsid w:val="00EC3308"/>
    <w:rPr>
      <w:sz w:val="20"/>
    </w:rPr>
  </w:style>
  <w:style w:type="character" w:customStyle="1" w:styleId="ListLabel21">
    <w:name w:val="ListLabel 21"/>
    <w:qFormat/>
    <w:rsid w:val="00EC3308"/>
    <w:rPr>
      <w:sz w:val="20"/>
    </w:rPr>
  </w:style>
  <w:style w:type="character" w:customStyle="1" w:styleId="ListLabel22">
    <w:name w:val="ListLabel 22"/>
    <w:qFormat/>
    <w:rsid w:val="00EC3308"/>
    <w:rPr>
      <w:sz w:val="20"/>
    </w:rPr>
  </w:style>
  <w:style w:type="character" w:customStyle="1" w:styleId="ListLabel23">
    <w:name w:val="ListLabel 23"/>
    <w:qFormat/>
    <w:rsid w:val="00EC3308"/>
    <w:rPr>
      <w:sz w:val="20"/>
    </w:rPr>
  </w:style>
  <w:style w:type="character" w:customStyle="1" w:styleId="ListLabel24">
    <w:name w:val="ListLabel 24"/>
    <w:qFormat/>
    <w:rsid w:val="00EC3308"/>
    <w:rPr>
      <w:sz w:val="20"/>
    </w:rPr>
  </w:style>
  <w:style w:type="character" w:customStyle="1" w:styleId="ListLabel25">
    <w:name w:val="ListLabel 25"/>
    <w:qFormat/>
    <w:rsid w:val="00EC3308"/>
    <w:rPr>
      <w:sz w:val="20"/>
    </w:rPr>
  </w:style>
  <w:style w:type="character" w:customStyle="1" w:styleId="ListLabel26">
    <w:name w:val="ListLabel 26"/>
    <w:qFormat/>
    <w:rsid w:val="00EC3308"/>
    <w:rPr>
      <w:sz w:val="20"/>
    </w:rPr>
  </w:style>
  <w:style w:type="character" w:customStyle="1" w:styleId="ListLabel27">
    <w:name w:val="ListLabel 27"/>
    <w:qFormat/>
    <w:rsid w:val="00EC3308"/>
    <w:rPr>
      <w:sz w:val="20"/>
    </w:rPr>
  </w:style>
  <w:style w:type="character" w:customStyle="1" w:styleId="ListLabel28">
    <w:name w:val="ListLabel 28"/>
    <w:qFormat/>
    <w:rsid w:val="00EC3308"/>
    <w:rPr>
      <w:sz w:val="22"/>
    </w:rPr>
  </w:style>
  <w:style w:type="character" w:customStyle="1" w:styleId="ListLabel29">
    <w:name w:val="ListLabel 29"/>
    <w:qFormat/>
    <w:rsid w:val="00EC3308"/>
    <w:rPr>
      <w:sz w:val="20"/>
    </w:rPr>
  </w:style>
  <w:style w:type="character" w:customStyle="1" w:styleId="ListLabel30">
    <w:name w:val="ListLabel 30"/>
    <w:qFormat/>
    <w:rsid w:val="00EC3308"/>
    <w:rPr>
      <w:sz w:val="20"/>
    </w:rPr>
  </w:style>
  <w:style w:type="character" w:customStyle="1" w:styleId="ListLabel31">
    <w:name w:val="ListLabel 31"/>
    <w:qFormat/>
    <w:rsid w:val="00EC3308"/>
    <w:rPr>
      <w:sz w:val="20"/>
    </w:rPr>
  </w:style>
  <w:style w:type="character" w:customStyle="1" w:styleId="ListLabel32">
    <w:name w:val="ListLabel 32"/>
    <w:qFormat/>
    <w:rsid w:val="00EC3308"/>
    <w:rPr>
      <w:sz w:val="20"/>
    </w:rPr>
  </w:style>
  <w:style w:type="character" w:customStyle="1" w:styleId="ListLabel33">
    <w:name w:val="ListLabel 33"/>
    <w:qFormat/>
    <w:rsid w:val="00EC3308"/>
    <w:rPr>
      <w:sz w:val="20"/>
    </w:rPr>
  </w:style>
  <w:style w:type="character" w:customStyle="1" w:styleId="ListLabel34">
    <w:name w:val="ListLabel 34"/>
    <w:qFormat/>
    <w:rsid w:val="00EC3308"/>
    <w:rPr>
      <w:sz w:val="20"/>
    </w:rPr>
  </w:style>
  <w:style w:type="character" w:customStyle="1" w:styleId="ListLabel35">
    <w:name w:val="ListLabel 35"/>
    <w:qFormat/>
    <w:rsid w:val="00EC3308"/>
    <w:rPr>
      <w:sz w:val="20"/>
    </w:rPr>
  </w:style>
  <w:style w:type="character" w:customStyle="1" w:styleId="ListLabel36">
    <w:name w:val="ListLabel 36"/>
    <w:qFormat/>
    <w:rsid w:val="00EC3308"/>
    <w:rPr>
      <w:sz w:val="20"/>
    </w:rPr>
  </w:style>
  <w:style w:type="character" w:customStyle="1" w:styleId="ListLabel37">
    <w:name w:val="ListLabel 37"/>
    <w:qFormat/>
    <w:rsid w:val="00EC3308"/>
    <w:rPr>
      <w:sz w:val="22"/>
    </w:rPr>
  </w:style>
  <w:style w:type="character" w:customStyle="1" w:styleId="ListLabel38">
    <w:name w:val="ListLabel 38"/>
    <w:qFormat/>
    <w:rsid w:val="00EC3308"/>
    <w:rPr>
      <w:sz w:val="20"/>
    </w:rPr>
  </w:style>
  <w:style w:type="character" w:customStyle="1" w:styleId="ListLabel39">
    <w:name w:val="ListLabel 39"/>
    <w:qFormat/>
    <w:rsid w:val="00EC3308"/>
    <w:rPr>
      <w:sz w:val="20"/>
    </w:rPr>
  </w:style>
  <w:style w:type="character" w:customStyle="1" w:styleId="ListLabel40">
    <w:name w:val="ListLabel 40"/>
    <w:qFormat/>
    <w:rsid w:val="00EC3308"/>
    <w:rPr>
      <w:sz w:val="20"/>
    </w:rPr>
  </w:style>
  <w:style w:type="character" w:customStyle="1" w:styleId="ListLabel41">
    <w:name w:val="ListLabel 41"/>
    <w:qFormat/>
    <w:rsid w:val="00EC3308"/>
    <w:rPr>
      <w:sz w:val="20"/>
    </w:rPr>
  </w:style>
  <w:style w:type="character" w:customStyle="1" w:styleId="ListLabel42">
    <w:name w:val="ListLabel 42"/>
    <w:qFormat/>
    <w:rsid w:val="00EC3308"/>
    <w:rPr>
      <w:sz w:val="20"/>
    </w:rPr>
  </w:style>
  <w:style w:type="character" w:customStyle="1" w:styleId="ListLabel43">
    <w:name w:val="ListLabel 43"/>
    <w:qFormat/>
    <w:rsid w:val="00EC3308"/>
    <w:rPr>
      <w:sz w:val="20"/>
    </w:rPr>
  </w:style>
  <w:style w:type="character" w:customStyle="1" w:styleId="ListLabel44">
    <w:name w:val="ListLabel 44"/>
    <w:qFormat/>
    <w:rsid w:val="00EC3308"/>
    <w:rPr>
      <w:sz w:val="20"/>
    </w:rPr>
  </w:style>
  <w:style w:type="character" w:customStyle="1" w:styleId="ListLabel45">
    <w:name w:val="ListLabel 45"/>
    <w:qFormat/>
    <w:rsid w:val="00EC3308"/>
    <w:rPr>
      <w:sz w:val="20"/>
    </w:rPr>
  </w:style>
  <w:style w:type="character" w:customStyle="1" w:styleId="ListLabel46">
    <w:name w:val="ListLabel 46"/>
    <w:qFormat/>
    <w:rsid w:val="00EC3308"/>
    <w:rPr>
      <w:sz w:val="22"/>
    </w:rPr>
  </w:style>
  <w:style w:type="character" w:customStyle="1" w:styleId="ListLabel47">
    <w:name w:val="ListLabel 47"/>
    <w:qFormat/>
    <w:rsid w:val="00EC3308"/>
    <w:rPr>
      <w:sz w:val="20"/>
    </w:rPr>
  </w:style>
  <w:style w:type="character" w:customStyle="1" w:styleId="ListLabel48">
    <w:name w:val="ListLabel 48"/>
    <w:qFormat/>
    <w:rsid w:val="00EC3308"/>
    <w:rPr>
      <w:sz w:val="20"/>
    </w:rPr>
  </w:style>
  <w:style w:type="character" w:customStyle="1" w:styleId="ListLabel49">
    <w:name w:val="ListLabel 49"/>
    <w:qFormat/>
    <w:rsid w:val="00EC3308"/>
    <w:rPr>
      <w:sz w:val="20"/>
    </w:rPr>
  </w:style>
  <w:style w:type="character" w:customStyle="1" w:styleId="ListLabel50">
    <w:name w:val="ListLabel 50"/>
    <w:qFormat/>
    <w:rsid w:val="00EC3308"/>
    <w:rPr>
      <w:sz w:val="20"/>
    </w:rPr>
  </w:style>
  <w:style w:type="character" w:customStyle="1" w:styleId="ListLabel51">
    <w:name w:val="ListLabel 51"/>
    <w:qFormat/>
    <w:rsid w:val="00EC3308"/>
    <w:rPr>
      <w:sz w:val="20"/>
    </w:rPr>
  </w:style>
  <w:style w:type="character" w:customStyle="1" w:styleId="ListLabel52">
    <w:name w:val="ListLabel 52"/>
    <w:qFormat/>
    <w:rsid w:val="00EC3308"/>
    <w:rPr>
      <w:sz w:val="20"/>
    </w:rPr>
  </w:style>
  <w:style w:type="character" w:customStyle="1" w:styleId="ListLabel53">
    <w:name w:val="ListLabel 53"/>
    <w:qFormat/>
    <w:rsid w:val="00EC3308"/>
    <w:rPr>
      <w:sz w:val="20"/>
    </w:rPr>
  </w:style>
  <w:style w:type="character" w:customStyle="1" w:styleId="ListLabel54">
    <w:name w:val="ListLabel 54"/>
    <w:qFormat/>
    <w:rsid w:val="00EC3308"/>
    <w:rPr>
      <w:sz w:val="20"/>
    </w:rPr>
  </w:style>
  <w:style w:type="character" w:customStyle="1" w:styleId="ListLabel55">
    <w:name w:val="ListLabel 55"/>
    <w:qFormat/>
    <w:rsid w:val="00EC3308"/>
    <w:rPr>
      <w:sz w:val="22"/>
    </w:rPr>
  </w:style>
  <w:style w:type="character" w:customStyle="1" w:styleId="ListLabel56">
    <w:name w:val="ListLabel 56"/>
    <w:qFormat/>
    <w:rsid w:val="00EC3308"/>
    <w:rPr>
      <w:sz w:val="20"/>
    </w:rPr>
  </w:style>
  <w:style w:type="character" w:customStyle="1" w:styleId="ListLabel57">
    <w:name w:val="ListLabel 57"/>
    <w:qFormat/>
    <w:rsid w:val="00EC3308"/>
    <w:rPr>
      <w:sz w:val="20"/>
    </w:rPr>
  </w:style>
  <w:style w:type="character" w:customStyle="1" w:styleId="ListLabel58">
    <w:name w:val="ListLabel 58"/>
    <w:qFormat/>
    <w:rsid w:val="00EC3308"/>
    <w:rPr>
      <w:sz w:val="20"/>
    </w:rPr>
  </w:style>
  <w:style w:type="character" w:customStyle="1" w:styleId="ListLabel59">
    <w:name w:val="ListLabel 59"/>
    <w:qFormat/>
    <w:rsid w:val="00EC3308"/>
    <w:rPr>
      <w:sz w:val="20"/>
    </w:rPr>
  </w:style>
  <w:style w:type="character" w:customStyle="1" w:styleId="ListLabel60">
    <w:name w:val="ListLabel 60"/>
    <w:qFormat/>
    <w:rsid w:val="00EC3308"/>
    <w:rPr>
      <w:sz w:val="20"/>
    </w:rPr>
  </w:style>
  <w:style w:type="character" w:customStyle="1" w:styleId="ListLabel61">
    <w:name w:val="ListLabel 61"/>
    <w:qFormat/>
    <w:rsid w:val="00EC3308"/>
    <w:rPr>
      <w:sz w:val="20"/>
    </w:rPr>
  </w:style>
  <w:style w:type="character" w:customStyle="1" w:styleId="ListLabel62">
    <w:name w:val="ListLabel 62"/>
    <w:qFormat/>
    <w:rsid w:val="00EC3308"/>
    <w:rPr>
      <w:sz w:val="20"/>
    </w:rPr>
  </w:style>
  <w:style w:type="character" w:customStyle="1" w:styleId="ListLabel63">
    <w:name w:val="ListLabel 63"/>
    <w:qFormat/>
    <w:rsid w:val="00EC3308"/>
    <w:rPr>
      <w:sz w:val="22"/>
    </w:rPr>
  </w:style>
  <w:style w:type="character" w:customStyle="1" w:styleId="ListLabel64">
    <w:name w:val="ListLabel 64"/>
    <w:qFormat/>
    <w:rsid w:val="00EC3308"/>
    <w:rPr>
      <w:sz w:val="20"/>
    </w:rPr>
  </w:style>
  <w:style w:type="character" w:customStyle="1" w:styleId="ListLabel65">
    <w:name w:val="ListLabel 65"/>
    <w:qFormat/>
    <w:rsid w:val="00EC3308"/>
    <w:rPr>
      <w:sz w:val="20"/>
    </w:rPr>
  </w:style>
  <w:style w:type="character" w:customStyle="1" w:styleId="ListLabel66">
    <w:name w:val="ListLabel 66"/>
    <w:qFormat/>
    <w:rsid w:val="00EC3308"/>
    <w:rPr>
      <w:sz w:val="20"/>
    </w:rPr>
  </w:style>
  <w:style w:type="character" w:customStyle="1" w:styleId="ListLabel67">
    <w:name w:val="ListLabel 67"/>
    <w:qFormat/>
    <w:rsid w:val="00EC3308"/>
    <w:rPr>
      <w:sz w:val="20"/>
    </w:rPr>
  </w:style>
  <w:style w:type="character" w:customStyle="1" w:styleId="ListLabel68">
    <w:name w:val="ListLabel 68"/>
    <w:qFormat/>
    <w:rsid w:val="00EC3308"/>
    <w:rPr>
      <w:sz w:val="20"/>
    </w:rPr>
  </w:style>
  <w:style w:type="character" w:customStyle="1" w:styleId="ListLabel69">
    <w:name w:val="ListLabel 69"/>
    <w:qFormat/>
    <w:rsid w:val="00EC3308"/>
    <w:rPr>
      <w:sz w:val="20"/>
    </w:rPr>
  </w:style>
  <w:style w:type="character" w:customStyle="1" w:styleId="ListLabel70">
    <w:name w:val="ListLabel 70"/>
    <w:qFormat/>
    <w:rsid w:val="00EC3308"/>
    <w:rPr>
      <w:sz w:val="20"/>
    </w:rPr>
  </w:style>
  <w:style w:type="character" w:customStyle="1" w:styleId="ListLabel71">
    <w:name w:val="ListLabel 71"/>
    <w:qFormat/>
    <w:rsid w:val="00EC3308"/>
    <w:rPr>
      <w:sz w:val="20"/>
    </w:rPr>
  </w:style>
  <w:style w:type="character" w:customStyle="1" w:styleId="ListLabel72">
    <w:name w:val="ListLabel 72"/>
    <w:qFormat/>
    <w:rsid w:val="00EC3308"/>
    <w:rPr>
      <w:sz w:val="22"/>
    </w:rPr>
  </w:style>
  <w:style w:type="character" w:customStyle="1" w:styleId="ListLabel73">
    <w:name w:val="ListLabel 73"/>
    <w:qFormat/>
    <w:rsid w:val="00EC3308"/>
    <w:rPr>
      <w:sz w:val="20"/>
    </w:rPr>
  </w:style>
  <w:style w:type="character" w:customStyle="1" w:styleId="ListLabel74">
    <w:name w:val="ListLabel 74"/>
    <w:qFormat/>
    <w:rsid w:val="00EC3308"/>
    <w:rPr>
      <w:sz w:val="20"/>
    </w:rPr>
  </w:style>
  <w:style w:type="character" w:customStyle="1" w:styleId="ListLabel75">
    <w:name w:val="ListLabel 75"/>
    <w:qFormat/>
    <w:rsid w:val="00EC3308"/>
    <w:rPr>
      <w:sz w:val="20"/>
    </w:rPr>
  </w:style>
  <w:style w:type="character" w:customStyle="1" w:styleId="ListLabel76">
    <w:name w:val="ListLabel 76"/>
    <w:qFormat/>
    <w:rsid w:val="00EC3308"/>
    <w:rPr>
      <w:sz w:val="20"/>
    </w:rPr>
  </w:style>
  <w:style w:type="character" w:customStyle="1" w:styleId="ListLabel77">
    <w:name w:val="ListLabel 77"/>
    <w:qFormat/>
    <w:rsid w:val="00EC3308"/>
    <w:rPr>
      <w:sz w:val="20"/>
    </w:rPr>
  </w:style>
  <w:style w:type="character" w:customStyle="1" w:styleId="ListLabel78">
    <w:name w:val="ListLabel 78"/>
    <w:qFormat/>
    <w:rsid w:val="00EC3308"/>
    <w:rPr>
      <w:sz w:val="20"/>
    </w:rPr>
  </w:style>
  <w:style w:type="character" w:customStyle="1" w:styleId="ListLabel79">
    <w:name w:val="ListLabel 79"/>
    <w:qFormat/>
    <w:rsid w:val="00EC3308"/>
    <w:rPr>
      <w:sz w:val="20"/>
    </w:rPr>
  </w:style>
  <w:style w:type="character" w:customStyle="1" w:styleId="ListLabel80">
    <w:name w:val="ListLabel 80"/>
    <w:qFormat/>
    <w:rsid w:val="00EC3308"/>
    <w:rPr>
      <w:sz w:val="20"/>
    </w:rPr>
  </w:style>
  <w:style w:type="character" w:customStyle="1" w:styleId="ListLabel81">
    <w:name w:val="ListLabel 81"/>
    <w:qFormat/>
    <w:rsid w:val="00EC3308"/>
    <w:rPr>
      <w:sz w:val="22"/>
    </w:rPr>
  </w:style>
  <w:style w:type="character" w:customStyle="1" w:styleId="ListLabel82">
    <w:name w:val="ListLabel 82"/>
    <w:qFormat/>
    <w:rsid w:val="00EC3308"/>
    <w:rPr>
      <w:sz w:val="20"/>
    </w:rPr>
  </w:style>
  <w:style w:type="character" w:customStyle="1" w:styleId="ListLabel83">
    <w:name w:val="ListLabel 83"/>
    <w:qFormat/>
    <w:rsid w:val="00EC3308"/>
    <w:rPr>
      <w:sz w:val="20"/>
    </w:rPr>
  </w:style>
  <w:style w:type="character" w:customStyle="1" w:styleId="ListLabel84">
    <w:name w:val="ListLabel 84"/>
    <w:qFormat/>
    <w:rsid w:val="00EC3308"/>
    <w:rPr>
      <w:sz w:val="20"/>
    </w:rPr>
  </w:style>
  <w:style w:type="character" w:customStyle="1" w:styleId="ListLabel85">
    <w:name w:val="ListLabel 85"/>
    <w:qFormat/>
    <w:rsid w:val="00EC3308"/>
    <w:rPr>
      <w:sz w:val="20"/>
    </w:rPr>
  </w:style>
  <w:style w:type="character" w:customStyle="1" w:styleId="ListLabel86">
    <w:name w:val="ListLabel 86"/>
    <w:qFormat/>
    <w:rsid w:val="00EC3308"/>
    <w:rPr>
      <w:sz w:val="20"/>
    </w:rPr>
  </w:style>
  <w:style w:type="character" w:customStyle="1" w:styleId="ListLabel87">
    <w:name w:val="ListLabel 87"/>
    <w:qFormat/>
    <w:rsid w:val="00EC3308"/>
    <w:rPr>
      <w:sz w:val="20"/>
    </w:rPr>
  </w:style>
  <w:style w:type="character" w:customStyle="1" w:styleId="ListLabel88">
    <w:name w:val="ListLabel 88"/>
    <w:qFormat/>
    <w:rsid w:val="00EC3308"/>
    <w:rPr>
      <w:sz w:val="20"/>
    </w:rPr>
  </w:style>
  <w:style w:type="character" w:customStyle="1" w:styleId="ListLabel89">
    <w:name w:val="ListLabel 89"/>
    <w:qFormat/>
    <w:rsid w:val="00EC3308"/>
    <w:rPr>
      <w:sz w:val="20"/>
    </w:rPr>
  </w:style>
  <w:style w:type="character" w:customStyle="1" w:styleId="-">
    <w:name w:val="Интернет-ссылка"/>
    <w:rsid w:val="00EC3308"/>
    <w:rPr>
      <w:color w:val="000080"/>
      <w:u w:val="single"/>
    </w:rPr>
  </w:style>
  <w:style w:type="character" w:customStyle="1" w:styleId="ListLabel90">
    <w:name w:val="ListLabel 90"/>
    <w:qFormat/>
    <w:rsid w:val="00EC3308"/>
    <w:rPr>
      <w:rFonts w:cs="Symbol"/>
      <w:sz w:val="22"/>
    </w:rPr>
  </w:style>
  <w:style w:type="character" w:customStyle="1" w:styleId="ListLabel91">
    <w:name w:val="ListLabel 91"/>
    <w:qFormat/>
    <w:rsid w:val="00EC3308"/>
    <w:rPr>
      <w:rFonts w:cs="Symbol"/>
      <w:sz w:val="20"/>
    </w:rPr>
  </w:style>
  <w:style w:type="character" w:customStyle="1" w:styleId="ListLabel92">
    <w:name w:val="ListLabel 92"/>
    <w:qFormat/>
    <w:rsid w:val="00EC3308"/>
    <w:rPr>
      <w:rFonts w:cs="Symbol"/>
      <w:sz w:val="20"/>
    </w:rPr>
  </w:style>
  <w:style w:type="character" w:customStyle="1" w:styleId="ListLabel93">
    <w:name w:val="ListLabel 93"/>
    <w:qFormat/>
    <w:rsid w:val="00EC3308"/>
    <w:rPr>
      <w:rFonts w:cs="Symbol"/>
      <w:sz w:val="20"/>
    </w:rPr>
  </w:style>
  <w:style w:type="character" w:customStyle="1" w:styleId="ListLabel94">
    <w:name w:val="ListLabel 94"/>
    <w:qFormat/>
    <w:rsid w:val="00EC3308"/>
    <w:rPr>
      <w:rFonts w:cs="Symbol"/>
      <w:sz w:val="20"/>
    </w:rPr>
  </w:style>
  <w:style w:type="character" w:customStyle="1" w:styleId="ListLabel95">
    <w:name w:val="ListLabel 95"/>
    <w:qFormat/>
    <w:rsid w:val="00EC3308"/>
    <w:rPr>
      <w:rFonts w:cs="Symbol"/>
      <w:sz w:val="20"/>
    </w:rPr>
  </w:style>
  <w:style w:type="character" w:customStyle="1" w:styleId="ListLabel96">
    <w:name w:val="ListLabel 96"/>
    <w:qFormat/>
    <w:rsid w:val="00EC3308"/>
    <w:rPr>
      <w:rFonts w:cs="Symbol"/>
      <w:sz w:val="20"/>
    </w:rPr>
  </w:style>
  <w:style w:type="character" w:customStyle="1" w:styleId="ListLabel97">
    <w:name w:val="ListLabel 97"/>
    <w:qFormat/>
    <w:rsid w:val="00EC3308"/>
    <w:rPr>
      <w:rFonts w:cs="Symbol"/>
      <w:sz w:val="20"/>
    </w:rPr>
  </w:style>
  <w:style w:type="character" w:customStyle="1" w:styleId="ListLabel98">
    <w:name w:val="ListLabel 98"/>
    <w:qFormat/>
    <w:rsid w:val="00EC3308"/>
    <w:rPr>
      <w:rFonts w:cs="Symbol"/>
      <w:sz w:val="20"/>
    </w:rPr>
  </w:style>
  <w:style w:type="character" w:customStyle="1" w:styleId="ListLabel99">
    <w:name w:val="ListLabel 99"/>
    <w:qFormat/>
    <w:rsid w:val="00EC3308"/>
    <w:rPr>
      <w:rFonts w:cs="Symbol"/>
      <w:sz w:val="22"/>
    </w:rPr>
  </w:style>
  <w:style w:type="character" w:customStyle="1" w:styleId="ListLabel100">
    <w:name w:val="ListLabel 100"/>
    <w:qFormat/>
    <w:rsid w:val="00EC3308"/>
    <w:rPr>
      <w:rFonts w:cs="Symbol"/>
      <w:sz w:val="20"/>
    </w:rPr>
  </w:style>
  <w:style w:type="character" w:customStyle="1" w:styleId="ListLabel101">
    <w:name w:val="ListLabel 101"/>
    <w:qFormat/>
    <w:rsid w:val="00EC3308"/>
    <w:rPr>
      <w:rFonts w:cs="Symbol"/>
      <w:sz w:val="20"/>
    </w:rPr>
  </w:style>
  <w:style w:type="character" w:customStyle="1" w:styleId="ListLabel102">
    <w:name w:val="ListLabel 102"/>
    <w:qFormat/>
    <w:rsid w:val="00EC3308"/>
    <w:rPr>
      <w:rFonts w:cs="Symbol"/>
      <w:sz w:val="20"/>
    </w:rPr>
  </w:style>
  <w:style w:type="character" w:customStyle="1" w:styleId="ListLabel103">
    <w:name w:val="ListLabel 103"/>
    <w:qFormat/>
    <w:rsid w:val="00EC3308"/>
    <w:rPr>
      <w:rFonts w:cs="Symbol"/>
      <w:sz w:val="20"/>
    </w:rPr>
  </w:style>
  <w:style w:type="character" w:customStyle="1" w:styleId="ListLabel104">
    <w:name w:val="ListLabel 104"/>
    <w:qFormat/>
    <w:rsid w:val="00EC3308"/>
    <w:rPr>
      <w:rFonts w:cs="Symbol"/>
      <w:sz w:val="20"/>
    </w:rPr>
  </w:style>
  <w:style w:type="character" w:customStyle="1" w:styleId="ListLabel105">
    <w:name w:val="ListLabel 105"/>
    <w:qFormat/>
    <w:rsid w:val="00EC3308"/>
    <w:rPr>
      <w:rFonts w:cs="Symbol"/>
      <w:sz w:val="20"/>
    </w:rPr>
  </w:style>
  <w:style w:type="character" w:customStyle="1" w:styleId="ListLabel106">
    <w:name w:val="ListLabel 106"/>
    <w:qFormat/>
    <w:rsid w:val="00EC3308"/>
    <w:rPr>
      <w:rFonts w:cs="Symbol"/>
      <w:sz w:val="20"/>
    </w:rPr>
  </w:style>
  <w:style w:type="character" w:customStyle="1" w:styleId="ListLabel107">
    <w:name w:val="ListLabel 107"/>
    <w:qFormat/>
    <w:rsid w:val="00EC3308"/>
    <w:rPr>
      <w:rFonts w:cs="Symbol"/>
      <w:sz w:val="20"/>
    </w:rPr>
  </w:style>
  <w:style w:type="character" w:customStyle="1" w:styleId="ListLabel108">
    <w:name w:val="ListLabel 108"/>
    <w:qFormat/>
    <w:rsid w:val="00EC3308"/>
    <w:rPr>
      <w:rFonts w:cs="Symbol"/>
      <w:sz w:val="22"/>
    </w:rPr>
  </w:style>
  <w:style w:type="character" w:customStyle="1" w:styleId="ListLabel109">
    <w:name w:val="ListLabel 109"/>
    <w:qFormat/>
    <w:rsid w:val="00EC3308"/>
    <w:rPr>
      <w:rFonts w:cs="Symbol"/>
      <w:sz w:val="20"/>
    </w:rPr>
  </w:style>
  <w:style w:type="character" w:customStyle="1" w:styleId="ListLabel110">
    <w:name w:val="ListLabel 110"/>
    <w:qFormat/>
    <w:rsid w:val="00EC3308"/>
    <w:rPr>
      <w:rFonts w:cs="Symbol"/>
      <w:sz w:val="20"/>
    </w:rPr>
  </w:style>
  <w:style w:type="character" w:customStyle="1" w:styleId="ListLabel111">
    <w:name w:val="ListLabel 111"/>
    <w:qFormat/>
    <w:rsid w:val="00EC3308"/>
    <w:rPr>
      <w:rFonts w:cs="Symbol"/>
      <w:sz w:val="20"/>
    </w:rPr>
  </w:style>
  <w:style w:type="character" w:customStyle="1" w:styleId="ListLabel112">
    <w:name w:val="ListLabel 112"/>
    <w:qFormat/>
    <w:rsid w:val="00EC3308"/>
    <w:rPr>
      <w:rFonts w:cs="Symbol"/>
      <w:sz w:val="20"/>
    </w:rPr>
  </w:style>
  <w:style w:type="character" w:customStyle="1" w:styleId="ListLabel113">
    <w:name w:val="ListLabel 113"/>
    <w:qFormat/>
    <w:rsid w:val="00EC3308"/>
    <w:rPr>
      <w:rFonts w:cs="Symbol"/>
      <w:sz w:val="20"/>
    </w:rPr>
  </w:style>
  <w:style w:type="character" w:customStyle="1" w:styleId="ListLabel114">
    <w:name w:val="ListLabel 114"/>
    <w:qFormat/>
    <w:rsid w:val="00EC3308"/>
    <w:rPr>
      <w:rFonts w:cs="Symbol"/>
      <w:sz w:val="20"/>
    </w:rPr>
  </w:style>
  <w:style w:type="character" w:customStyle="1" w:styleId="ListLabel115">
    <w:name w:val="ListLabel 115"/>
    <w:qFormat/>
    <w:rsid w:val="00EC3308"/>
    <w:rPr>
      <w:rFonts w:cs="Symbol"/>
      <w:sz w:val="20"/>
    </w:rPr>
  </w:style>
  <w:style w:type="character" w:customStyle="1" w:styleId="ListLabel116">
    <w:name w:val="ListLabel 116"/>
    <w:qFormat/>
    <w:rsid w:val="00EC3308"/>
    <w:rPr>
      <w:rFonts w:cs="Symbol"/>
      <w:sz w:val="20"/>
    </w:rPr>
  </w:style>
  <w:style w:type="character" w:customStyle="1" w:styleId="ListLabel117">
    <w:name w:val="ListLabel 117"/>
    <w:qFormat/>
    <w:rsid w:val="00EC3308"/>
    <w:rPr>
      <w:rFonts w:cs="Symbol"/>
      <w:sz w:val="22"/>
    </w:rPr>
  </w:style>
  <w:style w:type="character" w:customStyle="1" w:styleId="ListLabel118">
    <w:name w:val="ListLabel 118"/>
    <w:qFormat/>
    <w:rsid w:val="00EC3308"/>
    <w:rPr>
      <w:rFonts w:cs="Symbol"/>
      <w:sz w:val="20"/>
    </w:rPr>
  </w:style>
  <w:style w:type="character" w:customStyle="1" w:styleId="ListLabel119">
    <w:name w:val="ListLabel 119"/>
    <w:qFormat/>
    <w:rsid w:val="00EC3308"/>
    <w:rPr>
      <w:rFonts w:cs="Symbol"/>
      <w:sz w:val="20"/>
    </w:rPr>
  </w:style>
  <w:style w:type="character" w:customStyle="1" w:styleId="ListLabel120">
    <w:name w:val="ListLabel 120"/>
    <w:qFormat/>
    <w:rsid w:val="00EC3308"/>
    <w:rPr>
      <w:rFonts w:cs="Symbol"/>
      <w:sz w:val="20"/>
    </w:rPr>
  </w:style>
  <w:style w:type="character" w:customStyle="1" w:styleId="ListLabel121">
    <w:name w:val="ListLabel 121"/>
    <w:qFormat/>
    <w:rsid w:val="00EC3308"/>
    <w:rPr>
      <w:rFonts w:cs="Symbol"/>
      <w:sz w:val="20"/>
    </w:rPr>
  </w:style>
  <w:style w:type="character" w:customStyle="1" w:styleId="ListLabel122">
    <w:name w:val="ListLabel 122"/>
    <w:qFormat/>
    <w:rsid w:val="00EC3308"/>
    <w:rPr>
      <w:rFonts w:cs="Symbol"/>
      <w:sz w:val="20"/>
    </w:rPr>
  </w:style>
  <w:style w:type="character" w:customStyle="1" w:styleId="ListLabel123">
    <w:name w:val="ListLabel 123"/>
    <w:qFormat/>
    <w:rsid w:val="00EC3308"/>
    <w:rPr>
      <w:rFonts w:cs="Symbol"/>
      <w:sz w:val="20"/>
    </w:rPr>
  </w:style>
  <w:style w:type="character" w:customStyle="1" w:styleId="ListLabel124">
    <w:name w:val="ListLabel 124"/>
    <w:qFormat/>
    <w:rsid w:val="00EC3308"/>
    <w:rPr>
      <w:rFonts w:cs="Symbol"/>
      <w:sz w:val="20"/>
    </w:rPr>
  </w:style>
  <w:style w:type="character" w:customStyle="1" w:styleId="ListLabel125">
    <w:name w:val="ListLabel 125"/>
    <w:qFormat/>
    <w:rsid w:val="00EC3308"/>
    <w:rPr>
      <w:rFonts w:cs="Symbol"/>
      <w:sz w:val="20"/>
    </w:rPr>
  </w:style>
  <w:style w:type="character" w:customStyle="1" w:styleId="ListLabel126">
    <w:name w:val="ListLabel 126"/>
    <w:qFormat/>
    <w:rsid w:val="00EC3308"/>
    <w:rPr>
      <w:rFonts w:cs="Symbol"/>
      <w:sz w:val="22"/>
    </w:rPr>
  </w:style>
  <w:style w:type="character" w:customStyle="1" w:styleId="ListLabel127">
    <w:name w:val="ListLabel 127"/>
    <w:qFormat/>
    <w:rsid w:val="00EC3308"/>
    <w:rPr>
      <w:rFonts w:cs="Symbol"/>
      <w:sz w:val="20"/>
    </w:rPr>
  </w:style>
  <w:style w:type="character" w:customStyle="1" w:styleId="ListLabel128">
    <w:name w:val="ListLabel 128"/>
    <w:qFormat/>
    <w:rsid w:val="00EC3308"/>
    <w:rPr>
      <w:rFonts w:cs="Symbol"/>
      <w:sz w:val="20"/>
    </w:rPr>
  </w:style>
  <w:style w:type="character" w:customStyle="1" w:styleId="ListLabel129">
    <w:name w:val="ListLabel 129"/>
    <w:qFormat/>
    <w:rsid w:val="00EC3308"/>
    <w:rPr>
      <w:rFonts w:cs="Symbol"/>
      <w:sz w:val="20"/>
    </w:rPr>
  </w:style>
  <w:style w:type="character" w:customStyle="1" w:styleId="ListLabel130">
    <w:name w:val="ListLabel 130"/>
    <w:qFormat/>
    <w:rsid w:val="00EC3308"/>
    <w:rPr>
      <w:rFonts w:cs="Symbol"/>
      <w:sz w:val="20"/>
    </w:rPr>
  </w:style>
  <w:style w:type="character" w:customStyle="1" w:styleId="ListLabel131">
    <w:name w:val="ListLabel 131"/>
    <w:qFormat/>
    <w:rsid w:val="00EC3308"/>
    <w:rPr>
      <w:rFonts w:cs="Symbol"/>
      <w:sz w:val="20"/>
    </w:rPr>
  </w:style>
  <w:style w:type="character" w:customStyle="1" w:styleId="ListLabel132">
    <w:name w:val="ListLabel 132"/>
    <w:qFormat/>
    <w:rsid w:val="00EC3308"/>
    <w:rPr>
      <w:rFonts w:cs="Symbol"/>
      <w:sz w:val="20"/>
    </w:rPr>
  </w:style>
  <w:style w:type="character" w:customStyle="1" w:styleId="ListLabel133">
    <w:name w:val="ListLabel 133"/>
    <w:qFormat/>
    <w:rsid w:val="00EC3308"/>
    <w:rPr>
      <w:rFonts w:cs="Symbol"/>
      <w:sz w:val="20"/>
    </w:rPr>
  </w:style>
  <w:style w:type="character" w:customStyle="1" w:styleId="ListLabel134">
    <w:name w:val="ListLabel 134"/>
    <w:qFormat/>
    <w:rsid w:val="00EC3308"/>
    <w:rPr>
      <w:rFonts w:cs="Symbol"/>
      <w:sz w:val="20"/>
    </w:rPr>
  </w:style>
  <w:style w:type="character" w:customStyle="1" w:styleId="ListLabel135">
    <w:name w:val="ListLabel 135"/>
    <w:qFormat/>
    <w:rsid w:val="00EC3308"/>
    <w:rPr>
      <w:rFonts w:cs="Symbol"/>
      <w:sz w:val="22"/>
    </w:rPr>
  </w:style>
  <w:style w:type="character" w:customStyle="1" w:styleId="ListLabel136">
    <w:name w:val="ListLabel 136"/>
    <w:qFormat/>
    <w:rsid w:val="00EC3308"/>
    <w:rPr>
      <w:rFonts w:cs="Symbol"/>
      <w:sz w:val="20"/>
    </w:rPr>
  </w:style>
  <w:style w:type="character" w:customStyle="1" w:styleId="ListLabel137">
    <w:name w:val="ListLabel 137"/>
    <w:qFormat/>
    <w:rsid w:val="00EC3308"/>
    <w:rPr>
      <w:rFonts w:cs="Symbol"/>
      <w:sz w:val="20"/>
    </w:rPr>
  </w:style>
  <w:style w:type="character" w:customStyle="1" w:styleId="ListLabel138">
    <w:name w:val="ListLabel 138"/>
    <w:qFormat/>
    <w:rsid w:val="00EC3308"/>
    <w:rPr>
      <w:rFonts w:cs="Symbol"/>
      <w:sz w:val="20"/>
    </w:rPr>
  </w:style>
  <w:style w:type="character" w:customStyle="1" w:styleId="ListLabel139">
    <w:name w:val="ListLabel 139"/>
    <w:qFormat/>
    <w:rsid w:val="00EC3308"/>
    <w:rPr>
      <w:rFonts w:cs="Symbol"/>
      <w:sz w:val="20"/>
    </w:rPr>
  </w:style>
  <w:style w:type="character" w:customStyle="1" w:styleId="ListLabel140">
    <w:name w:val="ListLabel 140"/>
    <w:qFormat/>
    <w:rsid w:val="00EC3308"/>
    <w:rPr>
      <w:rFonts w:cs="Symbol"/>
      <w:sz w:val="20"/>
    </w:rPr>
  </w:style>
  <w:style w:type="character" w:customStyle="1" w:styleId="ListLabel141">
    <w:name w:val="ListLabel 141"/>
    <w:qFormat/>
    <w:rsid w:val="00EC3308"/>
    <w:rPr>
      <w:rFonts w:cs="Symbol"/>
      <w:sz w:val="20"/>
    </w:rPr>
  </w:style>
  <w:style w:type="character" w:customStyle="1" w:styleId="ListLabel142">
    <w:name w:val="ListLabel 142"/>
    <w:qFormat/>
    <w:rsid w:val="00EC3308"/>
    <w:rPr>
      <w:rFonts w:cs="Symbol"/>
      <w:sz w:val="20"/>
    </w:rPr>
  </w:style>
  <w:style w:type="character" w:customStyle="1" w:styleId="ListLabel143">
    <w:name w:val="ListLabel 143"/>
    <w:qFormat/>
    <w:rsid w:val="00EC3308"/>
    <w:rPr>
      <w:rFonts w:cs="Symbol"/>
      <w:sz w:val="20"/>
    </w:rPr>
  </w:style>
  <w:style w:type="character" w:customStyle="1" w:styleId="ListLabel144">
    <w:name w:val="ListLabel 144"/>
    <w:qFormat/>
    <w:rsid w:val="00EC3308"/>
    <w:rPr>
      <w:rFonts w:cs="Symbol"/>
      <w:sz w:val="22"/>
    </w:rPr>
  </w:style>
  <w:style w:type="character" w:customStyle="1" w:styleId="ListLabel145">
    <w:name w:val="ListLabel 145"/>
    <w:qFormat/>
    <w:rsid w:val="00EC3308"/>
    <w:rPr>
      <w:rFonts w:cs="Symbol"/>
      <w:sz w:val="20"/>
    </w:rPr>
  </w:style>
  <w:style w:type="character" w:customStyle="1" w:styleId="ListLabel146">
    <w:name w:val="ListLabel 146"/>
    <w:qFormat/>
    <w:rsid w:val="00EC3308"/>
    <w:rPr>
      <w:rFonts w:cs="Symbol"/>
      <w:sz w:val="20"/>
    </w:rPr>
  </w:style>
  <w:style w:type="character" w:customStyle="1" w:styleId="ListLabel147">
    <w:name w:val="ListLabel 147"/>
    <w:qFormat/>
    <w:rsid w:val="00EC3308"/>
    <w:rPr>
      <w:rFonts w:cs="Symbol"/>
      <w:sz w:val="20"/>
    </w:rPr>
  </w:style>
  <w:style w:type="character" w:customStyle="1" w:styleId="ListLabel148">
    <w:name w:val="ListLabel 148"/>
    <w:qFormat/>
    <w:rsid w:val="00EC3308"/>
    <w:rPr>
      <w:rFonts w:cs="Symbol"/>
      <w:sz w:val="20"/>
    </w:rPr>
  </w:style>
  <w:style w:type="character" w:customStyle="1" w:styleId="ListLabel149">
    <w:name w:val="ListLabel 149"/>
    <w:qFormat/>
    <w:rsid w:val="00EC3308"/>
    <w:rPr>
      <w:rFonts w:cs="Symbol"/>
      <w:sz w:val="20"/>
    </w:rPr>
  </w:style>
  <w:style w:type="character" w:customStyle="1" w:styleId="ListLabel150">
    <w:name w:val="ListLabel 150"/>
    <w:qFormat/>
    <w:rsid w:val="00EC3308"/>
    <w:rPr>
      <w:rFonts w:cs="Symbol"/>
      <w:sz w:val="20"/>
    </w:rPr>
  </w:style>
  <w:style w:type="character" w:customStyle="1" w:styleId="ListLabel151">
    <w:name w:val="ListLabel 151"/>
    <w:qFormat/>
    <w:rsid w:val="00EC3308"/>
    <w:rPr>
      <w:rFonts w:cs="Symbol"/>
      <w:sz w:val="20"/>
    </w:rPr>
  </w:style>
  <w:style w:type="character" w:customStyle="1" w:styleId="ListLabel152">
    <w:name w:val="ListLabel 152"/>
    <w:qFormat/>
    <w:rsid w:val="00EC3308"/>
    <w:rPr>
      <w:rFonts w:cs="Symbol"/>
      <w:sz w:val="22"/>
    </w:rPr>
  </w:style>
  <w:style w:type="character" w:customStyle="1" w:styleId="ListLabel153">
    <w:name w:val="ListLabel 153"/>
    <w:qFormat/>
    <w:rsid w:val="00EC3308"/>
    <w:rPr>
      <w:rFonts w:cs="Symbol"/>
      <w:sz w:val="20"/>
    </w:rPr>
  </w:style>
  <w:style w:type="character" w:customStyle="1" w:styleId="ListLabel154">
    <w:name w:val="ListLabel 154"/>
    <w:qFormat/>
    <w:rsid w:val="00EC3308"/>
    <w:rPr>
      <w:rFonts w:cs="Symbol"/>
      <w:sz w:val="20"/>
    </w:rPr>
  </w:style>
  <w:style w:type="character" w:customStyle="1" w:styleId="ListLabel155">
    <w:name w:val="ListLabel 155"/>
    <w:qFormat/>
    <w:rsid w:val="00EC3308"/>
    <w:rPr>
      <w:rFonts w:cs="Symbol"/>
      <w:sz w:val="20"/>
    </w:rPr>
  </w:style>
  <w:style w:type="character" w:customStyle="1" w:styleId="ListLabel156">
    <w:name w:val="ListLabel 156"/>
    <w:qFormat/>
    <w:rsid w:val="00EC3308"/>
    <w:rPr>
      <w:rFonts w:cs="Symbol"/>
      <w:sz w:val="20"/>
    </w:rPr>
  </w:style>
  <w:style w:type="character" w:customStyle="1" w:styleId="ListLabel157">
    <w:name w:val="ListLabel 157"/>
    <w:qFormat/>
    <w:rsid w:val="00EC3308"/>
    <w:rPr>
      <w:rFonts w:cs="Symbol"/>
      <w:sz w:val="20"/>
    </w:rPr>
  </w:style>
  <w:style w:type="character" w:customStyle="1" w:styleId="ListLabel158">
    <w:name w:val="ListLabel 158"/>
    <w:qFormat/>
    <w:rsid w:val="00EC3308"/>
    <w:rPr>
      <w:rFonts w:cs="Symbol"/>
      <w:sz w:val="20"/>
    </w:rPr>
  </w:style>
  <w:style w:type="character" w:customStyle="1" w:styleId="ListLabel159">
    <w:name w:val="ListLabel 159"/>
    <w:qFormat/>
    <w:rsid w:val="00EC3308"/>
    <w:rPr>
      <w:rFonts w:cs="Symbol"/>
      <w:sz w:val="20"/>
    </w:rPr>
  </w:style>
  <w:style w:type="character" w:customStyle="1" w:styleId="ListLabel160">
    <w:name w:val="ListLabel 160"/>
    <w:qFormat/>
    <w:rsid w:val="00EC3308"/>
    <w:rPr>
      <w:rFonts w:cs="Symbol"/>
      <w:sz w:val="20"/>
    </w:rPr>
  </w:style>
  <w:style w:type="character" w:customStyle="1" w:styleId="ListLabel161">
    <w:name w:val="ListLabel 161"/>
    <w:qFormat/>
    <w:rsid w:val="00EC3308"/>
    <w:rPr>
      <w:rFonts w:cs="Symbol"/>
      <w:sz w:val="22"/>
    </w:rPr>
  </w:style>
  <w:style w:type="character" w:customStyle="1" w:styleId="ListLabel162">
    <w:name w:val="ListLabel 162"/>
    <w:qFormat/>
    <w:rsid w:val="00EC3308"/>
    <w:rPr>
      <w:rFonts w:cs="Symbol"/>
      <w:sz w:val="20"/>
    </w:rPr>
  </w:style>
  <w:style w:type="character" w:customStyle="1" w:styleId="ListLabel163">
    <w:name w:val="ListLabel 163"/>
    <w:qFormat/>
    <w:rsid w:val="00EC3308"/>
    <w:rPr>
      <w:rFonts w:cs="Symbol"/>
      <w:sz w:val="20"/>
    </w:rPr>
  </w:style>
  <w:style w:type="character" w:customStyle="1" w:styleId="ListLabel164">
    <w:name w:val="ListLabel 164"/>
    <w:qFormat/>
    <w:rsid w:val="00EC3308"/>
    <w:rPr>
      <w:rFonts w:cs="Symbol"/>
      <w:sz w:val="20"/>
    </w:rPr>
  </w:style>
  <w:style w:type="character" w:customStyle="1" w:styleId="ListLabel165">
    <w:name w:val="ListLabel 165"/>
    <w:qFormat/>
    <w:rsid w:val="00EC3308"/>
    <w:rPr>
      <w:rFonts w:cs="Symbol"/>
      <w:sz w:val="20"/>
    </w:rPr>
  </w:style>
  <w:style w:type="character" w:customStyle="1" w:styleId="ListLabel166">
    <w:name w:val="ListLabel 166"/>
    <w:qFormat/>
    <w:rsid w:val="00EC3308"/>
    <w:rPr>
      <w:rFonts w:cs="Symbol"/>
      <w:sz w:val="20"/>
    </w:rPr>
  </w:style>
  <w:style w:type="character" w:customStyle="1" w:styleId="ListLabel167">
    <w:name w:val="ListLabel 167"/>
    <w:qFormat/>
    <w:rsid w:val="00EC3308"/>
    <w:rPr>
      <w:rFonts w:cs="Symbol"/>
      <w:sz w:val="20"/>
    </w:rPr>
  </w:style>
  <w:style w:type="character" w:customStyle="1" w:styleId="ListLabel168">
    <w:name w:val="ListLabel 168"/>
    <w:qFormat/>
    <w:rsid w:val="00EC3308"/>
    <w:rPr>
      <w:rFonts w:cs="Symbol"/>
      <w:sz w:val="20"/>
    </w:rPr>
  </w:style>
  <w:style w:type="character" w:customStyle="1" w:styleId="ListLabel169">
    <w:name w:val="ListLabel 169"/>
    <w:qFormat/>
    <w:rsid w:val="00EC3308"/>
    <w:rPr>
      <w:rFonts w:cs="Symbol"/>
      <w:sz w:val="20"/>
    </w:rPr>
  </w:style>
  <w:style w:type="character" w:customStyle="1" w:styleId="ListLabel170">
    <w:name w:val="ListLabel 170"/>
    <w:qFormat/>
    <w:rsid w:val="00EC3308"/>
    <w:rPr>
      <w:rFonts w:cs="Symbol"/>
      <w:sz w:val="22"/>
    </w:rPr>
  </w:style>
  <w:style w:type="character" w:customStyle="1" w:styleId="ListLabel171">
    <w:name w:val="ListLabel 171"/>
    <w:qFormat/>
    <w:rsid w:val="00EC3308"/>
    <w:rPr>
      <w:rFonts w:cs="Symbol"/>
      <w:sz w:val="20"/>
    </w:rPr>
  </w:style>
  <w:style w:type="character" w:customStyle="1" w:styleId="ListLabel172">
    <w:name w:val="ListLabel 172"/>
    <w:qFormat/>
    <w:rsid w:val="00EC3308"/>
    <w:rPr>
      <w:rFonts w:cs="Symbol"/>
      <w:sz w:val="20"/>
    </w:rPr>
  </w:style>
  <w:style w:type="character" w:customStyle="1" w:styleId="ListLabel173">
    <w:name w:val="ListLabel 173"/>
    <w:qFormat/>
    <w:rsid w:val="00EC3308"/>
    <w:rPr>
      <w:rFonts w:cs="Symbol"/>
      <w:sz w:val="20"/>
    </w:rPr>
  </w:style>
  <w:style w:type="character" w:customStyle="1" w:styleId="ListLabel174">
    <w:name w:val="ListLabel 174"/>
    <w:qFormat/>
    <w:rsid w:val="00EC3308"/>
    <w:rPr>
      <w:rFonts w:cs="Symbol"/>
      <w:sz w:val="20"/>
    </w:rPr>
  </w:style>
  <w:style w:type="character" w:customStyle="1" w:styleId="ListLabel175">
    <w:name w:val="ListLabel 175"/>
    <w:qFormat/>
    <w:rsid w:val="00EC3308"/>
    <w:rPr>
      <w:rFonts w:cs="Symbol"/>
      <w:sz w:val="20"/>
    </w:rPr>
  </w:style>
  <w:style w:type="character" w:customStyle="1" w:styleId="ListLabel176">
    <w:name w:val="ListLabel 176"/>
    <w:qFormat/>
    <w:rsid w:val="00EC3308"/>
    <w:rPr>
      <w:rFonts w:cs="Symbol"/>
      <w:sz w:val="20"/>
    </w:rPr>
  </w:style>
  <w:style w:type="character" w:customStyle="1" w:styleId="ListLabel177">
    <w:name w:val="ListLabel 177"/>
    <w:qFormat/>
    <w:rsid w:val="00EC3308"/>
    <w:rPr>
      <w:rFonts w:cs="Symbol"/>
      <w:sz w:val="20"/>
    </w:rPr>
  </w:style>
  <w:style w:type="character" w:customStyle="1" w:styleId="ListLabel178">
    <w:name w:val="ListLabel 178"/>
    <w:qFormat/>
    <w:rsid w:val="00EC3308"/>
    <w:rPr>
      <w:rFonts w:cs="Symbol"/>
      <w:sz w:val="20"/>
    </w:rPr>
  </w:style>
  <w:style w:type="paragraph" w:customStyle="1" w:styleId="15">
    <w:name w:val="Заголовок1"/>
    <w:basedOn w:val="a0"/>
    <w:next w:val="aa"/>
    <w:qFormat/>
    <w:rsid w:val="00EC330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f7">
    <w:name w:val="caption"/>
    <w:basedOn w:val="a0"/>
    <w:qFormat/>
    <w:rsid w:val="00EC3308"/>
    <w:pPr>
      <w:suppressLineNumbers/>
      <w:spacing w:before="120" w:after="120"/>
    </w:pPr>
    <w:rPr>
      <w:rFonts w:ascii="Times New Roman" w:hAnsi="Times New Roman" w:cs="Mangal"/>
      <w:i/>
      <w:iCs/>
      <w:szCs w:val="24"/>
    </w:rPr>
  </w:style>
  <w:style w:type="paragraph" w:styleId="16">
    <w:name w:val="index 1"/>
    <w:basedOn w:val="a0"/>
    <w:next w:val="a0"/>
    <w:autoRedefine/>
    <w:uiPriority w:val="99"/>
    <w:semiHidden/>
    <w:unhideWhenUsed/>
    <w:rsid w:val="00EC3308"/>
    <w:pPr>
      <w:ind w:left="240" w:hanging="240"/>
    </w:pPr>
  </w:style>
  <w:style w:type="paragraph" w:styleId="af8">
    <w:name w:val="index heading"/>
    <w:basedOn w:val="a0"/>
    <w:qFormat/>
    <w:rsid w:val="00EC3308"/>
    <w:pPr>
      <w:suppressLineNumbers/>
    </w:pPr>
    <w:rPr>
      <w:rFonts w:ascii="Times New Roman" w:hAnsi="Times New Roman" w:cs="Mangal"/>
      <w:szCs w:val="24"/>
    </w:rPr>
  </w:style>
  <w:style w:type="paragraph" w:customStyle="1" w:styleId="ConsPlusNonformat">
    <w:name w:val="ConsPlusNonformat"/>
    <w:uiPriority w:val="99"/>
    <w:qFormat/>
    <w:rsid w:val="00EC3308"/>
    <w:pPr>
      <w:widowControl w:val="0"/>
    </w:pPr>
    <w:rPr>
      <w:rFonts w:ascii="Courier New" w:hAnsi="Courier New" w:cs="Courier New"/>
      <w:sz w:val="24"/>
    </w:rPr>
  </w:style>
  <w:style w:type="paragraph" w:styleId="af9">
    <w:name w:val="Normal (Web)"/>
    <w:basedOn w:val="a0"/>
    <w:uiPriority w:val="99"/>
    <w:unhideWhenUsed/>
    <w:qFormat/>
    <w:rsid w:val="00EC3308"/>
    <w:pPr>
      <w:spacing w:beforeAutospacing="1" w:after="119"/>
    </w:pPr>
    <w:rPr>
      <w:rFonts w:ascii="Times New Roman" w:hAnsi="Times New Roman"/>
      <w:szCs w:val="24"/>
    </w:rPr>
  </w:style>
  <w:style w:type="paragraph" w:customStyle="1" w:styleId="western">
    <w:name w:val="western"/>
    <w:basedOn w:val="a0"/>
    <w:qFormat/>
    <w:rsid w:val="00EC3308"/>
    <w:pPr>
      <w:spacing w:beforeAutospacing="1" w:after="142" w:line="288" w:lineRule="auto"/>
    </w:pPr>
    <w:rPr>
      <w:rFonts w:ascii="Calibri" w:hAnsi="Calibri" w:cs="Calibri"/>
      <w:color w:val="00000A"/>
      <w:sz w:val="22"/>
      <w:szCs w:val="22"/>
    </w:rPr>
  </w:style>
  <w:style w:type="character" w:customStyle="1" w:styleId="a6">
    <w:name w:val="Текст выноски Знак"/>
    <w:link w:val="a5"/>
    <w:uiPriority w:val="99"/>
    <w:rsid w:val="00EC3308"/>
    <w:rPr>
      <w:rFonts w:ascii="Segoe UI" w:hAnsi="Segoe UI"/>
      <w:sz w:val="18"/>
    </w:rPr>
  </w:style>
  <w:style w:type="character" w:customStyle="1" w:styleId="30">
    <w:name w:val="Заголовок 3 Знак"/>
    <w:basedOn w:val="a1"/>
    <w:link w:val="3"/>
    <w:uiPriority w:val="9"/>
    <w:rsid w:val="00E171E4"/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eastAsia="en-US"/>
    </w:rPr>
  </w:style>
  <w:style w:type="paragraph" w:customStyle="1" w:styleId="afa">
    <w:basedOn w:val="a0"/>
    <w:next w:val="a0"/>
    <w:qFormat/>
    <w:rsid w:val="0048159B"/>
    <w:pPr>
      <w:suppressAutoHyphens/>
      <w:spacing w:before="240" w:after="60"/>
      <w:jc w:val="center"/>
    </w:pPr>
    <w:rPr>
      <w:rFonts w:ascii="Cambria" w:hAnsi="Cambria"/>
      <w:b/>
      <w:bCs/>
      <w:kern w:val="1"/>
      <w:sz w:val="32"/>
      <w:szCs w:val="32"/>
      <w:lang w:eastAsia="ar-SA"/>
    </w:rPr>
  </w:style>
  <w:style w:type="paragraph" w:customStyle="1" w:styleId="afb">
    <w:basedOn w:val="a0"/>
    <w:next w:val="a0"/>
    <w:link w:val="afc"/>
    <w:qFormat/>
    <w:rsid w:val="005C7CB8"/>
    <w:pPr>
      <w:suppressAutoHyphens/>
      <w:spacing w:before="240" w:after="60"/>
      <w:jc w:val="center"/>
    </w:pPr>
    <w:rPr>
      <w:rFonts w:ascii="Cambria" w:hAnsi="Cambria"/>
      <w:b/>
      <w:bCs/>
      <w:kern w:val="1"/>
      <w:sz w:val="32"/>
      <w:szCs w:val="32"/>
      <w:lang w:eastAsia="ar-SA"/>
    </w:rPr>
  </w:style>
  <w:style w:type="character" w:customStyle="1" w:styleId="afc">
    <w:name w:val="Заголовок Знак"/>
    <w:link w:val="afb"/>
    <w:rsid w:val="005C7CB8"/>
    <w:rPr>
      <w:rFonts w:ascii="Cambria" w:hAnsi="Cambria"/>
      <w:b/>
      <w:bCs/>
      <w:kern w:val="1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787E94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b/>
      <w:bCs/>
      <w:sz w:val="24"/>
      <w:szCs w:val="24"/>
    </w:rPr>
  </w:style>
  <w:style w:type="paragraph" w:customStyle="1" w:styleId="ConsPlusCell">
    <w:name w:val="ConsPlusCell"/>
    <w:uiPriority w:val="99"/>
    <w:rsid w:val="00787E94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ConsPlusDocList">
    <w:name w:val="ConsPlusDocList"/>
    <w:uiPriority w:val="99"/>
    <w:rsid w:val="00787E94"/>
    <w:pPr>
      <w:widowControl w:val="0"/>
      <w:autoSpaceDE w:val="0"/>
      <w:autoSpaceDN w:val="0"/>
      <w:adjustRightInd w:val="0"/>
    </w:pPr>
    <w:rPr>
      <w:rFonts w:ascii="Tahoma" w:eastAsiaTheme="minorEastAsia" w:hAnsi="Tahoma" w:cs="Tahoma"/>
      <w:sz w:val="18"/>
      <w:szCs w:val="18"/>
    </w:rPr>
  </w:style>
  <w:style w:type="paragraph" w:customStyle="1" w:styleId="ConsPlusTitlePage">
    <w:name w:val="ConsPlusTitlePage"/>
    <w:uiPriority w:val="99"/>
    <w:rsid w:val="00787E94"/>
    <w:pPr>
      <w:widowControl w:val="0"/>
      <w:autoSpaceDE w:val="0"/>
      <w:autoSpaceDN w:val="0"/>
      <w:adjustRightInd w:val="0"/>
    </w:pPr>
    <w:rPr>
      <w:rFonts w:ascii="Tahoma" w:eastAsiaTheme="minorEastAsia" w:hAnsi="Tahoma" w:cs="Tahoma"/>
      <w:sz w:val="24"/>
      <w:szCs w:val="24"/>
    </w:rPr>
  </w:style>
  <w:style w:type="paragraph" w:customStyle="1" w:styleId="ConsPlusJurTerm">
    <w:name w:val="ConsPlusJurTerm"/>
    <w:uiPriority w:val="99"/>
    <w:rsid w:val="00787E94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ConsPlusTextList">
    <w:name w:val="ConsPlusTextList"/>
    <w:uiPriority w:val="99"/>
    <w:rsid w:val="00787E94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ConsPlusTextList1">
    <w:name w:val="ConsPlusTextList1"/>
    <w:uiPriority w:val="99"/>
    <w:rsid w:val="00787E94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styleId="afd">
    <w:name w:val="FollowedHyperlink"/>
    <w:basedOn w:val="a1"/>
    <w:uiPriority w:val="99"/>
    <w:semiHidden/>
    <w:unhideWhenUsed/>
    <w:rsid w:val="00A9752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29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4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demo=2&amp;base=LAW&amp;n=387229&amp;date=30.09.2021&amp;dst=101761&amp;field=134" TargetMode="External"/><Relationship Id="rId13" Type="http://schemas.openxmlformats.org/officeDocument/2006/relationships/hyperlink" Target="https://login.consultant.ru/link/?req=doc&amp;demo=2&amp;base=LAW&amp;n=389670&amp;date=30.09.2021&amp;dst=570&amp;field=134" TargetMode="External"/><Relationship Id="rId18" Type="http://schemas.openxmlformats.org/officeDocument/2006/relationships/hyperlink" Target="https://login.consultant.ru/link/?req=doc&amp;demo=2&amp;base=LAW&amp;n=389670&amp;date=30.09.2021&amp;dst=570&amp;field=134" TargetMode="Externa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demo=2&amp;base=LAW&amp;n=389670&amp;date=30.09.2021&amp;dst=570&amp;field=134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demo=2&amp;base=LAW&amp;n=389670&amp;date=30.09.2021&amp;dst=570&amp;field=134" TargetMode="External"/><Relationship Id="rId17" Type="http://schemas.openxmlformats.org/officeDocument/2006/relationships/hyperlink" Target="https://login.consultant.ru/link/?req=doc&amp;demo=2&amp;base=LAW&amp;n=389670&amp;date=30.09.2021&amp;dst=570&amp;field=13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demo=2&amp;base=LAW&amp;n=389670&amp;date=30.09.2021&amp;dst=570&amp;field=134" TargetMode="External"/><Relationship Id="rId20" Type="http://schemas.openxmlformats.org/officeDocument/2006/relationships/hyperlink" Target="https://login.consultant.ru/link/?req=doc&amp;demo=2&amp;base=LAW&amp;n=389670&amp;date=30.09.2021&amp;dst=570&amp;field=13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demo=2&amp;base=LAW&amp;n=389670&amp;date=30.09.2021&amp;dst=570&amp;field=134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demo=2&amp;base=LAW&amp;n=389670&amp;date=30.09.2021&amp;dst=570&amp;field=134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login.consultant.ru/link/?req=doc&amp;demo=2&amp;base=LAW&amp;n=389670&amp;date=30.09.2021&amp;dst=570&amp;field=134" TargetMode="External"/><Relationship Id="rId19" Type="http://schemas.openxmlformats.org/officeDocument/2006/relationships/hyperlink" Target="https://login.consultant.ru/link/?req=doc&amp;demo=2&amp;base=LAW&amp;n=389670&amp;date=30.09.2021&amp;dst=570&amp;field=13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demo=2&amp;base=LAW&amp;n=389670&amp;date=30.09.2021&amp;dst=570&amp;field=134" TargetMode="External"/><Relationship Id="rId14" Type="http://schemas.openxmlformats.org/officeDocument/2006/relationships/hyperlink" Target="https://login.consultant.ru/link/?req=doc&amp;demo=2&amp;base=LAW&amp;n=389670&amp;date=30.09.2021&amp;dst=570&amp;field=134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A7F747-978C-459E-8E1E-AEFDB8546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24</Pages>
  <Words>10720</Words>
  <Characters>61106</Characters>
  <Application>Microsoft Office Word</Application>
  <DocSecurity>0</DocSecurity>
  <Lines>509</Lines>
  <Paragraphs>143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 квартал 2018 ПОРТ (копия 1).docx</vt:lpstr>
    </vt:vector>
  </TitlesOfParts>
  <Company/>
  <LinksUpToDate>false</LinksUpToDate>
  <CharactersWithSpaces>71683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 квартал 2018 ПОРТ (копия 1).docx</dc:title>
  <dc:creator>Валентина</dc:creator>
  <cp:lastModifiedBy>Nike</cp:lastModifiedBy>
  <cp:revision>14</cp:revision>
  <cp:lastPrinted>2021-05-11T09:42:00Z</cp:lastPrinted>
  <dcterms:created xsi:type="dcterms:W3CDTF">2023-03-07T11:24:00Z</dcterms:created>
  <dcterms:modified xsi:type="dcterms:W3CDTF">2023-04-03T08:40:00Z</dcterms:modified>
</cp:coreProperties>
</file>