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693D43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</w:t>
      </w:r>
      <w:r w:rsidR="0058160A">
        <w:rPr>
          <w:b/>
          <w:bCs/>
          <w:i/>
          <w:iCs/>
          <w:sz w:val="32"/>
          <w:szCs w:val="32"/>
        </w:rPr>
        <w:t>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F32ACA">
        <w:rPr>
          <w:b/>
          <w:bCs/>
          <w:sz w:val="32"/>
          <w:szCs w:val="32"/>
        </w:rPr>
        <w:t>1</w:t>
      </w:r>
      <w:r>
        <w:rPr>
          <w:b/>
          <w:bCs/>
          <w:sz w:val="32"/>
          <w:szCs w:val="32"/>
        </w:rPr>
        <w:t xml:space="preserve"> квартал 20</w:t>
      </w:r>
      <w:r w:rsidR="0030459F">
        <w:rPr>
          <w:b/>
          <w:bCs/>
          <w:sz w:val="32"/>
          <w:szCs w:val="32"/>
        </w:rPr>
        <w:t>21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58160A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Генеральный директор АО "Победит"</w:t>
            </w:r>
          </w:p>
          <w:p w:rsidR="0058160A" w:rsidRDefault="0058160A" w:rsidP="00642B19">
            <w:pPr>
              <w:spacing w:line="276" w:lineRule="auto"/>
            </w:pPr>
            <w:r>
              <w:t xml:space="preserve">Дата: </w:t>
            </w:r>
            <w:r w:rsidR="00E61A50">
              <w:t>1</w:t>
            </w:r>
            <w:r w:rsidR="00642B19">
              <w:t>4</w:t>
            </w:r>
            <w:r w:rsidR="00047B82">
              <w:t xml:space="preserve"> </w:t>
            </w:r>
            <w:r w:rsidR="00E61A50">
              <w:t xml:space="preserve">мая </w:t>
            </w:r>
            <w:r w:rsidR="00047B82">
              <w:t>20</w:t>
            </w:r>
            <w:r w:rsidR="0030459F">
              <w:t>21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58160A" w:rsidP="00693D43">
            <w:pPr>
              <w:spacing w:before="200" w:after="0" w:line="276" w:lineRule="auto"/>
              <w:jc w:val="center"/>
            </w:pPr>
            <w:r>
              <w:t xml:space="preserve">____________ </w:t>
            </w:r>
            <w:r w:rsidR="00996088">
              <w:t>Чельдиев</w:t>
            </w:r>
            <w:r>
              <w:t xml:space="preserve"> </w:t>
            </w:r>
            <w:r w:rsidR="00996088">
              <w:t>Р</w:t>
            </w:r>
            <w:r>
              <w:t xml:space="preserve">. </w:t>
            </w:r>
            <w:r w:rsidR="00996088">
              <w:t>Б</w:t>
            </w:r>
            <w:r>
              <w:t>.</w:t>
            </w:r>
            <w:r>
              <w:br/>
              <w:t>подпись</w:t>
            </w:r>
          </w:p>
        </w:tc>
      </w:tr>
      <w:tr w:rsidR="0058160A" w:rsidTr="0058160A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58160A" w:rsidRDefault="0058160A">
            <w:pPr>
              <w:spacing w:before="120" w:line="276" w:lineRule="auto"/>
            </w:pPr>
          </w:p>
          <w:p w:rsidR="0058160A" w:rsidRDefault="0058160A">
            <w:pPr>
              <w:spacing w:before="200" w:line="276" w:lineRule="auto"/>
            </w:pPr>
            <w:r>
              <w:t>Главный бухгалтер</w:t>
            </w:r>
            <w:r w:rsidR="00996088">
              <w:t xml:space="preserve"> </w:t>
            </w:r>
          </w:p>
          <w:p w:rsidR="0058160A" w:rsidRDefault="0058160A" w:rsidP="0030459F">
            <w:pPr>
              <w:spacing w:line="276" w:lineRule="auto"/>
            </w:pPr>
            <w:r>
              <w:t xml:space="preserve">Дата: </w:t>
            </w:r>
            <w:r w:rsidR="00642B19">
              <w:t>14</w:t>
            </w:r>
            <w:r w:rsidR="00047B82">
              <w:t xml:space="preserve"> </w:t>
            </w:r>
            <w:r w:rsidR="00E61A50">
              <w:t xml:space="preserve">мая </w:t>
            </w:r>
            <w:r w:rsidR="00047B82">
              <w:t>20</w:t>
            </w:r>
            <w:r w:rsidR="00A71857" w:rsidRPr="00772930">
              <w:t>2</w:t>
            </w:r>
            <w:r w:rsidR="0030459F">
              <w:t>1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996088" w:rsidP="00BC66A8">
            <w:pPr>
              <w:spacing w:before="200" w:after="0" w:line="276" w:lineRule="auto"/>
              <w:jc w:val="center"/>
            </w:pPr>
            <w:r>
              <w:t xml:space="preserve"> </w:t>
            </w:r>
            <w:r w:rsidR="0058160A">
              <w:t xml:space="preserve">____________ </w:t>
            </w:r>
            <w:proofErr w:type="spellStart"/>
            <w:r w:rsidR="0058160A">
              <w:t>Чеджемова</w:t>
            </w:r>
            <w:proofErr w:type="spellEnd"/>
            <w:r w:rsidR="0058160A">
              <w:t xml:space="preserve"> Л. М.</w:t>
            </w:r>
            <w:r w:rsidR="0058160A">
              <w:br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925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C13B02" w:rsidTr="00C13B02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3B02" w:rsidRDefault="00C13B02" w:rsidP="00086332">
            <w:pPr>
              <w:spacing w:before="40" w:line="276" w:lineRule="auto"/>
              <w:rPr>
                <w:b/>
                <w:bCs/>
              </w:rPr>
            </w:pPr>
            <w:r>
              <w:t>Контактное лицо по вопросам ценных бумаг:</w:t>
            </w:r>
            <w:r>
              <w:rPr>
                <w:b/>
                <w:bCs/>
              </w:rPr>
              <w:t xml:space="preserve"> </w:t>
            </w:r>
            <w:r w:rsidR="00E8463D">
              <w:rPr>
                <w:b/>
                <w:bCs/>
              </w:rPr>
              <w:t>Медоева Зарина Вадимовна</w:t>
            </w:r>
            <w:r>
              <w:rPr>
                <w:b/>
                <w:bCs/>
              </w:rPr>
              <w:t>, помощник генерального директора</w:t>
            </w:r>
            <w:r w:rsidR="00E8463D">
              <w:rPr>
                <w:b/>
                <w:bCs/>
              </w:rPr>
              <w:t xml:space="preserve"> по корпоративным вопросам</w:t>
            </w:r>
            <w:r>
              <w:rPr>
                <w:b/>
                <w:bCs/>
              </w:rPr>
              <w:t>.</w:t>
            </w:r>
          </w:p>
          <w:p w:rsidR="00C13B02" w:rsidRDefault="00C13B02" w:rsidP="00086332">
            <w:pPr>
              <w:spacing w:before="40" w:line="276" w:lineRule="auto"/>
            </w:pPr>
            <w:r>
              <w:t>Телефон:</w:t>
            </w:r>
            <w:r w:rsidR="00E8463D">
              <w:rPr>
                <w:b/>
                <w:bCs/>
              </w:rPr>
              <w:t xml:space="preserve"> (8672)76</w:t>
            </w:r>
            <w:r>
              <w:rPr>
                <w:b/>
                <w:bCs/>
              </w:rPr>
              <w:t>-</w:t>
            </w:r>
            <w:r w:rsidR="00E8463D">
              <w:rPr>
                <w:b/>
                <w:bCs/>
              </w:rPr>
              <w:t>91</w:t>
            </w:r>
            <w:r>
              <w:rPr>
                <w:b/>
                <w:bCs/>
              </w:rPr>
              <w:t>-</w:t>
            </w:r>
            <w:r w:rsidR="00E8463D">
              <w:rPr>
                <w:b/>
                <w:bCs/>
              </w:rPr>
              <w:t>09</w:t>
            </w:r>
          </w:p>
          <w:p w:rsidR="00C13B02" w:rsidRDefault="00C13B02" w:rsidP="00086332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C13B02" w:rsidRDefault="00C13B02" w:rsidP="00086332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C13B02" w:rsidRDefault="00C13B02" w:rsidP="00086332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</w:t>
            </w:r>
            <w:r>
              <w:t>а</w:t>
            </w:r>
            <w:r>
              <w:t>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B60AC4" w:rsidP="00A06207">
      <w:pPr>
        <w:jc w:val="both"/>
      </w:pPr>
      <w:r w:rsidRPr="00B60AC4">
        <w:fldChar w:fldCharType="begin"/>
      </w:r>
      <w:r w:rsidR="0058160A" w:rsidRPr="00D63A15">
        <w:instrText>TOC</w:instrText>
      </w:r>
      <w:r w:rsidRPr="00B60AC4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</w:t>
      </w:r>
      <w:r w:rsidR="0058160A" w:rsidRPr="00D63A15">
        <w:t>н</w:t>
      </w:r>
      <w:r w:rsidR="0058160A" w:rsidRPr="00D63A15">
        <w:t>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</w:r>
      <w:r w:rsidRPr="00D63A15">
        <w:lastRenderedPageBreak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</w:t>
      </w:r>
      <w:r w:rsidRPr="00D63A15">
        <w:t>е</w:t>
      </w:r>
      <w:r w:rsidRPr="00D63A15">
        <w:t>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</w:t>
      </w:r>
      <w:r w:rsidRPr="00D63A15">
        <w:t>ы</w:t>
      </w:r>
      <w:r w:rsidRPr="00D63A15">
        <w:t>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</w:t>
      </w:r>
      <w:r w:rsidRPr="00D63A15">
        <w:t>а</w:t>
      </w:r>
      <w:r w:rsidRPr="00D63A15">
        <w:t>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</w:t>
      </w:r>
      <w:r w:rsidRPr="00D63A15">
        <w:t>и</w:t>
      </w:r>
      <w:r w:rsidRPr="00D63A15">
        <w:t>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</w:r>
      <w:r w:rsidRPr="00D63A15">
        <w:lastRenderedPageBreak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</w:t>
      </w:r>
      <w:r w:rsidRPr="00D63A15">
        <w:t>е</w:t>
      </w:r>
      <w:r w:rsidRPr="00D63A15">
        <w:t>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</w:t>
      </w:r>
      <w:r w:rsidRPr="00D63A15">
        <w:t>и</w:t>
      </w:r>
      <w:r w:rsidRPr="00D63A15">
        <w:t>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</w:t>
      </w:r>
      <w:r w:rsidRPr="00D63A15">
        <w:t>о</w:t>
      </w:r>
      <w:r w:rsidRPr="00D63A15">
        <w:t>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</w:r>
      <w:r w:rsidRPr="00D63A15">
        <w:lastRenderedPageBreak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</w:t>
      </w:r>
      <w:r w:rsidRPr="00D63A15">
        <w:t>и</w:t>
      </w:r>
      <w:r w:rsidRPr="00D63A15">
        <w:t>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</w:t>
      </w:r>
      <w:r w:rsidRPr="00D63A15">
        <w:t>о</w:t>
      </w:r>
      <w:r w:rsidRPr="00D63A15">
        <w:t>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</w:t>
      </w:r>
      <w:r w:rsidRPr="00D63A15">
        <w:t>о</w:t>
      </w:r>
      <w:r w:rsidRPr="00D63A15">
        <w:t>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</w:t>
      </w:r>
      <w:r w:rsidR="0027269B" w:rsidRPr="00D63A15">
        <w:t>с</w:t>
      </w:r>
      <w:r w:rsidR="0027269B" w:rsidRPr="00D63A15">
        <w:t>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</w:t>
      </w:r>
      <w:r w:rsidRPr="00D63A15">
        <w:t>е</w:t>
      </w:r>
      <w:r w:rsidRPr="00D63A15">
        <w:t>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>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</w:t>
      </w:r>
      <w:r w:rsidRPr="00D63A15">
        <w:t>и</w:t>
      </w:r>
      <w:r w:rsidRPr="00D63A15">
        <w:t>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</w:t>
      </w:r>
      <w:r w:rsidRPr="00D63A15">
        <w:t>о</w:t>
      </w:r>
      <w:r w:rsidRPr="00D63A15">
        <w:t>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</w:r>
      <w:r w:rsidRPr="00D63A15">
        <w:lastRenderedPageBreak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B60AC4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</w:t>
      </w:r>
      <w:r>
        <w:t>ь</w:t>
      </w:r>
      <w:r>
        <w:t>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предпр</w:t>
      </w:r>
      <w:r>
        <w:rPr>
          <w:rStyle w:val="Subst"/>
          <w:bCs/>
          <w:iCs/>
        </w:rPr>
        <w:t>и</w:t>
      </w:r>
      <w:r w:rsidR="00322806">
        <w:rPr>
          <w:rStyle w:val="Subst"/>
          <w:bCs/>
          <w:iCs/>
        </w:rPr>
        <w:t>ятий</w:t>
      </w:r>
      <w:r>
        <w:rPr>
          <w:rStyle w:val="Subst"/>
          <w:bCs/>
          <w:iCs/>
        </w:rPr>
        <w:t>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</w:t>
      </w:r>
      <w:r>
        <w:rPr>
          <w:rStyle w:val="Subst"/>
          <w:bCs/>
          <w:iCs/>
        </w:rPr>
        <w:t>ж</w:t>
      </w:r>
      <w:r>
        <w:rPr>
          <w:rStyle w:val="Subst"/>
          <w:bCs/>
          <w:iCs/>
        </w:rPr>
        <w:t>ность отчуждения акций эмитента неограниченному кругу лиц</w:t>
      </w:r>
      <w:r w:rsidR="00322806">
        <w:rPr>
          <w:rStyle w:val="Subst"/>
          <w:bCs/>
          <w:iCs/>
        </w:rPr>
        <w:t>.</w:t>
      </w:r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</w:t>
      </w:r>
      <w:r>
        <w:t>у</w:t>
      </w:r>
      <w:r>
        <w:t>ществляет основную деятельность, и результатов деятельности эмитента, в том числе планов эмитента, вероятн</w:t>
      </w:r>
      <w:r>
        <w:t>о</w:t>
      </w:r>
      <w:r>
        <w:t>сти наступления определенных событий и совершения определенных действий. Инвесторы не должны полн</w:t>
      </w:r>
      <w:r>
        <w:t>о</w:t>
      </w:r>
      <w:r>
        <w:t>стью полагаться на оценки и прогнозы органов управления эмитента, так как фактические результаты деятельн</w:t>
      </w:r>
      <w:r>
        <w:t>о</w:t>
      </w:r>
      <w:r>
        <w:t>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ется</w:t>
      </w:r>
      <w:r w:rsidR="0084211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</w:t>
      </w:r>
      <w:r w:rsidR="00842119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</w:t>
      </w:r>
      <w:r w:rsidR="005F3F18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на основании п.10.10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</w:t>
      </w:r>
      <w:r>
        <w:rPr>
          <w:rStyle w:val="Subst"/>
          <w:bCs/>
          <w:iCs/>
        </w:rPr>
        <w:t>р</w:t>
      </w:r>
      <w:r>
        <w:rPr>
          <w:rStyle w:val="Subst"/>
          <w:bCs/>
          <w:iCs/>
        </w:rPr>
        <w:t>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5EA4" w:rsidRPr="00A05EA4" w:rsidRDefault="00A05EA4" w:rsidP="00A05EA4"/>
    <w:p w:rsidR="00D160F2" w:rsidRDefault="00D160F2" w:rsidP="00D160F2"/>
    <w:p w:rsidR="00D160F2" w:rsidRPr="00D160F2" w:rsidRDefault="00D160F2" w:rsidP="00D160F2"/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</w:t>
      </w:r>
      <w:r>
        <w:t>и</w:t>
      </w:r>
      <w:r>
        <w:t>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3879D1" w:rsidP="00B61109">
      <w:pPr>
        <w:spacing w:before="0" w:after="0" w:line="276" w:lineRule="auto"/>
        <w:ind w:firstLine="142"/>
        <w:jc w:val="both"/>
      </w:pPr>
    </w:p>
    <w:p w:rsidR="0078602C" w:rsidRDefault="0078602C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FB63AD" w:rsidRDefault="00FB63AD" w:rsidP="00FB63AD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Pr="00FB63AD">
        <w:rPr>
          <w:b/>
          <w:i/>
        </w:rPr>
        <w:t xml:space="preserve">Филиал </w:t>
      </w:r>
      <w:r w:rsidR="005C12CF">
        <w:rPr>
          <w:b/>
          <w:i/>
        </w:rPr>
        <w:t xml:space="preserve">«Центральный» </w:t>
      </w:r>
      <w:r w:rsidRPr="00FB63AD">
        <w:rPr>
          <w:b/>
          <w:i/>
        </w:rPr>
        <w:t>банка «ВТБ» (ПАО)</w:t>
      </w:r>
      <w:r>
        <w:rPr>
          <w:b/>
          <w:i/>
        </w:rPr>
        <w:t xml:space="preserve"> г.</w:t>
      </w:r>
      <w:r w:rsidR="005C12CF">
        <w:rPr>
          <w:b/>
          <w:i/>
        </w:rPr>
        <w:t xml:space="preserve"> Москва</w:t>
      </w:r>
      <w:r>
        <w:rPr>
          <w:b/>
          <w:i/>
        </w:rPr>
        <w:t xml:space="preserve"> </w:t>
      </w:r>
    </w:p>
    <w:p w:rsidR="00FB63AD" w:rsidRDefault="00FB63AD" w:rsidP="00FB63AD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="005C12CF" w:rsidRPr="005C12CF">
        <w:rPr>
          <w:b/>
          <w:i/>
        </w:rPr>
        <w:t>107031</w:t>
      </w:r>
      <w:r>
        <w:rPr>
          <w:b/>
          <w:i/>
        </w:rPr>
        <w:t xml:space="preserve">, Россия, </w:t>
      </w:r>
      <w:proofErr w:type="gramStart"/>
      <w:r>
        <w:rPr>
          <w:b/>
          <w:i/>
        </w:rPr>
        <w:t>г</w:t>
      </w:r>
      <w:proofErr w:type="gramEnd"/>
      <w:r>
        <w:rPr>
          <w:b/>
          <w:i/>
        </w:rPr>
        <w:t xml:space="preserve">. </w:t>
      </w:r>
      <w:r w:rsidR="005C12CF">
        <w:rPr>
          <w:b/>
          <w:i/>
        </w:rPr>
        <w:t>Москва</w:t>
      </w:r>
      <w:r>
        <w:rPr>
          <w:b/>
          <w:i/>
        </w:rPr>
        <w:t xml:space="preserve">, ул. </w:t>
      </w:r>
      <w:r w:rsidR="005C12CF">
        <w:rPr>
          <w:b/>
          <w:i/>
        </w:rPr>
        <w:t>Рождественка</w:t>
      </w:r>
      <w:r>
        <w:rPr>
          <w:b/>
          <w:i/>
        </w:rPr>
        <w:t>, д.</w:t>
      </w:r>
      <w:r w:rsidR="005C12CF">
        <w:rPr>
          <w:b/>
          <w:i/>
        </w:rPr>
        <w:t>10/2, строение 1</w:t>
      </w:r>
    </w:p>
    <w:p w:rsidR="00FB63AD" w:rsidRDefault="00FB63AD" w:rsidP="00FB63AD">
      <w:pPr>
        <w:spacing w:before="0" w:after="0" w:line="276" w:lineRule="auto"/>
        <w:ind w:firstLine="426"/>
        <w:jc w:val="both"/>
        <w:rPr>
          <w:b/>
          <w:i/>
          <w:shd w:val="clear" w:color="auto" w:fill="FFFFFF"/>
        </w:rPr>
      </w:pPr>
      <w:r>
        <w:t xml:space="preserve">ИНН: </w:t>
      </w:r>
      <w:r>
        <w:rPr>
          <w:b/>
          <w:i/>
          <w:shd w:val="clear" w:color="auto" w:fill="FFFFFF"/>
        </w:rPr>
        <w:t>7702070139</w:t>
      </w:r>
    </w:p>
    <w:p w:rsidR="00FB63AD" w:rsidRDefault="00FB63AD" w:rsidP="00FB63AD">
      <w:pPr>
        <w:spacing w:before="0" w:after="0" w:line="276" w:lineRule="auto"/>
        <w:ind w:firstLine="426"/>
        <w:jc w:val="both"/>
        <w:rPr>
          <w:b/>
          <w:i/>
        </w:rPr>
      </w:pPr>
      <w:r>
        <w:rPr>
          <w:shd w:val="clear" w:color="auto" w:fill="FFFFFF"/>
        </w:rPr>
        <w:t xml:space="preserve">КПП: </w:t>
      </w:r>
      <w:r w:rsidR="005C12CF">
        <w:rPr>
          <w:b/>
          <w:i/>
          <w:shd w:val="clear" w:color="auto" w:fill="FFFFFF"/>
        </w:rPr>
        <w:t>770943002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</w:t>
      </w:r>
      <w:r w:rsidR="005C12CF">
        <w:rPr>
          <w:b/>
          <w:i/>
        </w:rPr>
        <w:t>4525411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Номер счета: </w:t>
      </w:r>
      <w:r>
        <w:rPr>
          <w:b/>
          <w:i/>
        </w:rPr>
        <w:t>40702810</w:t>
      </w:r>
      <w:r w:rsidR="005C12CF">
        <w:rPr>
          <w:b/>
          <w:i/>
        </w:rPr>
        <w:t>77</w:t>
      </w:r>
      <w:r>
        <w:rPr>
          <w:b/>
          <w:i/>
        </w:rPr>
        <w:t>1090000303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301018101</w:t>
      </w:r>
      <w:r w:rsidR="005C12CF">
        <w:rPr>
          <w:b/>
          <w:i/>
        </w:rPr>
        <w:t>45250000411</w:t>
      </w:r>
    </w:p>
    <w:p w:rsidR="00FB63AD" w:rsidRDefault="00FB63AD" w:rsidP="00FB63AD">
      <w:pPr>
        <w:spacing w:before="0" w:after="0" w:line="276" w:lineRule="auto"/>
        <w:ind w:firstLine="426"/>
        <w:jc w:val="both"/>
      </w:pPr>
      <w:r>
        <w:t xml:space="preserve">Тип счета: </w:t>
      </w:r>
      <w:r>
        <w:rPr>
          <w:b/>
          <w:i/>
        </w:rPr>
        <w:t>расчетный</w:t>
      </w:r>
    </w:p>
    <w:p w:rsidR="003879D1" w:rsidRDefault="003879D1" w:rsidP="00B61109">
      <w:pPr>
        <w:spacing w:before="0" w:after="0" w:line="276" w:lineRule="auto"/>
        <w:ind w:firstLine="426"/>
        <w:jc w:val="both"/>
      </w:pPr>
    </w:p>
    <w:p w:rsidR="003879D1" w:rsidRDefault="003879D1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3879D1" w:rsidRDefault="003879D1" w:rsidP="00B61109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 w:rsidR="00554822">
        <w:rPr>
          <w:b/>
          <w:i/>
        </w:rPr>
        <w:t>ПАО «</w:t>
      </w:r>
      <w:r w:rsidR="00693D43">
        <w:rPr>
          <w:b/>
          <w:i/>
        </w:rPr>
        <w:t>Промсвязьбанк</w:t>
      </w:r>
      <w:r w:rsidR="00554822">
        <w:rPr>
          <w:b/>
          <w:i/>
        </w:rPr>
        <w:t>»</w:t>
      </w:r>
      <w:r>
        <w:t xml:space="preserve"> </w:t>
      </w:r>
    </w:p>
    <w:p w:rsidR="003879D1" w:rsidRDefault="003879D1" w:rsidP="00B61109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 w:rsidR="00554822">
        <w:rPr>
          <w:b/>
          <w:i/>
        </w:rPr>
        <w:t>35500</w:t>
      </w:r>
      <w:r w:rsidR="00693D43">
        <w:rPr>
          <w:b/>
          <w:i/>
        </w:rPr>
        <w:t>2</w:t>
      </w:r>
      <w:r w:rsidRPr="0078602C">
        <w:rPr>
          <w:b/>
          <w:i/>
        </w:rPr>
        <w:t xml:space="preserve">, Россия, </w:t>
      </w:r>
      <w:r w:rsidR="00554822">
        <w:rPr>
          <w:b/>
          <w:i/>
        </w:rPr>
        <w:t>г</w:t>
      </w:r>
      <w:r w:rsidRPr="0078602C">
        <w:rPr>
          <w:b/>
          <w:i/>
        </w:rPr>
        <w:t>.</w:t>
      </w:r>
      <w:r w:rsidR="00554822"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 w:rsidR="00554822">
        <w:rPr>
          <w:b/>
          <w:i/>
        </w:rPr>
        <w:t xml:space="preserve"> ул.</w:t>
      </w:r>
      <w:r w:rsidRPr="0078602C">
        <w:rPr>
          <w:b/>
          <w:i/>
        </w:rPr>
        <w:t xml:space="preserve"> </w:t>
      </w:r>
      <w:r w:rsidR="00693D43">
        <w:rPr>
          <w:b/>
          <w:i/>
        </w:rPr>
        <w:t>Пушкина</w:t>
      </w:r>
      <w:r w:rsidRPr="0078602C">
        <w:rPr>
          <w:b/>
          <w:i/>
        </w:rPr>
        <w:t xml:space="preserve">, </w:t>
      </w:r>
      <w:r w:rsidR="00693D43">
        <w:rPr>
          <w:b/>
          <w:i/>
        </w:rPr>
        <w:t>д.25А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ИНН: </w:t>
      </w:r>
      <w:r w:rsidR="00693D43">
        <w:rPr>
          <w:b/>
          <w:i/>
        </w:rPr>
        <w:t>7744000912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КПП: </w:t>
      </w:r>
      <w:r w:rsidR="00554822">
        <w:rPr>
          <w:b/>
          <w:i/>
        </w:rPr>
        <w:t>263443001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БИК: </w:t>
      </w:r>
      <w:r w:rsidR="00554822">
        <w:rPr>
          <w:b/>
          <w:i/>
        </w:rPr>
        <w:t>040702615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="00693D43" w:rsidRPr="00693D43">
        <w:rPr>
          <w:b/>
          <w:i/>
        </w:rPr>
        <w:t>40702810408000005079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Корр. счет: </w:t>
      </w:r>
      <w:r w:rsidR="00693D43" w:rsidRPr="00693D43">
        <w:rPr>
          <w:b/>
          <w:i/>
        </w:rPr>
        <w:t>30101810500000000773</w:t>
      </w:r>
    </w:p>
    <w:p w:rsidR="003879D1" w:rsidRDefault="003879D1" w:rsidP="00B61109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</w:p>
    <w:p w:rsidR="00554822" w:rsidRDefault="00554822" w:rsidP="00B61109">
      <w:pPr>
        <w:spacing w:before="0" w:after="0" w:line="276" w:lineRule="auto"/>
        <w:ind w:firstLine="426"/>
        <w:jc w:val="both"/>
      </w:pPr>
    </w:p>
    <w:p w:rsidR="00554822" w:rsidRDefault="00554822" w:rsidP="00B61109">
      <w:pPr>
        <w:spacing w:before="0" w:after="0" w:line="276" w:lineRule="auto"/>
        <w:ind w:firstLine="142"/>
        <w:jc w:val="both"/>
      </w:pPr>
      <w:r>
        <w:t>Сведения о кредитной организации</w:t>
      </w:r>
    </w:p>
    <w:p w:rsidR="00554822" w:rsidRDefault="00554822" w:rsidP="00B61109">
      <w:pPr>
        <w:spacing w:before="0" w:after="0" w:line="276" w:lineRule="auto"/>
        <w:ind w:firstLine="425"/>
        <w:jc w:val="both"/>
      </w:pPr>
      <w:r>
        <w:t xml:space="preserve">Полное фирменное наименование: </w:t>
      </w:r>
      <w:r>
        <w:rPr>
          <w:b/>
          <w:i/>
        </w:rPr>
        <w:t>Ставропольское отделение № 5230 ПАО «Сбербанк</w:t>
      </w:r>
      <w:r w:rsidR="00270D6E">
        <w:rPr>
          <w:b/>
          <w:i/>
        </w:rPr>
        <w:t xml:space="preserve"> России</w:t>
      </w:r>
      <w:r>
        <w:rPr>
          <w:b/>
          <w:i/>
        </w:rPr>
        <w:t>»</w:t>
      </w:r>
      <w:r>
        <w:t xml:space="preserve"> </w:t>
      </w:r>
    </w:p>
    <w:p w:rsidR="00554822" w:rsidRDefault="00554822" w:rsidP="00B61109">
      <w:pPr>
        <w:spacing w:before="0" w:after="0" w:line="276" w:lineRule="auto"/>
        <w:ind w:firstLine="425"/>
        <w:jc w:val="both"/>
      </w:pPr>
      <w:r>
        <w:t xml:space="preserve">Место нахождения: </w:t>
      </w:r>
      <w:r>
        <w:rPr>
          <w:b/>
          <w:i/>
        </w:rPr>
        <w:t>355000</w:t>
      </w:r>
      <w:r w:rsidRPr="0078602C">
        <w:rPr>
          <w:b/>
          <w:i/>
        </w:rPr>
        <w:t xml:space="preserve">, Россия, </w:t>
      </w:r>
      <w:r>
        <w:rPr>
          <w:b/>
          <w:i/>
        </w:rPr>
        <w:t>г</w:t>
      </w:r>
      <w:r w:rsidRPr="0078602C">
        <w:rPr>
          <w:b/>
          <w:i/>
        </w:rPr>
        <w:t>.</w:t>
      </w:r>
      <w:r>
        <w:rPr>
          <w:b/>
          <w:i/>
        </w:rPr>
        <w:t xml:space="preserve"> Ставрополь</w:t>
      </w:r>
      <w:r w:rsidRPr="0078602C">
        <w:rPr>
          <w:b/>
          <w:i/>
        </w:rPr>
        <w:t>,</w:t>
      </w:r>
      <w:r>
        <w:rPr>
          <w:b/>
          <w:i/>
        </w:rPr>
        <w:t xml:space="preserve"> ул.</w:t>
      </w:r>
      <w:r w:rsidRPr="0078602C">
        <w:rPr>
          <w:b/>
          <w:i/>
        </w:rPr>
        <w:t xml:space="preserve"> Ленина, </w:t>
      </w:r>
      <w:r>
        <w:rPr>
          <w:b/>
          <w:i/>
        </w:rPr>
        <w:t>361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ИНН: </w:t>
      </w:r>
      <w:r>
        <w:rPr>
          <w:b/>
          <w:i/>
        </w:rPr>
        <w:t>7707083893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КПП: </w:t>
      </w:r>
      <w:r w:rsidR="00270D6E">
        <w:rPr>
          <w:b/>
          <w:i/>
        </w:rPr>
        <w:t>151502001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БИК: </w:t>
      </w:r>
      <w:r>
        <w:rPr>
          <w:b/>
          <w:i/>
        </w:rPr>
        <w:t>040702615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Номер счета: </w:t>
      </w:r>
      <w:r w:rsidRPr="003879D1">
        <w:rPr>
          <w:b/>
          <w:i/>
        </w:rPr>
        <w:t>40702</w:t>
      </w:r>
      <w:r>
        <w:rPr>
          <w:b/>
          <w:i/>
        </w:rPr>
        <w:t>8</w:t>
      </w:r>
      <w:r w:rsidR="001D2CF4">
        <w:rPr>
          <w:b/>
          <w:i/>
        </w:rPr>
        <w:t>10760340101226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Корр. счет: </w:t>
      </w:r>
      <w:r>
        <w:rPr>
          <w:b/>
          <w:i/>
        </w:rPr>
        <w:t>30101810907020000615</w:t>
      </w:r>
    </w:p>
    <w:p w:rsidR="00554822" w:rsidRDefault="00554822" w:rsidP="00B61109">
      <w:pPr>
        <w:spacing w:before="0" w:after="0" w:line="276" w:lineRule="auto"/>
        <w:ind w:firstLine="426"/>
        <w:jc w:val="both"/>
      </w:pPr>
      <w:r>
        <w:t xml:space="preserve">Тип счета: </w:t>
      </w:r>
      <w:r w:rsidRPr="0050136C">
        <w:rPr>
          <w:b/>
          <w:i/>
        </w:rPr>
        <w:t>расчетный</w:t>
      </w:r>
      <w:r>
        <w:t xml:space="preserve"> 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D41817" w:rsidRDefault="00D41817" w:rsidP="00B61109">
      <w:pPr>
        <w:spacing w:before="0" w:after="0" w:line="276" w:lineRule="auto"/>
        <w:ind w:left="142"/>
        <w:jc w:val="both"/>
      </w:pPr>
      <w:r>
        <w:t>Аудитор (аудиторы), осуществляющий независимую проверку бухгалтерского учета и финансовой (бухгалте</w:t>
      </w:r>
      <w:r>
        <w:t>р</w:t>
      </w:r>
      <w:r>
        <w:t>ской) отчетности эмитента, на основании заключенного с ним договора, а также об аудиторе (аудиторах), у</w:t>
      </w:r>
      <w:r>
        <w:t>т</w:t>
      </w:r>
      <w:r>
        <w:t>вержденном (выбранном) для аудита годовой финансовой (бухгалтерской) отчетности эмитента по итогам т</w:t>
      </w:r>
      <w:r>
        <w:t>е</w:t>
      </w:r>
      <w:r>
        <w:t>кущего или завершенного финансового года:</w:t>
      </w:r>
    </w:p>
    <w:p w:rsidR="007A5042" w:rsidRDefault="007A5042" w:rsidP="00B61109">
      <w:pPr>
        <w:spacing w:before="0" w:after="0" w:line="276" w:lineRule="auto"/>
        <w:ind w:left="142"/>
        <w:jc w:val="both"/>
      </w:pP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Полное фирменное наименование: </w:t>
      </w:r>
      <w:r w:rsidRPr="00AC60F1">
        <w:rPr>
          <w:b/>
          <w:i/>
        </w:rPr>
        <w:t>Общество с ограниченной ответственностью «Аудиторская фирма «Абсолют»</w:t>
      </w: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Сокращенное фирменное наименование: </w:t>
      </w:r>
      <w:r w:rsidRPr="00AC60F1">
        <w:rPr>
          <w:b/>
          <w:i/>
        </w:rPr>
        <w:t>ООО «АФ «Абсолют»</w:t>
      </w:r>
    </w:p>
    <w:p w:rsidR="00AC60F1" w:rsidRDefault="00AC60F1" w:rsidP="00B61109">
      <w:pPr>
        <w:spacing w:before="0" w:after="0" w:line="276" w:lineRule="auto"/>
        <w:ind w:left="142"/>
        <w:jc w:val="both"/>
      </w:pPr>
      <w:r>
        <w:t xml:space="preserve">Место нахождения: </w:t>
      </w:r>
      <w:r w:rsidRPr="008F402D">
        <w:rPr>
          <w:b/>
          <w:i/>
        </w:rPr>
        <w:t xml:space="preserve">РФ, г. Владикавказ, </w:t>
      </w:r>
      <w:r w:rsidR="00E531DA">
        <w:rPr>
          <w:b/>
          <w:i/>
        </w:rPr>
        <w:t xml:space="preserve">просп. </w:t>
      </w:r>
      <w:proofErr w:type="spellStart"/>
      <w:r w:rsidR="00E531DA">
        <w:rPr>
          <w:b/>
          <w:i/>
        </w:rPr>
        <w:t>Коста</w:t>
      </w:r>
      <w:proofErr w:type="spellEnd"/>
      <w:r w:rsidR="00E531DA">
        <w:rPr>
          <w:b/>
          <w:i/>
        </w:rPr>
        <w:t>, д. 93, офис 410.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ОГРН: </w:t>
      </w:r>
      <w:r w:rsidRPr="008F402D">
        <w:rPr>
          <w:b/>
          <w:i/>
        </w:rPr>
        <w:t>1021500580705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Телефон: </w:t>
      </w:r>
      <w:r w:rsidRPr="008F402D">
        <w:rPr>
          <w:b/>
          <w:i/>
        </w:rPr>
        <w:t>(8672) 52-04-11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>
        <w:t xml:space="preserve">Факс: </w:t>
      </w:r>
      <w:r w:rsidRPr="008F402D">
        <w:rPr>
          <w:b/>
          <w:i/>
        </w:rPr>
        <w:t>(8672) 52-04-11</w:t>
      </w:r>
    </w:p>
    <w:p w:rsidR="00DD66F4" w:rsidRDefault="00DD66F4" w:rsidP="00B61109">
      <w:pPr>
        <w:spacing w:before="0" w:after="0" w:line="276" w:lineRule="auto"/>
        <w:ind w:left="142"/>
        <w:jc w:val="both"/>
      </w:pPr>
      <w:r w:rsidRPr="008F402D">
        <w:rPr>
          <w:b/>
          <w:i/>
        </w:rPr>
        <w:t>Адреса электронной почты не имеет</w:t>
      </w:r>
      <w:r w:rsidR="008F402D" w:rsidRPr="008F402D">
        <w:rPr>
          <w:b/>
          <w:i/>
        </w:rPr>
        <w:t>.</w:t>
      </w:r>
    </w:p>
    <w:p w:rsidR="00F9372C" w:rsidRDefault="00F9372C" w:rsidP="00B61109">
      <w:pPr>
        <w:spacing w:before="0" w:after="0" w:line="276" w:lineRule="auto"/>
        <w:ind w:left="142"/>
        <w:jc w:val="both"/>
      </w:pPr>
    </w:p>
    <w:p w:rsidR="00F9372C" w:rsidRDefault="00F9372C" w:rsidP="00B61109">
      <w:pPr>
        <w:spacing w:before="0" w:after="0" w:line="276" w:lineRule="auto"/>
        <w:ind w:left="142"/>
        <w:jc w:val="both"/>
      </w:pPr>
      <w:r>
        <w:t>Данные о лицензии на осуществление аудиторской деятельности</w:t>
      </w:r>
    </w:p>
    <w:p w:rsidR="00F9372C" w:rsidRDefault="00F9372C" w:rsidP="003930FB">
      <w:pPr>
        <w:spacing w:before="0" w:after="0" w:line="276" w:lineRule="auto"/>
        <w:ind w:left="426"/>
        <w:jc w:val="both"/>
        <w:rPr>
          <w:b/>
          <w:i/>
        </w:rPr>
      </w:pPr>
      <w:r w:rsidRPr="00F9372C">
        <w:rPr>
          <w:b/>
          <w:i/>
        </w:rPr>
        <w:t>Лицензии на осуществление аудиторской деятельности не имеет, является членом саморегулируемой организац</w:t>
      </w:r>
      <w:proofErr w:type="gramStart"/>
      <w:r w:rsidRPr="00F9372C">
        <w:rPr>
          <w:b/>
          <w:i/>
        </w:rPr>
        <w:t>ии ау</w:t>
      </w:r>
      <w:proofErr w:type="gramEnd"/>
      <w:r w:rsidRPr="00F9372C">
        <w:rPr>
          <w:b/>
          <w:i/>
        </w:rPr>
        <w:t>диторов</w:t>
      </w:r>
      <w:r>
        <w:rPr>
          <w:b/>
          <w:i/>
        </w:rPr>
        <w:t>.</w:t>
      </w:r>
    </w:p>
    <w:p w:rsidR="003930FB" w:rsidRDefault="003930FB" w:rsidP="00B61109">
      <w:pPr>
        <w:spacing w:before="0" w:after="0" w:line="276" w:lineRule="auto"/>
        <w:ind w:left="142"/>
        <w:jc w:val="both"/>
      </w:pPr>
    </w:p>
    <w:p w:rsidR="003930FB" w:rsidRDefault="003930FB" w:rsidP="00B61109">
      <w:pPr>
        <w:spacing w:before="0" w:after="0" w:line="276" w:lineRule="auto"/>
        <w:ind w:left="142"/>
        <w:jc w:val="both"/>
      </w:pPr>
      <w:r>
        <w:t>Данные о членстве аудитора в саморегулируемых организациях аудиторов</w:t>
      </w:r>
    </w:p>
    <w:p w:rsidR="003930FB" w:rsidRPr="003930FB" w:rsidRDefault="003930FB" w:rsidP="00896E6A">
      <w:pPr>
        <w:spacing w:before="0" w:after="0" w:line="276" w:lineRule="auto"/>
        <w:ind w:left="426"/>
        <w:jc w:val="both"/>
      </w:pPr>
      <w:r>
        <w:lastRenderedPageBreak/>
        <w:t xml:space="preserve">Полное наименование: </w:t>
      </w:r>
      <w:proofErr w:type="spellStart"/>
      <w:r w:rsidR="00E531DA">
        <w:rPr>
          <w:b/>
          <w:i/>
        </w:rPr>
        <w:t>Саморегулируемая</w:t>
      </w:r>
      <w:proofErr w:type="spellEnd"/>
      <w:r w:rsidR="00E531DA">
        <w:rPr>
          <w:b/>
          <w:i/>
        </w:rPr>
        <w:t xml:space="preserve"> организация аудиторов</w:t>
      </w:r>
      <w:r w:rsidRPr="003930FB">
        <w:rPr>
          <w:b/>
          <w:i/>
        </w:rPr>
        <w:t xml:space="preserve"> </w:t>
      </w:r>
      <w:r>
        <w:rPr>
          <w:b/>
          <w:i/>
        </w:rPr>
        <w:t>Ассоциация «Содружество</w:t>
      </w:r>
      <w:r w:rsidRPr="003930FB">
        <w:rPr>
          <w:b/>
          <w:i/>
        </w:rPr>
        <w:t>»</w:t>
      </w:r>
    </w:p>
    <w:p w:rsidR="003930FB" w:rsidRDefault="003930FB" w:rsidP="00896E6A">
      <w:pPr>
        <w:spacing w:before="0" w:after="0" w:line="276" w:lineRule="auto"/>
        <w:ind w:left="426"/>
        <w:jc w:val="both"/>
        <w:rPr>
          <w:b/>
          <w:i/>
        </w:rPr>
      </w:pPr>
      <w:r>
        <w:t xml:space="preserve">Место нахождения: </w:t>
      </w:r>
      <w:r w:rsidRPr="003930FB">
        <w:rPr>
          <w:b/>
          <w:i/>
        </w:rPr>
        <w:t xml:space="preserve">Россия, Москва, </w:t>
      </w:r>
      <w:proofErr w:type="gramStart"/>
      <w:r>
        <w:rPr>
          <w:b/>
          <w:i/>
        </w:rPr>
        <w:t>Мичуринский</w:t>
      </w:r>
      <w:proofErr w:type="gramEnd"/>
      <w:r>
        <w:rPr>
          <w:b/>
          <w:i/>
        </w:rPr>
        <w:t xml:space="preserve"> </w:t>
      </w:r>
      <w:proofErr w:type="spellStart"/>
      <w:r>
        <w:rPr>
          <w:b/>
          <w:i/>
        </w:rPr>
        <w:t>пр</w:t>
      </w:r>
      <w:r w:rsidR="00E531DA">
        <w:rPr>
          <w:b/>
          <w:i/>
        </w:rPr>
        <w:t>-т</w:t>
      </w:r>
      <w:proofErr w:type="spellEnd"/>
      <w:r w:rsidRPr="003930FB">
        <w:rPr>
          <w:b/>
          <w:i/>
        </w:rPr>
        <w:t>, 2</w:t>
      </w:r>
      <w:r>
        <w:rPr>
          <w:b/>
          <w:i/>
        </w:rPr>
        <w:t>1</w:t>
      </w:r>
      <w:r w:rsidRPr="003930FB">
        <w:rPr>
          <w:b/>
          <w:i/>
        </w:rPr>
        <w:t xml:space="preserve">, </w:t>
      </w:r>
      <w:r>
        <w:rPr>
          <w:b/>
          <w:i/>
        </w:rPr>
        <w:t>корп</w:t>
      </w:r>
      <w:r w:rsidRPr="003930FB">
        <w:rPr>
          <w:b/>
          <w:i/>
        </w:rPr>
        <w:t>.</w:t>
      </w:r>
      <w:r>
        <w:rPr>
          <w:b/>
          <w:i/>
        </w:rPr>
        <w:t xml:space="preserve"> 4</w:t>
      </w:r>
    </w:p>
    <w:p w:rsidR="00896E6A" w:rsidRDefault="00896E6A" w:rsidP="00896E6A">
      <w:pPr>
        <w:spacing w:before="0" w:after="0" w:line="276" w:lineRule="auto"/>
        <w:ind w:left="142"/>
        <w:jc w:val="both"/>
      </w:pPr>
      <w:r>
        <w:t>Сведения о членстве аудитора в коллегиях, ассоциациях или иных профессиональных объединениях (организ</w:t>
      </w:r>
      <w:r>
        <w:t>а</w:t>
      </w:r>
      <w:r>
        <w:t>циях):</w:t>
      </w:r>
    </w:p>
    <w:p w:rsidR="00896E6A" w:rsidRDefault="00896E6A" w:rsidP="00896E6A">
      <w:pPr>
        <w:spacing w:before="0" w:after="0" w:line="276" w:lineRule="auto"/>
        <w:ind w:left="142"/>
        <w:jc w:val="both"/>
      </w:pPr>
      <w:r w:rsidRPr="00896E6A">
        <w:rPr>
          <w:b/>
          <w:i/>
        </w:rPr>
        <w:t xml:space="preserve">Аудитор не состоит в иных ассоциациях, </w:t>
      </w:r>
      <w:proofErr w:type="gramStart"/>
      <w:r w:rsidRPr="00896E6A">
        <w:rPr>
          <w:b/>
          <w:i/>
        </w:rPr>
        <w:t>кроме</w:t>
      </w:r>
      <w:proofErr w:type="gramEnd"/>
      <w:r w:rsidRPr="00896E6A">
        <w:rPr>
          <w:b/>
          <w:i/>
        </w:rPr>
        <w:t xml:space="preserve"> поименованных выше</w:t>
      </w:r>
      <w:r>
        <w:t>.</w:t>
      </w:r>
    </w:p>
    <w:p w:rsidR="00DD6773" w:rsidRDefault="00DD6773" w:rsidP="00EB4DE5">
      <w:pPr>
        <w:spacing w:before="0" w:after="120" w:line="276" w:lineRule="auto"/>
        <w:ind w:left="142"/>
        <w:jc w:val="both"/>
      </w:pPr>
      <w:r>
        <w:t>Финансовый год (годы), за который (за которые) аудитором проводилась независимая проверка бухгалтерского учета и финансовой (бухгалтерской) отчетности эмитента</w:t>
      </w:r>
    </w:p>
    <w:tbl>
      <w:tblPr>
        <w:tblStyle w:val="ac"/>
        <w:tblW w:w="0" w:type="auto"/>
        <w:tblInd w:w="142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V w:val="double" w:sz="6" w:space="0" w:color="auto"/>
        </w:tblBorders>
        <w:tblLook w:val="04A0"/>
      </w:tblPr>
      <w:tblGrid>
        <w:gridCol w:w="1242"/>
      </w:tblGrid>
      <w:tr w:rsidR="00DD6773" w:rsidRPr="002D0094" w:rsidTr="00DD6773">
        <w:tc>
          <w:tcPr>
            <w:tcW w:w="1242" w:type="dxa"/>
          </w:tcPr>
          <w:p w:rsidR="00DD6773" w:rsidRPr="002D0094" w:rsidRDefault="00DD6773" w:rsidP="00DD6773">
            <w:pPr>
              <w:spacing w:before="0" w:after="0" w:line="276" w:lineRule="auto"/>
              <w:jc w:val="center"/>
            </w:pPr>
            <w:r w:rsidRPr="002D0094">
              <w:t>Год</w:t>
            </w:r>
          </w:p>
        </w:tc>
      </w:tr>
      <w:tr w:rsidR="00331B4E" w:rsidRPr="002D0094" w:rsidTr="00DD6773">
        <w:tc>
          <w:tcPr>
            <w:tcW w:w="1242" w:type="dxa"/>
          </w:tcPr>
          <w:p w:rsidR="00331B4E" w:rsidRPr="002D0094" w:rsidRDefault="00331B4E" w:rsidP="00F862BA">
            <w:pPr>
              <w:jc w:val="center"/>
            </w:pPr>
            <w:r w:rsidRPr="002D0094">
              <w:t>201</w:t>
            </w:r>
            <w:r w:rsidR="002D0094" w:rsidRPr="002D0094">
              <w:t>6</w:t>
            </w:r>
          </w:p>
        </w:tc>
      </w:tr>
      <w:tr w:rsidR="00331B4E" w:rsidRPr="002D0094" w:rsidTr="00DD6773">
        <w:tc>
          <w:tcPr>
            <w:tcW w:w="1242" w:type="dxa"/>
          </w:tcPr>
          <w:p w:rsidR="00331B4E" w:rsidRPr="002D0094" w:rsidRDefault="00331B4E" w:rsidP="00F862BA">
            <w:pPr>
              <w:jc w:val="center"/>
            </w:pPr>
            <w:r w:rsidRPr="002D0094">
              <w:t>201</w:t>
            </w:r>
            <w:r w:rsidR="002D0094" w:rsidRPr="002D0094">
              <w:t>7</w:t>
            </w:r>
          </w:p>
        </w:tc>
      </w:tr>
      <w:tr w:rsidR="00331B4E" w:rsidRPr="002D0094" w:rsidTr="00DD6773">
        <w:tc>
          <w:tcPr>
            <w:tcW w:w="1242" w:type="dxa"/>
          </w:tcPr>
          <w:p w:rsidR="00331B4E" w:rsidRPr="002D0094" w:rsidRDefault="00331B4E" w:rsidP="00F862BA">
            <w:pPr>
              <w:spacing w:before="0" w:after="0" w:line="276" w:lineRule="auto"/>
              <w:jc w:val="center"/>
            </w:pPr>
            <w:r w:rsidRPr="002D0094">
              <w:t>201</w:t>
            </w:r>
            <w:r w:rsidR="002D0094" w:rsidRPr="002D0094">
              <w:t>8</w:t>
            </w:r>
          </w:p>
        </w:tc>
      </w:tr>
      <w:tr w:rsidR="00331B4E" w:rsidRPr="002D0094" w:rsidTr="00DD6773">
        <w:tc>
          <w:tcPr>
            <w:tcW w:w="1242" w:type="dxa"/>
          </w:tcPr>
          <w:p w:rsidR="00331B4E" w:rsidRPr="002D0094" w:rsidRDefault="00331B4E" w:rsidP="00F862BA">
            <w:pPr>
              <w:spacing w:before="0" w:after="0" w:line="276" w:lineRule="auto"/>
              <w:jc w:val="center"/>
            </w:pPr>
            <w:r w:rsidRPr="002D0094">
              <w:t>201</w:t>
            </w:r>
            <w:r w:rsidR="002D0094" w:rsidRPr="002D0094">
              <w:t>9</w:t>
            </w:r>
          </w:p>
        </w:tc>
      </w:tr>
      <w:tr w:rsidR="00331B4E" w:rsidRPr="002D0094" w:rsidTr="00DD6773">
        <w:tc>
          <w:tcPr>
            <w:tcW w:w="1242" w:type="dxa"/>
          </w:tcPr>
          <w:p w:rsidR="00331B4E" w:rsidRPr="002D0094" w:rsidRDefault="00331B4E" w:rsidP="00331B4E">
            <w:pPr>
              <w:spacing w:before="0" w:after="0" w:line="276" w:lineRule="auto"/>
              <w:jc w:val="center"/>
            </w:pPr>
            <w:r w:rsidRPr="002D0094">
              <w:t>20</w:t>
            </w:r>
            <w:r w:rsidR="002D0094" w:rsidRPr="002D0094">
              <w:t>20</w:t>
            </w:r>
          </w:p>
        </w:tc>
      </w:tr>
    </w:tbl>
    <w:p w:rsidR="00DD6773" w:rsidRDefault="00DD6773" w:rsidP="00896E6A">
      <w:pPr>
        <w:spacing w:before="0" w:after="0" w:line="276" w:lineRule="auto"/>
        <w:ind w:left="142"/>
        <w:jc w:val="both"/>
      </w:pPr>
    </w:p>
    <w:p w:rsidR="0098709E" w:rsidRDefault="0098709E" w:rsidP="00896E6A">
      <w:pPr>
        <w:spacing w:before="0" w:after="0" w:line="276" w:lineRule="auto"/>
        <w:ind w:left="142"/>
        <w:jc w:val="both"/>
      </w:pPr>
      <w:r>
        <w:t>Факторы, которые могут оказать влияние на независимость аудитора от эмитента, в том числе информация о наличии существенных интересов, связывающих аудитора (должностных лиц аудитора) с эмитентом (должн</w:t>
      </w:r>
      <w:r>
        <w:t>о</w:t>
      </w:r>
      <w:r>
        <w:t>стными лицами эмитента)</w:t>
      </w:r>
    </w:p>
    <w:p w:rsidR="0098709E" w:rsidRDefault="0098709E" w:rsidP="0098709E">
      <w:pPr>
        <w:spacing w:before="0" w:after="0" w:line="276" w:lineRule="auto"/>
        <w:ind w:left="426"/>
        <w:jc w:val="both"/>
        <w:rPr>
          <w:b/>
          <w:i/>
        </w:rPr>
      </w:pPr>
      <w:r w:rsidRPr="0098709E">
        <w:rPr>
          <w:b/>
          <w:i/>
        </w:rPr>
        <w:t>Факторов, которые могут оказать влияние на независимость аудитора от эмитента, а также сущ</w:t>
      </w:r>
      <w:r w:rsidRPr="0098709E">
        <w:rPr>
          <w:b/>
          <w:i/>
        </w:rPr>
        <w:t>е</w:t>
      </w:r>
      <w:r w:rsidRPr="0098709E">
        <w:rPr>
          <w:b/>
          <w:i/>
        </w:rPr>
        <w:t>ственных интересов, связывающих аудитора (должностных лиц аудитора) с эмитентом (должнос</w:t>
      </w:r>
      <w:r w:rsidRPr="0098709E">
        <w:rPr>
          <w:b/>
          <w:i/>
        </w:rPr>
        <w:t>т</w:t>
      </w:r>
      <w:r w:rsidRPr="0098709E">
        <w:rPr>
          <w:b/>
          <w:i/>
        </w:rPr>
        <w:t>ными лицами эмитента), нет.</w:t>
      </w:r>
    </w:p>
    <w:p w:rsidR="004259D9" w:rsidRDefault="004259D9" w:rsidP="004259D9">
      <w:pPr>
        <w:spacing w:before="0" w:after="0" w:line="276" w:lineRule="auto"/>
        <w:ind w:left="142"/>
        <w:jc w:val="both"/>
      </w:pPr>
    </w:p>
    <w:p w:rsidR="004259D9" w:rsidRDefault="004259D9" w:rsidP="004259D9">
      <w:pPr>
        <w:spacing w:before="0" w:after="0" w:line="276" w:lineRule="auto"/>
        <w:ind w:left="142"/>
        <w:jc w:val="both"/>
      </w:pPr>
      <w:r>
        <w:t>Порядок выбора аудитора эмитента.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>
        <w:t>Наличие процедуры тендера, связанного с выбором аудитора, и его основные условия: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 w:rsidRPr="004259D9">
        <w:rPr>
          <w:b/>
          <w:i/>
        </w:rPr>
        <w:t>Тендер не проводится</w:t>
      </w:r>
      <w:r>
        <w:t>.</w:t>
      </w:r>
    </w:p>
    <w:p w:rsidR="004259D9" w:rsidRDefault="004259D9" w:rsidP="004259D9">
      <w:pPr>
        <w:spacing w:before="0" w:after="0" w:line="276" w:lineRule="auto"/>
        <w:ind w:left="426"/>
        <w:jc w:val="both"/>
      </w:pPr>
      <w:r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4259D9" w:rsidRPr="004259D9" w:rsidRDefault="004259D9" w:rsidP="004259D9">
      <w:pPr>
        <w:spacing w:before="0" w:after="0" w:line="276" w:lineRule="auto"/>
        <w:ind w:left="426"/>
        <w:jc w:val="both"/>
        <w:rPr>
          <w:b/>
          <w:i/>
        </w:rPr>
      </w:pPr>
      <w:r w:rsidRPr="004259D9">
        <w:rPr>
          <w:b/>
          <w:i/>
        </w:rPr>
        <w:t>Совет директоров рекомендует общему собранию утверждение аудитора.</w:t>
      </w:r>
    </w:p>
    <w:p w:rsidR="004259D9" w:rsidRDefault="004259D9" w:rsidP="004259D9">
      <w:pPr>
        <w:spacing w:before="0" w:after="0" w:line="276" w:lineRule="auto"/>
        <w:ind w:left="142"/>
        <w:jc w:val="both"/>
      </w:pPr>
      <w:r>
        <w:t>Указывается информация о работах, проводимых аудитором в рамках специальных аудиторских заданий:</w:t>
      </w:r>
    </w:p>
    <w:p w:rsidR="004259D9" w:rsidRPr="00A46BBF" w:rsidRDefault="004259D9" w:rsidP="004259D9">
      <w:pPr>
        <w:spacing w:before="0" w:after="0" w:line="276" w:lineRule="auto"/>
        <w:ind w:left="142"/>
        <w:jc w:val="both"/>
        <w:rPr>
          <w:b/>
          <w:i/>
        </w:rPr>
      </w:pPr>
      <w:r w:rsidRPr="00A46BBF">
        <w:rPr>
          <w:b/>
          <w:i/>
        </w:rPr>
        <w:t>На основании договора аудитором оказаны консультационные услуги по вопросам финансово-хозяйственной деятельности</w:t>
      </w:r>
      <w:r w:rsidR="00A46BBF" w:rsidRPr="00A46BBF">
        <w:rPr>
          <w:b/>
          <w:i/>
        </w:rPr>
        <w:t xml:space="preserve"> эмитента, выполнена проверка бухгалтерской и налоговой отчетности с выдачей заключения.</w:t>
      </w:r>
    </w:p>
    <w:p w:rsidR="004259D9" w:rsidRDefault="00A46BBF" w:rsidP="004259D9">
      <w:pPr>
        <w:spacing w:before="0" w:after="0" w:line="276" w:lineRule="auto"/>
        <w:ind w:left="142"/>
        <w:jc w:val="both"/>
      </w:pPr>
      <w:r>
        <w:t>Описывается порядок определения размера вознаграждения аудитора, указывается фактический размер возн</w:t>
      </w:r>
      <w:r>
        <w:t>а</w:t>
      </w:r>
      <w:r>
        <w:t>граждения, выплаченного эмитентом аудитору по итогам каждого из пяти последних завершенных финансовых лет, за которые аудитором проводилась независимая проверка бухгалтерского учета и финансовой (бухгалте</w:t>
      </w:r>
      <w:r>
        <w:t>р</w:t>
      </w:r>
      <w:r>
        <w:t>ской) отчетности эмитента:</w:t>
      </w:r>
    </w:p>
    <w:p w:rsidR="00A46BBF" w:rsidRPr="00B62456" w:rsidRDefault="00A46BBF" w:rsidP="004259D9">
      <w:pPr>
        <w:spacing w:before="0" w:after="0" w:line="276" w:lineRule="auto"/>
        <w:ind w:left="142"/>
        <w:jc w:val="both"/>
        <w:rPr>
          <w:b/>
          <w:i/>
          <w:color w:val="FF0000"/>
        </w:rPr>
      </w:pPr>
      <w:r w:rsidRPr="00A46BBF">
        <w:rPr>
          <w:b/>
          <w:i/>
        </w:rPr>
        <w:t>Размер вознаграждения определяется договором и составляет  в 2016г. – 200 тыс. руб.</w:t>
      </w:r>
      <w:r w:rsidR="00B8597A">
        <w:rPr>
          <w:b/>
          <w:i/>
        </w:rPr>
        <w:t>, в 2017г. – 200 тыс. руб.</w:t>
      </w:r>
      <w:r w:rsidR="00877EE0">
        <w:rPr>
          <w:b/>
          <w:i/>
        </w:rPr>
        <w:t>, в 2018г. – 2</w:t>
      </w:r>
      <w:r w:rsidR="00E531DA">
        <w:rPr>
          <w:b/>
          <w:i/>
        </w:rPr>
        <w:t>3</w:t>
      </w:r>
      <w:r w:rsidR="00877EE0">
        <w:rPr>
          <w:b/>
          <w:i/>
        </w:rPr>
        <w:t>0 тыс. руб.</w:t>
      </w:r>
      <w:r w:rsidR="00B62456">
        <w:rPr>
          <w:b/>
          <w:i/>
        </w:rPr>
        <w:t xml:space="preserve">, в 2019г. – </w:t>
      </w:r>
      <w:r w:rsidR="00B62456" w:rsidRPr="00331B4E">
        <w:rPr>
          <w:b/>
          <w:i/>
        </w:rPr>
        <w:t>2</w:t>
      </w:r>
      <w:r w:rsidR="00E531DA">
        <w:rPr>
          <w:b/>
          <w:i/>
        </w:rPr>
        <w:t>3</w:t>
      </w:r>
      <w:r w:rsidR="00B62456" w:rsidRPr="00331B4E">
        <w:rPr>
          <w:b/>
          <w:i/>
        </w:rPr>
        <w:t>0 тыс. руб.</w:t>
      </w:r>
      <w:r w:rsidR="00331B4E" w:rsidRPr="00331B4E">
        <w:rPr>
          <w:b/>
          <w:i/>
        </w:rPr>
        <w:t xml:space="preserve">, </w:t>
      </w:r>
      <w:r w:rsidR="00331B4E">
        <w:rPr>
          <w:b/>
          <w:i/>
        </w:rPr>
        <w:t xml:space="preserve">в 2020г. – </w:t>
      </w:r>
      <w:r w:rsidR="00331B4E" w:rsidRPr="00E531DA">
        <w:rPr>
          <w:b/>
          <w:i/>
        </w:rPr>
        <w:t>2</w:t>
      </w:r>
      <w:r w:rsidR="00E531DA" w:rsidRPr="00E531DA">
        <w:rPr>
          <w:b/>
          <w:i/>
        </w:rPr>
        <w:t>30</w:t>
      </w:r>
      <w:r w:rsidR="00331B4E" w:rsidRPr="00E531DA">
        <w:rPr>
          <w:b/>
          <w:i/>
        </w:rPr>
        <w:t xml:space="preserve"> тыс. руб.</w:t>
      </w:r>
    </w:p>
    <w:p w:rsidR="004259D9" w:rsidRDefault="004259D9" w:rsidP="0098709E">
      <w:pPr>
        <w:spacing w:before="0" w:after="0" w:line="276" w:lineRule="auto"/>
        <w:ind w:left="426"/>
        <w:jc w:val="both"/>
      </w:pPr>
    </w:p>
    <w:p w:rsidR="00A46BBF" w:rsidRDefault="00A46BBF" w:rsidP="00A46BBF">
      <w:pPr>
        <w:spacing w:before="0" w:after="0" w:line="276" w:lineRule="auto"/>
        <w:ind w:left="142"/>
        <w:jc w:val="both"/>
      </w:pPr>
      <w:r>
        <w:t>Приводится информация о наличии отсроченных и просроченных платежей за оказанные аудитором услуги:</w:t>
      </w:r>
    </w:p>
    <w:p w:rsidR="00A46BBF" w:rsidRDefault="00A46BBF" w:rsidP="00A46BBF">
      <w:pPr>
        <w:spacing w:before="0" w:after="0" w:line="276" w:lineRule="auto"/>
        <w:ind w:left="142"/>
        <w:jc w:val="both"/>
        <w:rPr>
          <w:b/>
          <w:i/>
        </w:rPr>
      </w:pPr>
      <w:r w:rsidRPr="00A46BBF">
        <w:rPr>
          <w:b/>
          <w:i/>
        </w:rPr>
        <w:t>Отсроченных и просроченных платежей за оказание аудитором услуг не имеется.</w:t>
      </w:r>
    </w:p>
    <w:p w:rsidR="000B0A6B" w:rsidRDefault="00A46BBF" w:rsidP="00A46BBF">
      <w:pPr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К основным факторам, </w:t>
      </w:r>
      <w:r w:rsidR="000B0A6B">
        <w:rPr>
          <w:b/>
          <w:i/>
        </w:rPr>
        <w:t>которые могут оказать влияние на независимость аудитора от эмитента, отн</w:t>
      </w:r>
      <w:r w:rsidR="000B0A6B">
        <w:rPr>
          <w:b/>
          <w:i/>
        </w:rPr>
        <w:t>о</w:t>
      </w:r>
      <w:r w:rsidR="000B0A6B">
        <w:rPr>
          <w:b/>
          <w:i/>
        </w:rPr>
        <w:t xml:space="preserve">сятся: наличие родственных связей между аудиторами и руководителями эмитента, наличие признаков </w:t>
      </w:r>
      <w:proofErr w:type="spellStart"/>
      <w:r w:rsidR="000B0A6B">
        <w:rPr>
          <w:b/>
          <w:i/>
        </w:rPr>
        <w:t>аффилированности</w:t>
      </w:r>
      <w:proofErr w:type="spellEnd"/>
      <w:r w:rsidR="000B0A6B">
        <w:rPr>
          <w:b/>
          <w:i/>
        </w:rPr>
        <w:t xml:space="preserve"> и наличие доли аудиторской фирмы или ее сотрудников в уставном капитале эм</w:t>
      </w:r>
      <w:r w:rsidR="000B0A6B">
        <w:rPr>
          <w:b/>
          <w:i/>
        </w:rPr>
        <w:t>и</w:t>
      </w:r>
      <w:r w:rsidR="000B0A6B">
        <w:rPr>
          <w:b/>
          <w:i/>
        </w:rPr>
        <w:t>тента. При выборе аудитора эмитент строго следит за отсутствием факторов, влияющих на незав</w:t>
      </w:r>
      <w:r w:rsidR="000B0A6B">
        <w:rPr>
          <w:b/>
          <w:i/>
        </w:rPr>
        <w:t>и</w:t>
      </w:r>
      <w:r w:rsidR="000B0A6B">
        <w:rPr>
          <w:b/>
          <w:i/>
        </w:rPr>
        <w:t>симость аудитора.</w:t>
      </w:r>
    </w:p>
    <w:p w:rsidR="00B61109" w:rsidRPr="00D54634" w:rsidRDefault="000B0A6B" w:rsidP="000B0A6B">
      <w:pPr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Утверждение аудитором общества осуществляется общим собранием акционеров по рекомендации с</w:t>
      </w:r>
      <w:r>
        <w:rPr>
          <w:b/>
          <w:i/>
        </w:rPr>
        <w:t>о</w:t>
      </w:r>
      <w:r>
        <w:rPr>
          <w:b/>
          <w:i/>
        </w:rPr>
        <w:t>вета директоров. Аудиторская фирма проводит работу по договору, предметом которого является в</w:t>
      </w:r>
      <w:r>
        <w:rPr>
          <w:b/>
          <w:i/>
        </w:rPr>
        <w:t>ы</w:t>
      </w:r>
      <w:r>
        <w:rPr>
          <w:b/>
          <w:i/>
        </w:rPr>
        <w:t>полнение аудиторской проверки бухгалтерской и налоговой отчетности с выдачей заключения по итогам года</w:t>
      </w:r>
      <w:r w:rsidR="00D54634">
        <w:rPr>
          <w:b/>
          <w:i/>
        </w:rPr>
        <w:t>, оказание консультационных услуг по вопросам финансово-хозяйственной деятельности эмитента. Аудиторская фирма</w:t>
      </w:r>
      <w:r w:rsidR="00D54634" w:rsidRPr="00D54634">
        <w:rPr>
          <w:b/>
          <w:i/>
        </w:rPr>
        <w:t xml:space="preserve"> </w:t>
      </w:r>
      <w:r w:rsidR="00D54634">
        <w:rPr>
          <w:b/>
          <w:i/>
        </w:rPr>
        <w:t>и ее сотрудники доли в уставном капитале не имеют, родственные связи между а</w:t>
      </w:r>
      <w:r w:rsidR="00D54634">
        <w:rPr>
          <w:b/>
          <w:i/>
        </w:rPr>
        <w:t>у</w:t>
      </w:r>
      <w:r w:rsidR="00D54634">
        <w:rPr>
          <w:b/>
          <w:i/>
        </w:rPr>
        <w:t>диторами и руководителями отсутствуют. Заемных средств эмитент не предоставляет аудитору и его сотрудникам, а также не ведет совместную предпринимательскую деятельность с аудиторами. Рабо</w:t>
      </w:r>
      <w:r w:rsidR="00D54634">
        <w:rPr>
          <w:b/>
          <w:i/>
        </w:rPr>
        <w:t>т</w:t>
      </w:r>
      <w:r w:rsidR="00D54634">
        <w:rPr>
          <w:b/>
          <w:i/>
        </w:rPr>
        <w:t>ники эмитента не являются сотрудниками аудиторской фирмы.</w:t>
      </w:r>
    </w:p>
    <w:p w:rsidR="000B0A6B" w:rsidRPr="00D41817" w:rsidRDefault="000B0A6B" w:rsidP="000B0A6B">
      <w:pPr>
        <w:spacing w:before="0" w:after="0" w:line="276" w:lineRule="auto"/>
        <w:ind w:left="142"/>
        <w:jc w:val="both"/>
      </w:pPr>
    </w:p>
    <w:p w:rsidR="00E531DA" w:rsidRDefault="00E531DA" w:rsidP="00B61109">
      <w:pPr>
        <w:pStyle w:val="2"/>
        <w:spacing w:before="0" w:after="0" w:line="276" w:lineRule="auto"/>
        <w:jc w:val="both"/>
      </w:pPr>
    </w:p>
    <w:p w:rsidR="00E531DA" w:rsidRDefault="00E531DA" w:rsidP="00B61109">
      <w:pPr>
        <w:pStyle w:val="2"/>
        <w:spacing w:before="0" w:after="0" w:line="276" w:lineRule="auto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lastRenderedPageBreak/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58160A" w:rsidRDefault="000E5BF7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Чельдиев Руслан Борисович</w:t>
      </w:r>
      <w:r w:rsidR="0058160A">
        <w:rPr>
          <w:b/>
          <w:i/>
        </w:rPr>
        <w:t xml:space="preserve"> – генеральный директор </w:t>
      </w:r>
      <w:r w:rsidR="00693D43">
        <w:rPr>
          <w:b/>
          <w:i/>
        </w:rPr>
        <w:t>АО</w:t>
      </w:r>
      <w:r w:rsidR="0058160A">
        <w:rPr>
          <w:b/>
          <w:i/>
        </w:rPr>
        <w:t xml:space="preserve">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</w:t>
      </w:r>
      <w:r w:rsidR="000E5BF7">
        <w:rPr>
          <w:b/>
          <w:i/>
        </w:rPr>
        <w:t>8</w:t>
      </w:r>
      <w:r>
        <w:rPr>
          <w:b/>
          <w:i/>
        </w:rPr>
        <w:t>.0</w:t>
      </w:r>
      <w:r w:rsidR="000E5BF7">
        <w:rPr>
          <w:b/>
          <w:i/>
        </w:rPr>
        <w:t>7</w:t>
      </w:r>
      <w:r>
        <w:rPr>
          <w:b/>
          <w:i/>
        </w:rPr>
        <w:t>.19</w:t>
      </w:r>
      <w:r w:rsidR="000E5BF7">
        <w:rPr>
          <w:b/>
          <w:i/>
        </w:rPr>
        <w:t>80</w:t>
      </w:r>
      <w:r>
        <w:rPr>
          <w:b/>
          <w:i/>
        </w:rPr>
        <w:t xml:space="preserve">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 xml:space="preserve">Место работы – </w:t>
      </w:r>
      <w:r w:rsidR="00693D43">
        <w:rPr>
          <w:b/>
          <w:i/>
        </w:rPr>
        <w:t>АО</w:t>
      </w:r>
      <w:r>
        <w:rPr>
          <w:b/>
          <w:i/>
        </w:rPr>
        <w:t xml:space="preserve">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3D6669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D54634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</w:p>
    <w:p w:rsidR="0058160A" w:rsidRDefault="0058160A" w:rsidP="0058160A">
      <w:pPr>
        <w:pStyle w:val="2"/>
      </w:pPr>
      <w:r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</w:t>
      </w:r>
      <w:r w:rsidRPr="00D54634">
        <w:rPr>
          <w:rFonts w:eastAsia="Times New Roman"/>
        </w:rPr>
        <w:t>и</w:t>
      </w:r>
      <w:r w:rsidRPr="00D54634">
        <w:rPr>
          <w:rFonts w:eastAsia="Times New Roman"/>
        </w:rPr>
        <w:t>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58160A" w:rsidRPr="00074011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58160A" w:rsidRDefault="0058160A" w:rsidP="0058160A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 В связи с высокой материалоемкостью производства наиболее существенным является риск, связанный с во</w:t>
      </w:r>
      <w:r w:rsidRPr="00074011">
        <w:rPr>
          <w:rFonts w:eastAsia="Times New Roman"/>
        </w:rPr>
        <w:t>з</w:t>
      </w:r>
      <w:r w:rsidRPr="00074011">
        <w:rPr>
          <w:rFonts w:eastAsia="Times New Roman"/>
        </w:rPr>
        <w:t xml:space="preserve">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E531DA" w:rsidRDefault="00E531DA" w:rsidP="00842119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58160A" w:rsidRPr="00074011" w:rsidRDefault="0058160A" w:rsidP="00086332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lastRenderedPageBreak/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58160A" w:rsidRPr="00074011" w:rsidRDefault="0058160A" w:rsidP="00086332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58160A" w:rsidRPr="00074011" w:rsidRDefault="0058160A" w:rsidP="00086332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58160A" w:rsidRPr="00074011" w:rsidRDefault="0058160A" w:rsidP="00086332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случае возникновения аварийных ситуаций в результате стихийного бедствия в </w:t>
      </w:r>
      <w:r w:rsidR="00693D43">
        <w:rPr>
          <w:rFonts w:eastAsia="Times New Roman"/>
        </w:rPr>
        <w:t>АО</w:t>
      </w:r>
      <w:r w:rsidRPr="00074011">
        <w:rPr>
          <w:rFonts w:eastAsia="Times New Roman"/>
        </w:rPr>
        <w:t xml:space="preserve"> «Победит» начинает де</w:t>
      </w:r>
      <w:r w:rsidRPr="00074011">
        <w:rPr>
          <w:rFonts w:eastAsia="Times New Roman"/>
        </w:rPr>
        <w:t>й</w:t>
      </w:r>
      <w:r w:rsidRPr="00074011">
        <w:rPr>
          <w:rFonts w:eastAsia="Times New Roman"/>
        </w:rPr>
        <w:t>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9B45B4">
      <w:pPr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9B45B4">
      <w:pPr>
        <w:pStyle w:val="2"/>
        <w:spacing w:before="0" w:after="0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лиц, отсутствуют.</w:t>
      </w:r>
    </w:p>
    <w:p w:rsidR="0058160A" w:rsidRDefault="0058160A" w:rsidP="0058160A">
      <w:pPr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58160A" w:rsidRDefault="0058160A" w:rsidP="0058160A">
      <w:pPr>
        <w:pStyle w:val="2"/>
      </w:pPr>
      <w:r>
        <w:t>3.1.1. Данные о фирменном наименовании (наименовании) эмитента</w:t>
      </w:r>
    </w:p>
    <w:p w:rsidR="009B45B4" w:rsidRDefault="009B45B4" w:rsidP="009B45B4">
      <w:pPr>
        <w:ind w:left="200"/>
      </w:pPr>
    </w:p>
    <w:p w:rsidR="009B45B4" w:rsidRDefault="009B45B4" w:rsidP="009B45B4">
      <w:pPr>
        <w:ind w:left="200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E86437">
        <w:rPr>
          <w:rStyle w:val="Subst"/>
          <w:bCs/>
          <w:iCs/>
        </w:rPr>
        <w:t>А</w:t>
      </w:r>
      <w:r>
        <w:rPr>
          <w:rStyle w:val="Subst"/>
          <w:bCs/>
          <w:iCs/>
        </w:rPr>
        <w:t>кционерное общество "Победит"</w:t>
      </w:r>
    </w:p>
    <w:p w:rsidR="009B45B4" w:rsidRDefault="009B45B4" w:rsidP="009B45B4">
      <w:pPr>
        <w:ind w:left="200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</w:t>
      </w:r>
      <w:r w:rsidR="00693D43">
        <w:rPr>
          <w:rStyle w:val="Subst"/>
          <w:bCs/>
          <w:iCs/>
        </w:rPr>
        <w:t>АО</w:t>
      </w:r>
      <w:r>
        <w:rPr>
          <w:rStyle w:val="Subst"/>
          <w:bCs/>
          <w:iCs/>
        </w:rPr>
        <w:t xml:space="preserve"> "Победит"</w:t>
      </w:r>
    </w:p>
    <w:p w:rsidR="009B45B4" w:rsidRDefault="009B45B4" w:rsidP="009B45B4">
      <w:pPr>
        <w:pStyle w:val="SubHeading"/>
        <w:ind w:left="200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9B45B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9B45B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9B45B4">
      <w:pPr>
        <w:ind w:left="400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9B45B4" w:rsidRDefault="009B45B4" w:rsidP="009B45B4">
      <w:pPr>
        <w:ind w:left="400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9B45B4">
      <w:pPr>
        <w:ind w:left="400"/>
      </w:pPr>
    </w:p>
    <w:p w:rsidR="009B45B4" w:rsidRDefault="009B45B4" w:rsidP="00C63AD9">
      <w:pPr>
        <w:spacing w:after="20"/>
        <w:ind w:left="403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C63AD9">
      <w:pPr>
        <w:spacing w:after="20"/>
        <w:ind w:left="403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C63AD9">
      <w:pPr>
        <w:spacing w:after="20"/>
        <w:ind w:left="403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C63AD9">
      <w:pPr>
        <w:spacing w:after="20"/>
        <w:ind w:left="403"/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9B45B4">
      <w:pPr>
        <w:ind w:left="400"/>
      </w:pPr>
    </w:p>
    <w:p w:rsidR="009B45B4" w:rsidRDefault="009B45B4" w:rsidP="009B45B4">
      <w:pPr>
        <w:ind w:left="400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9B45B4">
      <w:pPr>
        <w:ind w:left="400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C63AD9">
      <w:pPr>
        <w:spacing w:after="20"/>
        <w:ind w:left="403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9B45B4" w:rsidRDefault="009B45B4" w:rsidP="009B45B4">
      <w:pPr>
        <w:ind w:left="400"/>
        <w:rPr>
          <w:rStyle w:val="Subst"/>
          <w:bCs/>
          <w:iCs/>
        </w:rPr>
      </w:pPr>
      <w:r>
        <w:t>Основание введения наименования:</w:t>
      </w:r>
      <w:r>
        <w:br/>
      </w: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E86437" w:rsidRDefault="00E86437" w:rsidP="009B45B4">
      <w:pPr>
        <w:ind w:left="400"/>
        <w:rPr>
          <w:rStyle w:val="Subst"/>
          <w:bCs/>
          <w:iCs/>
        </w:rPr>
      </w:pPr>
    </w:p>
    <w:p w:rsidR="00E86437" w:rsidRDefault="00E86437" w:rsidP="00E86437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"Победит"</w:t>
      </w:r>
    </w:p>
    <w:p w:rsidR="00E86437" w:rsidRDefault="00E86437" w:rsidP="00E86437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 «Победит»</w:t>
      </w:r>
    </w:p>
    <w:p w:rsidR="00E86437" w:rsidRPr="00167CA1" w:rsidRDefault="00E86437" w:rsidP="00E86437">
      <w:pPr>
        <w:ind w:left="400"/>
        <w:jc w:val="both"/>
      </w:pPr>
      <w:r w:rsidRPr="00167CA1">
        <w:t>Дата введения наименования:</w:t>
      </w:r>
      <w:r w:rsidRPr="00167CA1">
        <w:rPr>
          <w:rStyle w:val="Subst"/>
          <w:bCs/>
          <w:iCs/>
        </w:rPr>
        <w:t xml:space="preserve"> 11.05.2018</w:t>
      </w:r>
    </w:p>
    <w:p w:rsidR="00E86437" w:rsidRPr="00167CA1" w:rsidRDefault="00E86437" w:rsidP="00E86437">
      <w:pPr>
        <w:ind w:left="400"/>
        <w:jc w:val="both"/>
      </w:pPr>
      <w:r w:rsidRPr="00167CA1">
        <w:lastRenderedPageBreak/>
        <w:t>Основание введения наименования:</w:t>
      </w:r>
    </w:p>
    <w:p w:rsidR="00E86437" w:rsidRPr="00167CA1" w:rsidRDefault="00E86437" w:rsidP="00E86437">
      <w:pPr>
        <w:ind w:left="400"/>
        <w:jc w:val="both"/>
        <w:rPr>
          <w:rStyle w:val="Subst"/>
          <w:bCs/>
          <w:iCs/>
        </w:rPr>
      </w:pPr>
      <w:r w:rsidRPr="00167CA1">
        <w:rPr>
          <w:rStyle w:val="Subst"/>
          <w:bCs/>
          <w:iCs/>
        </w:rPr>
        <w:t>Наименование изменено в связи с изменением законодательства и на основании решения годового о</w:t>
      </w:r>
      <w:r w:rsidRPr="00167CA1">
        <w:rPr>
          <w:rStyle w:val="Subst"/>
          <w:bCs/>
          <w:iCs/>
        </w:rPr>
        <w:t>б</w:t>
      </w:r>
      <w:r w:rsidRPr="00167CA1">
        <w:rPr>
          <w:rStyle w:val="Subst"/>
          <w:bCs/>
          <w:iCs/>
        </w:rPr>
        <w:t>щего собрания акционеров (Протокол № 26 от 20.04.2018г.)</w:t>
      </w:r>
    </w:p>
    <w:p w:rsidR="0058160A" w:rsidRDefault="0058160A" w:rsidP="0058160A">
      <w:pPr>
        <w:pStyle w:val="2"/>
      </w:pPr>
      <w:r>
        <w:t>3.1.2. 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</w:t>
      </w:r>
      <w:r>
        <w:rPr>
          <w:rStyle w:val="Subst"/>
          <w:bCs/>
          <w:iCs/>
        </w:rPr>
        <w:t>к</w:t>
      </w:r>
      <w:r>
        <w:rPr>
          <w:rStyle w:val="Subst"/>
          <w:bCs/>
          <w:iCs/>
        </w:rPr>
        <w:t>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18550A" w:rsidRDefault="009B45B4" w:rsidP="009B2AF7">
      <w:pPr>
        <w:ind w:left="200"/>
        <w:jc w:val="both"/>
      </w:pPr>
      <w:r>
        <w:t xml:space="preserve">Срок существования эмитента </w:t>
      </w:r>
      <w:proofErr w:type="gramStart"/>
      <w:r>
        <w:t>с</w:t>
      </w:r>
      <w:proofErr w:type="gramEnd"/>
      <w:r>
        <w:t xml:space="preserve"> даты его государственной регистрации, а также срок, до которого эмитент б</w:t>
      </w:r>
      <w:r>
        <w:t>у</w:t>
      </w:r>
      <w:r>
        <w:t>дет существовать, в случае если он создан на определенный срок или до достижения определенной цели:</w:t>
      </w:r>
    </w:p>
    <w:p w:rsidR="009B45B4" w:rsidRDefault="009B45B4" w:rsidP="009B2AF7">
      <w:pPr>
        <w:ind w:left="200"/>
        <w:jc w:val="both"/>
      </w:pPr>
      <w:r>
        <w:rPr>
          <w:rStyle w:val="Subst"/>
          <w:bCs/>
          <w:iCs/>
        </w:rPr>
        <w:t>Срок существования эмитента не ограничен.</w:t>
      </w:r>
    </w:p>
    <w:p w:rsidR="009B2AF7" w:rsidRDefault="009B45B4" w:rsidP="009B2AF7">
      <w:pPr>
        <w:ind w:left="200"/>
        <w:jc w:val="both"/>
      </w:pPr>
      <w:r>
        <w:t>Краткое описание истории создания и развития эмитента. Цели создания эмитента, миссия эмитента (при н</w:t>
      </w:r>
      <w:r>
        <w:t>а</w:t>
      </w:r>
      <w:r>
        <w:t>личии), и иная информация о деятельности эмитента, имеющая значение для принятия решения о приобрет</w:t>
      </w:r>
      <w:r>
        <w:t>е</w:t>
      </w:r>
      <w:r>
        <w:t>нии ценных бумаг эмитента:</w:t>
      </w:r>
    </w:p>
    <w:p w:rsidR="009B45B4" w:rsidRDefault="00693D43" w:rsidP="009B2AF7">
      <w:pPr>
        <w:ind w:left="200"/>
        <w:jc w:val="both"/>
      </w:pP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является правопреемником завода "Победит", созданного в 1948 году как предприятие по производству твердых сплавов и тугоплавких металлов. В </w:t>
      </w:r>
      <w:smartTag w:uri="urn:schemas-microsoft-com:office:smarttags" w:element="metricconverter">
        <w:smartTagPr>
          <w:attr w:name="ProductID" w:val="1992 г"/>
        </w:smartTagPr>
        <w:r w:rsidR="009B45B4">
          <w:rPr>
            <w:rStyle w:val="Subst"/>
            <w:bCs/>
            <w:iCs/>
          </w:rPr>
          <w:t>1992 г</w:t>
        </w:r>
      </w:smartTag>
      <w:r w:rsidR="009B45B4">
        <w:rPr>
          <w:rStyle w:val="Subst"/>
          <w:bCs/>
          <w:iCs/>
        </w:rPr>
        <w:t xml:space="preserve">. было проведено акционирование завода "Победит". В соответствии с планом приватизации часть акций была передана трудовому коллективу, часть акций была выставлена на реализацию на чековых аукционах. Пакет акций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в ра</w:t>
      </w:r>
      <w:r w:rsidR="009B45B4">
        <w:rPr>
          <w:rStyle w:val="Subst"/>
          <w:bCs/>
          <w:iCs/>
        </w:rPr>
        <w:t>з</w:t>
      </w:r>
      <w:r w:rsidR="009B45B4">
        <w:rPr>
          <w:rStyle w:val="Subst"/>
          <w:bCs/>
          <w:iCs/>
        </w:rPr>
        <w:t xml:space="preserve">мере 24,89% был закреплен за Фондом имущества Республики Северная Осетия-Алания. В июле 2007 года государственный пакет акций, как залоговое обязательство, в размере 24,89% был передан АКБ "Банк развития региона" (г. Владикавказ), после чего собственность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стала частной. Основным видом деятельности </w:t>
      </w:r>
      <w:r>
        <w:rPr>
          <w:rStyle w:val="Subst"/>
          <w:bCs/>
          <w:iCs/>
        </w:rPr>
        <w:t>АО</w:t>
      </w:r>
      <w:r w:rsidR="009B45B4">
        <w:rPr>
          <w:rStyle w:val="Subst"/>
          <w:bCs/>
          <w:iCs/>
        </w:rPr>
        <w:t xml:space="preserve"> "Победит" является производство твердых сплавов, тугоплавких металлов и тяжелых сплавов.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8160A">
      <w:pPr>
        <w:pStyle w:val="SubHeading"/>
      </w:pPr>
      <w:r>
        <w:t>Место нахождения постоянно действующего исполнительного органа</w:t>
      </w:r>
    </w:p>
    <w:p w:rsidR="0058160A" w:rsidRDefault="0058160A" w:rsidP="0058160A"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8160A"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8160A"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8160A"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8160A" w:rsidRDefault="0058160A" w:rsidP="0058160A">
      <w:r>
        <w:t>Адрес страницы (страниц) в сети Интернет, на которой (на которых) доступна информация об эмитенте, вып</w:t>
      </w:r>
      <w:r>
        <w:t>у</w:t>
      </w:r>
      <w:r>
        <w:t>щенных и/или выпускаемых им ценных бумагах:</w:t>
      </w:r>
      <w:r>
        <w:rPr>
          <w:rStyle w:val="Subst"/>
          <w:bCs/>
          <w:iCs/>
        </w:rPr>
        <w:t xml:space="preserve">  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58160A">
      <w:pPr>
        <w:ind w:left="200"/>
      </w:pPr>
      <w:r>
        <w:t>Филиалы и представительства эмитента в соответствии с его уставом (учредительными документами): отсу</w:t>
      </w:r>
      <w:r>
        <w:t>т</w:t>
      </w:r>
      <w:r>
        <w:t>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Pr="00EB4DE5" w:rsidRDefault="0058160A" w:rsidP="0058160A">
      <w:pPr>
        <w:rPr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0" w:type="auto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  <w:jc w:val="center"/>
            </w:pPr>
            <w:r>
              <w:t>Коды ОКВЭД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24.45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lastRenderedPageBreak/>
              <w:t>25.73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35.12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49.4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52.10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Pr="00DF52C4" w:rsidRDefault="00345EDB" w:rsidP="00086332">
            <w:pPr>
              <w:spacing w:line="276" w:lineRule="auto"/>
            </w:pPr>
            <w:r w:rsidRPr="00DF52C4">
              <w:t>71.11.1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72.19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73.1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73.20.1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77.39.29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DF52C4">
            <w:pPr>
              <w:spacing w:line="276" w:lineRule="auto"/>
            </w:pPr>
            <w:r>
              <w:t>85.</w:t>
            </w:r>
            <w:r w:rsidR="00DF52C4">
              <w:t>30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86.21</w:t>
            </w:r>
          </w:p>
        </w:tc>
      </w:tr>
      <w:tr w:rsidR="00345EDB" w:rsidTr="00086332">
        <w:tc>
          <w:tcPr>
            <w:tcW w:w="3852" w:type="dxa"/>
            <w:hideMark/>
          </w:tcPr>
          <w:p w:rsidR="00345EDB" w:rsidRDefault="00345EDB" w:rsidP="00086332">
            <w:pPr>
              <w:spacing w:line="276" w:lineRule="auto"/>
            </w:pPr>
            <w:r>
              <w:t>86.90.9</w:t>
            </w:r>
          </w:p>
        </w:tc>
      </w:tr>
    </w:tbl>
    <w:p w:rsidR="00345EDB" w:rsidRDefault="00086332" w:rsidP="0058160A">
      <w:r>
        <w:br w:type="textWrapping" w:clear="all"/>
      </w:r>
    </w:p>
    <w:p w:rsidR="0058160A" w:rsidRDefault="0058160A" w:rsidP="00EB4DE5">
      <w:pPr>
        <w:pStyle w:val="2"/>
        <w:spacing w:before="120"/>
      </w:pPr>
      <w:r>
        <w:t>3.2.2. Основная хозяйственная деятельность эмитента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74011" w:rsidRPr="00074011" w:rsidRDefault="00074011" w:rsidP="00074011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Основные рынки, на которых эмитент осуществляет свою деятельность:</w:t>
      </w:r>
    </w:p>
    <w:p w:rsidR="00B037D2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Эмитент имеет более 500 потребителей, 96% из которых находится на территории России, а 4% - на территории бывшего СССР. Поставки в дальнее зарубежье носят эпизодический единичный характер.</w:t>
      </w:r>
    </w:p>
    <w:p w:rsidR="00074011" w:rsidRDefault="00074011" w:rsidP="00074011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Факторы, которые могут негативно повлиять на сбыт эмитент</w:t>
      </w:r>
      <w:r w:rsidR="00304DD8">
        <w:rPr>
          <w:rStyle w:val="Subst"/>
          <w:b w:val="0"/>
          <w:i w:val="0"/>
        </w:rPr>
        <w:t>ом его продукции (работ, услуг)</w:t>
      </w:r>
      <w:r>
        <w:rPr>
          <w:rStyle w:val="Subst"/>
          <w:b w:val="0"/>
          <w:i w:val="0"/>
        </w:rPr>
        <w:t>:</w:t>
      </w:r>
    </w:p>
    <w:p w:rsidR="00D532D7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- спад промышленного производства в стране и за рубежом, а также агрессивная политика иностранных конкурентов;</w:t>
      </w:r>
    </w:p>
    <w:p w:rsidR="00D532D7" w:rsidRPr="00D532D7" w:rsidRDefault="00D532D7" w:rsidP="00074011">
      <w:pPr>
        <w:ind w:left="200"/>
        <w:jc w:val="both"/>
        <w:rPr>
          <w:rStyle w:val="Subst"/>
        </w:rPr>
      </w:pPr>
      <w:r>
        <w:rPr>
          <w:rStyle w:val="Subst"/>
        </w:rPr>
        <w:t>- нестабильная ситуация на сырьевых рынках, что приводит к значительным колебаниям котировок на используемое в производстве исходное сырье, а также неустойчивое положение национальной валюты.</w:t>
      </w:r>
    </w:p>
    <w:p w:rsidR="0058160A" w:rsidRPr="00982F2A" w:rsidRDefault="0058160A" w:rsidP="0058160A">
      <w:pPr>
        <w:pStyle w:val="2"/>
      </w:pPr>
      <w:r w:rsidRPr="00982F2A">
        <w:t>3.2.5. Сведения о налич</w:t>
      </w:r>
      <w:proofErr w:type="gramStart"/>
      <w:r w:rsidRPr="00982F2A">
        <w:t>ии у э</w:t>
      </w:r>
      <w:proofErr w:type="gramEnd"/>
      <w:r w:rsidRPr="00982F2A">
        <w:t>митента разрешений (лицензий) или допусков к отдельным видам работ</w:t>
      </w:r>
    </w:p>
    <w:p w:rsidR="00D22642" w:rsidRDefault="00D22642" w:rsidP="00D22642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D22642" w:rsidRDefault="00D22642" w:rsidP="00D22642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2613</w:t>
      </w:r>
    </w:p>
    <w:p w:rsidR="00D22642" w:rsidRDefault="00D22642" w:rsidP="00D22642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по программе профессионального обучения.</w:t>
      </w:r>
    </w:p>
    <w:p w:rsidR="00D22642" w:rsidRDefault="00D22642" w:rsidP="00D22642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22.10.2018</w:t>
      </w:r>
    </w:p>
    <w:p w:rsidR="00D22642" w:rsidRDefault="00D22642" w:rsidP="00D22642">
      <w:pPr>
        <w:ind w:left="200"/>
        <w:jc w:val="both"/>
      </w:pPr>
      <w:r>
        <w:t xml:space="preserve">Дата окончания действия: </w:t>
      </w:r>
      <w:r>
        <w:rPr>
          <w:i/>
        </w:rPr>
        <w:t>б</w:t>
      </w:r>
      <w:r>
        <w:rPr>
          <w:rStyle w:val="Subst"/>
          <w:bCs/>
          <w:iCs/>
        </w:rPr>
        <w:t>ессрочно.</w:t>
      </w:r>
    </w:p>
    <w:p w:rsidR="00D22642" w:rsidRDefault="00D22642" w:rsidP="00D22642">
      <w:pPr>
        <w:ind w:left="200"/>
        <w:jc w:val="both"/>
      </w:pP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D22642" w:rsidRDefault="00D22642" w:rsidP="00D22642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D22642" w:rsidRDefault="00D22642" w:rsidP="00D22642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D22642" w:rsidRDefault="00D22642" w:rsidP="00D22642">
      <w:pPr>
        <w:ind w:left="200"/>
        <w:jc w:val="both"/>
      </w:pPr>
    </w:p>
    <w:p w:rsidR="00D22642" w:rsidRDefault="00D22642" w:rsidP="00D22642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 xml:space="preserve">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D22642" w:rsidRDefault="00D22642" w:rsidP="00D22642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i/>
        </w:rPr>
        <w:t>б</w:t>
      </w:r>
      <w:r>
        <w:rPr>
          <w:b/>
          <w:i/>
        </w:rPr>
        <w:t>ессрочно.</w:t>
      </w:r>
    </w:p>
    <w:p w:rsidR="00D22642" w:rsidRDefault="00D22642" w:rsidP="00D22642">
      <w:pPr>
        <w:ind w:left="200"/>
        <w:jc w:val="both"/>
      </w:pP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D22642" w:rsidRDefault="00D22642" w:rsidP="00D22642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D22642" w:rsidRDefault="00D22642" w:rsidP="00D22642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D22642" w:rsidRDefault="00D22642" w:rsidP="00D22642">
      <w:pPr>
        <w:ind w:left="200"/>
        <w:jc w:val="both"/>
        <w:rPr>
          <w:b/>
          <w:i/>
        </w:rPr>
      </w:pP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Осетия-Алания.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</w:t>
      </w:r>
      <w:r>
        <w:rPr>
          <w:rStyle w:val="Subst"/>
          <w:bCs/>
          <w:iCs/>
        </w:rPr>
        <w:t>а</w:t>
      </w:r>
      <w:r>
        <w:rPr>
          <w:rStyle w:val="Subst"/>
          <w:bCs/>
          <w:iCs/>
        </w:rPr>
        <w:t>ции лома цветных металлов.</w:t>
      </w:r>
    </w:p>
    <w:p w:rsidR="00D22642" w:rsidRDefault="00D22642" w:rsidP="00D22642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D22642" w:rsidRDefault="00D22642" w:rsidP="00D22642">
      <w:pPr>
        <w:ind w:left="200"/>
        <w:jc w:val="both"/>
      </w:pPr>
    </w:p>
    <w:p w:rsidR="00D22642" w:rsidRDefault="00D22642" w:rsidP="00D22642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D22642" w:rsidRDefault="00D22642" w:rsidP="00D22642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D22642" w:rsidRDefault="00D22642" w:rsidP="00D22642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>
        <w:rPr>
          <w:b/>
          <w:i/>
        </w:rPr>
        <w:t>Осуществление работ с использованием сведений, составля</w:t>
      </w:r>
      <w:r>
        <w:rPr>
          <w:b/>
          <w:i/>
        </w:rPr>
        <w:t>ю</w:t>
      </w:r>
      <w:r>
        <w:rPr>
          <w:b/>
          <w:i/>
        </w:rPr>
        <w:t>щих государственную тайну</w:t>
      </w:r>
    </w:p>
    <w:p w:rsidR="00D22642" w:rsidRDefault="00D22642" w:rsidP="00D22642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D22642" w:rsidRDefault="00D22642" w:rsidP="00D22642">
      <w:pPr>
        <w:ind w:left="200"/>
        <w:jc w:val="both"/>
      </w:pP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Глава администрации </w:t>
      </w:r>
      <w:proofErr w:type="gramStart"/>
      <w:r>
        <w:rPr>
          <w:rStyle w:val="Subst"/>
          <w:bCs/>
          <w:iCs/>
        </w:rPr>
        <w:t>г</w:t>
      </w:r>
      <w:proofErr w:type="gramEnd"/>
      <w:r>
        <w:rPr>
          <w:rStyle w:val="Subst"/>
          <w:bCs/>
          <w:iCs/>
        </w:rPr>
        <w:t>. Владикавказа Республики Северная Осетия-Алания.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ВЛК 00154 ВЭ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Добыча подземных вод из двух скважин, для хозяйственно-бытового назначения.</w:t>
      </w:r>
    </w:p>
    <w:p w:rsidR="00D22642" w:rsidRDefault="00D22642" w:rsidP="00D22642">
      <w:pPr>
        <w:ind w:left="200"/>
        <w:jc w:val="both"/>
      </w:pPr>
      <w:r>
        <w:t xml:space="preserve">Дата выдачи: </w:t>
      </w:r>
      <w:r>
        <w:rPr>
          <w:b/>
          <w:i/>
        </w:rPr>
        <w:t>15 января 2000г.</w:t>
      </w:r>
      <w:r>
        <w:rPr>
          <w:rStyle w:val="Subst"/>
          <w:bCs/>
          <w:iCs/>
        </w:rPr>
        <w:t xml:space="preserve"> 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01 января 2035г.</w:t>
      </w:r>
    </w:p>
    <w:p w:rsidR="00D22642" w:rsidRDefault="00D22642" w:rsidP="00D22642">
      <w:pPr>
        <w:ind w:left="200"/>
        <w:jc w:val="both"/>
        <w:rPr>
          <w:b/>
          <w:i/>
        </w:rPr>
      </w:pP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Российской Федерации по делам гражданской оборон, чрезвычайным ситуациям и ликвидации последствий стихийных бедствий.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15-Б/00013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монтажу, техническому обслуживанию и р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монту  средств обеспечения пожарной безопасности зданий и сооружений.</w:t>
      </w:r>
    </w:p>
    <w:p w:rsidR="00D22642" w:rsidRDefault="00D22642" w:rsidP="00D22642">
      <w:pPr>
        <w:ind w:left="200"/>
        <w:jc w:val="both"/>
      </w:pPr>
      <w:r>
        <w:t xml:space="preserve">Дата выдачи: </w:t>
      </w:r>
      <w:r>
        <w:rPr>
          <w:b/>
          <w:i/>
        </w:rPr>
        <w:t>02 мая 2017г.</w:t>
      </w:r>
      <w:r>
        <w:rPr>
          <w:rStyle w:val="Subst"/>
          <w:bCs/>
          <w:iCs/>
        </w:rPr>
        <w:t xml:space="preserve"> 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D22642" w:rsidRDefault="00D22642" w:rsidP="00D22642">
      <w:pPr>
        <w:ind w:left="200"/>
        <w:jc w:val="both"/>
        <w:rPr>
          <w:b/>
          <w:i/>
        </w:rPr>
      </w:pP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 транспорта Российской Федерации, Фед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ральная служба по надзору в сфере транспорта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АН-15-000325</w:t>
      </w:r>
    </w:p>
    <w:p w:rsidR="00D22642" w:rsidRDefault="00D22642" w:rsidP="00D22642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перевозке пассажиров и иных лиц автобусами.</w:t>
      </w:r>
    </w:p>
    <w:p w:rsidR="00D22642" w:rsidRDefault="00D22642" w:rsidP="00D22642">
      <w:pPr>
        <w:ind w:left="200"/>
        <w:jc w:val="both"/>
      </w:pPr>
      <w:r>
        <w:t xml:space="preserve">Дата выдачи: </w:t>
      </w:r>
      <w:r>
        <w:rPr>
          <w:b/>
          <w:i/>
        </w:rPr>
        <w:t>28 мая 2020г.</w:t>
      </w:r>
      <w:r>
        <w:rPr>
          <w:rStyle w:val="Subst"/>
          <w:bCs/>
          <w:iCs/>
        </w:rPr>
        <w:t xml:space="preserve"> </w:t>
      </w:r>
    </w:p>
    <w:p w:rsidR="00D22642" w:rsidRDefault="00D22642" w:rsidP="00D22642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982F2A" w:rsidRPr="00982F2A" w:rsidRDefault="00982F2A" w:rsidP="00E30420">
      <w:pPr>
        <w:ind w:left="200"/>
        <w:jc w:val="both"/>
        <w:rPr>
          <w:b/>
          <w:i/>
        </w:rPr>
      </w:pPr>
    </w:p>
    <w:p w:rsidR="0058160A" w:rsidRDefault="0058160A" w:rsidP="00086332">
      <w:pPr>
        <w:pStyle w:val="2"/>
        <w:spacing w:before="120"/>
      </w:pPr>
      <w:r>
        <w:t>3.2.6. Сведения о деятельности отдельных категорий эмитентов</w:t>
      </w:r>
    </w:p>
    <w:p w:rsidR="0058160A" w:rsidRDefault="0058160A" w:rsidP="0058160A"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58160A">
      <w:pPr>
        <w:pStyle w:val="2"/>
      </w:pPr>
      <w:r>
        <w:t>3.2.7. Дополнительные требования к эмитентам, основной деятельностью которых является д</w:t>
      </w:r>
      <w:r>
        <w:t>о</w:t>
      </w:r>
      <w:r>
        <w:t>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9D2417" w:rsidRDefault="0058160A" w:rsidP="0058160A">
      <w:pPr>
        <w:pStyle w:val="2"/>
      </w:pPr>
      <w:r>
        <w:t>3.2.8. Дополнительные требования к эмитентам, основной деятельностью которых является ока</w:t>
      </w:r>
      <w:r w:rsidR="009D2417">
        <w:t>-</w:t>
      </w:r>
    </w:p>
    <w:p w:rsidR="009D2417" w:rsidRDefault="009D2417" w:rsidP="0058160A">
      <w:pPr>
        <w:pStyle w:val="2"/>
      </w:pPr>
    </w:p>
    <w:p w:rsidR="0058160A" w:rsidRDefault="0058160A" w:rsidP="0058160A">
      <w:pPr>
        <w:pStyle w:val="2"/>
      </w:pPr>
      <w:proofErr w:type="spellStart"/>
      <w:r>
        <w:lastRenderedPageBreak/>
        <w:t>зание</w:t>
      </w:r>
      <w:proofErr w:type="spellEnd"/>
      <w:r>
        <w:t xml:space="preserve">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B037D2" w:rsidRDefault="00AA389B" w:rsidP="00AA389B">
      <w:pPr>
        <w:ind w:left="200"/>
        <w:jc w:val="both"/>
      </w:pPr>
      <w:r>
        <w:rPr>
          <w:rStyle w:val="Subst"/>
        </w:rPr>
        <w:t xml:space="preserve">Основные направления деятельности </w:t>
      </w:r>
      <w:r w:rsidR="00693D43">
        <w:rPr>
          <w:rStyle w:val="Subst"/>
        </w:rPr>
        <w:t>АО</w:t>
      </w:r>
      <w:r>
        <w:rPr>
          <w:rStyle w:val="Subst"/>
        </w:rPr>
        <w:t xml:space="preserve"> «Победит» связаны с освоением и выпуском новых, более э</w:t>
      </w:r>
      <w:r>
        <w:rPr>
          <w:rStyle w:val="Subst"/>
        </w:rPr>
        <w:t>ф</w:t>
      </w:r>
      <w:r>
        <w:rPr>
          <w:rStyle w:val="Subst"/>
        </w:rPr>
        <w:t>фективных видов продукции и модернизация производства</w:t>
      </w:r>
      <w:r w:rsidR="00084519">
        <w:rPr>
          <w:rStyle w:val="Subst"/>
        </w:rPr>
        <w:t>.</w:t>
      </w:r>
    </w:p>
    <w:p w:rsidR="0058160A" w:rsidRDefault="0058160A" w:rsidP="0058160A">
      <w:pPr>
        <w:pStyle w:val="2"/>
      </w:pPr>
      <w:r>
        <w:t>3.4. Участие эмитента в банковских группах, банковских холдингах, холдингах и ассоциациях</w:t>
      </w:r>
    </w:p>
    <w:p w:rsidR="00B037D2" w:rsidRDefault="00AA389B" w:rsidP="00AA389B">
      <w:pPr>
        <w:ind w:left="200"/>
        <w:jc w:val="both"/>
        <w:rPr>
          <w:rStyle w:val="Subst"/>
        </w:rPr>
      </w:pPr>
      <w:r w:rsidRPr="00AA389B">
        <w:rPr>
          <w:rStyle w:val="Subst"/>
          <w:b w:val="0"/>
          <w:i w:val="0"/>
        </w:rPr>
        <w:t>Наименование группы, холдинга, концерна или ассоциации:</w:t>
      </w:r>
      <w:r>
        <w:rPr>
          <w:rStyle w:val="Subst"/>
        </w:rPr>
        <w:t xml:space="preserve"> Ассоциация «</w:t>
      </w:r>
      <w:proofErr w:type="spellStart"/>
      <w:r>
        <w:rPr>
          <w:rStyle w:val="Subst"/>
        </w:rPr>
        <w:t>Станкоинструмент</w:t>
      </w:r>
      <w:proofErr w:type="spellEnd"/>
      <w:r>
        <w:rPr>
          <w:rStyle w:val="Subst"/>
        </w:rPr>
        <w:t>»</w:t>
      </w:r>
    </w:p>
    <w:p w:rsidR="00AA389B" w:rsidRDefault="00AA389B" w:rsidP="00AA389B">
      <w:pPr>
        <w:ind w:left="200"/>
        <w:jc w:val="both"/>
        <w:rPr>
          <w:rStyle w:val="Subst"/>
        </w:rPr>
      </w:pPr>
      <w:r>
        <w:rPr>
          <w:rStyle w:val="Subst"/>
          <w:b w:val="0"/>
          <w:i w:val="0"/>
        </w:rPr>
        <w:t xml:space="preserve">Год начала участия: </w:t>
      </w:r>
      <w:r w:rsidRPr="00AA389B">
        <w:rPr>
          <w:rStyle w:val="Subst"/>
        </w:rPr>
        <w:t>2006</w:t>
      </w:r>
    </w:p>
    <w:p w:rsidR="00AA389B" w:rsidRDefault="00AA389B" w:rsidP="00AA389B">
      <w:pPr>
        <w:ind w:left="200"/>
        <w:jc w:val="both"/>
        <w:rPr>
          <w:rStyle w:val="Subst"/>
          <w:b w:val="0"/>
          <w:i w:val="0"/>
        </w:rPr>
      </w:pPr>
      <w:r>
        <w:rPr>
          <w:rStyle w:val="Subst"/>
          <w:b w:val="0"/>
          <w:i w:val="0"/>
        </w:rPr>
        <w:t>Роль (место) и функции эмитента в организации:</w:t>
      </w:r>
    </w:p>
    <w:p w:rsidR="00AA389B" w:rsidRPr="00AA389B" w:rsidRDefault="00AA389B" w:rsidP="00AA389B">
      <w:pPr>
        <w:ind w:left="200"/>
        <w:jc w:val="both"/>
        <w:rPr>
          <w:b/>
          <w:i/>
        </w:rPr>
      </w:pPr>
      <w:r>
        <w:rPr>
          <w:rStyle w:val="Subst"/>
        </w:rPr>
        <w:t xml:space="preserve">Член ассоциации, участие в деятельности направлено на повышение потенциала и консолидацию усилий предприятий </w:t>
      </w:r>
      <w:proofErr w:type="spellStart"/>
      <w:r>
        <w:rPr>
          <w:rStyle w:val="Subst"/>
        </w:rPr>
        <w:t>станкоинструментальной</w:t>
      </w:r>
      <w:proofErr w:type="spellEnd"/>
      <w:r>
        <w:rPr>
          <w:rStyle w:val="Subst"/>
        </w:rPr>
        <w:t xml:space="preserve"> отрасли.</w:t>
      </w:r>
    </w:p>
    <w:p w:rsidR="0058160A" w:rsidRDefault="0058160A" w:rsidP="0058160A">
      <w:pPr>
        <w:pStyle w:val="2"/>
      </w:pPr>
      <w:r>
        <w:t>3.5. Подконтрольные эмитенту организации, имеющие для него существенное значение</w:t>
      </w:r>
    </w:p>
    <w:p w:rsidR="00B037D2" w:rsidRDefault="00AA389B" w:rsidP="00B037D2">
      <w:pPr>
        <w:ind w:left="200"/>
      </w:pPr>
      <w:r>
        <w:rPr>
          <w:rStyle w:val="Subst"/>
        </w:rPr>
        <w:t>Отсутствуют.</w:t>
      </w:r>
    </w:p>
    <w:p w:rsidR="0058160A" w:rsidRDefault="0058160A" w:rsidP="00AB3DE4">
      <w:pPr>
        <w:pStyle w:val="2"/>
        <w:jc w:val="both"/>
      </w:pPr>
      <w:r>
        <w:t>3.6. Состав, структура и стоимость основных средств эмитента, информация о планах по прио</w:t>
      </w:r>
      <w:r>
        <w:t>б</w:t>
      </w:r>
      <w:r>
        <w:t>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58160A">
      <w:pPr>
        <w:ind w:left="200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532D7">
      <w:pPr>
        <w:pStyle w:val="1"/>
        <w:spacing w:before="240"/>
      </w:pPr>
      <w:r>
        <w:t>Раздел IV. Сведения о финансово-хозяйственной деятельности эмитента</w:t>
      </w:r>
    </w:p>
    <w:p w:rsidR="0058160A" w:rsidRDefault="0058160A" w:rsidP="0058160A">
      <w:pPr>
        <w:pStyle w:val="2"/>
      </w:pPr>
      <w:r>
        <w:t>4.1. Результаты финансово-хозяйственной деятельности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4.2. Ликвидность эмитента, достаточность капитала и оборотных средств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4.3. Финансовые вложения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58160A">
      <w:pPr>
        <w:pStyle w:val="2"/>
      </w:pPr>
      <w:r>
        <w:t>4.4. Нематериальные активы эмитента</w:t>
      </w:r>
    </w:p>
    <w:p w:rsidR="0058160A" w:rsidRDefault="0058160A" w:rsidP="00EB4DE5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61FA8" w:rsidRDefault="0058160A" w:rsidP="0058160A">
      <w:pPr>
        <w:pStyle w:val="2"/>
      </w:pPr>
      <w:r>
        <w:t>4.5. Сведения о политике и расходах эмитента в области научно-технического развития, в отн</w:t>
      </w:r>
      <w:r>
        <w:t>о</w:t>
      </w:r>
      <w:r>
        <w:t>шении лицензий и патентов, новых разработок и исследований</w:t>
      </w:r>
    </w:p>
    <w:p w:rsidR="00B61FA8" w:rsidRPr="00D532D7" w:rsidRDefault="00DB1E7E" w:rsidP="00BB3F0E">
      <w:pPr>
        <w:pStyle w:val="2"/>
        <w:spacing w:before="20"/>
        <w:ind w:firstLine="142"/>
        <w:rPr>
          <w:b w:val="0"/>
        </w:rPr>
      </w:pPr>
      <w:r w:rsidRPr="00D532D7">
        <w:rPr>
          <w:b w:val="0"/>
          <w:sz w:val="20"/>
          <w:szCs w:val="20"/>
        </w:rPr>
        <w:t>Затрат</w:t>
      </w:r>
      <w:r w:rsidR="00D532D7" w:rsidRPr="00D532D7">
        <w:rPr>
          <w:b w:val="0"/>
          <w:sz w:val="20"/>
          <w:szCs w:val="20"/>
        </w:rPr>
        <w:t xml:space="preserve">ы на осуществление научно-технической деятельности </w:t>
      </w:r>
      <w:r w:rsidRPr="00D532D7">
        <w:rPr>
          <w:b w:val="0"/>
          <w:sz w:val="20"/>
          <w:szCs w:val="20"/>
        </w:rPr>
        <w:t>за 1 квартал 20</w:t>
      </w:r>
      <w:r w:rsidR="00AE2107" w:rsidRPr="00AE2107">
        <w:rPr>
          <w:b w:val="0"/>
          <w:sz w:val="20"/>
          <w:szCs w:val="20"/>
        </w:rPr>
        <w:t>2</w:t>
      </w:r>
      <w:r w:rsidR="00D22642">
        <w:rPr>
          <w:b w:val="0"/>
          <w:sz w:val="20"/>
          <w:szCs w:val="20"/>
        </w:rPr>
        <w:t>1</w:t>
      </w:r>
      <w:r w:rsidRPr="00D532D7">
        <w:rPr>
          <w:b w:val="0"/>
          <w:sz w:val="20"/>
          <w:szCs w:val="20"/>
        </w:rPr>
        <w:t xml:space="preserve"> года</w:t>
      </w:r>
      <w:r w:rsidR="00D160F2" w:rsidRPr="00D532D7">
        <w:rPr>
          <w:b w:val="0"/>
          <w:sz w:val="20"/>
          <w:szCs w:val="20"/>
        </w:rPr>
        <w:t xml:space="preserve"> </w:t>
      </w:r>
      <w:r w:rsidR="00D532D7" w:rsidRPr="00D532D7">
        <w:rPr>
          <w:b w:val="0"/>
          <w:sz w:val="20"/>
          <w:szCs w:val="20"/>
        </w:rPr>
        <w:t>в виде затрат на приобр</w:t>
      </w:r>
      <w:r w:rsidR="00D532D7" w:rsidRPr="00D532D7">
        <w:rPr>
          <w:b w:val="0"/>
          <w:sz w:val="20"/>
          <w:szCs w:val="20"/>
        </w:rPr>
        <w:t>е</w:t>
      </w:r>
      <w:r w:rsidR="00D532D7" w:rsidRPr="00D532D7">
        <w:rPr>
          <w:b w:val="0"/>
          <w:sz w:val="20"/>
          <w:szCs w:val="20"/>
        </w:rPr>
        <w:t xml:space="preserve">тение машин и оборудования, связанного с технологическими инновациями, </w:t>
      </w:r>
      <w:r w:rsidR="00AE2107">
        <w:rPr>
          <w:b w:val="0"/>
          <w:sz w:val="20"/>
          <w:szCs w:val="20"/>
        </w:rPr>
        <w:t>не производились</w:t>
      </w:r>
      <w:r w:rsidR="00D160F2" w:rsidRPr="00D532D7">
        <w:rPr>
          <w:b w:val="0"/>
          <w:sz w:val="20"/>
          <w:szCs w:val="20"/>
        </w:rPr>
        <w:t>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EA2D12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Основные тенденции развития </w:t>
      </w:r>
      <w:r w:rsidR="00693D43">
        <w:rPr>
          <w:rStyle w:val="Subst"/>
        </w:rPr>
        <w:t>АО</w:t>
      </w:r>
      <w:r>
        <w:rPr>
          <w:rStyle w:val="Subst"/>
        </w:rPr>
        <w:t xml:space="preserve"> «Победит» на ближайший период:</w:t>
      </w:r>
    </w:p>
    <w:p w:rsidR="00AA389B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>- увеличение объема производства профильной продукции;</w:t>
      </w:r>
    </w:p>
    <w:p w:rsidR="00AA389B" w:rsidRDefault="00AA389B" w:rsidP="00CC70B5">
      <w:pPr>
        <w:spacing w:before="0" w:after="0"/>
        <w:ind w:left="198"/>
        <w:rPr>
          <w:rStyle w:val="Subst"/>
        </w:rPr>
      </w:pPr>
      <w:r>
        <w:rPr>
          <w:rStyle w:val="Subst"/>
        </w:rPr>
        <w:t>- освоение новых марок тяжелых сплавов;</w:t>
      </w:r>
    </w:p>
    <w:p w:rsidR="00AA389B" w:rsidRDefault="00AA389B" w:rsidP="00CC70B5">
      <w:pPr>
        <w:spacing w:before="0" w:after="0"/>
        <w:ind w:left="198"/>
      </w:pPr>
      <w:r>
        <w:rPr>
          <w:rStyle w:val="Subst"/>
        </w:rPr>
        <w:t xml:space="preserve">- </w:t>
      </w:r>
      <w:proofErr w:type="spellStart"/>
      <w:r>
        <w:rPr>
          <w:rStyle w:val="Subst"/>
        </w:rPr>
        <w:t>техперевооружение</w:t>
      </w:r>
      <w:proofErr w:type="spellEnd"/>
      <w:r>
        <w:rPr>
          <w:rStyle w:val="Subst"/>
        </w:rPr>
        <w:t xml:space="preserve"> производства и внедрение новых технологий.</w:t>
      </w:r>
    </w:p>
    <w:p w:rsidR="0058160A" w:rsidRDefault="0058160A" w:rsidP="0058160A">
      <w:pPr>
        <w:pStyle w:val="2"/>
      </w:pPr>
      <w:r>
        <w:t>4.7. Анализ факторов и условий, влияющих на деятельность эмитента</w:t>
      </w:r>
    </w:p>
    <w:p w:rsidR="00EA2D12" w:rsidRPr="00AA389B" w:rsidRDefault="00AA389B" w:rsidP="00D160F2">
      <w:pPr>
        <w:ind w:left="200" w:right="-144"/>
        <w:jc w:val="both"/>
      </w:pPr>
      <w:r>
        <w:rPr>
          <w:rStyle w:val="Subst"/>
        </w:rPr>
        <w:t>Основными факторами риска, связанными с деятельностью общества, является дальнейшая экспансия китайских фирм на российском рынке тугоплавких металлов и резкий непредсказуемый рост цен на сырье.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EA2D12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535DAF">
        <w:rPr>
          <w:rStyle w:val="Subst"/>
        </w:rPr>
        <w:t>АО «КЗТС»</w:t>
      </w:r>
      <w:r>
        <w:rPr>
          <w:rStyle w:val="Subst"/>
        </w:rPr>
        <w:t xml:space="preserve"> как производитель твердог</w:t>
      </w:r>
      <w:r w:rsidR="00D22642">
        <w:rPr>
          <w:rStyle w:val="Subst"/>
        </w:rPr>
        <w:t>о и тяжелого сплава</w:t>
      </w:r>
      <w:r>
        <w:rPr>
          <w:rStyle w:val="Subst"/>
        </w:rPr>
        <w:t>, вольфрамовых порошков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ООО «</w:t>
      </w:r>
      <w:proofErr w:type="spellStart"/>
      <w:r w:rsidR="00D532D7">
        <w:rPr>
          <w:rStyle w:val="Subst"/>
        </w:rPr>
        <w:t>Вириал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твердого сплава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АО «</w:t>
      </w:r>
      <w:proofErr w:type="spellStart"/>
      <w:r w:rsidR="00D532D7">
        <w:rPr>
          <w:rStyle w:val="Subst"/>
        </w:rPr>
        <w:t>Полема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тяжелого сплава</w:t>
      </w:r>
      <w:r w:rsidR="00D532D7">
        <w:rPr>
          <w:rStyle w:val="Subst"/>
        </w:rPr>
        <w:t>;</w:t>
      </w:r>
    </w:p>
    <w:p w:rsidR="009D2417" w:rsidRDefault="009D2417" w:rsidP="00C20B6F">
      <w:pPr>
        <w:spacing w:before="0" w:after="0"/>
        <w:ind w:left="198"/>
        <w:rPr>
          <w:rStyle w:val="Subst"/>
        </w:rPr>
      </w:pP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lastRenderedPageBreak/>
        <w:t xml:space="preserve">- </w:t>
      </w:r>
      <w:r w:rsidR="00D532D7">
        <w:rPr>
          <w:rStyle w:val="Subst"/>
        </w:rPr>
        <w:t>ЗАО «</w:t>
      </w:r>
      <w:proofErr w:type="spellStart"/>
      <w:r w:rsidR="00D532D7">
        <w:rPr>
          <w:rStyle w:val="Subst"/>
        </w:rPr>
        <w:t>Промэлектроника</w:t>
      </w:r>
      <w:proofErr w:type="spellEnd"/>
      <w:r w:rsidR="00D532D7">
        <w:rPr>
          <w:rStyle w:val="Subst"/>
        </w:rPr>
        <w:t>»</w:t>
      </w:r>
      <w:r>
        <w:rPr>
          <w:rStyle w:val="Subst"/>
        </w:rPr>
        <w:t xml:space="preserve"> как производитель тугоплавких металлов и тяжелых сплавов</w:t>
      </w:r>
      <w:r w:rsidR="00D532D7">
        <w:rPr>
          <w:rStyle w:val="Subst"/>
        </w:rPr>
        <w:t>;</w:t>
      </w:r>
    </w:p>
    <w:p w:rsidR="00D532D7" w:rsidRDefault="00CC6A03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 xml:space="preserve">- </w:t>
      </w:r>
      <w:r w:rsidR="00D532D7">
        <w:rPr>
          <w:rStyle w:val="Subst"/>
        </w:rPr>
        <w:t>Производители тугоплавких металлов, твердых и тяжелых сплавов из КНР и стран Европы.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Факторы, влияющие на конкурентоспособность продукции: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качество;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цена;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номенклатура выпускаемой продукции;</w:t>
      </w:r>
    </w:p>
    <w:p w:rsidR="00535DAF" w:rsidRDefault="00535DAF" w:rsidP="00C20B6F">
      <w:pPr>
        <w:spacing w:before="0" w:after="0"/>
        <w:ind w:left="198"/>
        <w:rPr>
          <w:rStyle w:val="Subst"/>
        </w:rPr>
      </w:pPr>
      <w:r>
        <w:rPr>
          <w:rStyle w:val="Subst"/>
        </w:rPr>
        <w:t>- сроки исполнения заказов;</w:t>
      </w:r>
    </w:p>
    <w:p w:rsidR="00535DAF" w:rsidRDefault="00535DAF" w:rsidP="00C20B6F">
      <w:pPr>
        <w:spacing w:before="0" w:after="0"/>
        <w:ind w:left="198"/>
      </w:pPr>
      <w:r>
        <w:rPr>
          <w:rStyle w:val="Subst"/>
        </w:rPr>
        <w:t>- географическое положение.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</w:t>
      </w:r>
      <w:r w:rsidR="0064789D">
        <w:br/>
      </w:r>
      <w:r>
        <w:t xml:space="preserve">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</w:t>
      </w:r>
      <w:r w:rsidR="0064789D">
        <w:br/>
      </w:r>
      <w:r>
        <w:t>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25169A" w:rsidRDefault="009026DE" w:rsidP="009026DE">
      <w:pPr>
        <w:ind w:left="200"/>
        <w:jc w:val="both"/>
      </w:pPr>
      <w:r>
        <w:t>Полное описание структуры органов управления эмитента и их компетенции в соответствии с уставом (учр</w:t>
      </w:r>
      <w:r>
        <w:t>е</w:t>
      </w:r>
      <w:r>
        <w:t>дительными документами) эмитента:</w:t>
      </w:r>
    </w:p>
    <w:p w:rsidR="0025169A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Органами управления общества являются: общее собрание акционеров, совет директоров и генеральный директор. Совет директоров и генеральный директор избираются общим собранием акционеров. Комп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тенция общего собрания акционеров эмитента в соответствии с его уставом (учредительными док</w:t>
      </w:r>
      <w:r>
        <w:rPr>
          <w:rStyle w:val="Subst"/>
          <w:bCs/>
          <w:iCs/>
        </w:rPr>
        <w:t>у</w:t>
      </w:r>
      <w:r>
        <w:rPr>
          <w:rStyle w:val="Subst"/>
          <w:bCs/>
          <w:iCs/>
        </w:rPr>
        <w:t>ментами).</w:t>
      </w:r>
    </w:p>
    <w:p w:rsidR="0025169A" w:rsidRPr="009D2417" w:rsidRDefault="009026DE" w:rsidP="009026DE">
      <w:pPr>
        <w:ind w:left="200"/>
        <w:jc w:val="both"/>
        <w:rPr>
          <w:b/>
          <w:i/>
        </w:rPr>
      </w:pPr>
      <w:r w:rsidRPr="009D2417">
        <w:rPr>
          <w:b/>
          <w:i/>
        </w:rPr>
        <w:t xml:space="preserve">К компетенции </w:t>
      </w:r>
      <w:r w:rsidR="009D2417" w:rsidRPr="009D2417">
        <w:rPr>
          <w:b/>
          <w:i/>
        </w:rPr>
        <w:t xml:space="preserve">общего </w:t>
      </w:r>
      <w:r w:rsidRPr="009D2417">
        <w:rPr>
          <w:b/>
          <w:i/>
        </w:rPr>
        <w:t xml:space="preserve">собрания </w:t>
      </w:r>
      <w:r w:rsidR="009D2417" w:rsidRPr="009D2417">
        <w:rPr>
          <w:b/>
          <w:i/>
        </w:rPr>
        <w:t xml:space="preserve">акционеров </w:t>
      </w:r>
      <w:r w:rsidRPr="009D2417">
        <w:rPr>
          <w:b/>
          <w:i/>
        </w:rPr>
        <w:t>относятся следующие вопросы: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1) внесение изменений и дополнений в Устав Общества или утверждение Устава Общества в новой р</w:t>
      </w:r>
      <w:r w:rsidRPr="009D2417">
        <w:rPr>
          <w:b/>
          <w:i/>
        </w:rPr>
        <w:t>е</w:t>
      </w:r>
      <w:r w:rsidRPr="009D2417">
        <w:rPr>
          <w:b/>
          <w:i/>
        </w:rPr>
        <w:t>дакции (кроме случаев, предусмотренных в п. 2 – 6 ст. 12 Федерального закона «Об акционерных Общес</w:t>
      </w:r>
      <w:r w:rsidRPr="009D2417">
        <w:rPr>
          <w:b/>
          <w:i/>
        </w:rPr>
        <w:t>т</w:t>
      </w:r>
      <w:r w:rsidRPr="009D2417">
        <w:rPr>
          <w:b/>
          <w:i/>
        </w:rPr>
        <w:t>вах»).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2) реорганизация Общества.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3) ликвидация Общества, назначение ликвидационной комиссии и утверждение промежуточного и око</w:t>
      </w:r>
      <w:r w:rsidRPr="009D2417">
        <w:rPr>
          <w:b/>
          <w:i/>
        </w:rPr>
        <w:t>н</w:t>
      </w:r>
      <w:r w:rsidRPr="009D2417">
        <w:rPr>
          <w:b/>
          <w:i/>
        </w:rPr>
        <w:t>чательного ликвидационных балансов.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4) определение количественного состава Совета директоров Общества, избрание его членов и досрочное прекращение их полномочий.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5) определение количества, номинальной стоимости объявленных акций и прав, предоставляемых этими акциями.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6) увеличение уставного капитала Общества путем увеличения номинальной стоимости акций или п</w:t>
      </w:r>
      <w:r w:rsidRPr="009D2417">
        <w:rPr>
          <w:b/>
          <w:i/>
        </w:rPr>
        <w:t>у</w:t>
      </w:r>
      <w:r w:rsidRPr="009D2417">
        <w:rPr>
          <w:b/>
          <w:i/>
        </w:rPr>
        <w:t>тем размещения дополнительных акций по закрытой подписке.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7) уменьшение уставного капитала Общества путем уменьшения номинальной стоимости акций, путем приобретения Обществом части акций в целях сокращения их общего количества, а также путем пог</w:t>
      </w:r>
      <w:r w:rsidRPr="009D2417">
        <w:rPr>
          <w:b/>
          <w:i/>
        </w:rPr>
        <w:t>а</w:t>
      </w:r>
      <w:r w:rsidRPr="009D2417">
        <w:rPr>
          <w:b/>
          <w:i/>
        </w:rPr>
        <w:t>шения приобретенных или выкупленных Обществом акций.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 xml:space="preserve">7.1) образование исполнительного органа Общества (Генерального директора) и досрочное прекращение его полномочий. 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8) избрание членов ревизионной комиссии Общества и досрочное прекращение их полномочий.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9) утверждение аудитора Общества.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10) выплата (объявление) дивидендов по результатам первого квартала, полугодия, девяти месяцев о</w:t>
      </w:r>
      <w:r w:rsidRPr="009D2417">
        <w:rPr>
          <w:b/>
          <w:i/>
        </w:rPr>
        <w:t>т</w:t>
      </w:r>
      <w:r w:rsidRPr="009D2417">
        <w:rPr>
          <w:b/>
          <w:i/>
        </w:rPr>
        <w:t>четного  года.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11) утверждение годового отчета, годовой бухгалтерской (финансовой) отчетности Общества.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11.1) распределение прибыли (в том числе выплата (объявление) дивидендов, за исключением прибыли, распределенной в качестве дивидендов по результатам первого квартала, полугодия, девяти месяцев о</w:t>
      </w:r>
      <w:r w:rsidRPr="009D2417">
        <w:rPr>
          <w:b/>
          <w:i/>
        </w:rPr>
        <w:t>т</w:t>
      </w:r>
      <w:r w:rsidRPr="009D2417">
        <w:rPr>
          <w:b/>
          <w:i/>
        </w:rPr>
        <w:t xml:space="preserve">четного года) и убытков Общества по результатам отчетного года.  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12) определение порядка ведения общего собрания акционеров.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13) утверждение внутренних документов, регулирующих деятельность органов Общества: Положение «Об Общем собрании акционеров», Положение «О Совете директоров», Положение «О единоличном и</w:t>
      </w:r>
      <w:r w:rsidRPr="009D2417">
        <w:rPr>
          <w:b/>
          <w:i/>
        </w:rPr>
        <w:t>с</w:t>
      </w:r>
      <w:r w:rsidRPr="009D2417">
        <w:rPr>
          <w:b/>
          <w:i/>
        </w:rPr>
        <w:t>полнительном органе (Генеральном директоре)», Положение «О ревизионной комиссии».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14) дробление и консолидация акций.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15) принятие решений об одобрении сделок в случаях, предусмотренных статьей 83 Федерального закона «Об акционерных Обществах».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16) принятие решений об одобрении крупных сделок в случаях, предусмотренных статьей 79 Федеральн</w:t>
      </w:r>
      <w:r w:rsidRPr="009D2417">
        <w:rPr>
          <w:b/>
          <w:i/>
        </w:rPr>
        <w:t>о</w:t>
      </w:r>
      <w:r w:rsidRPr="009D2417">
        <w:rPr>
          <w:b/>
          <w:i/>
        </w:rPr>
        <w:t>го закона «Об акционерных Обществах».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17) приобретение Обществом размещенных акций в случаях, предусмотренных Федеральным законом «Об акционерных Обществах».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18) принятие решения об участии в холдинговых компаниях, финансово-промышленных группах, асс</w:t>
      </w:r>
      <w:r w:rsidRPr="009D2417">
        <w:rPr>
          <w:b/>
          <w:i/>
        </w:rPr>
        <w:t>о</w:t>
      </w:r>
      <w:r w:rsidRPr="009D2417">
        <w:rPr>
          <w:b/>
          <w:i/>
        </w:rPr>
        <w:t>циациях и иных объединениях коммерческих организаций.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lastRenderedPageBreak/>
        <w:t>19) принятие решения о вознаграждении и (или) компенсации расходов членам ревизионной комиссии Общества, связанных с исполнением ими своих обязанностей в период исполнения ими этих обязанн</w:t>
      </w:r>
      <w:r w:rsidRPr="009D2417">
        <w:rPr>
          <w:b/>
          <w:i/>
        </w:rPr>
        <w:t>о</w:t>
      </w:r>
      <w:r w:rsidRPr="009D2417">
        <w:rPr>
          <w:b/>
          <w:i/>
        </w:rPr>
        <w:t>стей; установление размеров таких вознаграждений и компенсаций.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20) принятие решения о вознаграждении и (или) компенсации расходов членам Совета директоров Общ</w:t>
      </w:r>
      <w:r w:rsidRPr="009D2417">
        <w:rPr>
          <w:b/>
          <w:i/>
        </w:rPr>
        <w:t>е</w:t>
      </w:r>
      <w:r w:rsidRPr="009D2417">
        <w:rPr>
          <w:b/>
          <w:i/>
        </w:rPr>
        <w:t>ства, связанных с исполнением ими функций членов Совета директоров в период исполнения ими своих обязанностей; установление размеров таких вознаграждений и компенсаций.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21) принятие решения о возмещении за счет средств Общества расходов лицам и органам – инициат</w:t>
      </w:r>
      <w:r w:rsidRPr="009D2417">
        <w:rPr>
          <w:b/>
          <w:i/>
        </w:rPr>
        <w:t>о</w:t>
      </w:r>
      <w:r w:rsidRPr="009D2417">
        <w:rPr>
          <w:b/>
          <w:i/>
        </w:rPr>
        <w:t>рам внеочередного собрания расходов по подготовке и проведению этого собрания.</w:t>
      </w:r>
    </w:p>
    <w:p w:rsidR="009D2417" w:rsidRPr="009D2417" w:rsidRDefault="009D2417" w:rsidP="009D2417">
      <w:pPr>
        <w:ind w:left="200"/>
        <w:jc w:val="both"/>
        <w:rPr>
          <w:b/>
          <w:i/>
        </w:rPr>
      </w:pPr>
      <w:r w:rsidRPr="009D2417">
        <w:rPr>
          <w:b/>
          <w:i/>
        </w:rPr>
        <w:t>22) решение иных вопросов, предусмотренных Федеральным законом «Об акционерных Обществах.</w:t>
      </w:r>
    </w:p>
    <w:p w:rsidR="009026DE" w:rsidRDefault="009026DE" w:rsidP="009026DE">
      <w:pPr>
        <w:ind w:left="200"/>
        <w:rPr>
          <w:rStyle w:val="Subst"/>
          <w:bCs/>
          <w:iCs/>
        </w:rPr>
      </w:pPr>
    </w:p>
    <w:p w:rsidR="009026DE" w:rsidRDefault="009026DE" w:rsidP="009026DE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К компетенции совета директоров общества относятся следующие вопросы: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1)  определение приоритетных направлений деятельности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2) принятие решения о созыве годового и внеочередного общих собраний акционеров, за исключением сл</w:t>
      </w:r>
      <w:r w:rsidRPr="00EA566A">
        <w:rPr>
          <w:b/>
          <w:i/>
        </w:rPr>
        <w:t>у</w:t>
      </w:r>
      <w:r w:rsidRPr="00EA566A">
        <w:rPr>
          <w:b/>
          <w:i/>
        </w:rPr>
        <w:t>чаев, предусмотренных пунктом 14.11.7 Устава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>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3) утверждение повестки дня общего собрания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4) определение даты составления списка лиц, имеющих право на участие в общем собрании акционеров, и другие вопросы, отнесенные к компетенции Совета директоров в соответствии с положением главы 7 Федерального закона «Об акционерных Обществах» и связанные с подготовкой и проведением общего со</w:t>
      </w:r>
      <w:r w:rsidRPr="00EA566A">
        <w:rPr>
          <w:b/>
          <w:i/>
        </w:rPr>
        <w:t>б</w:t>
      </w:r>
      <w:r w:rsidRPr="00EA566A">
        <w:rPr>
          <w:b/>
          <w:i/>
        </w:rPr>
        <w:t>рания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5) предварительное утверждение годовых отчетов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6) увеличение уставного капитала Общества путем размещения Обществом дополнительных акций в пределах количества и категорий (типов) объявленных акций за счет имущества Общества, когда ра</w:t>
      </w:r>
      <w:r w:rsidRPr="00EA566A">
        <w:rPr>
          <w:b/>
          <w:i/>
        </w:rPr>
        <w:t>з</w:t>
      </w:r>
      <w:r w:rsidRPr="00EA566A">
        <w:rPr>
          <w:b/>
          <w:i/>
        </w:rPr>
        <w:t>мещение дополнительных акций осуществляется посредством распределения их среди акционеров.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7) определение цены (денежной оценки) имущества, цены размещения или порядка ее определения и в</w:t>
      </w:r>
      <w:r w:rsidRPr="00EA566A">
        <w:rPr>
          <w:b/>
          <w:i/>
        </w:rPr>
        <w:t>ы</w:t>
      </w:r>
      <w:r w:rsidRPr="00EA566A">
        <w:rPr>
          <w:b/>
          <w:i/>
        </w:rPr>
        <w:t xml:space="preserve">купа эмиссионных ценных бумаг в случаях, предусмотренных Федеральным законом «Об акционерных Обществах». 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8) утверждение решения о выпуске ценных бумаг, проспекта эмиссии ценных бумаг, отчета об итогах выпуска ценных бумаг, внесение в них изменений и дополнений.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9) приобретение размещенных Обществом акций в соответствии с п. 2 ст. 72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10) утверждение отчета об итогах приобретения акций, приобретенных в соответствии с п. 1 ст. 72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11) рекомендации общему собранию акционеров по размеру выплачиваемых членам ревизионной комиссии Общества вознаграждений и компенсаций.</w:t>
      </w:r>
      <w:r w:rsidRPr="00EA566A">
        <w:rPr>
          <w:b/>
          <w:i/>
        </w:rPr>
        <w:tab/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12) определение размера оплаты услуг аудитора.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13) рекомендации общему собранию акционеров по размеру дивиденда по акциям и порядку его выплаты.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14) рекомендации общему собранию акционеров по порядку распределения прибыли и убытков Общества по результатам отчетного  года.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15) использование резервного фонда и иных фондов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16) утверждение внутренних документов Общества, за исключением внутренних документов, регул</w:t>
      </w:r>
      <w:r w:rsidRPr="00EA566A">
        <w:rPr>
          <w:b/>
          <w:i/>
        </w:rPr>
        <w:t>и</w:t>
      </w:r>
      <w:r w:rsidRPr="00EA566A">
        <w:rPr>
          <w:b/>
          <w:i/>
        </w:rPr>
        <w:t>рующих деятельность органов Общества, утверждаемых решением общего собрания, внесение в эти д</w:t>
      </w:r>
      <w:r w:rsidRPr="00EA566A">
        <w:rPr>
          <w:b/>
          <w:i/>
        </w:rPr>
        <w:t>о</w:t>
      </w:r>
      <w:r w:rsidRPr="00EA566A">
        <w:rPr>
          <w:b/>
          <w:i/>
        </w:rPr>
        <w:t>кументы изменений и дополнений.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17) создание и ликвидация филиалов, открытие и ликвидация представительств Общества, утвержд</w:t>
      </w:r>
      <w:r w:rsidRPr="00EA566A">
        <w:rPr>
          <w:b/>
          <w:i/>
        </w:rPr>
        <w:t>е</w:t>
      </w:r>
      <w:r w:rsidRPr="00EA566A">
        <w:rPr>
          <w:b/>
          <w:i/>
        </w:rPr>
        <w:t>ние положений о филиалах и представительствах, внесение в них изменений и дополнений, назначение руководителей филиалов и представительств и прекращение их полномочий.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18) внесение в Устав Общества изменений, связанных с созданием филиалов, открытием представ</w:t>
      </w:r>
      <w:r w:rsidRPr="00EA566A">
        <w:rPr>
          <w:b/>
          <w:i/>
        </w:rPr>
        <w:t>и</w:t>
      </w:r>
      <w:r w:rsidRPr="00EA566A">
        <w:rPr>
          <w:b/>
          <w:i/>
        </w:rPr>
        <w:t>тельств Общества и их ликвидацией.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19) одобрение крупных сделок в случаях, предусмотренных главой X Федерального закона «Об акционе</w:t>
      </w:r>
      <w:r w:rsidRPr="00EA566A">
        <w:rPr>
          <w:b/>
          <w:i/>
        </w:rPr>
        <w:t>р</w:t>
      </w:r>
      <w:r w:rsidRPr="00EA566A">
        <w:rPr>
          <w:b/>
          <w:i/>
        </w:rPr>
        <w:t>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  <w:highlight w:val="yellow"/>
        </w:rPr>
      </w:pPr>
      <w:r w:rsidRPr="00EA566A">
        <w:rPr>
          <w:b/>
          <w:i/>
        </w:rPr>
        <w:t>20) одобрение сделок, предусмотренных главой XI Федерального закона «Об акционерных Обществах».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21) утверждение регистратора Общества и условий договора с ним, а также расторжение договора с ним.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22) принятие во всякое время решения о проверке финансово–хозяйственной деятельности Общества.</w:t>
      </w:r>
    </w:p>
    <w:p w:rsidR="00731AB6" w:rsidRPr="00EA566A" w:rsidRDefault="00731AB6" w:rsidP="00EA566A">
      <w:pPr>
        <w:shd w:val="clear" w:color="auto" w:fill="FFFFFF"/>
        <w:ind w:left="200"/>
        <w:jc w:val="both"/>
        <w:rPr>
          <w:b/>
          <w:i/>
          <w:strike/>
        </w:rPr>
      </w:pPr>
      <w:r w:rsidRPr="00EA566A">
        <w:rPr>
          <w:b/>
          <w:i/>
        </w:rPr>
        <w:t>23) образование временного единоличного исполнительного органа (Генерального директора) в случае до</w:t>
      </w:r>
      <w:r w:rsidRPr="00EA566A">
        <w:rPr>
          <w:b/>
          <w:i/>
        </w:rPr>
        <w:t>с</w:t>
      </w:r>
      <w:r w:rsidRPr="00EA566A">
        <w:rPr>
          <w:b/>
          <w:i/>
        </w:rPr>
        <w:t>рочного прекращения полномочий Генерального директора.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24) определение лица, уполномоченного подписать договор от имени Общества с Генеральным директ</w:t>
      </w:r>
      <w:r w:rsidRPr="00EA566A">
        <w:rPr>
          <w:b/>
          <w:i/>
        </w:rPr>
        <w:t>о</w:t>
      </w:r>
      <w:r w:rsidRPr="00EA566A">
        <w:rPr>
          <w:b/>
          <w:i/>
        </w:rPr>
        <w:t>ром.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25) вынесение на решение общего собрания акционеров вопросов, предусмотренных пунктом 14.5.3 Уст</w:t>
      </w:r>
      <w:r w:rsidRPr="00EA566A">
        <w:rPr>
          <w:b/>
          <w:i/>
        </w:rPr>
        <w:t>а</w:t>
      </w:r>
      <w:r w:rsidRPr="00EA566A">
        <w:rPr>
          <w:b/>
          <w:i/>
        </w:rPr>
        <w:t>ва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>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26) заключение и расторжение договора с Генеральным директором.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lastRenderedPageBreak/>
        <w:t>27) определение перечня дополнительных документов, обязательных для хранения в Обществе.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28) принятие решений об участии и о прекращении участия Общества в других организациях (за искл</w:t>
      </w:r>
      <w:r w:rsidRPr="00EA566A">
        <w:rPr>
          <w:b/>
          <w:i/>
        </w:rPr>
        <w:t>ю</w:t>
      </w:r>
      <w:r w:rsidRPr="00EA566A">
        <w:rPr>
          <w:b/>
          <w:i/>
        </w:rPr>
        <w:t>чением организаций, указанных в подпункте 18 пункта 14.2 Устава Общества).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29)  принятие решения о приобретении жилья специалистам Общества.</w:t>
      </w:r>
    </w:p>
    <w:p w:rsidR="00731AB6" w:rsidRPr="00EA566A" w:rsidRDefault="00731AB6" w:rsidP="00EA566A">
      <w:pPr>
        <w:ind w:left="200"/>
        <w:jc w:val="both"/>
        <w:rPr>
          <w:b/>
          <w:i/>
        </w:rPr>
      </w:pPr>
      <w:r w:rsidRPr="00EA566A">
        <w:rPr>
          <w:b/>
          <w:i/>
        </w:rPr>
        <w:t>30) иные вопросы, предусмотренные Уставом</w:t>
      </w:r>
      <w:r w:rsidR="00EA566A" w:rsidRPr="00EA566A">
        <w:rPr>
          <w:b/>
          <w:i/>
        </w:rPr>
        <w:t xml:space="preserve"> Общества</w:t>
      </w:r>
      <w:r w:rsidRPr="00EA566A">
        <w:rPr>
          <w:b/>
          <w:i/>
        </w:rPr>
        <w:t xml:space="preserve"> и Федеральным законом «Об акционерных Общ</w:t>
      </w:r>
      <w:r w:rsidRPr="00EA566A">
        <w:rPr>
          <w:b/>
          <w:i/>
        </w:rPr>
        <w:t>е</w:t>
      </w:r>
      <w:r w:rsidRPr="00EA566A">
        <w:rPr>
          <w:b/>
          <w:i/>
        </w:rPr>
        <w:t>ствах».</w:t>
      </w:r>
    </w:p>
    <w:p w:rsidR="00AF2CA1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Вопросы, отнесенные к компетенции совета директоров общества, не могут быть переданы на решение исполнительному органу общества.</w:t>
      </w:r>
    </w:p>
    <w:p w:rsidR="00463495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К компетенции исполнительного органа общества относятся все вопросы руководства текущей де</w:t>
      </w:r>
      <w:r>
        <w:rPr>
          <w:rStyle w:val="Subst"/>
          <w:bCs/>
          <w:iCs/>
        </w:rPr>
        <w:t>я</w:t>
      </w:r>
      <w:r>
        <w:rPr>
          <w:rStyle w:val="Subst"/>
          <w:bCs/>
          <w:iCs/>
        </w:rPr>
        <w:t>тельностью общества, за исключением вопросов, отнесенных к компетенции общего собрания акцион</w:t>
      </w:r>
      <w:r>
        <w:rPr>
          <w:rStyle w:val="Subst"/>
          <w:bCs/>
          <w:iCs/>
        </w:rPr>
        <w:t>е</w:t>
      </w:r>
      <w:r>
        <w:rPr>
          <w:rStyle w:val="Subst"/>
          <w:bCs/>
          <w:iCs/>
        </w:rPr>
        <w:t>ров и совета директоров общества.</w:t>
      </w:r>
    </w:p>
    <w:p w:rsidR="00463495" w:rsidRPr="00B845FB" w:rsidRDefault="00463495" w:rsidP="0053056A">
      <w:pPr>
        <w:ind w:left="2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Единоличный исполнительный орган организует выполнение решений общего собрания акционеров и с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вета директоров общества.</w:t>
      </w:r>
    </w:p>
    <w:p w:rsidR="00EA566A" w:rsidRPr="00EA566A" w:rsidRDefault="00463495" w:rsidP="00EA566A">
      <w:pPr>
        <w:tabs>
          <w:tab w:val="left" w:pos="567"/>
        </w:tabs>
        <w:ind w:left="200"/>
        <w:jc w:val="both"/>
        <w:rPr>
          <w:rStyle w:val="Subst"/>
          <w:bCs/>
          <w:iCs/>
        </w:rPr>
      </w:pPr>
      <w:r w:rsidRPr="00EA566A">
        <w:rPr>
          <w:rStyle w:val="Subst"/>
          <w:bCs/>
          <w:iCs/>
        </w:rPr>
        <w:t>Единоличный исполнительный орган без доверенности действует от имени общества, в том числе</w:t>
      </w:r>
      <w:r w:rsidR="00EA566A" w:rsidRPr="00EA566A">
        <w:rPr>
          <w:rStyle w:val="Subst"/>
          <w:bCs/>
          <w:iCs/>
        </w:rPr>
        <w:t>: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осуществляет оперативное руководство деятельностью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имеет право первой подписи под финансовыми документами;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распоряжается имуществом Общества для обеспечения его текущей деятельности в пределах, у</w:t>
      </w:r>
      <w:r w:rsidRPr="00EA566A">
        <w:rPr>
          <w:b/>
          <w:i/>
        </w:rPr>
        <w:t>с</w:t>
      </w:r>
      <w:r w:rsidRPr="00EA566A">
        <w:rPr>
          <w:b/>
          <w:i/>
        </w:rPr>
        <w:t>тановленных настоящим Уставом;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представляет интересы </w:t>
      </w:r>
      <w:proofErr w:type="gramStart"/>
      <w:r w:rsidRPr="00EA566A">
        <w:rPr>
          <w:b/>
          <w:i/>
        </w:rPr>
        <w:t>Общества</w:t>
      </w:r>
      <w:proofErr w:type="gramEnd"/>
      <w:r w:rsidRPr="00EA566A">
        <w:rPr>
          <w:b/>
          <w:i/>
        </w:rPr>
        <w:t xml:space="preserve"> как в Российской Федерации, так и за ее пределами, в том числе в иностранных государствах;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определяет организационную структуру Общества, состава и статуса подразделений и функци</w:t>
      </w:r>
      <w:r w:rsidRPr="00EA566A">
        <w:rPr>
          <w:b/>
          <w:i/>
        </w:rPr>
        <w:t>о</w:t>
      </w:r>
      <w:r w:rsidRPr="00EA566A">
        <w:rPr>
          <w:b/>
          <w:i/>
        </w:rPr>
        <w:t>нальных служб;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утверждает штаты, заключает трудовые договоры (контракты) с работниками Общества, подп</w:t>
      </w:r>
      <w:r w:rsidRPr="00EA566A">
        <w:rPr>
          <w:b/>
          <w:i/>
        </w:rPr>
        <w:t>и</w:t>
      </w:r>
      <w:r w:rsidRPr="00EA566A">
        <w:rPr>
          <w:b/>
          <w:i/>
        </w:rPr>
        <w:t xml:space="preserve">сывает от имени администрации Общества коллективный договор с трудовым коллективом Общества, применяет к работникам Общества меры поощрения и налагает на них взыскания;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совершает сделки от имени Общества, за исключением случаев, предусмотренных Федеральным з</w:t>
      </w:r>
      <w:r w:rsidRPr="00EA566A">
        <w:rPr>
          <w:b/>
          <w:i/>
        </w:rPr>
        <w:t>а</w:t>
      </w:r>
      <w:r w:rsidRPr="00EA566A">
        <w:rPr>
          <w:b/>
          <w:i/>
        </w:rPr>
        <w:t xml:space="preserve">коном «Об акционерных Обществах» и Уставом;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выдает доверенности от имени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ведение бухгалтерского учета и отчетности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издает приказы и дает указания, обязательные для исполнения всеми работниками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открывает расчетные и другие счета в любом банке Российской Федерации  и за рубежом для хран</w:t>
      </w:r>
      <w:r w:rsidRPr="00EA566A">
        <w:rPr>
          <w:b/>
          <w:i/>
        </w:rPr>
        <w:t>е</w:t>
      </w:r>
      <w:r w:rsidRPr="00EA566A">
        <w:rPr>
          <w:b/>
          <w:i/>
        </w:rPr>
        <w:t>ния денежных средств и осуществления всех видов расчетов, кредитных и кассовых операций;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определяет состав и объем сведений, составляющих коммерческую тайну Общества, а также пор</w:t>
      </w:r>
      <w:r w:rsidRPr="00EA566A">
        <w:rPr>
          <w:b/>
          <w:i/>
        </w:rPr>
        <w:t>я</w:t>
      </w:r>
      <w:r w:rsidRPr="00EA566A">
        <w:rPr>
          <w:b/>
          <w:i/>
        </w:rPr>
        <w:t>док защиты коммерческой тайны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осуществляет подготовку необходимых материалов и предложений для рассмотрения на заседаниях Совета директоров и общем собрании акционеров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выполнение принятых общим собранием акционеров и Советом директоров Общества решений;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выполнение решений Совета директоров о созыве и проведении общего собрания акцион</w:t>
      </w:r>
      <w:r w:rsidRPr="00EA566A">
        <w:rPr>
          <w:b/>
          <w:i/>
        </w:rPr>
        <w:t>е</w:t>
      </w:r>
      <w:r w:rsidRPr="00EA566A">
        <w:rPr>
          <w:b/>
          <w:i/>
        </w:rPr>
        <w:t>ров Общества в соответствии с Положением «Об общем собрании акционеров Общества», представл</w:t>
      </w:r>
      <w:r w:rsidRPr="00EA566A">
        <w:rPr>
          <w:b/>
          <w:i/>
        </w:rPr>
        <w:t>я</w:t>
      </w:r>
      <w:r w:rsidRPr="00EA566A">
        <w:rPr>
          <w:b/>
          <w:i/>
        </w:rPr>
        <w:t>ет на рассмотрение Совету директоров Общества (с последующим утверждением общим собранием а</w:t>
      </w:r>
      <w:r w:rsidRPr="00EA566A">
        <w:rPr>
          <w:b/>
          <w:i/>
        </w:rPr>
        <w:t>к</w:t>
      </w:r>
      <w:r w:rsidRPr="00EA566A">
        <w:rPr>
          <w:b/>
          <w:i/>
        </w:rPr>
        <w:t>ционеров) проекты программ и планов Общества и отчетов об их выполнении;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выступает инициатором </w:t>
      </w:r>
      <w:proofErr w:type="gramStart"/>
      <w:r w:rsidRPr="00EA566A">
        <w:rPr>
          <w:b/>
          <w:i/>
        </w:rPr>
        <w:t>созыва заседания Совета директоров Общества</w:t>
      </w:r>
      <w:proofErr w:type="gramEnd"/>
      <w:r w:rsidRPr="00EA566A">
        <w:rPr>
          <w:b/>
          <w:i/>
        </w:rPr>
        <w:t>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соблюдение правил внутреннего трудового распорядка, трудовой дисциплины, правил охраны труда, правил промышленной и пожарной безопасности;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принимает решения о привлечении к материальной ответственности работников Общества;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организует публикацию информации о деятельности Общества, обязательное опубликование кот</w:t>
      </w:r>
      <w:r w:rsidRPr="00EA566A">
        <w:rPr>
          <w:b/>
          <w:i/>
        </w:rPr>
        <w:t>о</w:t>
      </w:r>
      <w:r w:rsidRPr="00EA566A">
        <w:rPr>
          <w:b/>
          <w:i/>
        </w:rPr>
        <w:t>рой предусмотрено действующим законодательством РФ;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принимает решения о предъявлении от имени Общества претензий и исков к юридическим и физич</w:t>
      </w:r>
      <w:r w:rsidRPr="00EA566A">
        <w:rPr>
          <w:b/>
          <w:i/>
        </w:rPr>
        <w:t>е</w:t>
      </w:r>
      <w:r w:rsidRPr="00EA566A">
        <w:rPr>
          <w:b/>
          <w:i/>
        </w:rPr>
        <w:t>ским лицам;</w:t>
      </w:r>
    </w:p>
    <w:p w:rsidR="00EA566A" w:rsidRPr="00EA566A" w:rsidRDefault="00EA566A" w:rsidP="00EA566A">
      <w:pPr>
        <w:pStyle w:val="af3"/>
        <w:widowControl w:val="0"/>
        <w:numPr>
          <w:ilvl w:val="0"/>
          <w:numId w:val="62"/>
        </w:numPr>
        <w:tabs>
          <w:tab w:val="left" w:pos="567"/>
          <w:tab w:val="left" w:pos="851"/>
        </w:tabs>
        <w:ind w:left="200" w:firstLine="0"/>
        <w:jc w:val="both"/>
        <w:rPr>
          <w:rFonts w:ascii="Times New Roman" w:hAnsi="Times New Roman"/>
          <w:b/>
          <w:i/>
          <w:sz w:val="20"/>
        </w:rPr>
      </w:pPr>
      <w:r w:rsidRPr="00EA566A">
        <w:rPr>
          <w:rFonts w:ascii="Times New Roman" w:hAnsi="Times New Roman"/>
          <w:b/>
          <w:i/>
          <w:sz w:val="20"/>
        </w:rPr>
        <w:t>передает полномочия  начальнику отдела кадров и делопроизводства по заверению от имени Общ</w:t>
      </w:r>
      <w:r w:rsidRPr="00EA566A">
        <w:rPr>
          <w:rFonts w:ascii="Times New Roman" w:hAnsi="Times New Roman"/>
          <w:b/>
          <w:i/>
          <w:sz w:val="20"/>
        </w:rPr>
        <w:t>е</w:t>
      </w:r>
      <w:r w:rsidRPr="00EA566A">
        <w:rPr>
          <w:rFonts w:ascii="Times New Roman" w:hAnsi="Times New Roman"/>
          <w:b/>
          <w:i/>
          <w:sz w:val="20"/>
        </w:rPr>
        <w:t>ства индивидуальных сведений о трудовом стаже, заработке (вознаграждениях), доходе и начисленных страховых взносах застрахованного лица;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 xml:space="preserve">передает полномочия  начальнику отдела кадров и делопроизводства по подписанию приказов о приеме на работу, переводе, перемещении и увольнении работников, а также по подписанию трудовых договоров, дополнительных соглашений к ним, ученических договоров с работниками Общества; 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обеспечивает учет и хранение документов Общества, а также обеспечивает акционерам доступ к  этим документам, в соответствии с требованиями статей 89-91 Федерального закона «Об акционерных Обществах»;</w:t>
      </w:r>
    </w:p>
    <w:p w:rsidR="00EA566A" w:rsidRPr="00EA566A" w:rsidRDefault="00EA566A" w:rsidP="00EA566A">
      <w:pPr>
        <w:widowControl/>
        <w:numPr>
          <w:ilvl w:val="0"/>
          <w:numId w:val="62"/>
        </w:numPr>
        <w:tabs>
          <w:tab w:val="left" w:pos="567"/>
          <w:tab w:val="left" w:pos="851"/>
        </w:tabs>
        <w:autoSpaceDE/>
        <w:autoSpaceDN/>
        <w:adjustRightInd/>
        <w:spacing w:before="0" w:after="0"/>
        <w:ind w:left="200" w:firstLine="0"/>
        <w:jc w:val="both"/>
        <w:rPr>
          <w:b/>
          <w:i/>
        </w:rPr>
      </w:pPr>
      <w:r w:rsidRPr="00EA566A">
        <w:rPr>
          <w:b/>
          <w:i/>
        </w:rPr>
        <w:t>исполняет другие функции, необходимые для достижения целей деятельности Общества и обесп</w:t>
      </w:r>
      <w:r w:rsidRPr="00EA566A">
        <w:rPr>
          <w:b/>
          <w:i/>
        </w:rPr>
        <w:t>е</w:t>
      </w:r>
      <w:r w:rsidRPr="00EA566A">
        <w:rPr>
          <w:b/>
          <w:i/>
        </w:rPr>
        <w:t>чения его нормальной работы, в соответствии с действующим законодательством и Уставом, за и</w:t>
      </w:r>
      <w:r w:rsidRPr="00EA566A">
        <w:rPr>
          <w:b/>
          <w:i/>
        </w:rPr>
        <w:t>с</w:t>
      </w:r>
      <w:r w:rsidRPr="00EA566A">
        <w:rPr>
          <w:b/>
          <w:i/>
        </w:rPr>
        <w:t>ключением функций, закрепленных федеральным законом «Об акционерных Обществах» и Уставом за другими органами управления Общества.</w:t>
      </w:r>
    </w:p>
    <w:p w:rsidR="00463495" w:rsidRPr="0053056A" w:rsidRDefault="00463495" w:rsidP="0053056A">
      <w:pPr>
        <w:ind w:left="200"/>
        <w:jc w:val="both"/>
        <w:rPr>
          <w:b/>
          <w:i/>
        </w:rPr>
      </w:pPr>
    </w:p>
    <w:p w:rsidR="009026DE" w:rsidRPr="00772930" w:rsidRDefault="009026DE" w:rsidP="00AA7A8C">
      <w:pPr>
        <w:ind w:left="200"/>
        <w:jc w:val="both"/>
      </w:pPr>
      <w:r>
        <w:t>Адрес страницы в сети Интернет, на которой в свободном доступе размещен полный текст действующей р</w:t>
      </w:r>
      <w:r>
        <w:t>е</w:t>
      </w:r>
      <w:r>
        <w:t>дакции устава эмитента и внутренних документов, регулирующих деятельность органов эмитента:</w:t>
      </w:r>
      <w:r>
        <w:rPr>
          <w:rStyle w:val="Subst"/>
          <w:bCs/>
          <w:iCs/>
        </w:rPr>
        <w:t xml:space="preserve"> disclosure.1prime.ru/</w:t>
      </w:r>
      <w:proofErr w:type="spellStart"/>
      <w:r>
        <w:rPr>
          <w:rStyle w:val="Subst"/>
          <w:bCs/>
          <w:iCs/>
        </w:rPr>
        <w:t>Portal</w:t>
      </w:r>
      <w:proofErr w:type="spellEnd"/>
      <w:r>
        <w:rPr>
          <w:rStyle w:val="Subst"/>
          <w:bCs/>
          <w:iCs/>
        </w:rPr>
        <w:t>/Default.aspx?emId=1501000010</w:t>
      </w:r>
    </w:p>
    <w:p w:rsidR="0058160A" w:rsidRDefault="0058160A" w:rsidP="002C089D">
      <w:pPr>
        <w:pStyle w:val="2"/>
        <w:spacing w:after="0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r w:rsidR="00C07252">
        <w:t>:</w:t>
      </w:r>
      <w:proofErr w:type="gramEnd"/>
    </w:p>
    <w:p w:rsidR="00D160F2" w:rsidRDefault="00D160F2" w:rsidP="002C089D">
      <w:pPr>
        <w:spacing w:before="0" w:after="0"/>
        <w:ind w:left="198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D160F2" w:rsidTr="00BC66A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160F2" w:rsidRDefault="00D160F2" w:rsidP="002C089D">
            <w:pPr>
              <w:jc w:val="center"/>
            </w:pPr>
            <w:r>
              <w:t>Должность</w:t>
            </w:r>
          </w:p>
        </w:tc>
      </w:tr>
      <w:tr w:rsidR="00D160F2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D160F2" w:rsidRDefault="00D160F2" w:rsidP="002C089D">
            <w:pPr>
              <w:spacing w:before="0" w:after="0"/>
              <w:jc w:val="center"/>
            </w:pPr>
          </w:p>
        </w:tc>
      </w:tr>
      <w:tr w:rsidR="0064789D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772930" w:rsidP="002C089D">
            <w:pPr>
              <w:spacing w:before="0" w:after="0"/>
              <w:jc w:val="center"/>
            </w:pPr>
            <w:r>
              <w:t xml:space="preserve">янв. </w:t>
            </w:r>
            <w:r w:rsidR="0064789D">
              <w:t>201</w:t>
            </w:r>
            <w:r w:rsidR="00DC6F07">
              <w:t>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DC6F07" w:rsidP="00DC6F07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DC6F07" w:rsidP="002C089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DC6F07" w:rsidP="002C089D">
            <w:pPr>
              <w:spacing w:before="0" w:after="0"/>
              <w:jc w:val="center"/>
            </w:pPr>
            <w:r>
              <w:t>Пенсионер</w:t>
            </w:r>
          </w:p>
        </w:tc>
      </w:tr>
      <w:tr w:rsidR="00D160F2" w:rsidTr="00BC66A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772930" w:rsidP="002C089D">
            <w:pPr>
              <w:spacing w:before="0" w:after="0"/>
              <w:jc w:val="center"/>
            </w:pPr>
            <w:r>
              <w:t>с</w:t>
            </w:r>
            <w:r w:rsidR="00D160F2">
              <w:t>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772930" w:rsidP="002C089D">
            <w:pPr>
              <w:spacing w:before="0" w:after="0"/>
              <w:jc w:val="center"/>
            </w:pPr>
            <w:r>
              <w:t>н</w:t>
            </w:r>
            <w:r w:rsidR="00D160F2">
              <w:t>аст</w:t>
            </w:r>
            <w:proofErr w:type="gramStart"/>
            <w:r w:rsidR="00D160F2">
              <w:t>.</w:t>
            </w:r>
            <w:proofErr w:type="gramEnd"/>
            <w:r w:rsidR="00D160F2">
              <w:t xml:space="preserve">  </w:t>
            </w:r>
            <w:proofErr w:type="gramStart"/>
            <w:r w:rsidR="00D160F2">
              <w:t>в</w:t>
            </w:r>
            <w:proofErr w:type="gramEnd"/>
            <w:r w:rsidR="00D160F2"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D160F2" w:rsidRDefault="00D160F2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D160F2" w:rsidRDefault="00D160F2" w:rsidP="002C089D">
            <w:pPr>
              <w:spacing w:before="0" w:after="0"/>
              <w:jc w:val="center"/>
            </w:pPr>
            <w:r>
              <w:t>Советник ген. директора</w:t>
            </w:r>
          </w:p>
        </w:tc>
      </w:tr>
    </w:tbl>
    <w:p w:rsidR="00D160F2" w:rsidRDefault="00D160F2" w:rsidP="00C07252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64789D">
      <w:pPr>
        <w:spacing w:after="0"/>
        <w:ind w:left="198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64789D">
      <w:pPr>
        <w:spacing w:before="0"/>
        <w:ind w:left="198" w:firstLine="227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64789D">
      <w:pPr>
        <w:spacing w:after="0"/>
        <w:ind w:left="198" w:right="-142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64789D">
      <w:pPr>
        <w:spacing w:after="0"/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Pr="00CC1AF4" w:rsidRDefault="0064789D" w:rsidP="0064789D">
      <w:pPr>
        <w:ind w:left="200" w:firstLine="226"/>
        <w:jc w:val="both"/>
      </w:pPr>
      <w:r w:rsidRPr="00CC1AF4">
        <w:rPr>
          <w:rStyle w:val="Subst"/>
          <w:bCs/>
          <w:iCs/>
        </w:rPr>
        <w:t xml:space="preserve">Отец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Германа Феликсовича </w:t>
      </w:r>
    </w:p>
    <w:p w:rsidR="003A7164" w:rsidRDefault="0058160A" w:rsidP="0064789D">
      <w:pPr>
        <w:spacing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64789D">
      <w:pPr>
        <w:spacing w:before="0"/>
        <w:ind w:left="198" w:firstLine="227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64789D" w:rsidRDefault="0064789D" w:rsidP="0064789D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Герман Феликсович</w:t>
      </w:r>
    </w:p>
    <w:p w:rsidR="0064789D" w:rsidRPr="00A67951" w:rsidRDefault="0064789D" w:rsidP="0064789D">
      <w:pPr>
        <w:ind w:left="200"/>
        <w:jc w:val="both"/>
      </w:pPr>
      <w:r w:rsidRPr="00A67951">
        <w:t>Год рождения:</w:t>
      </w:r>
      <w:r w:rsidRPr="00A67951">
        <w:rPr>
          <w:rStyle w:val="Subst"/>
          <w:bCs/>
          <w:iCs/>
        </w:rPr>
        <w:t xml:space="preserve"> 1977</w:t>
      </w:r>
    </w:p>
    <w:p w:rsidR="0064789D" w:rsidRDefault="0064789D" w:rsidP="0064789D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4789D" w:rsidRDefault="0064789D" w:rsidP="0064789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772930" w:rsidRDefault="00772930" w:rsidP="0064789D">
      <w:pPr>
        <w:ind w:left="200"/>
        <w:jc w:val="both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772930" w:rsidTr="00F862BA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jc w:val="center"/>
            </w:pPr>
            <w:r>
              <w:t>Должность</w:t>
            </w: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72930" w:rsidRDefault="00772930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72930" w:rsidRDefault="00772930" w:rsidP="002C089D">
            <w:pPr>
              <w:spacing w:before="0" w:after="0"/>
              <w:jc w:val="center"/>
            </w:pP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EA566A" w:rsidP="002C089D">
            <w:pPr>
              <w:spacing w:before="0" w:after="0"/>
              <w:jc w:val="center"/>
            </w:pPr>
            <w:r>
              <w:t>янв. 201</w:t>
            </w:r>
            <w:r w:rsidR="00DC6F07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январь 2017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 xml:space="preserve">Начальник цеха </w:t>
            </w:r>
            <w:proofErr w:type="spellStart"/>
            <w:r>
              <w:t>тв</w:t>
            </w:r>
            <w:proofErr w:type="spellEnd"/>
            <w:r>
              <w:t>. сплавов</w:t>
            </w:r>
          </w:p>
        </w:tc>
      </w:tr>
      <w:tr w:rsidR="00772930" w:rsidTr="00F862BA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февр.2017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Технический директор</w:t>
            </w:r>
          </w:p>
        </w:tc>
      </w:tr>
      <w:tr w:rsidR="00772930" w:rsidTr="00DC6F07">
        <w:trPr>
          <w:trHeight w:val="275"/>
        </w:trPr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72930" w:rsidRDefault="00772930" w:rsidP="002C089D">
            <w:pPr>
              <w:spacing w:before="0" w:after="0"/>
              <w:jc w:val="center"/>
            </w:pPr>
            <w:r>
              <w:t>июль 2019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72930" w:rsidRDefault="007A5B8F" w:rsidP="002C089D">
            <w:pPr>
              <w:spacing w:before="0" w:after="0"/>
              <w:jc w:val="center"/>
            </w:pPr>
            <w:r>
              <w:t>апрель</w:t>
            </w:r>
            <w:r w:rsidR="00866DC1">
              <w:t xml:space="preserve"> 2021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772930" w:rsidRPr="00866DC1" w:rsidRDefault="00772930" w:rsidP="002C089D">
            <w:pPr>
              <w:spacing w:before="0" w:after="0"/>
              <w:jc w:val="center"/>
            </w:pPr>
            <w:r w:rsidRPr="00866DC1">
              <w:t>АО «НИМИ»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772930" w:rsidRPr="00866DC1" w:rsidRDefault="00772930" w:rsidP="002C089D">
            <w:pPr>
              <w:spacing w:before="0" w:after="0"/>
              <w:jc w:val="center"/>
            </w:pPr>
            <w:r w:rsidRPr="00866DC1">
              <w:t>Нач. участка</w:t>
            </w:r>
          </w:p>
        </w:tc>
      </w:tr>
      <w:tr w:rsidR="00DC6F07" w:rsidTr="00DC6F07">
        <w:trPr>
          <w:trHeight w:val="226"/>
        </w:trPr>
        <w:tc>
          <w:tcPr>
            <w:tcW w:w="1333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6F07" w:rsidRDefault="007A5B8F" w:rsidP="002C089D">
            <w:pPr>
              <w:spacing w:after="0"/>
              <w:jc w:val="center"/>
            </w:pPr>
            <w:r>
              <w:t>апрель</w:t>
            </w:r>
            <w:r w:rsidR="00866DC1">
              <w:t xml:space="preserve"> 2021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6F07" w:rsidRDefault="00866DC1" w:rsidP="002C089D">
            <w:pPr>
              <w:spacing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DC6F07" w:rsidRPr="00866DC1" w:rsidRDefault="00866DC1" w:rsidP="002C089D">
            <w:pPr>
              <w:spacing w:after="0"/>
              <w:jc w:val="center"/>
            </w:pPr>
            <w:r w:rsidRPr="00866DC1">
              <w:t>не работает</w:t>
            </w:r>
          </w:p>
        </w:tc>
        <w:tc>
          <w:tcPr>
            <w:tcW w:w="2681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DC6F07" w:rsidRPr="00866DC1" w:rsidRDefault="00866DC1" w:rsidP="002C089D">
            <w:pPr>
              <w:spacing w:after="0"/>
              <w:jc w:val="center"/>
            </w:pPr>
            <w:r w:rsidRPr="00866DC1">
              <w:t>не работает</w:t>
            </w:r>
          </w:p>
        </w:tc>
      </w:tr>
    </w:tbl>
    <w:p w:rsidR="0064789D" w:rsidRPr="004E5E37" w:rsidRDefault="0064789D" w:rsidP="0064789D">
      <w:pPr>
        <w:ind w:left="200"/>
        <w:jc w:val="both"/>
      </w:pPr>
      <w:r w:rsidRPr="004E5E37">
        <w:t xml:space="preserve">Доля участия лица в уставном капитале эмитента, %: </w:t>
      </w:r>
      <w:r w:rsidRPr="004E5E37">
        <w:rPr>
          <w:rStyle w:val="Subst"/>
          <w:bCs/>
          <w:iCs/>
        </w:rPr>
        <w:t>9,89</w:t>
      </w:r>
    </w:p>
    <w:p w:rsidR="0064789D" w:rsidRPr="004E5E37" w:rsidRDefault="0064789D" w:rsidP="0064789D">
      <w:pPr>
        <w:ind w:left="200"/>
        <w:jc w:val="both"/>
      </w:pPr>
      <w:r w:rsidRPr="004E5E37">
        <w:t xml:space="preserve">Доля принадлежащих лицу обыкновенных акций эмитента, %: </w:t>
      </w:r>
      <w:r w:rsidRPr="004E5E37">
        <w:rPr>
          <w:b/>
          <w:i/>
        </w:rPr>
        <w:t>9,89</w:t>
      </w:r>
    </w:p>
    <w:p w:rsidR="0064789D" w:rsidRDefault="0064789D" w:rsidP="0064789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64789D" w:rsidRDefault="0064789D" w:rsidP="0064789D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789D" w:rsidRDefault="0064789D" w:rsidP="0064789D">
      <w:pPr>
        <w:ind w:left="400"/>
        <w:jc w:val="both"/>
      </w:pPr>
      <w:r>
        <w:rPr>
          <w:rStyle w:val="Subst"/>
          <w:bCs/>
          <w:iCs/>
        </w:rPr>
        <w:lastRenderedPageBreak/>
        <w:t>Лицо указанных долей не имеет</w:t>
      </w:r>
    </w:p>
    <w:p w:rsidR="0064789D" w:rsidRDefault="0064789D" w:rsidP="0064789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Pr="00CC1AF4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Сын</w:t>
      </w:r>
      <w:r w:rsidRPr="00CC1AF4">
        <w:rPr>
          <w:rStyle w:val="Subst"/>
          <w:bCs/>
          <w:iCs/>
        </w:rPr>
        <w:t xml:space="preserve"> члена совета директоров </w:t>
      </w:r>
      <w:proofErr w:type="spellStart"/>
      <w:r w:rsidRPr="00CC1AF4">
        <w:rPr>
          <w:rStyle w:val="Subst"/>
          <w:bCs/>
          <w:iCs/>
        </w:rPr>
        <w:t>Бароева</w:t>
      </w:r>
      <w:proofErr w:type="spellEnd"/>
      <w:r w:rsidRPr="00CC1AF4">
        <w:rPr>
          <w:rStyle w:val="Subst"/>
          <w:bCs/>
          <w:iCs/>
        </w:rPr>
        <w:t xml:space="preserve"> Феликса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Вановича</w:t>
      </w:r>
      <w:proofErr w:type="spellEnd"/>
      <w:r w:rsidRPr="00CC1AF4">
        <w:rPr>
          <w:rStyle w:val="Subst"/>
          <w:bCs/>
          <w:iCs/>
        </w:rPr>
        <w:t xml:space="preserve"> 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</w:t>
      </w:r>
      <w:r w:rsidRPr="00A57E3D">
        <w:t>т</w:t>
      </w:r>
      <w:r w:rsidRPr="00A57E3D">
        <w:t>ношении указанных организаций было возбуждено дело о банкротстве и/или введена одна из процедур ба</w:t>
      </w:r>
      <w:r w:rsidRPr="00A57E3D">
        <w:t>н</w:t>
      </w:r>
      <w:r w:rsidRPr="00A57E3D">
        <w:t>кротства, предусмотренных законодательством Российской Федерации о несостоятельности (банкротстве):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64789D" w:rsidRDefault="0064789D" w:rsidP="00FA5E41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Карданов Владимир </w:t>
      </w:r>
      <w:proofErr w:type="spellStart"/>
      <w:r>
        <w:rPr>
          <w:rStyle w:val="Subst"/>
          <w:bCs/>
          <w:iCs/>
        </w:rPr>
        <w:t>Анарбекович</w:t>
      </w:r>
      <w:proofErr w:type="spellEnd"/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1950</w:t>
      </w:r>
    </w:p>
    <w:p w:rsidR="00FA5E41" w:rsidRDefault="00FA5E41" w:rsidP="00FA5E4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64789D" w:rsidRDefault="0064789D" w:rsidP="00FA5E41">
      <w:pPr>
        <w:ind w:left="200"/>
        <w:jc w:val="both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64789D" w:rsidTr="00BC66A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jc w:val="center"/>
            </w:pPr>
            <w:r>
              <w:t>Должность</w:t>
            </w:r>
          </w:p>
        </w:tc>
      </w:tr>
      <w:tr w:rsidR="0064789D" w:rsidTr="00BC66A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789D" w:rsidRDefault="0064789D" w:rsidP="002C089D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</w:pP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9A174B" w:rsidP="009A174B">
            <w:pPr>
              <w:spacing w:before="0" w:after="0"/>
              <w:jc w:val="center"/>
            </w:pPr>
            <w:r>
              <w:t>янв.</w:t>
            </w:r>
            <w:r w:rsidR="0064789D">
              <w:t xml:space="preserve"> 201</w:t>
            </w:r>
            <w:r>
              <w:t>6</w:t>
            </w:r>
            <w:r w:rsidR="0064789D">
              <w:t>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>Не работал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64789D" w:rsidRDefault="0064789D" w:rsidP="002C089D">
            <w:pPr>
              <w:spacing w:before="0" w:after="0"/>
              <w:jc w:val="center"/>
            </w:pPr>
            <w:r>
              <w:t xml:space="preserve">Пенсионер 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  <w:jc w:val="center"/>
            </w:pPr>
            <w:r>
              <w:t>Нач. отдела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декабрь 2017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789D" w:rsidRDefault="0064789D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64789D" w:rsidRDefault="0064789D" w:rsidP="002C089D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  <w:tr w:rsidR="0064789D" w:rsidTr="0064789D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янв</w:t>
            </w:r>
            <w:r w:rsidR="009F6423">
              <w:t>.</w:t>
            </w:r>
            <w:r w:rsidRPr="00C80D17">
              <w:t xml:space="preserve"> 2018г.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наст</w:t>
            </w:r>
            <w:proofErr w:type="gramStart"/>
            <w:r w:rsidRPr="00C80D17">
              <w:t>.</w:t>
            </w:r>
            <w:proofErr w:type="gramEnd"/>
            <w:r w:rsidRPr="00C80D17">
              <w:t xml:space="preserve"> </w:t>
            </w:r>
            <w:proofErr w:type="gramStart"/>
            <w:r w:rsidRPr="00C80D17">
              <w:t>в</w:t>
            </w:r>
            <w:proofErr w:type="gramEnd"/>
            <w:r w:rsidRPr="00C80D17"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64789D" w:rsidRPr="00C80D17" w:rsidRDefault="0064789D" w:rsidP="002C089D">
            <w:pPr>
              <w:spacing w:before="0" w:after="0"/>
              <w:jc w:val="center"/>
            </w:pPr>
            <w:r w:rsidRPr="00C80D17">
              <w:t>Директор</w:t>
            </w:r>
            <w:r w:rsidRPr="00C80D17">
              <w:br/>
              <w:t xml:space="preserve"> по экономике и финансам</w:t>
            </w:r>
          </w:p>
        </w:tc>
      </w:tr>
    </w:tbl>
    <w:p w:rsidR="0064789D" w:rsidRDefault="0064789D" w:rsidP="00FA5E41">
      <w:pPr>
        <w:ind w:left="200"/>
        <w:jc w:val="both"/>
      </w:pPr>
    </w:p>
    <w:p w:rsidR="00FA5E41" w:rsidRDefault="00FA5E41" w:rsidP="00FA5E41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331E52">
        <w:rPr>
          <w:rStyle w:val="Subst"/>
          <w:bCs/>
          <w:iCs/>
        </w:rPr>
        <w:t>7</w:t>
      </w:r>
      <w:r>
        <w:rPr>
          <w:rStyle w:val="Subst"/>
          <w:bCs/>
          <w:iCs/>
        </w:rPr>
        <w:t>,</w:t>
      </w:r>
      <w:r w:rsidR="00331E52">
        <w:rPr>
          <w:rStyle w:val="Subst"/>
          <w:bCs/>
          <w:iCs/>
        </w:rPr>
        <w:t>78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331E52">
        <w:rPr>
          <w:rStyle w:val="Subst"/>
          <w:bCs/>
          <w:iCs/>
        </w:rPr>
        <w:t>7</w:t>
      </w:r>
      <w:r>
        <w:rPr>
          <w:rStyle w:val="Subst"/>
          <w:bCs/>
          <w:iCs/>
        </w:rPr>
        <w:t>,</w:t>
      </w:r>
      <w:r w:rsidR="00331E52">
        <w:rPr>
          <w:rStyle w:val="Subst"/>
          <w:bCs/>
          <w:iCs/>
        </w:rPr>
        <w:t>78</w:t>
      </w:r>
    </w:p>
    <w:p w:rsidR="00FA5E41" w:rsidRDefault="00FA5E41" w:rsidP="00FA5E4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FA5E41" w:rsidRDefault="00FA5E41" w:rsidP="00FA5E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FA5E41" w:rsidRDefault="00FA5E41" w:rsidP="00FA5E41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FA5E41" w:rsidRDefault="00FA5E41" w:rsidP="00FA5E41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FA5E41" w:rsidRDefault="00FA5E41" w:rsidP="00FA5E41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FA5E41" w:rsidTr="00FA5E4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spacing w:after="20"/>
              <w:jc w:val="center"/>
              <w:rPr>
                <w:lang w:val="en-US" w:eastAsia="en-US"/>
              </w:rPr>
            </w:pPr>
            <w:r>
              <w:t>янв. 201</w:t>
            </w:r>
            <w:r w:rsidR="009A174B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ООО НПП "</w:t>
            </w:r>
            <w:proofErr w:type="spellStart"/>
            <w:r>
              <w:rPr>
                <w:lang w:eastAsia="en-US"/>
              </w:rPr>
              <w:t>Металлкомплект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after="2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Директор</w:t>
            </w:r>
          </w:p>
        </w:tc>
      </w:tr>
    </w:tbl>
    <w:p w:rsidR="00331E52" w:rsidRPr="00331E52" w:rsidRDefault="00331E52" w:rsidP="00FA5E41">
      <w:pPr>
        <w:ind w:left="200"/>
        <w:jc w:val="both"/>
        <w:rPr>
          <w:sz w:val="16"/>
          <w:szCs w:val="16"/>
        </w:rPr>
      </w:pPr>
    </w:p>
    <w:p w:rsidR="00FA5E41" w:rsidRDefault="00FA5E41" w:rsidP="00FA5E41">
      <w:pPr>
        <w:ind w:left="200"/>
        <w:jc w:val="both"/>
      </w:pPr>
      <w:r>
        <w:lastRenderedPageBreak/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</w:t>
      </w:r>
      <w:r w:rsidR="00331E52">
        <w:rPr>
          <w:rStyle w:val="Subst"/>
          <w:bCs/>
          <w:iCs/>
        </w:rPr>
        <w:t>8,1</w:t>
      </w:r>
      <w:r>
        <w:rPr>
          <w:rStyle w:val="Subst"/>
          <w:bCs/>
          <w:iCs/>
        </w:rPr>
        <w:t>5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</w:t>
      </w:r>
      <w:r w:rsidR="00331E52">
        <w:rPr>
          <w:rStyle w:val="Subst"/>
          <w:bCs/>
          <w:iCs/>
        </w:rPr>
        <w:t>8,1</w:t>
      </w:r>
      <w:r>
        <w:rPr>
          <w:rStyle w:val="Subst"/>
          <w:bCs/>
          <w:iCs/>
        </w:rPr>
        <w:t>5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  <w:jc w:val="both"/>
      </w:pPr>
      <w:r>
        <w:t>ФИО: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FA5E41" w:rsidRDefault="00FA5E41" w:rsidP="00FA5E41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FA5E41" w:rsidRDefault="00FA5E41" w:rsidP="00FA5E41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FA5E41" w:rsidTr="00FA5E41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RPr="00EB4DE5" w:rsidTr="00EB4DE5">
        <w:trPr>
          <w:trHeight w:val="20"/>
        </w:trPr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 w:rsidRPr="00EB4DE5">
              <w:rPr>
                <w:lang w:eastAsia="en-US"/>
              </w:rP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 w:rsidRPr="00EB4DE5">
              <w:rPr>
                <w:lang w:eastAsia="en-US"/>
              </w:rP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A5E41" w:rsidRPr="00EB4DE5" w:rsidRDefault="00FA5E41" w:rsidP="002C089D">
            <w:pPr>
              <w:spacing w:before="0" w:after="0"/>
              <w:jc w:val="center"/>
              <w:rPr>
                <w:lang w:eastAsia="en-US"/>
              </w:rPr>
            </w:pPr>
          </w:p>
        </w:tc>
      </w:tr>
      <w:tr w:rsidR="00FA5E41" w:rsidTr="00FA5E41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jc w:val="center"/>
              <w:rPr>
                <w:lang w:val="en-US" w:eastAsia="en-US"/>
              </w:rPr>
            </w:pPr>
            <w:r>
              <w:t>янв. 201</w:t>
            </w:r>
            <w:r w:rsidR="009A174B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ООО завод  "Грани </w:t>
            </w:r>
            <w:proofErr w:type="spellStart"/>
            <w:r>
              <w:rPr>
                <w:lang w:eastAsia="en-US"/>
              </w:rPr>
              <w:t>Таганая</w:t>
            </w:r>
            <w:proofErr w:type="spellEnd"/>
            <w:r>
              <w:rPr>
                <w:lang w:eastAsia="en-US"/>
              </w:rP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917381" w:rsidRPr="00917381" w:rsidRDefault="00917381" w:rsidP="00917381">
      <w:pPr>
        <w:ind w:left="200"/>
        <w:jc w:val="both"/>
        <w:rPr>
          <w:sz w:val="16"/>
          <w:szCs w:val="16"/>
        </w:rPr>
      </w:pPr>
    </w:p>
    <w:p w:rsidR="00917381" w:rsidRDefault="00917381" w:rsidP="0091738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917381" w:rsidRDefault="00917381" w:rsidP="0091738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426"/>
        <w:jc w:val="both"/>
      </w:pPr>
      <w:r>
        <w:rPr>
          <w:rStyle w:val="Subst"/>
          <w:bCs/>
          <w:iCs/>
        </w:rPr>
        <w:t>Сведения не известны.</w:t>
      </w:r>
    </w:p>
    <w:p w:rsidR="0064789D" w:rsidRDefault="0064789D" w:rsidP="0064789D">
      <w:pPr>
        <w:ind w:left="200"/>
        <w:jc w:val="both"/>
      </w:pPr>
    </w:p>
    <w:p w:rsidR="0064789D" w:rsidRDefault="0064789D" w:rsidP="0064789D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Плиев Алан Юрьевич</w:t>
      </w:r>
    </w:p>
    <w:p w:rsidR="0064789D" w:rsidRPr="00F04947" w:rsidRDefault="0064789D" w:rsidP="0064789D">
      <w:pPr>
        <w:ind w:left="200"/>
        <w:jc w:val="both"/>
      </w:pPr>
      <w:r w:rsidRPr="00F04947">
        <w:t>Год рождения:</w:t>
      </w:r>
      <w:r w:rsidRPr="00F04947">
        <w:rPr>
          <w:rStyle w:val="Subst"/>
          <w:bCs/>
          <w:iCs/>
        </w:rPr>
        <w:t xml:space="preserve"> 1976</w:t>
      </w:r>
    </w:p>
    <w:p w:rsidR="0064789D" w:rsidRDefault="0064789D" w:rsidP="0064789D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64789D" w:rsidRDefault="0064789D" w:rsidP="0064789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64789D" w:rsidRDefault="0064789D" w:rsidP="0064789D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64789D" w:rsidRPr="00F04947" w:rsidTr="00BC66A8">
        <w:tc>
          <w:tcPr>
            <w:tcW w:w="2593" w:type="dxa"/>
            <w:gridSpan w:val="2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64789D" w:rsidRPr="00F04947" w:rsidRDefault="0064789D" w:rsidP="002C089D">
            <w:pPr>
              <w:jc w:val="center"/>
            </w:pPr>
            <w:r w:rsidRPr="00F04947">
              <w:t>Должность</w:t>
            </w:r>
          </w:p>
        </w:tc>
      </w:tr>
      <w:tr w:rsidR="0064789D" w:rsidRPr="00F04947" w:rsidTr="00BC66A8">
        <w:tc>
          <w:tcPr>
            <w:tcW w:w="1333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с</w:t>
            </w:r>
          </w:p>
        </w:tc>
        <w:tc>
          <w:tcPr>
            <w:tcW w:w="1260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по</w:t>
            </w:r>
          </w:p>
        </w:tc>
        <w:tc>
          <w:tcPr>
            <w:tcW w:w="3981" w:type="dxa"/>
            <w:vAlign w:val="center"/>
          </w:tcPr>
          <w:p w:rsidR="0064789D" w:rsidRPr="00F04947" w:rsidRDefault="0064789D" w:rsidP="002C089D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64789D" w:rsidRPr="00F04947" w:rsidRDefault="0064789D" w:rsidP="002C089D">
            <w:pPr>
              <w:spacing w:before="0" w:after="0"/>
              <w:jc w:val="center"/>
            </w:pPr>
          </w:p>
        </w:tc>
      </w:tr>
      <w:tr w:rsidR="0064789D" w:rsidRPr="00F04947" w:rsidTr="00BC66A8">
        <w:tc>
          <w:tcPr>
            <w:tcW w:w="1333" w:type="dxa"/>
            <w:vAlign w:val="center"/>
            <w:hideMark/>
          </w:tcPr>
          <w:p w:rsidR="0064789D" w:rsidRPr="00F04947" w:rsidRDefault="009F6423" w:rsidP="002C089D">
            <w:pPr>
              <w:spacing w:before="0" w:after="0"/>
              <w:jc w:val="center"/>
            </w:pPr>
            <w:r>
              <w:t>янв. 201</w:t>
            </w:r>
            <w:r w:rsidR="009A174B">
              <w:t>6</w:t>
            </w:r>
          </w:p>
        </w:tc>
        <w:tc>
          <w:tcPr>
            <w:tcW w:w="1260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>январь 2017</w:t>
            </w:r>
          </w:p>
        </w:tc>
        <w:tc>
          <w:tcPr>
            <w:tcW w:w="3981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 xml:space="preserve">ОАО «Победит» </w:t>
            </w:r>
          </w:p>
        </w:tc>
        <w:tc>
          <w:tcPr>
            <w:tcW w:w="2681" w:type="dxa"/>
            <w:vAlign w:val="center"/>
            <w:hideMark/>
          </w:tcPr>
          <w:p w:rsidR="0064789D" w:rsidRPr="00F04947" w:rsidRDefault="0064789D" w:rsidP="002C089D">
            <w:pPr>
              <w:spacing w:before="0" w:after="0"/>
              <w:jc w:val="center"/>
            </w:pPr>
            <w:r w:rsidRPr="00F04947">
              <w:t xml:space="preserve">Зам. начальника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772930" w:rsidRPr="00F04947" w:rsidTr="00BC66A8">
        <w:tc>
          <w:tcPr>
            <w:tcW w:w="1333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ф</w:t>
            </w:r>
            <w:r w:rsidRPr="00F04947">
              <w:t>евр. 2017</w:t>
            </w:r>
          </w:p>
        </w:tc>
        <w:tc>
          <w:tcPr>
            <w:tcW w:w="1260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февр. 2020</w:t>
            </w:r>
          </w:p>
        </w:tc>
        <w:tc>
          <w:tcPr>
            <w:tcW w:w="3981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 xml:space="preserve">Начальник цеха </w:t>
            </w:r>
            <w:proofErr w:type="spellStart"/>
            <w:r w:rsidRPr="00F04947">
              <w:t>тв</w:t>
            </w:r>
            <w:proofErr w:type="spellEnd"/>
            <w:r w:rsidRPr="00F04947">
              <w:t>. сплавов</w:t>
            </w:r>
          </w:p>
        </w:tc>
      </w:tr>
      <w:tr w:rsidR="00772930" w:rsidRPr="00F04947" w:rsidTr="00BC66A8">
        <w:tc>
          <w:tcPr>
            <w:tcW w:w="1333" w:type="dxa"/>
            <w:vAlign w:val="center"/>
            <w:hideMark/>
          </w:tcPr>
          <w:p w:rsidR="00772930" w:rsidRPr="00F04947" w:rsidRDefault="00EA566A" w:rsidP="002C089D">
            <w:pPr>
              <w:spacing w:before="0" w:after="0"/>
              <w:jc w:val="center"/>
            </w:pPr>
            <w:r>
              <w:lastRenderedPageBreak/>
              <w:t>март</w:t>
            </w:r>
            <w:r w:rsidR="00772930" w:rsidRPr="00F04947">
              <w:t xml:space="preserve"> 20</w:t>
            </w:r>
            <w:r w:rsidR="00772930">
              <w:t>20</w:t>
            </w:r>
          </w:p>
        </w:tc>
        <w:tc>
          <w:tcPr>
            <w:tcW w:w="1260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наст</w:t>
            </w:r>
            <w:proofErr w:type="gramStart"/>
            <w:r w:rsidRPr="00F04947">
              <w:t>.</w:t>
            </w:r>
            <w:proofErr w:type="gramEnd"/>
            <w:r w:rsidRPr="00F04947">
              <w:t xml:space="preserve"> </w:t>
            </w:r>
            <w:proofErr w:type="gramStart"/>
            <w:r w:rsidRPr="00F04947">
              <w:t>в</w:t>
            </w:r>
            <w:proofErr w:type="gramEnd"/>
            <w:r w:rsidRPr="00F04947">
              <w:t>ремя</w:t>
            </w:r>
          </w:p>
        </w:tc>
        <w:tc>
          <w:tcPr>
            <w:tcW w:w="3981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vAlign w:val="center"/>
            <w:hideMark/>
          </w:tcPr>
          <w:p w:rsidR="00772930" w:rsidRPr="00F04947" w:rsidRDefault="00772930" w:rsidP="002C089D">
            <w:pPr>
              <w:spacing w:before="0" w:after="0"/>
              <w:jc w:val="center"/>
            </w:pPr>
            <w:r>
              <w:t>Главный металлург</w:t>
            </w:r>
          </w:p>
        </w:tc>
      </w:tr>
    </w:tbl>
    <w:p w:rsidR="00F862BA" w:rsidRDefault="00F862BA" w:rsidP="00F862BA">
      <w:pPr>
        <w:spacing w:before="0" w:after="0"/>
        <w:ind w:left="198"/>
        <w:jc w:val="both"/>
      </w:pPr>
    </w:p>
    <w:p w:rsidR="0064789D" w:rsidRDefault="0064789D" w:rsidP="0064789D">
      <w:pPr>
        <w:spacing w:before="120"/>
        <w:ind w:left="198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64789D" w:rsidRDefault="0064789D" w:rsidP="0064789D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64789D" w:rsidRDefault="0064789D" w:rsidP="0064789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64789D" w:rsidRDefault="0064789D" w:rsidP="0064789D">
      <w:pPr>
        <w:pStyle w:val="SubHeading"/>
        <w:spacing w:before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64789D" w:rsidRDefault="0064789D" w:rsidP="0064789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64789D" w:rsidRDefault="0064789D" w:rsidP="0064789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64789D" w:rsidRPr="00A57E3D" w:rsidRDefault="0064789D" w:rsidP="0064789D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</w:t>
      </w:r>
      <w:r w:rsidRPr="00A57E3D">
        <w:t>т</w:t>
      </w:r>
      <w:r w:rsidRPr="00A57E3D">
        <w:t>ношении указанных организаций было возбуждено дело о банкротстве и/или введена одна из процедур ба</w:t>
      </w:r>
      <w:r w:rsidRPr="00A57E3D">
        <w:t>н</w:t>
      </w:r>
      <w:r w:rsidRPr="00A57E3D">
        <w:t>кротства, предусмотренных законодательством Российской Федерации о несостоятельности (банкротстве):</w:t>
      </w:r>
    </w:p>
    <w:p w:rsidR="0064789D" w:rsidRDefault="0064789D" w:rsidP="0064789D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FA5E41" w:rsidRDefault="00FA5E41" w:rsidP="00FA5E41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FA5E41" w:rsidRDefault="00FA5E41" w:rsidP="00FA5E4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949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96"/>
        <w:gridCol w:w="2680"/>
      </w:tblGrid>
      <w:tr w:rsidR="00FA5E41" w:rsidTr="00FA5E41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Период</w:t>
            </w:r>
          </w:p>
        </w:tc>
        <w:tc>
          <w:tcPr>
            <w:tcW w:w="369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jc w:val="center"/>
              <w:rPr>
                <w:lang w:eastAsia="en-US"/>
              </w:rPr>
            </w:pPr>
            <w:r>
              <w:rPr>
                <w:lang w:eastAsia="en-US"/>
              </w:rPr>
              <w:t>Должность</w:t>
            </w:r>
          </w:p>
        </w:tc>
      </w:tr>
      <w:tr w:rsidR="00FA5E41" w:rsidTr="00FA5E41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по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5E41" w:rsidRDefault="00FA5E41" w:rsidP="002C089D">
            <w:pPr>
              <w:spacing w:before="0" w:after="0"/>
              <w:rPr>
                <w:lang w:eastAsia="en-US"/>
              </w:rPr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A5E41" w:rsidRDefault="00FA5E41" w:rsidP="002C089D">
            <w:pPr>
              <w:spacing w:before="0" w:after="0"/>
              <w:rPr>
                <w:lang w:eastAsia="en-US"/>
              </w:rPr>
            </w:pP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Pr="0017720D" w:rsidRDefault="009F6423" w:rsidP="002C089D">
            <w:pPr>
              <w:spacing w:before="0" w:after="0"/>
              <w:jc w:val="center"/>
              <w:rPr>
                <w:lang w:val="en-US" w:eastAsia="en-US"/>
              </w:rPr>
            </w:pPr>
            <w:r>
              <w:t xml:space="preserve">янв. </w:t>
            </w:r>
            <w:r w:rsidRPr="009A174B">
              <w:t>201</w:t>
            </w:r>
            <w:r w:rsidR="009A174B" w:rsidRPr="009A174B">
              <w:t>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Начальник отдела</w:t>
            </w: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2016г.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Заместитель генерального директора</w:t>
            </w:r>
          </w:p>
        </w:tc>
      </w:tr>
      <w:tr w:rsidR="00FA5E41" w:rsidTr="0064789D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сентябрь 2016 г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наст</w:t>
            </w:r>
            <w:proofErr w:type="gramStart"/>
            <w:r>
              <w:rPr>
                <w:lang w:eastAsia="en-US"/>
              </w:rPr>
              <w:t>.</w:t>
            </w:r>
            <w:proofErr w:type="gramEnd"/>
            <w:r>
              <w:rPr>
                <w:lang w:eastAsia="en-US"/>
              </w:rPr>
              <w:t xml:space="preserve"> </w:t>
            </w:r>
            <w:proofErr w:type="gramStart"/>
            <w:r>
              <w:rPr>
                <w:lang w:eastAsia="en-US"/>
              </w:rPr>
              <w:t>в</w:t>
            </w:r>
            <w:proofErr w:type="gramEnd"/>
            <w:r>
              <w:rPr>
                <w:lang w:eastAsia="en-US"/>
              </w:rPr>
              <w:t>ремя</w:t>
            </w:r>
          </w:p>
        </w:tc>
        <w:tc>
          <w:tcPr>
            <w:tcW w:w="369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FA5E41" w:rsidRDefault="0064789D" w:rsidP="002C089D">
            <w:pPr>
              <w:spacing w:before="0" w:after="0"/>
              <w:jc w:val="center"/>
              <w:rPr>
                <w:lang w:eastAsia="en-US"/>
              </w:rPr>
            </w:pPr>
            <w:r w:rsidRPr="00F04947"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  <w:rPr>
                <w:lang w:eastAsia="en-US"/>
              </w:rPr>
            </w:pPr>
            <w:r>
              <w:rPr>
                <w:lang w:eastAsia="en-US"/>
              </w:rPr>
              <w:t>Генеральный директор</w:t>
            </w:r>
          </w:p>
        </w:tc>
      </w:tr>
    </w:tbl>
    <w:p w:rsidR="00FA5E41" w:rsidRDefault="00FA5E41" w:rsidP="00FA5E41">
      <w:pPr>
        <w:ind w:left="200"/>
        <w:rPr>
          <w:rStyle w:val="Subst"/>
          <w:bCs/>
          <w:iCs/>
        </w:rPr>
      </w:pPr>
    </w:p>
    <w:p w:rsidR="00FA5E41" w:rsidRPr="00852847" w:rsidRDefault="00FA5E41" w:rsidP="00FA5E41">
      <w:pPr>
        <w:ind w:left="200"/>
        <w:jc w:val="both"/>
      </w:pPr>
      <w:r>
        <w:t>Доля участия лица в уставном капитале эмитента</w:t>
      </w:r>
      <w:r w:rsidR="00852847" w:rsidRPr="00852847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917381">
        <w:rPr>
          <w:rStyle w:val="Subst"/>
          <w:bCs/>
          <w:iCs/>
        </w:rPr>
        <w:t>1,</w:t>
      </w:r>
      <w:r w:rsidR="00852847" w:rsidRPr="00852847">
        <w:rPr>
          <w:rStyle w:val="Subst"/>
          <w:bCs/>
          <w:iCs/>
        </w:rPr>
        <w:t xml:space="preserve">97 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</w:t>
      </w:r>
      <w:r w:rsidR="00852847">
        <w:t>, %</w:t>
      </w:r>
      <w:r>
        <w:t>:</w:t>
      </w:r>
      <w:r w:rsidR="00852847">
        <w:t xml:space="preserve"> </w:t>
      </w:r>
      <w:r w:rsidR="00852847" w:rsidRPr="00852847">
        <w:rPr>
          <w:b/>
          <w:i/>
        </w:rPr>
        <w:t>1,97</w:t>
      </w:r>
    </w:p>
    <w:p w:rsidR="00FA5E41" w:rsidRDefault="00FA5E41" w:rsidP="00FA5E4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FA5E41" w:rsidRDefault="00FA5E41" w:rsidP="0064789D">
      <w:pPr>
        <w:pStyle w:val="SubHeading"/>
        <w:spacing w:before="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FA5E41" w:rsidRDefault="00FA5E41" w:rsidP="00FA5E41">
      <w:pPr>
        <w:ind w:left="200"/>
      </w:pPr>
      <w:r>
        <w:t>Ф.И.О.:</w:t>
      </w:r>
      <w:r>
        <w:rPr>
          <w:rStyle w:val="Subst"/>
          <w:bCs/>
          <w:iCs/>
        </w:rPr>
        <w:t xml:space="preserve"> Чельдиев Руслан Борисович</w:t>
      </w:r>
    </w:p>
    <w:p w:rsidR="00FA5E41" w:rsidRDefault="00FA5E41" w:rsidP="00FA5E4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FA5E41" w:rsidRDefault="00FA5E41" w:rsidP="00FA5E41">
      <w:pPr>
        <w:pStyle w:val="ThinDelim"/>
      </w:pPr>
    </w:p>
    <w:p w:rsidR="00FA5E41" w:rsidRDefault="00FA5E41" w:rsidP="00FA5E41">
      <w:pPr>
        <w:ind w:left="200"/>
      </w:pPr>
      <w:r>
        <w:lastRenderedPageBreak/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FA5E41" w:rsidRDefault="00FA5E41" w:rsidP="00FA5E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FA5E41" w:rsidRDefault="00FA5E41" w:rsidP="00FA5E41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FA5E41" w:rsidTr="004F7306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jc w:val="center"/>
            </w:pPr>
            <w:r>
              <w:t>Должность</w:t>
            </w: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5E41" w:rsidRDefault="00FA5E41" w:rsidP="002C089D">
            <w:pPr>
              <w:spacing w:before="0" w:after="0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A5E41" w:rsidRDefault="00FA5E41" w:rsidP="002C089D">
            <w:pPr>
              <w:spacing w:before="0" w:after="0"/>
            </w:pP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Pr="0017720D" w:rsidRDefault="009F6423" w:rsidP="002C089D">
            <w:pPr>
              <w:spacing w:before="0" w:after="0"/>
              <w:jc w:val="center"/>
              <w:rPr>
                <w:lang w:val="en-US"/>
              </w:rPr>
            </w:pPr>
            <w:r>
              <w:t>янв. 201</w:t>
            </w:r>
            <w:r w:rsidR="009A174B">
              <w:t>6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Начальник отдела</w:t>
            </w:r>
          </w:p>
        </w:tc>
      </w:tr>
      <w:tr w:rsidR="00FA5E41" w:rsidTr="004F7306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Заместитель генерального директора</w:t>
            </w:r>
          </w:p>
        </w:tc>
      </w:tr>
      <w:tr w:rsidR="00FA5E41" w:rsidTr="004F7306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FA5E41" w:rsidRDefault="0064789D" w:rsidP="002C089D">
            <w:pPr>
              <w:spacing w:before="0" w:after="0"/>
              <w:jc w:val="center"/>
            </w:pPr>
            <w:r w:rsidRPr="00F04947">
              <w:t>ОАО «Победит» (АО «Победит»)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FA5E41" w:rsidRDefault="00FA5E41" w:rsidP="002C089D">
            <w:pPr>
              <w:spacing w:before="0" w:after="0"/>
              <w:jc w:val="center"/>
            </w:pPr>
            <w:r>
              <w:t>Генеральный директор</w:t>
            </w:r>
          </w:p>
        </w:tc>
      </w:tr>
    </w:tbl>
    <w:p w:rsidR="00FA5E41" w:rsidRDefault="00FA5E41" w:rsidP="00FA5E41">
      <w:pPr>
        <w:ind w:left="200"/>
        <w:rPr>
          <w:rStyle w:val="Subst"/>
          <w:bCs/>
          <w:iCs/>
        </w:rPr>
      </w:pPr>
    </w:p>
    <w:p w:rsidR="00FA5E41" w:rsidRDefault="00FA5E41" w:rsidP="00FA5E41">
      <w:pPr>
        <w:ind w:left="200"/>
        <w:jc w:val="both"/>
      </w:pPr>
      <w:r>
        <w:t>Доля участия лица в уставном капитале эмитента</w:t>
      </w:r>
      <w:r w:rsidR="00E661C9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E661C9">
        <w:rPr>
          <w:rStyle w:val="Subst"/>
          <w:bCs/>
          <w:iCs/>
        </w:rPr>
        <w:t xml:space="preserve"> 1,97</w:t>
      </w:r>
    </w:p>
    <w:p w:rsidR="00FA5E41" w:rsidRDefault="00FA5E41" w:rsidP="00FA5E41">
      <w:pPr>
        <w:ind w:left="200"/>
        <w:jc w:val="both"/>
      </w:pPr>
      <w:r>
        <w:t>Доля принадлежащих лицу обыкновенных акций эмитента</w:t>
      </w:r>
      <w:r w:rsidR="00E661C9">
        <w:t>, %</w:t>
      </w:r>
      <w:r>
        <w:t>:</w:t>
      </w:r>
      <w:r>
        <w:rPr>
          <w:rStyle w:val="Subst"/>
          <w:bCs/>
          <w:iCs/>
        </w:rPr>
        <w:t xml:space="preserve"> </w:t>
      </w:r>
      <w:r w:rsidR="00E661C9">
        <w:rPr>
          <w:rStyle w:val="Subst"/>
          <w:bCs/>
          <w:iCs/>
        </w:rPr>
        <w:t xml:space="preserve"> 1,97</w:t>
      </w:r>
    </w:p>
    <w:p w:rsidR="00FA5E41" w:rsidRDefault="00FA5E41" w:rsidP="00FA5E41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FA5E41" w:rsidRDefault="00FA5E41" w:rsidP="00FA5E41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FA5E41" w:rsidRDefault="00FA5E41" w:rsidP="00FA5E4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FA5E41" w:rsidRDefault="00FA5E41" w:rsidP="00FA5E4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FA5E41" w:rsidRDefault="00FA5E41" w:rsidP="00FA5E4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FA5E41" w:rsidRDefault="00FA5E41" w:rsidP="00FA5E4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FA5E41" w:rsidRDefault="00FA5E41" w:rsidP="00FA5E4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pStyle w:val="2"/>
      </w:pPr>
      <w:r>
        <w:t>5.2.3. Состав коллегиального исполнительного органа эмитента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58160A">
      <w:pPr>
        <w:pStyle w:val="2"/>
      </w:pPr>
      <w:r>
        <w:t>5.3. Сведения о размере вознаграждения и/или компенсации расходов по каждому органу упра</w:t>
      </w:r>
      <w:r>
        <w:t>в</w:t>
      </w:r>
      <w:r>
        <w:t>ления эмитента</w:t>
      </w:r>
    </w:p>
    <w:p w:rsidR="0058160A" w:rsidRDefault="0058160A" w:rsidP="006E101F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</w:t>
      </w:r>
      <w:r>
        <w:t>с</w:t>
      </w:r>
      <w:r>
        <w:t>ходов, а также иные имущественные представления:</w:t>
      </w:r>
    </w:p>
    <w:p w:rsidR="0058160A" w:rsidRDefault="0058160A" w:rsidP="0058160A">
      <w:pPr>
        <w:pStyle w:val="SubHeading"/>
        <w:ind w:left="200"/>
      </w:pPr>
      <w:r>
        <w:t>Вознаграждения</w:t>
      </w:r>
      <w:r w:rsidR="009F6423">
        <w:t xml:space="preserve"> (начислено)</w:t>
      </w:r>
    </w:p>
    <w:p w:rsidR="0058160A" w:rsidRDefault="0058160A" w:rsidP="0058160A">
      <w:pPr>
        <w:pStyle w:val="SubHeading"/>
        <w:ind w:left="400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EB4DE5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Default="00773BB8" w:rsidP="002C089D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73BB8" w:rsidRPr="00B91062" w:rsidRDefault="00773BB8" w:rsidP="009A174B">
            <w:pPr>
              <w:jc w:val="center"/>
            </w:pPr>
            <w:r w:rsidRPr="00B91062">
              <w:t>20</w:t>
            </w:r>
            <w:r w:rsidR="009A174B" w:rsidRPr="00B91062">
              <w:t>20</w:t>
            </w:r>
            <w:r w:rsidRPr="00B91062"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73BB8" w:rsidRPr="00B91062" w:rsidRDefault="00773BB8" w:rsidP="009A174B">
            <w:pPr>
              <w:jc w:val="center"/>
            </w:pPr>
            <w:r w:rsidRPr="00B91062">
              <w:t>20</w:t>
            </w:r>
            <w:r w:rsidR="00C07B69" w:rsidRPr="00B91062">
              <w:t>2</w:t>
            </w:r>
            <w:r w:rsidR="009A174B" w:rsidRPr="00B91062">
              <w:t>1</w:t>
            </w:r>
            <w:r w:rsidRPr="00B91062">
              <w:t>, 3 месяца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pPr>
              <w:jc w:val="center"/>
            </w:pPr>
            <w:r>
              <w:t>4 200 000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  <w:r>
              <w:t>1 050 000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F51BD8" w:rsidP="002C089D">
            <w:pPr>
              <w:jc w:val="center"/>
            </w:pPr>
            <w:r w:rsidRPr="006F3AD0">
              <w:t>1 853 706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B91062" w:rsidP="00B91062">
            <w:pPr>
              <w:jc w:val="center"/>
            </w:pPr>
            <w:r>
              <w:t>359</w:t>
            </w:r>
            <w:r w:rsidR="00C07B69">
              <w:t xml:space="preserve"> </w:t>
            </w:r>
            <w:r>
              <w:t>009</w:t>
            </w: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C07B69" w:rsidRDefault="00C07B69" w:rsidP="002C089D">
            <w:pPr>
              <w:jc w:val="center"/>
            </w:pPr>
          </w:p>
        </w:tc>
      </w:tr>
      <w:tr w:rsidR="00C07B69" w:rsidTr="00C1151F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C07B69" w:rsidP="002C089D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F51BD8" w:rsidP="002C089D">
            <w:pPr>
              <w:jc w:val="center"/>
            </w:pPr>
            <w:r w:rsidRPr="006F3AD0">
              <w:t>6 053 706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C07B69" w:rsidRDefault="00C07B69" w:rsidP="00B91062">
            <w:pPr>
              <w:jc w:val="center"/>
            </w:pPr>
            <w:r>
              <w:t>1 </w:t>
            </w:r>
            <w:r w:rsidR="00B91062">
              <w:t>409</w:t>
            </w:r>
            <w:r>
              <w:t xml:space="preserve"> </w:t>
            </w:r>
            <w:r w:rsidR="00B91062">
              <w:t>009</w:t>
            </w:r>
          </w:p>
        </w:tc>
      </w:tr>
    </w:tbl>
    <w:p w:rsidR="0058160A" w:rsidRDefault="0058160A" w:rsidP="002C089D">
      <w:pPr>
        <w:spacing w:after="0"/>
      </w:pPr>
    </w:p>
    <w:p w:rsidR="005934BB" w:rsidRPr="0014307D" w:rsidRDefault="005934BB" w:rsidP="005934BB">
      <w:pPr>
        <w:pStyle w:val="2"/>
        <w:spacing w:before="120"/>
        <w:ind w:firstLine="425"/>
        <w:rPr>
          <w:b w:val="0"/>
          <w:sz w:val="20"/>
          <w:szCs w:val="20"/>
        </w:rPr>
      </w:pPr>
      <w:r w:rsidRPr="0014307D">
        <w:rPr>
          <w:b w:val="0"/>
          <w:sz w:val="20"/>
          <w:szCs w:val="20"/>
        </w:rPr>
        <w:t xml:space="preserve">Компенсации </w:t>
      </w:r>
      <w:r w:rsidR="009F6423">
        <w:rPr>
          <w:b w:val="0"/>
          <w:sz w:val="20"/>
          <w:szCs w:val="20"/>
        </w:rPr>
        <w:t>(начислено)</w:t>
      </w:r>
    </w:p>
    <w:p w:rsidR="005934BB" w:rsidRPr="0014307D" w:rsidRDefault="005934BB" w:rsidP="005934BB">
      <w:pPr>
        <w:ind w:left="600"/>
        <w:rPr>
          <w:rStyle w:val="Subst"/>
          <w:bCs/>
          <w:iCs/>
        </w:rPr>
      </w:pPr>
      <w:r w:rsidRPr="0014307D">
        <w:t>Единица измерения:</w:t>
      </w:r>
      <w:r w:rsidRPr="0014307D">
        <w:rPr>
          <w:rStyle w:val="Subst"/>
          <w:bCs/>
          <w:iCs/>
        </w:rPr>
        <w:t xml:space="preserve"> руб.</w:t>
      </w:r>
    </w:p>
    <w:tbl>
      <w:tblPr>
        <w:tblW w:w="943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500"/>
        <w:gridCol w:w="1361"/>
        <w:gridCol w:w="1574"/>
      </w:tblGrid>
      <w:tr w:rsidR="00C07B69" w:rsidRPr="003529E1" w:rsidTr="00C07B69">
        <w:tc>
          <w:tcPr>
            <w:tcW w:w="6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Pr="003529E1" w:rsidRDefault="00C07B69" w:rsidP="002C089D">
            <w:pPr>
              <w:jc w:val="center"/>
            </w:pPr>
            <w:r w:rsidRPr="003529E1">
              <w:lastRenderedPageBreak/>
              <w:t>Наименование показателя</w:t>
            </w:r>
          </w:p>
        </w:tc>
        <w:tc>
          <w:tcPr>
            <w:tcW w:w="136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07B69" w:rsidRDefault="00C07B69" w:rsidP="00166E53">
            <w:pPr>
              <w:jc w:val="center"/>
            </w:pPr>
            <w:r>
              <w:t>20</w:t>
            </w:r>
            <w:r w:rsidR="00166E53">
              <w:t>20</w:t>
            </w:r>
            <w:r>
              <w:t xml:space="preserve"> год</w:t>
            </w:r>
          </w:p>
        </w:tc>
        <w:tc>
          <w:tcPr>
            <w:tcW w:w="157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C07B69" w:rsidRPr="003529E1" w:rsidRDefault="00C07B69" w:rsidP="00166E53">
            <w:pPr>
              <w:jc w:val="center"/>
            </w:pPr>
            <w:r w:rsidRPr="003529E1">
              <w:t>20</w:t>
            </w:r>
            <w:r>
              <w:t>2</w:t>
            </w:r>
            <w:r w:rsidR="00166E53">
              <w:t>1</w:t>
            </w:r>
            <w:r w:rsidRPr="003529E1">
              <w:t xml:space="preserve"> год</w:t>
            </w:r>
            <w:r>
              <w:t>, 3 мес.</w:t>
            </w:r>
          </w:p>
        </w:tc>
      </w:tr>
      <w:tr w:rsidR="00C07B69" w:rsidRPr="003529E1" w:rsidTr="00C07B69">
        <w:tc>
          <w:tcPr>
            <w:tcW w:w="6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Pr="003529E1" w:rsidRDefault="00C07B69" w:rsidP="002C089D">
            <w:r w:rsidRPr="003529E1">
              <w:t>Командировочные расходы</w:t>
            </w:r>
          </w:p>
        </w:tc>
        <w:tc>
          <w:tcPr>
            <w:tcW w:w="136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C07B69" w:rsidRPr="00166E53" w:rsidRDefault="00F51BD8" w:rsidP="002C089D">
            <w:pPr>
              <w:jc w:val="center"/>
              <w:rPr>
                <w:color w:val="FF0000"/>
              </w:rPr>
            </w:pPr>
            <w:r>
              <w:t>68 176</w:t>
            </w:r>
          </w:p>
        </w:tc>
        <w:tc>
          <w:tcPr>
            <w:tcW w:w="157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C07B69" w:rsidRPr="00C07B69" w:rsidRDefault="00C07B69" w:rsidP="002C089D">
            <w:pPr>
              <w:jc w:val="center"/>
              <w:rPr>
                <w:lang w:val="en-US"/>
              </w:rPr>
            </w:pPr>
            <w:r>
              <w:t xml:space="preserve"> – </w:t>
            </w:r>
          </w:p>
        </w:tc>
      </w:tr>
    </w:tbl>
    <w:p w:rsidR="0058160A" w:rsidRDefault="0058160A" w:rsidP="0058160A">
      <w:pPr>
        <w:pStyle w:val="2"/>
      </w:pPr>
      <w:r>
        <w:t xml:space="preserve">5.4. Сведения о структуре и компетенции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эмитента, а также об организации системы управления рисками и внутреннего ко</w:t>
      </w:r>
      <w:r>
        <w:t>н</w:t>
      </w:r>
      <w:r>
        <w:t>троля</w:t>
      </w:r>
    </w:p>
    <w:p w:rsidR="00A066B1" w:rsidRDefault="00BC63E2" w:rsidP="00BC63E2">
      <w:pPr>
        <w:ind w:left="200"/>
        <w:jc w:val="both"/>
      </w:pPr>
      <w:r>
        <w:t xml:space="preserve">Приводится полное описание структуры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</w:t>
      </w:r>
      <w:r>
        <w:t>и</w:t>
      </w:r>
      <w:r>
        <w:t>тента и их компетенции в соответствии с уставом (учредительными документами) эмитента:</w:t>
      </w:r>
    </w:p>
    <w:p w:rsidR="00BC63E2" w:rsidRDefault="00BC63E2" w:rsidP="00BC63E2">
      <w:pPr>
        <w:ind w:left="200"/>
        <w:jc w:val="both"/>
      </w:pPr>
      <w:proofErr w:type="gramStart"/>
      <w:r>
        <w:rPr>
          <w:rStyle w:val="Subst"/>
          <w:bCs/>
          <w:iCs/>
        </w:rPr>
        <w:t>Контроль за</w:t>
      </w:r>
      <w:proofErr w:type="gramEnd"/>
      <w:r>
        <w:rPr>
          <w:rStyle w:val="Subst"/>
          <w:bCs/>
          <w:iCs/>
        </w:rPr>
        <w:t xml:space="preserve"> финансово-хозяйственной деятельностью общества осуществляется ревизионной комисс</w:t>
      </w:r>
      <w:r>
        <w:rPr>
          <w:rStyle w:val="Subst"/>
          <w:bCs/>
          <w:iCs/>
        </w:rPr>
        <w:t>и</w:t>
      </w:r>
      <w:r>
        <w:rPr>
          <w:rStyle w:val="Subst"/>
          <w:bCs/>
          <w:iCs/>
        </w:rPr>
        <w:t>ей общества. Количественный состав ревизионной комиссии - 5 (пять) человек. Порядок ее деятельн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сти определяется положением о ревизионной комиссии, которое утверждается собранием акционеров. Проверка осуществляется ревизионной комиссией по итогам деятельности общества за год, а также в любое время по инициативе ревизионной комиссии, решению собрания акционеров, совета директоров или по требованию акционеров, владеющих в совокупности не менее чем 10 (десятью) процентами гол</w:t>
      </w:r>
      <w:r>
        <w:rPr>
          <w:rStyle w:val="Subst"/>
          <w:bCs/>
          <w:iCs/>
        </w:rPr>
        <w:t>о</w:t>
      </w:r>
      <w:r>
        <w:rPr>
          <w:rStyle w:val="Subst"/>
          <w:bCs/>
          <w:iCs/>
        </w:rPr>
        <w:t>сующих акций общества.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</w:t>
      </w:r>
      <w:r>
        <w:t>я</w:t>
      </w:r>
      <w:r>
        <w:t>тельностью эмитента</w:t>
      </w:r>
    </w:p>
    <w:p w:rsidR="004F7306" w:rsidRDefault="004F7306" w:rsidP="004F7306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4F7306" w:rsidRDefault="004F7306" w:rsidP="002C089D">
      <w:pPr>
        <w:spacing w:after="0"/>
        <w:ind w:left="198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Ермакова Елена Сергеевна</w:t>
      </w:r>
    </w:p>
    <w:p w:rsidR="00A066B1" w:rsidRDefault="00A066B1" w:rsidP="00A066B1">
      <w:pPr>
        <w:spacing w:before="0"/>
        <w:ind w:left="200"/>
      </w:pPr>
      <w:r>
        <w:t>Год рождения:</w:t>
      </w:r>
      <w:r>
        <w:rPr>
          <w:rStyle w:val="Subst"/>
          <w:bCs/>
          <w:iCs/>
        </w:rPr>
        <w:t xml:space="preserve"> 1982</w:t>
      </w:r>
    </w:p>
    <w:p w:rsidR="00A066B1" w:rsidRDefault="00A066B1" w:rsidP="00A066B1">
      <w:pPr>
        <w:spacing w:before="0"/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A066B1" w:rsidRDefault="00A066B1" w:rsidP="00A066B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совместительству.</w:t>
      </w:r>
      <w:proofErr w:type="gramEnd"/>
    </w:p>
    <w:p w:rsidR="00A066B1" w:rsidRDefault="00A066B1" w:rsidP="00A066B1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2C089D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2C089D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2C089D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9F6423" w:rsidP="002C089D">
            <w:pPr>
              <w:spacing w:before="0" w:after="0"/>
              <w:jc w:val="center"/>
              <w:rPr>
                <w:lang w:val="en-US"/>
              </w:rPr>
            </w:pPr>
            <w:r>
              <w:t>янв. 201</w:t>
            </w:r>
            <w:r w:rsidR="00166E5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2C089D">
            <w:pPr>
              <w:spacing w:before="0" w:after="0"/>
              <w:jc w:val="center"/>
            </w:pPr>
            <w:r>
              <w:t>Зам. гл. бухгалтера</w:t>
            </w:r>
          </w:p>
        </w:tc>
      </w:tr>
    </w:tbl>
    <w:p w:rsidR="00A066B1" w:rsidRDefault="00A066B1" w:rsidP="00A066B1">
      <w:pPr>
        <w:ind w:left="200"/>
        <w:jc w:val="both"/>
      </w:pPr>
    </w:p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Каболова</w:t>
      </w:r>
      <w:proofErr w:type="spellEnd"/>
      <w:r>
        <w:rPr>
          <w:rStyle w:val="Subst"/>
          <w:bCs/>
          <w:iCs/>
        </w:rPr>
        <w:t xml:space="preserve"> Валентина Николаевна</w:t>
      </w:r>
    </w:p>
    <w:p w:rsidR="00A066B1" w:rsidRDefault="00A066B1" w:rsidP="00A066B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1949</w:t>
      </w:r>
    </w:p>
    <w:p w:rsidR="00A066B1" w:rsidRDefault="00A066B1" w:rsidP="00A066B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A066B1" w:rsidRDefault="00A066B1" w:rsidP="009B1545">
      <w:pPr>
        <w:spacing w:after="120"/>
        <w:ind w:left="198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9F6423" w:rsidP="009B1545">
            <w:pPr>
              <w:spacing w:before="0" w:after="0"/>
              <w:jc w:val="center"/>
              <w:rPr>
                <w:lang w:val="en-US"/>
              </w:rPr>
            </w:pPr>
            <w:r>
              <w:lastRenderedPageBreak/>
              <w:t>янв. 201</w:t>
            </w:r>
            <w:r w:rsidR="00166E5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9B1545" w:rsidP="009B1545">
            <w:pPr>
              <w:spacing w:before="0" w:after="0"/>
              <w:jc w:val="center"/>
            </w:pPr>
            <w:r>
              <w:t>н</w:t>
            </w:r>
            <w:r w:rsidR="00A066B1">
              <w:t>аст</w:t>
            </w:r>
            <w:proofErr w:type="gramStart"/>
            <w:r w:rsidR="00A066B1">
              <w:t>.</w:t>
            </w:r>
            <w:proofErr w:type="gramEnd"/>
            <w:r w:rsidR="009F6423">
              <w:t xml:space="preserve"> </w:t>
            </w:r>
            <w:proofErr w:type="gramStart"/>
            <w:r w:rsidR="00A066B1">
              <w:t>в</w:t>
            </w:r>
            <w:proofErr w:type="gramEnd"/>
            <w:r w:rsidR="00A066B1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Нач. бюро по сбыту/зам.</w:t>
            </w:r>
            <w:r w:rsidR="009B1545">
              <w:t xml:space="preserve"> </w:t>
            </w:r>
            <w:proofErr w:type="spellStart"/>
            <w:r>
              <w:t>нач</w:t>
            </w:r>
            <w:proofErr w:type="spellEnd"/>
            <w:r>
              <w:t>. коммерческого отдела</w:t>
            </w:r>
          </w:p>
        </w:tc>
      </w:tr>
    </w:tbl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0,17%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0,17%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A066B1" w:rsidRDefault="00A066B1" w:rsidP="00A066B1">
      <w:pPr>
        <w:ind w:left="200"/>
      </w:pPr>
      <w:r>
        <w:t>Ф.И.О.:</w:t>
      </w:r>
      <w:r>
        <w:rPr>
          <w:rStyle w:val="Subst"/>
          <w:bCs/>
          <w:iCs/>
        </w:rPr>
        <w:t xml:space="preserve"> Медоева Олеся Владимировна</w:t>
      </w:r>
    </w:p>
    <w:p w:rsidR="00A066B1" w:rsidRDefault="00A066B1" w:rsidP="00A066B1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1987</w:t>
      </w:r>
    </w:p>
    <w:p w:rsidR="00A066B1" w:rsidRDefault="00A066B1" w:rsidP="00A066B1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A066B1" w:rsidRDefault="00A066B1" w:rsidP="00A066B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</w:t>
      </w:r>
      <w:r>
        <w:t>я</w:t>
      </w:r>
      <w:r>
        <w:t>щее время, в том числе по совместительству</w:t>
      </w:r>
      <w:proofErr w:type="gramEnd"/>
    </w:p>
    <w:p w:rsidR="00A066B1" w:rsidRDefault="00A066B1" w:rsidP="00A066B1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A066B1" w:rsidTr="00BC66A8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jc w:val="center"/>
            </w:pPr>
            <w:r>
              <w:t>Должность</w:t>
            </w: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A066B1" w:rsidRDefault="00A066B1" w:rsidP="009B1545">
            <w:pPr>
              <w:spacing w:before="0" w:after="0"/>
              <w:jc w:val="center"/>
            </w:pPr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Pr="00C07B69" w:rsidRDefault="00626397" w:rsidP="009B1545">
            <w:pPr>
              <w:spacing w:before="0" w:after="0"/>
              <w:jc w:val="center"/>
              <w:rPr>
                <w:lang w:val="en-US"/>
              </w:rPr>
            </w:pPr>
            <w:r>
              <w:t>янв. 201</w:t>
            </w:r>
            <w:r w:rsidR="00166E53">
              <w:t>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Экономист </w:t>
            </w:r>
            <w:proofErr w:type="spellStart"/>
            <w:r>
              <w:t>ОЭиТ</w:t>
            </w:r>
            <w:proofErr w:type="spellEnd"/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июнь 2016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166E53" w:rsidP="00166E53">
            <w:pPr>
              <w:spacing w:before="0" w:after="0"/>
              <w:jc w:val="center"/>
            </w:pPr>
            <w:r>
              <w:t>д</w:t>
            </w:r>
            <w:r w:rsidR="00A066B1">
              <w:t>ек. 2017г.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ОАО «Победит» 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Зам. начальника </w:t>
            </w:r>
            <w:proofErr w:type="spellStart"/>
            <w:r>
              <w:t>ОЭиТ</w:t>
            </w:r>
            <w:proofErr w:type="spellEnd"/>
          </w:p>
        </w:tc>
      </w:tr>
      <w:tr w:rsidR="00A066B1" w:rsidTr="00BC66A8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166E53" w:rsidP="009B1545">
            <w:pPr>
              <w:spacing w:before="0" w:after="0"/>
              <w:jc w:val="center"/>
            </w:pPr>
            <w:r>
              <w:t>я</w:t>
            </w:r>
            <w:r w:rsidR="00A066B1">
              <w:t>нв. 2018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166E53" w:rsidP="009B1545">
            <w:pPr>
              <w:spacing w:before="0" w:after="0"/>
              <w:jc w:val="center"/>
            </w:pPr>
            <w:r>
              <w:t>н</w:t>
            </w:r>
            <w:r w:rsidR="00A066B1">
              <w:t>аст</w:t>
            </w:r>
            <w:proofErr w:type="gramStart"/>
            <w:r w:rsidR="00A066B1">
              <w:t>.</w:t>
            </w:r>
            <w:proofErr w:type="gramEnd"/>
            <w:r w:rsidR="00A066B1">
              <w:t xml:space="preserve"> </w:t>
            </w:r>
            <w:proofErr w:type="gramStart"/>
            <w:r w:rsidR="00A066B1">
              <w:t>в</w:t>
            </w:r>
            <w:proofErr w:type="gramEnd"/>
            <w:r w:rsidR="00A066B1"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>ОАО «Победит» (АО «Победит»)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A066B1" w:rsidRDefault="00A066B1" w:rsidP="009B1545">
            <w:pPr>
              <w:spacing w:before="0" w:after="0"/>
              <w:jc w:val="center"/>
            </w:pPr>
            <w:r>
              <w:t xml:space="preserve">Начальник </w:t>
            </w:r>
            <w:proofErr w:type="spellStart"/>
            <w:r>
              <w:t>ОЭиТ</w:t>
            </w:r>
            <w:proofErr w:type="spellEnd"/>
          </w:p>
        </w:tc>
      </w:tr>
    </w:tbl>
    <w:p w:rsidR="00A066B1" w:rsidRDefault="00A066B1" w:rsidP="00A066B1">
      <w:pPr>
        <w:ind w:left="200"/>
        <w:jc w:val="both"/>
      </w:pPr>
    </w:p>
    <w:p w:rsidR="00A066B1" w:rsidRDefault="00A066B1" w:rsidP="00A066B1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A066B1" w:rsidRDefault="00A066B1" w:rsidP="00A066B1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A066B1" w:rsidRDefault="00A066B1" w:rsidP="00A066B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A066B1" w:rsidRDefault="00A066B1" w:rsidP="00A066B1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A066B1" w:rsidRDefault="00A066B1" w:rsidP="00A066B1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A066B1" w:rsidRDefault="00A066B1" w:rsidP="00A066B1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A066B1" w:rsidRDefault="00A066B1" w:rsidP="00A066B1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A066B1" w:rsidRDefault="00A066B1" w:rsidP="00A066B1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A066B1" w:rsidRDefault="00A066B1" w:rsidP="00A066B1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A066B1">
      <w:pPr>
        <w:ind w:left="200"/>
      </w:pPr>
    </w:p>
    <w:p w:rsidR="00C07B69" w:rsidRPr="00962018" w:rsidRDefault="00C07B69" w:rsidP="00C07B69">
      <w:pPr>
        <w:ind w:left="200"/>
      </w:pPr>
      <w:r w:rsidRPr="00962018">
        <w:t>Ф.И.О.:</w:t>
      </w:r>
      <w:r w:rsidRPr="00962018">
        <w:rPr>
          <w:rStyle w:val="Subst"/>
          <w:bCs/>
          <w:iCs/>
        </w:rPr>
        <w:t xml:space="preserve"> </w:t>
      </w:r>
      <w:proofErr w:type="spellStart"/>
      <w:r w:rsidRPr="00962018">
        <w:rPr>
          <w:rStyle w:val="Subst"/>
          <w:bCs/>
          <w:iCs/>
        </w:rPr>
        <w:t>Джикаева</w:t>
      </w:r>
      <w:proofErr w:type="spellEnd"/>
      <w:r w:rsidRPr="00962018">
        <w:rPr>
          <w:rStyle w:val="Subst"/>
          <w:bCs/>
          <w:iCs/>
        </w:rPr>
        <w:t xml:space="preserve"> Фатима </w:t>
      </w:r>
      <w:proofErr w:type="spellStart"/>
      <w:r w:rsidRPr="00962018">
        <w:rPr>
          <w:rStyle w:val="Subst"/>
          <w:bCs/>
          <w:iCs/>
        </w:rPr>
        <w:t>Хетаговна</w:t>
      </w:r>
      <w:proofErr w:type="spellEnd"/>
    </w:p>
    <w:p w:rsidR="00C07B69" w:rsidRPr="00962018" w:rsidRDefault="00C07B69" w:rsidP="00C07B69">
      <w:pPr>
        <w:ind w:left="200"/>
      </w:pPr>
      <w:r w:rsidRPr="00962018">
        <w:t>Год рождения:</w:t>
      </w:r>
      <w:r w:rsidRPr="00962018">
        <w:rPr>
          <w:rStyle w:val="Subst"/>
          <w:bCs/>
          <w:iCs/>
        </w:rPr>
        <w:t xml:space="preserve"> 1954</w:t>
      </w:r>
    </w:p>
    <w:p w:rsidR="00C07B69" w:rsidRPr="00962018" w:rsidRDefault="00C07B69" w:rsidP="00C07B69">
      <w:pPr>
        <w:ind w:left="200"/>
      </w:pPr>
      <w:r w:rsidRPr="00962018">
        <w:t>Образование:</w:t>
      </w:r>
      <w:r w:rsidRPr="00962018">
        <w:br/>
      </w:r>
      <w:r w:rsidRPr="00962018">
        <w:rPr>
          <w:rStyle w:val="Subst"/>
          <w:bCs/>
          <w:iCs/>
        </w:rPr>
        <w:t xml:space="preserve">Высшее </w:t>
      </w:r>
    </w:p>
    <w:p w:rsidR="00C07B69" w:rsidRPr="00962018" w:rsidRDefault="00C07B69" w:rsidP="00C07B69">
      <w:pPr>
        <w:ind w:left="200"/>
        <w:jc w:val="both"/>
      </w:pPr>
      <w:proofErr w:type="gramStart"/>
      <w:r w:rsidRPr="00962018">
        <w:t>Все должности, занимаемые данным лицом в эмитенте и других организациях за последние 5 лет и в насто</w:t>
      </w:r>
      <w:r w:rsidRPr="00962018">
        <w:t>я</w:t>
      </w:r>
      <w:r w:rsidRPr="00962018">
        <w:t>щее время, в том числе по совместительству</w:t>
      </w:r>
      <w:proofErr w:type="gramEnd"/>
    </w:p>
    <w:p w:rsidR="00C07B69" w:rsidRPr="00962018" w:rsidRDefault="00C07B69" w:rsidP="00C07B69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07B69" w:rsidRPr="00962018" w:rsidTr="00C1151F">
        <w:tc>
          <w:tcPr>
            <w:tcW w:w="2593" w:type="dxa"/>
            <w:gridSpan w:val="2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07B69" w:rsidRPr="00962018" w:rsidRDefault="00C07B69" w:rsidP="009B1545">
            <w:pPr>
              <w:jc w:val="center"/>
            </w:pPr>
            <w:r w:rsidRPr="00962018">
              <w:t>Должность</w:t>
            </w:r>
          </w:p>
        </w:tc>
      </w:tr>
      <w:tr w:rsidR="00C07B69" w:rsidRPr="00962018" w:rsidTr="00C1151F">
        <w:tc>
          <w:tcPr>
            <w:tcW w:w="1333" w:type="dxa"/>
            <w:vAlign w:val="center"/>
            <w:hideMark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с</w:t>
            </w:r>
          </w:p>
        </w:tc>
        <w:tc>
          <w:tcPr>
            <w:tcW w:w="1260" w:type="dxa"/>
            <w:vAlign w:val="center"/>
            <w:hideMark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по</w:t>
            </w:r>
          </w:p>
        </w:tc>
        <w:tc>
          <w:tcPr>
            <w:tcW w:w="39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</w:p>
        </w:tc>
        <w:tc>
          <w:tcPr>
            <w:tcW w:w="26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</w:p>
        </w:tc>
      </w:tr>
      <w:tr w:rsidR="00C07B69" w:rsidRPr="00962018" w:rsidTr="00C1151F">
        <w:tc>
          <w:tcPr>
            <w:tcW w:w="1333" w:type="dxa"/>
            <w:vAlign w:val="center"/>
          </w:tcPr>
          <w:p w:rsidR="00C07B69" w:rsidRPr="00962018" w:rsidRDefault="00626397" w:rsidP="009B1545">
            <w:pPr>
              <w:spacing w:before="0" w:after="0"/>
              <w:jc w:val="center"/>
            </w:pPr>
            <w:r>
              <w:t>янв. 201</w:t>
            </w:r>
            <w:bookmarkStart w:id="0" w:name="_GoBack"/>
            <w:bookmarkEnd w:id="0"/>
            <w:r w:rsidR="00166E53">
              <w:t>6</w:t>
            </w:r>
          </w:p>
        </w:tc>
        <w:tc>
          <w:tcPr>
            <w:tcW w:w="1260" w:type="dxa"/>
            <w:vAlign w:val="center"/>
          </w:tcPr>
          <w:p w:rsidR="00C07B69" w:rsidRPr="00962018" w:rsidRDefault="00166E53" w:rsidP="009B1545">
            <w:pPr>
              <w:spacing w:before="0" w:after="0"/>
              <w:jc w:val="center"/>
            </w:pPr>
            <w:r>
              <w:t>н</w:t>
            </w:r>
            <w:r w:rsidR="00C07B69" w:rsidRPr="00962018">
              <w:t>аст</w:t>
            </w:r>
            <w:proofErr w:type="gramStart"/>
            <w:r w:rsidR="00C07B69" w:rsidRPr="00962018">
              <w:t>.</w:t>
            </w:r>
            <w:proofErr w:type="gramEnd"/>
            <w:r w:rsidR="00C07B69" w:rsidRPr="00962018">
              <w:t xml:space="preserve"> </w:t>
            </w:r>
            <w:proofErr w:type="gramStart"/>
            <w:r w:rsidR="00C07B69" w:rsidRPr="00962018">
              <w:t>в</w:t>
            </w:r>
            <w:proofErr w:type="gramEnd"/>
            <w:r w:rsidR="00C07B69" w:rsidRPr="00962018">
              <w:t>ремя</w:t>
            </w:r>
          </w:p>
        </w:tc>
        <w:tc>
          <w:tcPr>
            <w:tcW w:w="39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ОАО «Победит» (АО «Победит»)</w:t>
            </w:r>
          </w:p>
        </w:tc>
        <w:tc>
          <w:tcPr>
            <w:tcW w:w="2681" w:type="dxa"/>
            <w:vAlign w:val="center"/>
          </w:tcPr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 xml:space="preserve">Начальник </w:t>
            </w:r>
            <w:proofErr w:type="gramStart"/>
            <w:r w:rsidRPr="00962018">
              <w:t>финансового</w:t>
            </w:r>
            <w:proofErr w:type="gramEnd"/>
          </w:p>
          <w:p w:rsidR="00C07B69" w:rsidRPr="00962018" w:rsidRDefault="00C07B69" w:rsidP="009B1545">
            <w:pPr>
              <w:spacing w:before="0" w:after="0"/>
              <w:jc w:val="center"/>
            </w:pPr>
            <w:r w:rsidRPr="00962018">
              <w:t>отдела</w:t>
            </w:r>
          </w:p>
        </w:tc>
      </w:tr>
    </w:tbl>
    <w:p w:rsidR="00C07B69" w:rsidRPr="00962018" w:rsidRDefault="00C07B69" w:rsidP="00C07B69">
      <w:pPr>
        <w:ind w:left="200"/>
        <w:jc w:val="both"/>
      </w:pPr>
      <w:r w:rsidRPr="00962018">
        <w:t>Доля участия лица в уставном капитале эмитента:</w:t>
      </w:r>
      <w:r w:rsidRPr="0096201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0,1%</w:t>
      </w:r>
    </w:p>
    <w:p w:rsidR="00C07B69" w:rsidRPr="00962018" w:rsidRDefault="00C07B69" w:rsidP="00C07B69">
      <w:pPr>
        <w:ind w:left="200"/>
        <w:jc w:val="both"/>
      </w:pPr>
      <w:r w:rsidRPr="00962018">
        <w:t>Доля принадлежащих лицу обыкновенных акций эмитента:</w:t>
      </w:r>
      <w:r w:rsidRPr="00962018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0,1%</w:t>
      </w:r>
    </w:p>
    <w:p w:rsidR="00C07B69" w:rsidRPr="00962018" w:rsidRDefault="00C07B69" w:rsidP="00C07B69">
      <w:pPr>
        <w:ind w:left="200"/>
        <w:jc w:val="both"/>
      </w:pPr>
    </w:p>
    <w:p w:rsidR="00C07B69" w:rsidRDefault="00C07B69" w:rsidP="00C07B6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07B69" w:rsidRDefault="00C07B69" w:rsidP="00C07B69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C07B69" w:rsidRDefault="00C07B69" w:rsidP="00C07B69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07B69" w:rsidRDefault="00C07B69" w:rsidP="00C07B6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07B69" w:rsidRDefault="00C07B69" w:rsidP="00C07B6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07B69" w:rsidRDefault="00C07B69" w:rsidP="00C07B6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07B69" w:rsidRDefault="00C07B69" w:rsidP="00C07B6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</w:t>
      </w:r>
      <w:r>
        <w:t>т</w:t>
      </w:r>
      <w:r>
        <w:t>ношении указанных организаций было возбуждено дело о банкротстве и/или введена одна из процедур ба</w:t>
      </w:r>
      <w:r>
        <w:t>н</w:t>
      </w:r>
      <w:r>
        <w:t>кротства, предусмотренных законодательством Российской Федерации о несостоятельности (банкротстве):</w:t>
      </w:r>
    </w:p>
    <w:p w:rsidR="00C07B69" w:rsidRDefault="00C07B69" w:rsidP="00C07B6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A066B1" w:rsidRDefault="00A066B1" w:rsidP="004F7306">
      <w:pPr>
        <w:ind w:left="200"/>
      </w:pPr>
    </w:p>
    <w:p w:rsidR="0058160A" w:rsidRDefault="0058160A" w:rsidP="0058160A">
      <w:pPr>
        <w:pStyle w:val="2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9B1545">
      <w:pPr>
        <w:pStyle w:val="SubHeading"/>
        <w:spacing w:after="0"/>
        <w:ind w:left="198"/>
      </w:pPr>
      <w:r>
        <w:t>Вознаграждения</w:t>
      </w:r>
      <w:r w:rsidR="009F6423">
        <w:t xml:space="preserve"> (начислено)</w:t>
      </w:r>
    </w:p>
    <w:p w:rsidR="00F43BAB" w:rsidRDefault="00F43BAB" w:rsidP="009B1545">
      <w:pPr>
        <w:pStyle w:val="SubHeading"/>
        <w:spacing w:before="0" w:after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286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431"/>
      </w:tblGrid>
      <w:tr w:rsidR="00C07B69" w:rsidTr="00C07B69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2546D0" w:rsidRDefault="00166E53" w:rsidP="00166E53">
            <w:pPr>
              <w:spacing w:after="20"/>
              <w:jc w:val="center"/>
            </w:pPr>
            <w:r w:rsidRPr="002546D0">
              <w:t>2020</w:t>
            </w:r>
            <w:r w:rsidR="00C07B69" w:rsidRPr="002546D0">
              <w:t xml:space="preserve"> год</w:t>
            </w:r>
          </w:p>
        </w:tc>
        <w:tc>
          <w:tcPr>
            <w:tcW w:w="143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Pr="002546D0" w:rsidRDefault="00C07B69" w:rsidP="00166E53">
            <w:pPr>
              <w:spacing w:after="20"/>
              <w:jc w:val="center"/>
            </w:pPr>
            <w:r w:rsidRPr="002546D0">
              <w:t>20</w:t>
            </w:r>
            <w:r w:rsidRPr="002546D0">
              <w:rPr>
                <w:lang w:val="en-US"/>
              </w:rPr>
              <w:t>2</w:t>
            </w:r>
            <w:r w:rsidR="00166E53" w:rsidRPr="002546D0">
              <w:t>1</w:t>
            </w:r>
            <w:r w:rsidRPr="002546D0">
              <w:t>, 3 месяца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2546D0" w:rsidP="009B1545">
            <w:pPr>
              <w:spacing w:after="20"/>
              <w:jc w:val="center"/>
            </w:pPr>
            <w:r w:rsidRPr="006F3AD0">
              <w:t>801 400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2546D0" w:rsidP="009B1545">
            <w:pPr>
              <w:spacing w:after="20"/>
              <w:jc w:val="center"/>
            </w:pPr>
            <w:r>
              <w:t>180</w:t>
            </w:r>
            <w:r w:rsidR="00C07B69">
              <w:t xml:space="preserve"> 000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2546D0" w:rsidP="009B1545">
            <w:pPr>
              <w:spacing w:after="20"/>
              <w:jc w:val="center"/>
            </w:pPr>
            <w:r w:rsidRPr="006F3AD0">
              <w:t>1 262 479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Pr="002546D0" w:rsidRDefault="002546D0" w:rsidP="009B1545">
            <w:pPr>
              <w:spacing w:after="20"/>
              <w:jc w:val="center"/>
            </w:pPr>
            <w:r>
              <w:t>306 021</w:t>
            </w: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07B69" w:rsidRPr="001C54C0" w:rsidRDefault="00C07B69" w:rsidP="009B1545">
            <w:pPr>
              <w:spacing w:after="20"/>
              <w:jc w:val="center"/>
            </w:pP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C07B69" w:rsidRDefault="00C07B69" w:rsidP="009B1545">
            <w:pPr>
              <w:spacing w:after="20"/>
              <w:jc w:val="center"/>
            </w:pPr>
          </w:p>
        </w:tc>
      </w:tr>
      <w:tr w:rsidR="00C07B69" w:rsidTr="00C07B69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C07B69" w:rsidRDefault="00C07B69" w:rsidP="009B1545">
            <w:pPr>
              <w:spacing w:after="20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C07B69" w:rsidRDefault="002546D0" w:rsidP="009B1545">
            <w:pPr>
              <w:spacing w:after="20"/>
              <w:jc w:val="center"/>
            </w:pPr>
            <w:r w:rsidRPr="006F3AD0">
              <w:t>2 063 879</w:t>
            </w:r>
          </w:p>
        </w:tc>
        <w:tc>
          <w:tcPr>
            <w:tcW w:w="143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C07B69" w:rsidRPr="002546D0" w:rsidRDefault="002546D0" w:rsidP="002546D0">
            <w:pPr>
              <w:spacing w:after="20"/>
              <w:jc w:val="center"/>
            </w:pPr>
            <w:r>
              <w:t>486</w:t>
            </w:r>
            <w:r w:rsidR="00E04FAA">
              <w:rPr>
                <w:lang w:val="en-US"/>
              </w:rPr>
              <w:t xml:space="preserve"> </w:t>
            </w:r>
            <w:r>
              <w:t>021</w:t>
            </w:r>
          </w:p>
        </w:tc>
      </w:tr>
    </w:tbl>
    <w:p w:rsidR="0058160A" w:rsidRDefault="0058160A" w:rsidP="0058160A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p w:rsidR="0058160A" w:rsidRDefault="0058160A" w:rsidP="0058160A">
      <w:pPr>
        <w:pStyle w:val="ThinDelim"/>
      </w:pPr>
    </w:p>
    <w:tbl>
      <w:tblPr>
        <w:tblW w:w="929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400"/>
      </w:tblGrid>
      <w:tr w:rsidR="00730DC7" w:rsidTr="00C1151F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D233F3" w:rsidRDefault="00730DC7" w:rsidP="00A07685">
            <w:pPr>
              <w:spacing w:after="20"/>
              <w:jc w:val="center"/>
            </w:pPr>
            <w:r w:rsidRPr="00D233F3">
              <w:t>20</w:t>
            </w:r>
            <w:r w:rsidR="00A07685" w:rsidRPr="00D233F3">
              <w:t>20</w:t>
            </w:r>
            <w:r w:rsidRPr="00D233F3">
              <w:t xml:space="preserve"> год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Pr="00D233F3" w:rsidRDefault="00730DC7" w:rsidP="00A07685">
            <w:pPr>
              <w:spacing w:after="20"/>
              <w:jc w:val="center"/>
            </w:pPr>
            <w:r w:rsidRPr="00D233F3">
              <w:t>20</w:t>
            </w:r>
            <w:r w:rsidRPr="00D233F3">
              <w:rPr>
                <w:lang w:val="en-US"/>
              </w:rPr>
              <w:t>2</w:t>
            </w:r>
            <w:r w:rsidR="00A07685" w:rsidRPr="00D233F3">
              <w:t>1</w:t>
            </w:r>
            <w:r w:rsidRPr="00D233F3">
              <w:t>, 3 месяца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CF7C21" w:rsidRDefault="00D233F3" w:rsidP="009B1545">
            <w:pPr>
              <w:spacing w:after="20"/>
              <w:jc w:val="center"/>
            </w:pPr>
            <w:r w:rsidRPr="006F3AD0">
              <w:t>932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Pr="00730DC7" w:rsidRDefault="00D233F3" w:rsidP="009B1545">
            <w:pPr>
              <w:spacing w:after="20"/>
              <w:jc w:val="center"/>
              <w:rPr>
                <w:lang w:val="en-US"/>
              </w:rPr>
            </w:pPr>
            <w:r>
              <w:t>899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0DC7" w:rsidRPr="00CF7C21" w:rsidRDefault="00D233F3" w:rsidP="009B1545">
            <w:pPr>
              <w:spacing w:after="20"/>
              <w:jc w:val="center"/>
            </w:pPr>
            <w:r w:rsidRPr="006F3AD0">
              <w:t>282 596,1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730DC7" w:rsidRPr="00D233F3" w:rsidRDefault="00D233F3" w:rsidP="009B1545">
            <w:pPr>
              <w:spacing w:after="20"/>
              <w:jc w:val="center"/>
            </w:pPr>
            <w:r>
              <w:t>62 521,9</w:t>
            </w:r>
          </w:p>
        </w:tc>
      </w:tr>
      <w:tr w:rsidR="00730DC7" w:rsidTr="00C1151F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730DC7" w:rsidRDefault="00730DC7" w:rsidP="009B1545">
            <w:pPr>
              <w:spacing w:after="20"/>
            </w:pPr>
            <w:r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730DC7" w:rsidRDefault="00D233F3" w:rsidP="009B1545">
            <w:pPr>
              <w:spacing w:after="20"/>
              <w:jc w:val="center"/>
            </w:pPr>
            <w:r w:rsidRPr="006F3AD0">
              <w:t>10500,4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730DC7" w:rsidRDefault="00D233F3" w:rsidP="009B1545">
            <w:pPr>
              <w:spacing w:after="20"/>
              <w:jc w:val="center"/>
            </w:pPr>
            <w:r>
              <w:t>1989,1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58160A">
      <w:pPr>
        <w:pStyle w:val="2"/>
      </w:pPr>
      <w:r>
        <w:t>5.8. Сведения о любых обязательствах эмитента перед сотрудниками (работниками), касающи</w:t>
      </w:r>
      <w:r>
        <w:t>х</w:t>
      </w:r>
      <w:r>
        <w:t>ся возможности их участия в уставном (складочном) капитале (паевом фонде) эмитента</w:t>
      </w:r>
    </w:p>
    <w:p w:rsidR="00932388" w:rsidRPr="00757812" w:rsidRDefault="00932388" w:rsidP="00EB4DE5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58160A">
      <w:pPr>
        <w:pStyle w:val="1"/>
      </w:pPr>
      <w:r>
        <w:lastRenderedPageBreak/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58160A">
      <w:pPr>
        <w:pStyle w:val="2"/>
      </w:pPr>
      <w:r>
        <w:t>6.1. Сведения об общем количестве акционеров (участников) эмитента</w:t>
      </w:r>
    </w:p>
    <w:p w:rsidR="0058160A" w:rsidRPr="00DD34B4" w:rsidRDefault="0058160A" w:rsidP="0058160A">
      <w:pPr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070920">
        <w:rPr>
          <w:b/>
          <w:i/>
        </w:rPr>
        <w:t>8</w:t>
      </w:r>
      <w:r w:rsidR="00745ABD" w:rsidRPr="00070920">
        <w:rPr>
          <w:b/>
          <w:i/>
        </w:rPr>
        <w:t>17</w:t>
      </w:r>
    </w:p>
    <w:p w:rsidR="0058160A" w:rsidRDefault="0058160A" w:rsidP="0058160A"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</w:t>
      </w:r>
      <w:r w:rsidR="00D532D7">
        <w:rPr>
          <w:rStyle w:val="Subst"/>
          <w:bCs/>
          <w:iCs/>
        </w:rPr>
        <w:t>1</w:t>
      </w:r>
    </w:p>
    <w:p w:rsidR="0058160A" w:rsidRDefault="0058160A" w:rsidP="0058160A">
      <w:pPr>
        <w:pStyle w:val="ThinDelim"/>
      </w:pPr>
    </w:p>
    <w:p w:rsidR="0058160A" w:rsidRDefault="0058160A" w:rsidP="00E30420">
      <w:pPr>
        <w:jc w:val="both"/>
        <w:rPr>
          <w:b/>
          <w:i/>
        </w:rPr>
      </w:pPr>
      <w:proofErr w:type="gramStart"/>
      <w:r>
        <w:t>Общее количество лиц, включенных в составленный последним список лиц, имевших (имеющих) право на уч</w:t>
      </w:r>
      <w:r>
        <w:t>а</w:t>
      </w:r>
      <w:r>
        <w:t>стие в общем собрании акционеров эмитента (иной список лиц, составленный в целях осуществления (реализ</w:t>
      </w:r>
      <w:r>
        <w:t>а</w:t>
      </w:r>
      <w:r>
        <w:t xml:space="preserve">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 w:rsidR="00745ABD" w:rsidRPr="00070920">
        <w:rPr>
          <w:b/>
          <w:i/>
        </w:rPr>
        <w:t>817</w:t>
      </w:r>
      <w:proofErr w:type="gramEnd"/>
    </w:p>
    <w:p w:rsidR="0058160A" w:rsidRDefault="0058160A" w:rsidP="00E30420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</w:t>
      </w:r>
      <w:r>
        <w:t>а</w:t>
      </w:r>
      <w:r>
        <w:t>лизации) прав по акциям эмитента и для составления которого номинальные держатели акций эмитента пре</w:t>
      </w:r>
      <w:r>
        <w:t>д</w:t>
      </w:r>
      <w:r>
        <w:t>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EB4DE5" w:rsidRPr="00070920">
        <w:rPr>
          <w:b/>
          <w:i/>
        </w:rPr>
        <w:t>2</w:t>
      </w:r>
      <w:r w:rsidR="00745ABD" w:rsidRPr="00070920">
        <w:rPr>
          <w:b/>
          <w:i/>
        </w:rPr>
        <w:t>3</w:t>
      </w:r>
      <w:r w:rsidRPr="00070920">
        <w:rPr>
          <w:b/>
          <w:i/>
        </w:rPr>
        <w:t xml:space="preserve"> </w:t>
      </w:r>
      <w:r w:rsidR="00C34ACC" w:rsidRPr="00070920">
        <w:rPr>
          <w:b/>
          <w:i/>
        </w:rPr>
        <w:t>апреля</w:t>
      </w:r>
      <w:r w:rsidRPr="00070920">
        <w:rPr>
          <w:b/>
          <w:i/>
        </w:rPr>
        <w:t xml:space="preserve"> 20</w:t>
      </w:r>
      <w:r w:rsidR="003627B7" w:rsidRPr="00070920">
        <w:rPr>
          <w:b/>
          <w:i/>
        </w:rPr>
        <w:t>2</w:t>
      </w:r>
      <w:r w:rsidR="00A07685" w:rsidRPr="00070920">
        <w:rPr>
          <w:b/>
          <w:i/>
        </w:rPr>
        <w:t>1</w:t>
      </w:r>
      <w:r w:rsidRPr="00070920">
        <w:rPr>
          <w:b/>
          <w:i/>
        </w:rPr>
        <w:t>г.</w:t>
      </w:r>
      <w:proofErr w:type="gramEnd"/>
    </w:p>
    <w:p w:rsidR="0058160A" w:rsidRDefault="0058160A" w:rsidP="00E30420">
      <w:pPr>
        <w:jc w:val="both"/>
      </w:pPr>
      <w:r>
        <w:t>Владельцы обыкновенных акций эмитента, которые подлежали включению в такой список:</w:t>
      </w:r>
      <w:r w:rsidR="000D0F39">
        <w:rPr>
          <w:b/>
          <w:i/>
        </w:rPr>
        <w:t xml:space="preserve"> </w:t>
      </w:r>
      <w:r w:rsidR="00745ABD" w:rsidRPr="00070920">
        <w:rPr>
          <w:b/>
          <w:i/>
        </w:rPr>
        <w:t>817</w:t>
      </w:r>
    </w:p>
    <w:p w:rsidR="0058160A" w:rsidRDefault="0058160A" w:rsidP="0058160A">
      <w:pPr>
        <w:pStyle w:val="SubHeading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58160A">
      <w:pPr>
        <w:pStyle w:val="SubHeading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Акций эмитента, принадлежащих подконтрольным ему организациям нет</w:t>
      </w:r>
      <w:r w:rsidR="001A00E0">
        <w:rPr>
          <w:rStyle w:val="Subst"/>
          <w:bCs/>
          <w:iCs/>
        </w:rPr>
        <w:t>.</w:t>
      </w:r>
    </w:p>
    <w:p w:rsidR="0058160A" w:rsidRPr="006F5772" w:rsidRDefault="0058160A" w:rsidP="00E30420">
      <w:pPr>
        <w:pStyle w:val="2"/>
        <w:jc w:val="both"/>
        <w:rPr>
          <w:sz w:val="21"/>
          <w:szCs w:val="21"/>
        </w:rPr>
      </w:pPr>
      <w:r w:rsidRPr="006F5772">
        <w:rPr>
          <w:sz w:val="21"/>
          <w:szCs w:val="21"/>
        </w:rPr>
        <w:t xml:space="preserve">6.2. </w:t>
      </w:r>
      <w:proofErr w:type="gramStart"/>
      <w:r w:rsidRPr="006F5772">
        <w:rPr>
          <w:sz w:val="21"/>
          <w:szCs w:val="21"/>
        </w:rP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58160A">
      <w:pPr>
        <w:ind w:left="200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21,58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21,58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Герман Феликсович</w:t>
      </w:r>
    </w:p>
    <w:p w:rsidR="00AA0665" w:rsidRPr="00266532" w:rsidRDefault="00AA0665" w:rsidP="00AA0665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участия лица в уставном капитале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A0665" w:rsidRPr="00266532" w:rsidRDefault="00AA0665" w:rsidP="00AA0665">
      <w:pPr>
        <w:ind w:left="200"/>
        <w:rPr>
          <w:rFonts w:eastAsia="Times New Roman"/>
        </w:rPr>
      </w:pPr>
      <w:r w:rsidRPr="00266532">
        <w:rPr>
          <w:rFonts w:eastAsia="Times New Roman"/>
        </w:rPr>
        <w:t>Доля принадлежащих лицу обыкновенных акций эмитента, %:</w:t>
      </w:r>
      <w:r w:rsidRPr="00266532">
        <w:rPr>
          <w:rStyle w:val="Subst"/>
          <w:rFonts w:eastAsia="Times New Roman"/>
        </w:rPr>
        <w:t xml:space="preserve"> 9,89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Ф.И.О.: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7,78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7,78</w:t>
      </w:r>
    </w:p>
    <w:p w:rsidR="00AA0665" w:rsidRDefault="00AA0665" w:rsidP="00AA0665">
      <w:pPr>
        <w:spacing w:before="0" w:after="0"/>
        <w:ind w:left="198"/>
        <w:rPr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ind w:left="200"/>
        <w:rPr>
          <w:rStyle w:val="Subst"/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spacing w:before="0" w:after="0"/>
        <w:ind w:left="198"/>
        <w:rPr>
          <w:rStyle w:val="Subst"/>
          <w:rFonts w:eastAsia="Times New Roman"/>
        </w:rPr>
      </w:pP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18,15</w:t>
      </w:r>
    </w:p>
    <w:p w:rsidR="00AA0665" w:rsidRDefault="00AA0665" w:rsidP="00AA0665">
      <w:pPr>
        <w:ind w:left="200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18,15</w:t>
      </w: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6F5772">
      <w:pPr>
        <w:pStyle w:val="SubHeading"/>
        <w:spacing w:before="120"/>
        <w:ind w:left="198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</w:t>
      </w:r>
      <w:r>
        <w:rPr>
          <w:rFonts w:eastAsia="Times New Roman"/>
        </w:rPr>
        <w:t>т</w:t>
      </w:r>
      <w:r>
        <w:rPr>
          <w:rFonts w:eastAsia="Times New Roman"/>
        </w:rPr>
        <w:t>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</w:t>
      </w:r>
      <w:r>
        <w:rPr>
          <w:rFonts w:eastAsia="Times New Roman"/>
        </w:rPr>
        <w:t>ъ</w:t>
      </w:r>
      <w:r>
        <w:rPr>
          <w:rFonts w:eastAsia="Times New Roman"/>
        </w:rPr>
        <w:lastRenderedPageBreak/>
        <w:t>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</w:t>
      </w:r>
      <w:r>
        <w:rPr>
          <w:rFonts w:eastAsia="Times New Roman"/>
        </w:rPr>
        <w:t>б</w:t>
      </w:r>
      <w:r>
        <w:rPr>
          <w:rFonts w:eastAsia="Times New Roman"/>
        </w:rPr>
        <w:t>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Наличие специального права на участие Российской Федерации, субъектов Российской Федерации, муниц</w:t>
      </w:r>
      <w:r>
        <w:rPr>
          <w:rFonts w:eastAsia="Times New Roman"/>
        </w:rPr>
        <w:t>и</w:t>
      </w:r>
      <w:r>
        <w:rPr>
          <w:rFonts w:eastAsia="Times New Roman"/>
        </w:rPr>
        <w:t xml:space="preserve">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58160A">
      <w:pPr>
        <w:pStyle w:val="2"/>
      </w:pPr>
      <w:r>
        <w:t>6.4. Сведения об ограничениях на участие в уставном капитале эмитента</w:t>
      </w:r>
    </w:p>
    <w:p w:rsidR="0058160A" w:rsidRDefault="0058160A" w:rsidP="00062B65">
      <w:pPr>
        <w:ind w:left="426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58160A">
      <w:pPr>
        <w:pStyle w:val="2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E30420" w:rsidRDefault="00E30420" w:rsidP="00E30420">
      <w:pPr>
        <w:ind w:left="200"/>
        <w:jc w:val="both"/>
      </w:pPr>
      <w:proofErr w:type="gramStart"/>
      <w:r>
        <w:t>Составы акционеров (участников) эмитента, владевших не менее чем пятью процентами уставного капитала эмитента, а для эмитентов, являющихся акционерными обществами, - также не менее пятью процентами обы</w:t>
      </w:r>
      <w:r>
        <w:t>к</w:t>
      </w:r>
      <w:r>
        <w:t>новенных акций эмитента, определенные на дату списка лиц, имевших право на участие в каждом общем со</w:t>
      </w:r>
      <w:r>
        <w:t>б</w:t>
      </w:r>
      <w:r>
        <w:t>рании акционеров (участников) эмитента, проведенном за последний завершенный финансовый год, предш</w:t>
      </w:r>
      <w:r>
        <w:t>е</w:t>
      </w:r>
      <w:r>
        <w:t>ствующий дате окончания отчетного квартала, а также за период с даты</w:t>
      </w:r>
      <w:proofErr w:type="gramEnd"/>
      <w:r>
        <w:t xml:space="preserve"> начала текущего года и до даты око</w:t>
      </w:r>
      <w:r>
        <w:t>н</w:t>
      </w:r>
      <w:r>
        <w:t>чания отчетного квартала по данным списка лиц, имевших право на участие в каждом из таких собраний</w:t>
      </w:r>
    </w:p>
    <w:p w:rsidR="003627B7" w:rsidRDefault="003627B7" w:rsidP="003627B7">
      <w:pPr>
        <w:ind w:left="426"/>
        <w:jc w:val="both"/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</w:t>
      </w:r>
      <w:r>
        <w:t>о</w:t>
      </w:r>
      <w:r>
        <w:t>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</w:t>
      </w:r>
      <w:r>
        <w:t>о</w:t>
      </w:r>
      <w:r>
        <w:t>ответствии с законодательством Российской Федерации сделками, в совершении которых имелась заинтерес</w:t>
      </w:r>
      <w:r>
        <w:t>о</w:t>
      </w:r>
      <w:r>
        <w:t>ванность, требовавших одобрения уполномоченным органом управления эмитента, по итогам последнего о</w:t>
      </w:r>
      <w:r>
        <w:t>т</w:t>
      </w:r>
      <w:r>
        <w:t>четного квартала</w:t>
      </w:r>
    </w:p>
    <w:p w:rsidR="00FC6660" w:rsidRDefault="00FC6660" w:rsidP="00FC6660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9B1545">
      <w:pPr>
        <w:pStyle w:val="SubHeading"/>
        <w:spacing w:before="120"/>
        <w:ind w:left="198"/>
        <w:rPr>
          <w:b/>
          <w:i/>
        </w:rPr>
      </w:pPr>
      <w:r>
        <w:t>Сделки (группы взаимосвязанных сделок), цена которых составляет пять и более процентов балансовой сто</w:t>
      </w:r>
      <w:r>
        <w:t>и</w:t>
      </w:r>
      <w:r>
        <w:t xml:space="preserve">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58160A" w:rsidRDefault="00446011" w:rsidP="006F5772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9B1545">
      <w:pPr>
        <w:pStyle w:val="SubHeading"/>
        <w:spacing w:before="120"/>
        <w:ind w:left="198"/>
      </w:pPr>
      <w:r>
        <w:t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</w:t>
      </w:r>
      <w:r>
        <w:t>т</w:t>
      </w:r>
      <w:r>
        <w:t>ников) эмитента не принималось в случаях, когда такое одобрение является обязательным в соответствии с з</w:t>
      </w:r>
      <w:r>
        <w:t>а</w:t>
      </w:r>
      <w:r>
        <w:t xml:space="preserve">конодательством Российской Федерации: </w:t>
      </w:r>
    </w:p>
    <w:p w:rsidR="00446011" w:rsidRDefault="00446011" w:rsidP="006F5772">
      <w:pPr>
        <w:pStyle w:val="SubHeading"/>
        <w:spacing w:before="0"/>
        <w:ind w:left="198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58160A">
      <w:pPr>
        <w:pStyle w:val="2"/>
      </w:pPr>
      <w:r>
        <w:t>6.7. Сведения о размере дебиторской задолженности</w:t>
      </w:r>
    </w:p>
    <w:p w:rsidR="0058160A" w:rsidRDefault="0058160A" w:rsidP="0058160A">
      <w:pPr>
        <w:ind w:left="200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58160A" w:rsidRDefault="0058160A" w:rsidP="00D532D7">
      <w:pPr>
        <w:pStyle w:val="1"/>
        <w:spacing w:before="240" w:after="0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</w:t>
      </w:r>
      <w:r>
        <w:t>и</w:t>
      </w:r>
      <w:r>
        <w:t>нансовая информация</w:t>
      </w:r>
    </w:p>
    <w:p w:rsidR="0027269B" w:rsidRDefault="0027269B" w:rsidP="0058160A">
      <w:pPr>
        <w:pStyle w:val="2"/>
      </w:pPr>
      <w:r>
        <w:t>7.1. Годовая бухгалтерская (финансовая) отчетность</w:t>
      </w:r>
    </w:p>
    <w:p w:rsidR="0027269B" w:rsidRDefault="0064629F" w:rsidP="00CC38AD">
      <w:pPr>
        <w:ind w:left="200"/>
        <w:jc w:val="both"/>
      </w:pPr>
      <w:r>
        <w:t>Годовая бухгалтерская (финанс</w:t>
      </w:r>
      <w:r w:rsidR="001F138D">
        <w:t>овая) отчетность эмитента за 2020</w:t>
      </w:r>
      <w:r>
        <w:t xml:space="preserve"> год с приложенным аудиторским заключен</w:t>
      </w:r>
      <w:r>
        <w:t>и</w:t>
      </w:r>
      <w:r>
        <w:t>ем размещена отдельным файлом в разделе «Годовая бухгалтерская отчетность»</w:t>
      </w:r>
    </w:p>
    <w:p w:rsidR="00FE0E40" w:rsidRDefault="00FE0E40" w:rsidP="0027269B">
      <w:pPr>
        <w:ind w:left="200"/>
      </w:pPr>
    </w:p>
    <w:p w:rsidR="0058160A" w:rsidRDefault="0058160A" w:rsidP="00FE0E40">
      <w:pPr>
        <w:pStyle w:val="2"/>
        <w:spacing w:before="0" w:after="0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E31C4E" w:rsidRDefault="00E25FAB" w:rsidP="00CC38AD">
      <w:pPr>
        <w:ind w:left="200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1F138D">
        <w:t>3</w:t>
      </w:r>
      <w:r>
        <w:t xml:space="preserve"> месяца</w:t>
      </w:r>
      <w:r w:rsidR="00E31C4E">
        <w:t xml:space="preserve"> </w:t>
      </w:r>
      <w:r>
        <w:t>20</w:t>
      </w:r>
      <w:r w:rsidR="004758C0">
        <w:t>2</w:t>
      </w:r>
      <w:r w:rsidR="001F138D">
        <w:t>1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6F5772" w:rsidRDefault="006F5772" w:rsidP="00CC38AD">
      <w:pPr>
        <w:ind w:left="200"/>
        <w:jc w:val="both"/>
      </w:pPr>
    </w:p>
    <w:p w:rsidR="009B1545" w:rsidRDefault="00475575" w:rsidP="009B1545">
      <w:pPr>
        <w:rPr>
          <w:sz w:val="2"/>
          <w:szCs w:val="2"/>
        </w:rPr>
      </w:pPr>
      <w:r>
        <w:t xml:space="preserve"> </w:t>
      </w:r>
    </w:p>
    <w:p w:rsidR="002C089D" w:rsidRDefault="002C089D" w:rsidP="002C089D">
      <w:pPr>
        <w:rPr>
          <w:sz w:val="2"/>
          <w:szCs w:val="2"/>
        </w:rPr>
      </w:pPr>
    </w:p>
    <w:p w:rsidR="002C089D" w:rsidRDefault="00CA1B41" w:rsidP="002C089D">
      <w:pPr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209665" cy="8968498"/>
            <wp:effectExtent l="19050" t="0" r="635" b="0"/>
            <wp:docPr id="4" name="Рисунок 4" descr="C:\Users\Администратор\Desktop\media\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Администратор\Desktop\media\image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68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089D" w:rsidRDefault="002C089D" w:rsidP="002C089D">
      <w:pPr>
        <w:rPr>
          <w:sz w:val="2"/>
          <w:szCs w:val="2"/>
        </w:rPr>
      </w:pPr>
    </w:p>
    <w:p w:rsidR="002C089D" w:rsidRDefault="002C089D" w:rsidP="002C089D">
      <w:pPr>
        <w:ind w:left="142"/>
        <w:rPr>
          <w:sz w:val="2"/>
          <w:szCs w:val="2"/>
        </w:rPr>
      </w:pPr>
    </w:p>
    <w:p w:rsidR="002C089D" w:rsidRDefault="002C089D" w:rsidP="002C089D">
      <w:pPr>
        <w:rPr>
          <w:sz w:val="2"/>
          <w:szCs w:val="2"/>
        </w:rPr>
      </w:pPr>
    </w:p>
    <w:p w:rsidR="002C089D" w:rsidRDefault="00CA1B41" w:rsidP="0058160A">
      <w:pPr>
        <w:pStyle w:val="2"/>
      </w:pPr>
      <w:r>
        <w:rPr>
          <w:noProof/>
        </w:rPr>
        <w:lastRenderedPageBreak/>
        <w:drawing>
          <wp:inline distT="0" distB="0" distL="0" distR="0">
            <wp:extent cx="6209665" cy="4151300"/>
            <wp:effectExtent l="19050" t="0" r="635" b="0"/>
            <wp:docPr id="7" name="Рисунок 7" descr="C:\Users\Администратор\Desktop\media\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дминистратор\Desktop\media\image1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4151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6209665" cy="8964481"/>
            <wp:effectExtent l="19050" t="0" r="635" b="0"/>
            <wp:docPr id="10" name="Рисунок 10" descr="C:\Users\Администратор\Desktop\media\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Администратор\Desktop\media\image3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896448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1B41" w:rsidRDefault="00CA1B41" w:rsidP="00CA1B41"/>
    <w:p w:rsidR="00CA1B41" w:rsidRDefault="00CA1B41" w:rsidP="00CA1B41">
      <w:r>
        <w:rPr>
          <w:noProof/>
        </w:rPr>
        <w:lastRenderedPageBreak/>
        <w:drawing>
          <wp:inline distT="0" distB="0" distL="0" distR="0">
            <wp:extent cx="6209665" cy="5222487"/>
            <wp:effectExtent l="19050" t="0" r="635" b="0"/>
            <wp:docPr id="13" name="Рисунок 13" descr="C:\Users\Администратор\Desktop\media\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Администратор\Desktop\media\image4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2224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A1B41" w:rsidRPr="00CA1B41" w:rsidRDefault="00CA1B41" w:rsidP="00CA1B41">
      <w:r>
        <w:rPr>
          <w:noProof/>
        </w:rPr>
        <w:lastRenderedPageBreak/>
        <w:drawing>
          <wp:inline distT="0" distB="0" distL="0" distR="0">
            <wp:extent cx="6209665" cy="9182748"/>
            <wp:effectExtent l="19050" t="0" r="635" b="0"/>
            <wp:docPr id="16" name="Рисунок 16" descr="C:\Users\Администратор\Desktop\media\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Администратор\Desktop\media\image5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1827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7266E" w:rsidRDefault="0037266E" w:rsidP="0037266E"/>
    <w:p w:rsidR="0037266E" w:rsidRPr="0037266E" w:rsidRDefault="0037266E" w:rsidP="0037266E"/>
    <w:p w:rsidR="0058160A" w:rsidRDefault="0058160A" w:rsidP="0058160A">
      <w:pPr>
        <w:pStyle w:val="2"/>
      </w:pPr>
      <w:r>
        <w:lastRenderedPageBreak/>
        <w:t>7.3. Консолидированная финансовая отчетность эмитента</w:t>
      </w:r>
    </w:p>
    <w:p w:rsidR="0058160A" w:rsidRDefault="0058160A" w:rsidP="0027269B">
      <w:pPr>
        <w:ind w:left="142"/>
      </w:pPr>
      <w:r>
        <w:t>Консолидированная финансовая отчетность не составляется.</w:t>
      </w:r>
    </w:p>
    <w:p w:rsidR="0058160A" w:rsidRPr="00513BA4" w:rsidRDefault="0058160A" w:rsidP="0058160A">
      <w:pPr>
        <w:pStyle w:val="2"/>
      </w:pPr>
      <w:r w:rsidRPr="00513BA4">
        <w:t>7.4. Сведения об учетной политике эмитента</w:t>
      </w:r>
    </w:p>
    <w:p w:rsidR="00DB4CBC" w:rsidRPr="00513BA4" w:rsidRDefault="00DB4CBC" w:rsidP="00DB4CBC"/>
    <w:p w:rsidR="00DB4CBC" w:rsidRPr="00513BA4" w:rsidRDefault="00DB4CBC" w:rsidP="00DB4CBC">
      <w:pPr>
        <w:pStyle w:val="af"/>
        <w:numPr>
          <w:ilvl w:val="0"/>
          <w:numId w:val="30"/>
        </w:numPr>
        <w:pBdr>
          <w:top w:val="none" w:sz="0" w:space="0" w:color="auto"/>
        </w:pBdr>
        <w:ind w:hanging="573"/>
        <w:jc w:val="left"/>
        <w:rPr>
          <w:b/>
          <w:i/>
          <w:sz w:val="20"/>
        </w:rPr>
      </w:pPr>
      <w:r w:rsidRPr="00513BA4">
        <w:rPr>
          <w:b/>
          <w:i/>
          <w:sz w:val="20"/>
        </w:rPr>
        <w:t>ОБЩИЕ ПОЛОЖЕНИЯ</w:t>
      </w:r>
    </w:p>
    <w:p w:rsidR="00DB4CBC" w:rsidRPr="00513BA4" w:rsidRDefault="00DB4CBC" w:rsidP="00DB4CBC">
      <w:pPr>
        <w:pStyle w:val="af"/>
        <w:pBdr>
          <w:top w:val="none" w:sz="0" w:space="0" w:color="auto"/>
        </w:pBdr>
        <w:ind w:left="851" w:firstLine="0"/>
        <w:rPr>
          <w:b/>
          <w:i/>
          <w:sz w:val="20"/>
        </w:rPr>
      </w:pP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Настоящая Учетная политика АО « Победит» разработана в соответствии с требованиями системы бухгалтерского, финансового и налогового законодательства Российской Федерации по состоянию на 1 января 202</w:t>
      </w:r>
      <w:r w:rsidR="003E07A1">
        <w:rPr>
          <w:b/>
          <w:i/>
          <w:sz w:val="20"/>
        </w:rPr>
        <w:t>1</w:t>
      </w:r>
      <w:r w:rsidRPr="00FB01B5">
        <w:rPr>
          <w:b/>
          <w:i/>
          <w:sz w:val="20"/>
        </w:rPr>
        <w:t xml:space="preserve"> года.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Настоящие положения Учетной политики призваны: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продекларировать основные допущения, требования и подходы к организации и ведению учетного процесса (включая составление отчетности);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достоверность подготавливаемой финансовой (бухгалтерской) отчетности;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формирование полной и достоверной информации о таких объектах налогового учета, как доходы, расходы, имущество, имущественные права, обязательства и хозяйственные операц</w:t>
      </w:r>
      <w:proofErr w:type="gramStart"/>
      <w:r w:rsidRPr="00FB01B5">
        <w:rPr>
          <w:b/>
          <w:i/>
          <w:sz w:val="20"/>
        </w:rPr>
        <w:t>ии АО</w:t>
      </w:r>
      <w:proofErr w:type="gramEnd"/>
      <w:r w:rsidRPr="00FB01B5">
        <w:rPr>
          <w:b/>
          <w:i/>
          <w:sz w:val="20"/>
        </w:rPr>
        <w:t xml:space="preserve"> «Победит», стоимостная оценка которых определяет налоговую базу текущего отчетного (налогового) периода;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обеспечить информацией внутренних и внешних пользователей для осуществления контроля пр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вильности исчисления, полноты и своевременности уплаты в бюджет сумм налогов с учетом организац</w:t>
      </w:r>
      <w:r w:rsidRPr="00FB01B5">
        <w:rPr>
          <w:b/>
          <w:i/>
          <w:sz w:val="20"/>
        </w:rPr>
        <w:t>и</w:t>
      </w:r>
      <w:r w:rsidRPr="00FB01B5">
        <w:rPr>
          <w:b/>
          <w:i/>
          <w:sz w:val="20"/>
        </w:rPr>
        <w:t>онных и отраслевых особенностей АО «Победит»;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Настоящими положениями Учетной политики АО «Победит» в своей деятельности должны рук</w:t>
      </w:r>
      <w:r w:rsidRPr="00FB01B5">
        <w:rPr>
          <w:b/>
          <w:i/>
          <w:sz w:val="20"/>
        </w:rPr>
        <w:t>о</w:t>
      </w:r>
      <w:r w:rsidRPr="00FB01B5">
        <w:rPr>
          <w:b/>
          <w:i/>
          <w:sz w:val="20"/>
        </w:rPr>
        <w:t>водствоваться: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руководители и работники всех  отделов АО «Победит», отвечающие за своевременное представл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ние в бухгалтерские службы первичных документов и иной учетной информации;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руководители и работники всех  отделов, отвечающие за своевременную и обоснованную разрабо</w:t>
      </w:r>
      <w:r w:rsidRPr="00FB01B5">
        <w:rPr>
          <w:b/>
          <w:i/>
          <w:sz w:val="20"/>
        </w:rPr>
        <w:t>т</w:t>
      </w:r>
      <w:r w:rsidRPr="00FB01B5">
        <w:rPr>
          <w:b/>
          <w:i/>
          <w:sz w:val="20"/>
        </w:rPr>
        <w:t>ку, пересмотр и доведение нормативно-справочной информации до подразделений-исполнителей (включая бухгалтерию);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- работники бухгалтер</w:t>
      </w:r>
      <w:proofErr w:type="gramStart"/>
      <w:r w:rsidRPr="00FB01B5">
        <w:rPr>
          <w:b/>
          <w:i/>
          <w:sz w:val="20"/>
        </w:rPr>
        <w:t>ии  АО</w:t>
      </w:r>
      <w:proofErr w:type="gramEnd"/>
      <w:r w:rsidRPr="00FB01B5">
        <w:rPr>
          <w:b/>
          <w:i/>
          <w:sz w:val="20"/>
        </w:rPr>
        <w:t xml:space="preserve"> «Победит», отвечающие за своевременное и качественное выполнение всех видов учетных работ и составление достоверной отчетности всех видов.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  <w:r w:rsidRPr="00FB01B5">
        <w:rPr>
          <w:b/>
          <w:i/>
          <w:sz w:val="20"/>
        </w:rPr>
        <w:t>Иные распорядительные документы по АО «Победит» не должны противоречить положениям н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стоящих аспектов учетной политики.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Бухгалтерский и налоговый учет АО «Победит» осуществляется бухгалтерией, возглавляемым главным бухгалтером. 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left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Бухгалтерский учет и отчетность в АО «Победит» ведется в соответствии </w:t>
      </w:r>
      <w:proofErr w:type="gramStart"/>
      <w:r w:rsidRPr="00FB01B5">
        <w:rPr>
          <w:b/>
          <w:i/>
          <w:sz w:val="20"/>
        </w:rPr>
        <w:t>с</w:t>
      </w:r>
      <w:proofErr w:type="gramEnd"/>
      <w:r w:rsidRPr="00FB01B5">
        <w:rPr>
          <w:b/>
          <w:i/>
          <w:sz w:val="20"/>
        </w:rPr>
        <w:t>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 xml:space="preserve">- Федеральным законом «О бухгалтерском учете» от 06 декабря 2011г. №  402-ФЗ; 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Положением по ведению бухгалтерского учета и бухгалтерской отчетности в Российской Федерации, утвержденным приказом Минфина РФ от 29 июля 1998 года № 34н;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Действующими Положениями по бухгалтерскому учету (ПБУ);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Рабочим Планом счетов, разработанным на основе типового Плана счетов бухгалтерского учета фина</w:t>
      </w:r>
      <w:r w:rsidRPr="00FB01B5">
        <w:rPr>
          <w:b/>
          <w:i/>
          <w:sz w:val="20"/>
        </w:rPr>
        <w:t>н</w:t>
      </w:r>
      <w:r w:rsidRPr="00FB01B5">
        <w:rPr>
          <w:b/>
          <w:i/>
          <w:sz w:val="20"/>
        </w:rPr>
        <w:t>сово-хозяйственной деятельности и Инструкции по его применению, утвержденных приказом Минфина РФ от 31 октября 2000 года № 94н.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В течение года главный бухгалтер осуществляет подготовку и обоснование решений об измен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нии различных положений Учетной политики, которые принимаются к исполнению, начиная со следу</w:t>
      </w:r>
      <w:r w:rsidRPr="00FB01B5">
        <w:rPr>
          <w:b/>
          <w:i/>
          <w:sz w:val="20"/>
        </w:rPr>
        <w:t>ю</w:t>
      </w:r>
      <w:r w:rsidRPr="00FB01B5">
        <w:rPr>
          <w:b/>
          <w:i/>
          <w:sz w:val="20"/>
        </w:rPr>
        <w:t>щего года.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shd w:val="clear" w:color="auto" w:fill="FFFFFF"/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Любое изменение Учетной политики оформляется в виде дополнений и изменений к настоящ</w:t>
      </w:r>
      <w:r w:rsidRPr="00FB01B5">
        <w:rPr>
          <w:b/>
          <w:i/>
          <w:sz w:val="20"/>
        </w:rPr>
        <w:t>е</w:t>
      </w:r>
      <w:r w:rsidRPr="00FB01B5">
        <w:rPr>
          <w:b/>
          <w:i/>
          <w:sz w:val="20"/>
        </w:rPr>
        <w:t>му положению, которые утверждаются в том же порядке, что и само положение, организационно-распорядительной документацией – приказом  АО «Победит».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В случае появления в хозяйственной деятельности АО «Победит» новых фактов хозяйственной деятельности, способы бухгалтерского учета которых не определены в Учетной политике, оформляется дополнение к Учетной политике. Дополнение к Учетной политике оформляется в виде дополнения к н</w:t>
      </w:r>
      <w:r w:rsidRPr="00FB01B5">
        <w:rPr>
          <w:b/>
          <w:i/>
          <w:sz w:val="20"/>
        </w:rPr>
        <w:t>а</w:t>
      </w:r>
      <w:r w:rsidRPr="00FB01B5">
        <w:rPr>
          <w:b/>
          <w:i/>
          <w:sz w:val="20"/>
        </w:rPr>
        <w:t>стоящему Положению на основании приказа.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>Раскрытие принятых при формировании учетной политики способов бухгалтерского учета, с</w:t>
      </w:r>
      <w:r w:rsidRPr="00FB01B5">
        <w:rPr>
          <w:b/>
          <w:i/>
          <w:sz w:val="20"/>
        </w:rPr>
        <w:t>у</w:t>
      </w:r>
      <w:r w:rsidRPr="00FB01B5">
        <w:rPr>
          <w:b/>
          <w:i/>
          <w:sz w:val="20"/>
        </w:rPr>
        <w:t>щественно влияющих на оценку и принятие решений заинтересованными пользователями бухгалтерской отчетности, осуществляется АО «Победит» путем включения выдержек из настоящего положения в п</w:t>
      </w:r>
      <w:r w:rsidRPr="00FB01B5">
        <w:rPr>
          <w:b/>
          <w:i/>
          <w:sz w:val="20"/>
        </w:rPr>
        <w:t>о</w:t>
      </w:r>
      <w:r w:rsidRPr="00FB01B5">
        <w:rPr>
          <w:b/>
          <w:i/>
          <w:sz w:val="20"/>
        </w:rPr>
        <w:t>яснительную записку к бухгалтерской отчетности АО «Победит» за отчетный год.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t xml:space="preserve">Существенными признаются способы ведения бухгалтерского учета,  без </w:t>
      </w:r>
      <w:proofErr w:type="gramStart"/>
      <w:r w:rsidRPr="00FB01B5">
        <w:rPr>
          <w:b/>
          <w:i/>
          <w:sz w:val="20"/>
        </w:rPr>
        <w:t>знаний</w:t>
      </w:r>
      <w:proofErr w:type="gramEnd"/>
      <w:r w:rsidRPr="00FB01B5">
        <w:rPr>
          <w:b/>
          <w:i/>
          <w:sz w:val="20"/>
        </w:rPr>
        <w:t xml:space="preserve"> о применении которых заинтересованными пользователями бухгалтерской отчетности невозможна достоверная оценка финансового положения, движения денежных средств или финансовых результатов деятельности АО «Победит». АО «Победит» установлен следующий уровень существенности выявленной ошибки:</w:t>
      </w:r>
    </w:p>
    <w:p w:rsidR="004758C0" w:rsidRPr="00FB01B5" w:rsidRDefault="004758C0" w:rsidP="00FB01B5">
      <w:pPr>
        <w:pStyle w:val="af"/>
        <w:pBdr>
          <w:top w:val="none" w:sz="0" w:space="0" w:color="auto"/>
        </w:pBdr>
        <w:ind w:firstLine="0"/>
        <w:rPr>
          <w:b/>
          <w:i/>
          <w:sz w:val="20"/>
        </w:rPr>
      </w:pPr>
      <w:r w:rsidRPr="00FB01B5">
        <w:rPr>
          <w:b/>
          <w:i/>
          <w:sz w:val="20"/>
        </w:rPr>
        <w:t>- Ошибка считается существенной, если она приводит к искажению не менее чем на 20 процентов статьи бухгалтерского баланса, удельный вес которой в валюте баланса составляет не менее 15 процентов, либо влечет искажение статьи отчета о прибылях и убытках не менее чем на 20 процентов.</w:t>
      </w:r>
    </w:p>
    <w:p w:rsidR="004758C0" w:rsidRPr="00FB01B5" w:rsidRDefault="004758C0" w:rsidP="00FB01B5">
      <w:pPr>
        <w:spacing w:before="0" w:after="0"/>
        <w:ind w:firstLine="540"/>
        <w:jc w:val="both"/>
        <w:outlineLvl w:val="0"/>
        <w:rPr>
          <w:b/>
          <w:i/>
        </w:rPr>
      </w:pPr>
      <w:r w:rsidRPr="00FB01B5">
        <w:rPr>
          <w:b/>
          <w:i/>
        </w:rPr>
        <w:t>Порядок исправления существенных ошибок осуществляется в соответствии с Положением по бу</w:t>
      </w:r>
      <w:r w:rsidRPr="00FB01B5">
        <w:rPr>
          <w:b/>
          <w:i/>
        </w:rPr>
        <w:t>х</w:t>
      </w:r>
      <w:r w:rsidRPr="00FB01B5">
        <w:rPr>
          <w:b/>
          <w:i/>
        </w:rPr>
        <w:t>галтерскому учету «Исправление ошибок в бухгалтерском учете и отчетности » (ПБУ 22/2010).</w:t>
      </w:r>
    </w:p>
    <w:p w:rsidR="004758C0" w:rsidRPr="00FB01B5" w:rsidRDefault="004758C0" w:rsidP="00FB01B5">
      <w:pPr>
        <w:pStyle w:val="af"/>
        <w:numPr>
          <w:ilvl w:val="0"/>
          <w:numId w:val="44"/>
        </w:numPr>
        <w:pBdr>
          <w:top w:val="none" w:sz="0" w:space="0" w:color="auto"/>
        </w:pBdr>
        <w:tabs>
          <w:tab w:val="clear" w:pos="567"/>
          <w:tab w:val="num" w:pos="993"/>
        </w:tabs>
        <w:rPr>
          <w:b/>
          <w:i/>
          <w:sz w:val="20"/>
        </w:rPr>
      </w:pPr>
      <w:r w:rsidRPr="00FB01B5">
        <w:rPr>
          <w:b/>
          <w:i/>
          <w:sz w:val="20"/>
        </w:rPr>
        <w:lastRenderedPageBreak/>
        <w:t>Порядок и сроки представления Государственной статистической отчетности определяются  распоряжениями Госкомстата РФ.</w:t>
      </w:r>
    </w:p>
    <w:p w:rsidR="004758C0" w:rsidRDefault="004758C0" w:rsidP="004758C0">
      <w:pPr>
        <w:pStyle w:val="af"/>
        <w:pBdr>
          <w:top w:val="none" w:sz="0" w:space="0" w:color="auto"/>
        </w:pBdr>
        <w:ind w:left="567" w:firstLine="0"/>
        <w:rPr>
          <w:b/>
          <w:i/>
          <w:sz w:val="20"/>
        </w:rPr>
      </w:pPr>
    </w:p>
    <w:p w:rsidR="00DB4CBC" w:rsidRPr="00DB4CBC" w:rsidRDefault="00DB4CBC" w:rsidP="001E6160">
      <w:pPr>
        <w:pStyle w:val="af"/>
        <w:numPr>
          <w:ilvl w:val="0"/>
          <w:numId w:val="30"/>
        </w:numPr>
        <w:pBdr>
          <w:top w:val="none" w:sz="0" w:space="0" w:color="auto"/>
        </w:pBdr>
        <w:ind w:left="1276" w:hanging="709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ОРГАНИЗАЦИОННЫЕ АСПЕКТЫ УЧЕТНОЙ ПОЛИТИКИ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ind w:left="360" w:firstLine="0"/>
        <w:jc w:val="left"/>
        <w:rPr>
          <w:b/>
          <w:i/>
          <w:sz w:val="20"/>
        </w:rPr>
      </w:pP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Ответственность за организацию бухгалтерского учета и представление достоверной бухга</w:t>
      </w:r>
      <w:r w:rsidRPr="00C1151F">
        <w:rPr>
          <w:b/>
          <w:i/>
          <w:sz w:val="20"/>
        </w:rPr>
        <w:t>л</w:t>
      </w:r>
      <w:r w:rsidRPr="00C1151F">
        <w:rPr>
          <w:b/>
          <w:i/>
          <w:sz w:val="20"/>
        </w:rPr>
        <w:t>терской отчетности АО «Победит», соблюдение законодательства при выполнении хозяйственных оп</w:t>
      </w:r>
      <w:r w:rsidRPr="00C1151F">
        <w:rPr>
          <w:b/>
          <w:i/>
          <w:sz w:val="20"/>
        </w:rPr>
        <w:t>е</w:t>
      </w:r>
      <w:r w:rsidRPr="00C1151F">
        <w:rPr>
          <w:b/>
          <w:i/>
          <w:sz w:val="20"/>
        </w:rPr>
        <w:t>раций, обеспечение проведения обязательного аудита несет Генеральный директор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 xml:space="preserve">Бухгалтерский учет в АО «Победит» ведется  бухгалтерией на основе первичных документов. 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АО «Победит» подчиняется непосредственно Генеральному директору и н</w:t>
      </w:r>
      <w:r w:rsidRPr="00C1151F">
        <w:rPr>
          <w:b/>
          <w:i/>
          <w:sz w:val="20"/>
        </w:rPr>
        <w:t>е</w:t>
      </w:r>
      <w:r w:rsidRPr="00C1151F">
        <w:rPr>
          <w:b/>
          <w:i/>
          <w:sz w:val="20"/>
        </w:rPr>
        <w:t>сет ответственность за ведение бухгалтерского учета, своевременное представление полной и достове</w:t>
      </w:r>
      <w:r w:rsidRPr="00C1151F">
        <w:rPr>
          <w:b/>
          <w:i/>
          <w:sz w:val="20"/>
        </w:rPr>
        <w:t>р</w:t>
      </w:r>
      <w:r w:rsidRPr="00C1151F">
        <w:rPr>
          <w:b/>
          <w:i/>
          <w:sz w:val="20"/>
        </w:rPr>
        <w:t xml:space="preserve">ной отчетности.   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АО «Победит» назначается на должность и освобождается от должности приказом Генерального директора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Главный бухгалтер обеспечивает соответствие осуществляемых хозяйственных операций з</w:t>
      </w:r>
      <w:r w:rsidRPr="00C1151F">
        <w:rPr>
          <w:b/>
          <w:i/>
          <w:sz w:val="20"/>
        </w:rPr>
        <w:t>а</w:t>
      </w:r>
      <w:r w:rsidRPr="00C1151F">
        <w:rPr>
          <w:b/>
          <w:i/>
          <w:sz w:val="20"/>
        </w:rPr>
        <w:t>конодательству Российской Федерации, контроль над движением имущества и выполнением обяз</w:t>
      </w:r>
      <w:r w:rsidRPr="00C1151F">
        <w:rPr>
          <w:b/>
          <w:i/>
          <w:sz w:val="20"/>
        </w:rPr>
        <w:t>а</w:t>
      </w:r>
      <w:r w:rsidRPr="00C1151F">
        <w:rPr>
          <w:b/>
          <w:i/>
          <w:sz w:val="20"/>
        </w:rPr>
        <w:t>тельств, контроль над оформлением первичных документов. Требования главного бухгалтера по докуме</w:t>
      </w:r>
      <w:r w:rsidRPr="00C1151F">
        <w:rPr>
          <w:b/>
          <w:i/>
          <w:sz w:val="20"/>
        </w:rPr>
        <w:t>н</w:t>
      </w:r>
      <w:r w:rsidRPr="00C1151F">
        <w:rPr>
          <w:b/>
          <w:i/>
          <w:sz w:val="20"/>
        </w:rPr>
        <w:t>тальному оформлению хозяйственных операций и представлению в бухгалтерию необходимых документов и сведений обязательны для всех работников АО 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0"/>
          <w:tab w:val="clear" w:pos="1349"/>
          <w:tab w:val="left" w:pos="-14034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Без подписи главного бухгалтера или уполномоченного на то лица, денежные и расчетные док</w:t>
      </w:r>
      <w:r w:rsidRPr="00C1151F">
        <w:rPr>
          <w:b/>
          <w:i/>
          <w:sz w:val="20"/>
        </w:rPr>
        <w:t>у</w:t>
      </w:r>
      <w:r w:rsidRPr="00C1151F">
        <w:rPr>
          <w:b/>
          <w:i/>
          <w:sz w:val="20"/>
        </w:rPr>
        <w:t>менты, финансовые и кредитные обязательства считаются недействительными и не должны прин</w:t>
      </w:r>
      <w:r w:rsidRPr="00C1151F">
        <w:rPr>
          <w:b/>
          <w:i/>
          <w:sz w:val="20"/>
        </w:rPr>
        <w:t>и</w:t>
      </w:r>
      <w:r w:rsidRPr="00C1151F">
        <w:rPr>
          <w:b/>
          <w:i/>
          <w:sz w:val="20"/>
        </w:rPr>
        <w:t>маться к исполнению.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0"/>
          <w:tab w:val="clear" w:pos="1349"/>
          <w:tab w:val="left" w:pos="-14034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В случае разногласия между руководителем АО «Победит» и главным бухгалтером по осущест</w:t>
      </w:r>
      <w:r w:rsidRPr="00C1151F">
        <w:rPr>
          <w:b/>
          <w:i/>
          <w:sz w:val="20"/>
        </w:rPr>
        <w:t>в</w:t>
      </w:r>
      <w:r w:rsidRPr="00C1151F">
        <w:rPr>
          <w:b/>
          <w:i/>
          <w:sz w:val="20"/>
        </w:rPr>
        <w:t>лению отдельных хозяйственных операций документы по ним могут быть приняты к исполнению с пис</w:t>
      </w:r>
      <w:r w:rsidRPr="00C1151F">
        <w:rPr>
          <w:b/>
          <w:i/>
          <w:sz w:val="20"/>
        </w:rPr>
        <w:t>ь</w:t>
      </w:r>
      <w:r w:rsidRPr="00C1151F">
        <w:rPr>
          <w:b/>
          <w:i/>
          <w:sz w:val="20"/>
        </w:rPr>
        <w:t>менного распоряжения руководителя АО «Победит», который несет всю полноту ответственности за последствия осуществления таких операций и включения данных о них в бухгалтерский учет и бухгалте</w:t>
      </w:r>
      <w:r w:rsidRPr="00C1151F">
        <w:rPr>
          <w:b/>
          <w:i/>
          <w:sz w:val="20"/>
        </w:rPr>
        <w:t>р</w:t>
      </w:r>
      <w:r w:rsidRPr="00C1151F">
        <w:rPr>
          <w:b/>
          <w:i/>
          <w:sz w:val="20"/>
        </w:rPr>
        <w:t>скую отчетность.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>На время отсутствия главного бухгалтера (командировка, отпуск, болезнь и т.п.) права и об</w:t>
      </w:r>
      <w:r w:rsidRPr="00C1151F">
        <w:rPr>
          <w:b/>
          <w:i/>
          <w:sz w:val="20"/>
        </w:rPr>
        <w:t>я</w:t>
      </w:r>
      <w:r w:rsidRPr="00C1151F">
        <w:rPr>
          <w:b/>
          <w:i/>
          <w:sz w:val="20"/>
        </w:rPr>
        <w:t>занности переходят к заместителю главного бухгалтера, а при отсутствии заместителя главного бухга</w:t>
      </w:r>
      <w:r w:rsidRPr="00C1151F">
        <w:rPr>
          <w:b/>
          <w:i/>
          <w:sz w:val="20"/>
        </w:rPr>
        <w:t>л</w:t>
      </w:r>
      <w:r w:rsidRPr="00C1151F">
        <w:rPr>
          <w:b/>
          <w:i/>
          <w:sz w:val="20"/>
        </w:rPr>
        <w:t>тера – к другому должностному лицу, о чем объявляется приказом по АО «Победит».</w:t>
      </w:r>
    </w:p>
    <w:p w:rsidR="00AC47D2" w:rsidRPr="00C1151F" w:rsidRDefault="00AC47D2" w:rsidP="00C1151F">
      <w:pPr>
        <w:pStyle w:val="af"/>
        <w:numPr>
          <w:ilvl w:val="1"/>
          <w:numId w:val="35"/>
        </w:numPr>
        <w:pBdr>
          <w:top w:val="none" w:sz="0" w:space="0" w:color="auto"/>
        </w:pBdr>
        <w:tabs>
          <w:tab w:val="clear" w:pos="1349"/>
          <w:tab w:val="num" w:pos="993"/>
        </w:tabs>
        <w:ind w:left="0"/>
        <w:rPr>
          <w:b/>
          <w:i/>
          <w:sz w:val="20"/>
        </w:rPr>
      </w:pPr>
      <w:r w:rsidRPr="00C1151F">
        <w:rPr>
          <w:b/>
          <w:i/>
          <w:sz w:val="20"/>
        </w:rPr>
        <w:t xml:space="preserve"> Структуру и штатное расписание бухгалтер</w:t>
      </w:r>
      <w:proofErr w:type="gramStart"/>
      <w:r w:rsidRPr="00C1151F">
        <w:rPr>
          <w:b/>
          <w:i/>
          <w:sz w:val="20"/>
        </w:rPr>
        <w:t>ии АО</w:t>
      </w:r>
      <w:proofErr w:type="gramEnd"/>
      <w:r w:rsidRPr="00C1151F">
        <w:rPr>
          <w:b/>
          <w:i/>
          <w:sz w:val="20"/>
        </w:rPr>
        <w:t xml:space="preserve"> «Победит» утверждает генеральный д</w:t>
      </w:r>
      <w:r w:rsidRPr="00C1151F">
        <w:rPr>
          <w:b/>
          <w:i/>
          <w:sz w:val="20"/>
        </w:rPr>
        <w:t>и</w:t>
      </w:r>
      <w:r w:rsidRPr="00C1151F">
        <w:rPr>
          <w:b/>
          <w:i/>
          <w:sz w:val="20"/>
        </w:rPr>
        <w:t>ректор АО «Победит». Распределение функций ведения бухгалтерского учета между исполнителями пр</w:t>
      </w:r>
      <w:r w:rsidRPr="00C1151F">
        <w:rPr>
          <w:b/>
          <w:i/>
          <w:sz w:val="20"/>
        </w:rPr>
        <w:t>о</w:t>
      </w:r>
      <w:r w:rsidRPr="00C1151F">
        <w:rPr>
          <w:b/>
          <w:i/>
          <w:sz w:val="20"/>
        </w:rPr>
        <w:t xml:space="preserve">изводится главным бухгалтером с закреплением их в должностных инструкциях. </w:t>
      </w:r>
    </w:p>
    <w:p w:rsidR="00AC47D2" w:rsidRDefault="00AC47D2" w:rsidP="00DB4CBC">
      <w:pPr>
        <w:pStyle w:val="af"/>
        <w:pBdr>
          <w:top w:val="none" w:sz="0" w:space="0" w:color="auto"/>
        </w:pBdr>
        <w:ind w:left="426" w:firstLine="0"/>
        <w:jc w:val="left"/>
        <w:rPr>
          <w:b/>
          <w:i/>
          <w:sz w:val="20"/>
        </w:rPr>
      </w:pPr>
    </w:p>
    <w:p w:rsidR="00DB4CBC" w:rsidRPr="00DB4CBC" w:rsidRDefault="00DB4CBC" w:rsidP="001E6160">
      <w:pPr>
        <w:pStyle w:val="af"/>
        <w:pBdr>
          <w:top w:val="none" w:sz="0" w:space="0" w:color="auto"/>
        </w:pBdr>
        <w:ind w:left="1276" w:hanging="709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3. </w:t>
      </w:r>
      <w:r w:rsidR="001E6160">
        <w:rPr>
          <w:b/>
          <w:i/>
          <w:sz w:val="20"/>
        </w:rPr>
        <w:t xml:space="preserve"> </w:t>
      </w:r>
      <w:r w:rsidRPr="00DB4CBC">
        <w:rPr>
          <w:b/>
          <w:i/>
          <w:sz w:val="20"/>
        </w:rPr>
        <w:t>ТЕХНИЧЕСКИЕ АСПЕКТЫ УЧЕТНОЙ ПОЛИТИКИ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rPr>
          <w:b/>
          <w:i/>
          <w:sz w:val="20"/>
        </w:rPr>
      </w:pP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Документы, которыми оформляются хозяйственные операции с денежными средствами (на счетах в банках и  кассе организации), подписываются генеральным директором и главным бухгалтером, а также могут подписываться их заместителями и лицами ими уполномоченными.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Право подписи первичных учетных документов устанавливается приказом по АО «Победит». Кроме того, руководители служб  имеют право подписи документов согласно  должностным и функци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нальным обязанностям на основании выданных им доверенностей.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АО «Победит» принимает первичные документы к учету, если они включают реквизиты, с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держащейся в альбомах унифицированных форм первичной учетной документации, утвержденным П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становлением Госкомстата РФ от 30.10.97г. №71а (в редакции Постановления Госкомстата РФ от 21.01.2003г. №7). Форма первичных документов допускается произвольная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 xml:space="preserve">В своей работе АО «Победит» для  оформления финансово-хозяйственных операций использует первичные документы содержащейся в альбомах унифицированных форм.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Документы, по которым  не предусмотрены типовые формы  первичных учетных документов разрабатываются необходимые формы документов на основе ПБУ, методических указаний и инструкций по бухгалтерскому учету с учетом потребностей предприятия. Эти формы должны содержать обяз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 xml:space="preserve">тельные реквизиты.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 xml:space="preserve">операций в разработанные первичные учетные документы при необходимости могут быть включены дополнительные реквизиты.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num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Бухгалтерия не имеет права принимать к исполнению и оформлению документы по операциям, противоречащим действующему законодательству, а также неправоспособные и недооформленные пе</w:t>
      </w:r>
      <w:r w:rsidRPr="001E6160">
        <w:rPr>
          <w:b/>
          <w:i/>
          <w:sz w:val="20"/>
        </w:rPr>
        <w:t>р</w:t>
      </w:r>
      <w:r w:rsidRPr="001E6160">
        <w:rPr>
          <w:b/>
          <w:i/>
          <w:sz w:val="20"/>
        </w:rPr>
        <w:t xml:space="preserve">вичные документы. 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left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t>Все подразделения АО «Победит» обязаны своевременно передавать главному бухгалтеру нео</w:t>
      </w:r>
      <w:r w:rsidRPr="001E6160">
        <w:rPr>
          <w:b/>
          <w:i/>
          <w:sz w:val="20"/>
        </w:rPr>
        <w:t>б</w:t>
      </w:r>
      <w:r w:rsidRPr="001E6160">
        <w:rPr>
          <w:b/>
          <w:i/>
          <w:sz w:val="20"/>
        </w:rPr>
        <w:t>ходимые для бухгалтерского учета и контроля документы, приказы, постановления, распоряжения, а также всякого рода договоры, сметы, нормативы на основные и вспомогательные материалы и другие д</w:t>
      </w:r>
      <w:r w:rsidRPr="001E6160">
        <w:rPr>
          <w:b/>
          <w:i/>
          <w:sz w:val="20"/>
        </w:rPr>
        <w:t>о</w:t>
      </w:r>
      <w:r w:rsidRPr="001E6160">
        <w:rPr>
          <w:b/>
          <w:i/>
          <w:sz w:val="20"/>
        </w:rPr>
        <w:t>кументы. За недоброкачественное оформление и составление документов, и несвоевременную передачу их для отражения на счетах бухгалтерского учета и в отчетности, а также за недостоверность содерж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>щихся в документах данных несут ответственность должностные лица, составившие и подписавшие эти документы.</w:t>
      </w:r>
    </w:p>
    <w:p w:rsidR="00C1151F" w:rsidRPr="001E6160" w:rsidRDefault="00C1151F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left" w:pos="993"/>
        </w:tabs>
        <w:rPr>
          <w:b/>
          <w:i/>
          <w:sz w:val="20"/>
        </w:rPr>
      </w:pPr>
      <w:r w:rsidRPr="001E6160">
        <w:rPr>
          <w:b/>
          <w:i/>
          <w:sz w:val="20"/>
        </w:rPr>
        <w:lastRenderedPageBreak/>
        <w:t>В АО «Победит» применяется автоматизированная  форма бухгалтерского учета. Регистры бухгалтерского учета АО «Победит» составляются в формате, предусмотренной программой «1С: КА»</w:t>
      </w:r>
      <w:proofErr w:type="gramStart"/>
      <w:r w:rsidRPr="001E6160">
        <w:rPr>
          <w:b/>
          <w:i/>
          <w:sz w:val="20"/>
        </w:rPr>
        <w:t xml:space="preserve"> ,</w:t>
      </w:r>
      <w:proofErr w:type="gramEnd"/>
      <w:r w:rsidRPr="001E6160">
        <w:rPr>
          <w:b/>
          <w:i/>
          <w:sz w:val="20"/>
        </w:rPr>
        <w:t xml:space="preserve"> на базе которой ведется бухгалтерский учет АО «Победит».  Некоторые регистры заполняются вручную.</w:t>
      </w:r>
    </w:p>
    <w:p w:rsidR="00C1151F" w:rsidRPr="001E6160" w:rsidRDefault="00C1151F" w:rsidP="001E6160">
      <w:pPr>
        <w:pStyle w:val="af"/>
        <w:pBdr>
          <w:top w:val="none" w:sz="0" w:space="0" w:color="auto"/>
        </w:pBdr>
        <w:tabs>
          <w:tab w:val="clear" w:pos="0"/>
          <w:tab w:val="left" w:pos="1134"/>
        </w:tabs>
        <w:ind w:left="1" w:firstLine="567"/>
        <w:jc w:val="left"/>
        <w:rPr>
          <w:b/>
          <w:i/>
          <w:sz w:val="20"/>
        </w:rPr>
      </w:pPr>
      <w:r w:rsidRPr="001E6160">
        <w:rPr>
          <w:b/>
          <w:i/>
          <w:sz w:val="20"/>
        </w:rPr>
        <w:t>Ведется параллельный учет  в бухгалтерской системе «1С</w:t>
      </w:r>
      <w:proofErr w:type="gramStart"/>
      <w:r w:rsidRPr="001E6160">
        <w:rPr>
          <w:b/>
          <w:i/>
          <w:sz w:val="20"/>
        </w:rPr>
        <w:t xml:space="preserve"> :</w:t>
      </w:r>
      <w:proofErr w:type="gramEnd"/>
      <w:r w:rsidRPr="001E6160">
        <w:rPr>
          <w:b/>
          <w:i/>
          <w:sz w:val="20"/>
        </w:rPr>
        <w:t xml:space="preserve"> ЕРП»  для постепенного завершения р</w:t>
      </w:r>
      <w:r w:rsidRPr="001E6160">
        <w:rPr>
          <w:b/>
          <w:i/>
          <w:sz w:val="20"/>
        </w:rPr>
        <w:t>а</w:t>
      </w:r>
      <w:r w:rsidRPr="001E6160">
        <w:rPr>
          <w:b/>
          <w:i/>
          <w:sz w:val="20"/>
        </w:rPr>
        <w:t>бот в « 1С</w:t>
      </w:r>
      <w:proofErr w:type="gramStart"/>
      <w:r w:rsidRPr="001E6160">
        <w:rPr>
          <w:b/>
          <w:i/>
          <w:sz w:val="20"/>
        </w:rPr>
        <w:t xml:space="preserve"> :</w:t>
      </w:r>
      <w:proofErr w:type="gramEnd"/>
      <w:r w:rsidRPr="001E6160">
        <w:rPr>
          <w:b/>
          <w:i/>
          <w:sz w:val="20"/>
        </w:rPr>
        <w:t xml:space="preserve"> КА».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Бухгалтерский учет имущества, обязательств и хозяйственных операций ведется в рублях с копейками, без округления. Стоимость активов и обязательств, выраженная в иностранной валюте, для отражения в бухгалтерском учете и отчетности подлежит пересчету в рубли в соответствии с требов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ниями Положения по бухгалтерскому учету «Учет активов и обязательств, стоимость которых выраж</w:t>
      </w:r>
      <w:r w:rsidR="00C1151F" w:rsidRPr="001E6160">
        <w:rPr>
          <w:b/>
          <w:i/>
          <w:sz w:val="20"/>
        </w:rPr>
        <w:t>е</w:t>
      </w:r>
      <w:r w:rsidR="00C1151F" w:rsidRPr="001E6160">
        <w:rPr>
          <w:b/>
          <w:i/>
          <w:sz w:val="20"/>
        </w:rPr>
        <w:t xml:space="preserve">на в иностранной валюте» (ПБУ 3/2006).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Инвентаризация имущества и обязатель</w:t>
      </w:r>
      <w:proofErr w:type="gramStart"/>
      <w:r w:rsidR="00C1151F" w:rsidRPr="001E6160">
        <w:rPr>
          <w:b/>
          <w:i/>
          <w:sz w:val="20"/>
        </w:rPr>
        <w:t>ств пр</w:t>
      </w:r>
      <w:proofErr w:type="gramEnd"/>
      <w:r w:rsidR="00C1151F" w:rsidRPr="001E6160">
        <w:rPr>
          <w:b/>
          <w:i/>
          <w:sz w:val="20"/>
        </w:rPr>
        <w:t>оводится в соответствии с Методическими указаниями по инвентаризации имущества и финансовых обязательств, утвержденными приказом Ми</w:t>
      </w:r>
      <w:r w:rsidR="00C1151F" w:rsidRPr="001E6160">
        <w:rPr>
          <w:b/>
          <w:i/>
          <w:sz w:val="20"/>
        </w:rPr>
        <w:t>н</w:t>
      </w:r>
      <w:r w:rsidR="00C1151F" w:rsidRPr="001E6160">
        <w:rPr>
          <w:b/>
          <w:i/>
          <w:sz w:val="20"/>
        </w:rPr>
        <w:t>фина РФ от 13.06.95г. №  49.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В целях обеспечения достоверности данных бухгалтерского учета и бухгалтерской отчетн</w:t>
      </w:r>
      <w:r w:rsidR="00C1151F" w:rsidRPr="001E6160">
        <w:rPr>
          <w:b/>
          <w:i/>
          <w:sz w:val="20"/>
        </w:rPr>
        <w:t>о</w:t>
      </w:r>
      <w:r w:rsidR="00C1151F" w:rsidRPr="001E6160">
        <w:rPr>
          <w:b/>
          <w:i/>
          <w:sz w:val="20"/>
        </w:rPr>
        <w:t xml:space="preserve">сти, инвентаризация имущества производится в следующие сроки: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материально-производственных запасов на складе и в эксплуатации, товаров, нематериальных активов, вложений во </w:t>
      </w:r>
      <w:proofErr w:type="spellStart"/>
      <w:r w:rsidRPr="001E6160">
        <w:rPr>
          <w:b/>
          <w:i/>
          <w:sz w:val="20"/>
        </w:rPr>
        <w:t>внеоборотные</w:t>
      </w:r>
      <w:proofErr w:type="spellEnd"/>
      <w:r w:rsidRPr="001E6160">
        <w:rPr>
          <w:b/>
          <w:i/>
          <w:sz w:val="20"/>
        </w:rPr>
        <w:t xml:space="preserve"> активы,  капитальных вложений  - один раз в год;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основных средств – 1 раз в 3 года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дебиторской и кредиторской задолженности покупателей 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финансовых вложений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денежных сре</w:t>
      </w:r>
      <w:proofErr w:type="gramStart"/>
      <w:r w:rsidRPr="001E6160">
        <w:rPr>
          <w:b/>
          <w:i/>
          <w:sz w:val="20"/>
        </w:rPr>
        <w:t>дств в к</w:t>
      </w:r>
      <w:proofErr w:type="gramEnd"/>
      <w:r w:rsidRPr="001E6160">
        <w:rPr>
          <w:b/>
          <w:i/>
          <w:sz w:val="20"/>
        </w:rPr>
        <w:t xml:space="preserve">ассе – ежеквартально; 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объектов учета, числящихся на </w:t>
      </w:r>
      <w:proofErr w:type="spellStart"/>
      <w:r w:rsidRPr="001E6160">
        <w:rPr>
          <w:b/>
          <w:i/>
          <w:sz w:val="20"/>
        </w:rPr>
        <w:t>забалансовых</w:t>
      </w:r>
      <w:proofErr w:type="spellEnd"/>
      <w:r w:rsidRPr="001E6160">
        <w:rPr>
          <w:b/>
          <w:i/>
          <w:sz w:val="20"/>
        </w:rPr>
        <w:t xml:space="preserve"> счетах – один 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налогов и сборов – ежеквартально;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прочей дебиторской и кредиторской задолженности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>займов и кредитов – один раз в год;</w:t>
      </w:r>
    </w:p>
    <w:p w:rsidR="00C1151F" w:rsidRPr="001E6160" w:rsidRDefault="00C1151F" w:rsidP="001E6160">
      <w:pPr>
        <w:pStyle w:val="af"/>
        <w:numPr>
          <w:ilvl w:val="0"/>
          <w:numId w:val="5"/>
        </w:numPr>
        <w:pBdr>
          <w:top w:val="none" w:sz="0" w:space="0" w:color="auto"/>
        </w:pBdr>
        <w:tabs>
          <w:tab w:val="clear" w:pos="0"/>
          <w:tab w:val="num" w:pos="993"/>
        </w:tabs>
        <w:ind w:left="1" w:firstLine="567"/>
        <w:rPr>
          <w:b/>
          <w:i/>
          <w:sz w:val="20"/>
        </w:rPr>
      </w:pPr>
      <w:r w:rsidRPr="001E6160">
        <w:rPr>
          <w:b/>
          <w:i/>
          <w:sz w:val="20"/>
        </w:rPr>
        <w:t xml:space="preserve">расходов будущих периодов – один раз в год.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Проведение инвентаризации обязательно: при смене материально-ответственных лиц; при выявлении фактов хищения, злоупотребления или порчи имущества; в случае стихийного бедствия, пож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ра или других чрезвычайных ситуаций, вызванных экстремальными условиями; при передаче имущества в аренду; в других случаях, предусмотренных законодательством Российской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Внешняя бухгалтерская отчетность АО «Победит» составляется ежеквартально в течение 30 дней по окончании квартала, а годовая – в течение 90 дней по окончании года. Бухгалтерская отчетность формируется бухгалтерией АО «Победит» на основании обобщенной информации об имуществе, обяз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 xml:space="preserve">тельствах и результатах деятельности.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Формы промежуточной и годовой бухгалтерской отчетности в АО «Победит» разработаны на базе форм, рекомендованных Минфином РФ.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Годовой отчет, бухгалтерский баланс, отчет о  финансовых результатах АО «Победит» ра</w:t>
      </w:r>
      <w:r w:rsidR="00C1151F" w:rsidRPr="001E6160">
        <w:rPr>
          <w:b/>
          <w:i/>
          <w:sz w:val="20"/>
        </w:rPr>
        <w:t>с</w:t>
      </w:r>
      <w:r w:rsidR="00C1151F" w:rsidRPr="001E6160">
        <w:rPr>
          <w:b/>
          <w:i/>
          <w:sz w:val="20"/>
        </w:rPr>
        <w:t>сматриваются и утверждаются общим собранием акционеров. Бухгалтерская отчетность АО «Победит» представляется в сроки и адреса, установленные учредительными документами и законодательством Ро</w:t>
      </w:r>
      <w:r w:rsidR="00C1151F" w:rsidRPr="001E6160">
        <w:rPr>
          <w:b/>
          <w:i/>
          <w:sz w:val="20"/>
        </w:rPr>
        <w:t>с</w:t>
      </w:r>
      <w:r w:rsidR="00C1151F" w:rsidRPr="001E6160">
        <w:rPr>
          <w:b/>
          <w:i/>
          <w:sz w:val="20"/>
        </w:rPr>
        <w:t>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>Утвержденная годовая бухгалтерская отчетность АО «Победит»  публикуется в сроки, уст</w:t>
      </w:r>
      <w:r w:rsidR="00C1151F" w:rsidRPr="001E6160">
        <w:rPr>
          <w:b/>
          <w:i/>
          <w:sz w:val="20"/>
        </w:rPr>
        <w:t>а</w:t>
      </w:r>
      <w:r w:rsidR="00C1151F" w:rsidRPr="001E6160">
        <w:rPr>
          <w:b/>
          <w:i/>
          <w:sz w:val="20"/>
        </w:rPr>
        <w:t>новленные законодательством Российской Федерации.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C1151F" w:rsidRPr="001E6160">
        <w:rPr>
          <w:b/>
          <w:i/>
          <w:sz w:val="20"/>
        </w:rPr>
        <w:t xml:space="preserve">АО «Победит» ведет бухгалтерский учет имущества, обязательств и хозяйственных операций способом двойной записи в соответствии с Планом счетов бухгалтерского учета. </w:t>
      </w:r>
    </w:p>
    <w:p w:rsidR="00C1151F" w:rsidRPr="001E6160" w:rsidRDefault="00A62065" w:rsidP="001E6160">
      <w:pPr>
        <w:pStyle w:val="af"/>
        <w:numPr>
          <w:ilvl w:val="0"/>
          <w:numId w:val="36"/>
        </w:numPr>
        <w:pBdr>
          <w:top w:val="none" w:sz="0" w:space="0" w:color="auto"/>
        </w:pBdr>
        <w:tabs>
          <w:tab w:val="clear" w:pos="0"/>
          <w:tab w:val="clear" w:pos="568"/>
          <w:tab w:val="num" w:pos="993"/>
        </w:tabs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proofErr w:type="gramStart"/>
      <w:r w:rsidR="00C1151F" w:rsidRPr="001E6160">
        <w:rPr>
          <w:b/>
          <w:i/>
          <w:sz w:val="20"/>
        </w:rPr>
        <w:t>Для ведения бухгалтерского учета используется единый Рабочий план счетов АО «Победит», включающий синтетические и аналитические счета и аналитические признаки, разработанный с учетом необходимых требований управления производством и обязательный к применению всеми работниками бухгалтерской службы АО «Победит» При возникновении необходимости Рабочий план счетов дополняе</w:t>
      </w:r>
      <w:r w:rsidR="00C1151F" w:rsidRPr="001E6160">
        <w:rPr>
          <w:b/>
          <w:i/>
          <w:sz w:val="20"/>
        </w:rPr>
        <w:t>т</w:t>
      </w:r>
      <w:r w:rsidR="00C1151F" w:rsidRPr="001E6160">
        <w:rPr>
          <w:b/>
          <w:i/>
          <w:sz w:val="20"/>
        </w:rPr>
        <w:t xml:space="preserve">ся новыми субсчетами путем внесения изменений в Рабочий план счетов. </w:t>
      </w:r>
      <w:proofErr w:type="gramEnd"/>
    </w:p>
    <w:p w:rsidR="00C1151F" w:rsidRDefault="00C1151F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 Методические аспекты учетной политики</w:t>
      </w: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9A2B1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4.1. ОСНОВНЫЕ СРЕДСТВА.</w:t>
      </w:r>
    </w:p>
    <w:p w:rsidR="00DB4CBC" w:rsidRPr="00DB4CBC" w:rsidRDefault="00DB4CBC" w:rsidP="00DB4CBC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1491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Бухгалтерский учет основных средств осуществляется в соответствии с Положением по бухгалтерскому учету «Учет основных средств» (ПБУ 6/01).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1491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К основным средствам относятся активы, предназначенные для использования в произво</w:t>
      </w:r>
      <w:r w:rsidRPr="002E5147">
        <w:rPr>
          <w:b/>
          <w:i/>
          <w:sz w:val="20"/>
        </w:rPr>
        <w:t>д</w:t>
      </w:r>
      <w:r w:rsidRPr="002E5147">
        <w:rPr>
          <w:b/>
          <w:i/>
          <w:sz w:val="20"/>
        </w:rPr>
        <w:t>стве продукции, при выполнении работ, оказании услуг, либо для управленческих нужд АО «Победит» в т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чение срока полезного использования продолжительностью более 12 месяцев, не предполагаемые для дал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 xml:space="preserve">нейшей перепродажи и способные приносить организации экономические выгоды (доход) в будущем. </w:t>
      </w:r>
      <w:proofErr w:type="gramStart"/>
      <w:r w:rsidRPr="002E5147">
        <w:rPr>
          <w:b/>
          <w:i/>
          <w:sz w:val="20"/>
        </w:rPr>
        <w:t>Сто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мостной</w:t>
      </w:r>
      <w:proofErr w:type="gramEnd"/>
      <w:r w:rsidRPr="002E5147">
        <w:rPr>
          <w:b/>
          <w:i/>
          <w:sz w:val="20"/>
        </w:rPr>
        <w:t xml:space="preserve"> лимит  отнесения объектов к основным средствам составляет   40000   рублей.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составе основных средств учитываются также: капитальные вложения на коренное улучшение земель (осушительные, оросительные и другие мелиоративные работы); капитальные вложения в аренд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ванные объекты основных средств; земельные участки, объекты природопользования (вода, недра и другие природные ресурсы).</w:t>
      </w:r>
    </w:p>
    <w:p w:rsidR="0008230E" w:rsidRPr="002E5147" w:rsidRDefault="0008230E" w:rsidP="002E5147">
      <w:pPr>
        <w:tabs>
          <w:tab w:val="num" w:pos="1276"/>
        </w:tabs>
        <w:ind w:firstLine="567"/>
        <w:jc w:val="both"/>
        <w:rPr>
          <w:b/>
          <w:i/>
        </w:rPr>
      </w:pPr>
      <w:r w:rsidRPr="002E5147">
        <w:rPr>
          <w:b/>
          <w:i/>
        </w:rPr>
        <w:lastRenderedPageBreak/>
        <w:t>В состав объектов основных сре</w:t>
      </w:r>
      <w:proofErr w:type="gramStart"/>
      <w:r w:rsidRPr="002E5147">
        <w:rPr>
          <w:b/>
          <w:i/>
        </w:rPr>
        <w:t>дств пр</w:t>
      </w:r>
      <w:proofErr w:type="gramEnd"/>
      <w:r w:rsidRPr="002E5147">
        <w:rPr>
          <w:b/>
          <w:i/>
        </w:rPr>
        <w:t>инимаются неотделимые улучшения арендованного имущ</w:t>
      </w:r>
      <w:r w:rsidRPr="002E5147">
        <w:rPr>
          <w:b/>
          <w:i/>
        </w:rPr>
        <w:t>е</w:t>
      </w:r>
      <w:r w:rsidRPr="002E5147">
        <w:rPr>
          <w:b/>
          <w:i/>
        </w:rPr>
        <w:t>ства (п. 5 ПБУ 6/01) – те улучшения, которые нельзя снять, демонтировать, разобрать без вреда для аре</w:t>
      </w:r>
      <w:r w:rsidRPr="002E5147">
        <w:rPr>
          <w:b/>
          <w:i/>
        </w:rPr>
        <w:t>н</w:t>
      </w:r>
      <w:r w:rsidRPr="002E5147">
        <w:rPr>
          <w:b/>
          <w:i/>
        </w:rPr>
        <w:t>дованного имущества (ст. 623 ГК РФ), произведенные с согласия арендодателя.</w:t>
      </w:r>
    </w:p>
    <w:p w:rsidR="0008230E" w:rsidRPr="002E5147" w:rsidRDefault="0008230E" w:rsidP="002E5147">
      <w:pPr>
        <w:tabs>
          <w:tab w:val="num" w:pos="1276"/>
        </w:tabs>
        <w:ind w:firstLine="567"/>
        <w:jc w:val="both"/>
        <w:rPr>
          <w:b/>
          <w:i/>
        </w:rPr>
      </w:pPr>
      <w:r w:rsidRPr="002E5147">
        <w:rPr>
          <w:b/>
          <w:i/>
        </w:rPr>
        <w:t>Срок полезного использования произведенных неотделимых улучшений устанавливается в соотве</w:t>
      </w:r>
      <w:r w:rsidRPr="002E5147">
        <w:rPr>
          <w:b/>
          <w:i/>
        </w:rPr>
        <w:t>т</w:t>
      </w:r>
      <w:r w:rsidRPr="002E5147">
        <w:rPr>
          <w:b/>
          <w:i/>
        </w:rPr>
        <w:t>ствии с общероссийским классификатором 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Единицей бухгалтерского учета основных средств является инвентарный объект. Инве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тарным объектом основных сре</w:t>
      </w:r>
      <w:proofErr w:type="gramStart"/>
      <w:r w:rsidRPr="002E5147">
        <w:rPr>
          <w:b/>
          <w:i/>
          <w:sz w:val="20"/>
        </w:rPr>
        <w:t>дств пр</w:t>
      </w:r>
      <w:proofErr w:type="gramEnd"/>
      <w:r w:rsidRPr="002E5147">
        <w:rPr>
          <w:b/>
          <w:i/>
          <w:sz w:val="20"/>
        </w:rPr>
        <w:t>изнается объект со всеми приспособлениями и принадлежностями или конструктивно обособленный предмет, предназначенный для выполнения определенных самосто</w:t>
      </w:r>
      <w:r w:rsidRPr="002E5147">
        <w:rPr>
          <w:b/>
          <w:i/>
          <w:sz w:val="20"/>
        </w:rPr>
        <w:t>я</w:t>
      </w:r>
      <w:r w:rsidRPr="002E5147">
        <w:rPr>
          <w:b/>
          <w:i/>
          <w:sz w:val="20"/>
        </w:rPr>
        <w:t>тельных функций или обособленный комплекс конструктивно сочлененных предметов, представляющих собой единое целое и предназначенный для выполнения определенной работы. Комплекс конструктивно сочлененных предметов – это один или несколько предметов одного или разного назначения, имеющие о</w:t>
      </w:r>
      <w:r w:rsidRPr="002E5147">
        <w:rPr>
          <w:b/>
          <w:i/>
          <w:sz w:val="20"/>
        </w:rPr>
        <w:t>б</w:t>
      </w:r>
      <w:r w:rsidRPr="002E5147">
        <w:rPr>
          <w:b/>
          <w:i/>
          <w:sz w:val="20"/>
        </w:rPr>
        <w:t>щие приспособления и принадлежности, общее управление, смонтированные на одном фундаменте, в 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зультате чего каждый входящий в комплекс предмет может выполнять свои функции только в составе комплекса, а не самостоятельно.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наличия у одного объекта нескольких частей, сроки полезного использования которых сущ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ственно отличаются, каждая такая часть учитывается как самостоятельный инвентарный объект.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По степени использования АО «Победит» ведет учет основных средств находящихся:</w:t>
      </w:r>
    </w:p>
    <w:p w:rsidR="0008230E" w:rsidRPr="002E5147" w:rsidRDefault="0008230E" w:rsidP="002E5147">
      <w:pPr>
        <w:pStyle w:val="af"/>
        <w:numPr>
          <w:ilvl w:val="0"/>
          <w:numId w:val="7"/>
        </w:numPr>
        <w:pBdr>
          <w:top w:val="none" w:sz="0" w:space="0" w:color="auto"/>
        </w:pBdr>
        <w:tabs>
          <w:tab w:val="clear" w:pos="0"/>
          <w:tab w:val="num" w:pos="1276"/>
          <w:tab w:val="num" w:pos="15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эксплуатации;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запасе;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ремонте;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в стадии достройки, дооборудования, реконструкции, модернизации и частичной ликвидации;</w:t>
      </w:r>
    </w:p>
    <w:p w:rsidR="0008230E" w:rsidRPr="002E5147" w:rsidRDefault="0008230E" w:rsidP="002E5147">
      <w:pPr>
        <w:widowControl/>
        <w:numPr>
          <w:ilvl w:val="0"/>
          <w:numId w:val="7"/>
        </w:numPr>
        <w:tabs>
          <w:tab w:val="num" w:pos="1276"/>
          <w:tab w:val="num" w:pos="1560"/>
        </w:tabs>
        <w:autoSpaceDE/>
        <w:autoSpaceDN/>
        <w:adjustRightInd/>
        <w:spacing w:before="0" w:after="0"/>
        <w:rPr>
          <w:b/>
          <w:i/>
        </w:rPr>
      </w:pPr>
      <w:r w:rsidRPr="002E5147">
        <w:rPr>
          <w:b/>
          <w:i/>
        </w:rPr>
        <w:t>на консервации.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Основные средства принимаются к учету по первоначальной стоимости. При приобретении основных средств за плату первоначальная стоимость определяется как сумма фактических затрат на приобретение, сооружение и изготовление за исключением НДС и иных возмещаемых налогов.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-13892"/>
          <w:tab w:val="num" w:pos="1276"/>
        </w:tabs>
        <w:rPr>
          <w:b/>
          <w:i/>
          <w:sz w:val="20"/>
        </w:rPr>
      </w:pPr>
      <w:r w:rsidRPr="002E5147">
        <w:rPr>
          <w:b/>
          <w:i/>
          <w:sz w:val="20"/>
        </w:rPr>
        <w:t>При получении основных сре</w:t>
      </w:r>
      <w:proofErr w:type="gramStart"/>
      <w:r w:rsidRPr="002E5147">
        <w:rPr>
          <w:b/>
          <w:i/>
          <w:sz w:val="20"/>
        </w:rPr>
        <w:t>дств в к</w:t>
      </w:r>
      <w:proofErr w:type="gramEnd"/>
      <w:r w:rsidRPr="002E5147">
        <w:rPr>
          <w:b/>
          <w:i/>
          <w:sz w:val="20"/>
        </w:rPr>
        <w:t>ачестве вклада в уставной капитал  первоначальной стоимостью признается их денежная оценка, согласованная учредителями (участниками) организации, если иное не  предусмотрено законодательством  РФ (п.9 ПБУ 6/01).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num" w:pos="10915"/>
        </w:tabs>
        <w:rPr>
          <w:b/>
          <w:i/>
          <w:sz w:val="20"/>
        </w:rPr>
      </w:pPr>
      <w:r w:rsidRPr="002E5147">
        <w:rPr>
          <w:b/>
          <w:i/>
          <w:sz w:val="20"/>
        </w:rPr>
        <w:t>При получении основных средств по договору дарения и в иных случаях безвозмездного получ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ния первоначальной стоимостью признается их рыночная стоимость на дату принятия к бухгалтерскому учету в качестве вложений во </w:t>
      </w:r>
      <w:proofErr w:type="spellStart"/>
      <w:r w:rsidRPr="002E5147">
        <w:rPr>
          <w:b/>
          <w:i/>
          <w:sz w:val="20"/>
        </w:rPr>
        <w:t>внеоборотные</w:t>
      </w:r>
      <w:proofErr w:type="spellEnd"/>
      <w:r w:rsidRPr="002E5147">
        <w:rPr>
          <w:b/>
          <w:i/>
          <w:sz w:val="20"/>
        </w:rPr>
        <w:t xml:space="preserve"> активы.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первоначальную стоимость объектов основных средств, независимо от способа приобр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тения, включаются также фактические затраты на доставку объектов и приведение их в состояние, пр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годное для использования, а также суммы пошлин и сборов, уплачиваемых АО «Победит» в связи с прио</w:t>
      </w:r>
      <w:r w:rsidRPr="002E5147">
        <w:rPr>
          <w:b/>
          <w:i/>
          <w:sz w:val="20"/>
        </w:rPr>
        <w:t>б</w:t>
      </w:r>
      <w:r w:rsidRPr="002E5147">
        <w:rPr>
          <w:b/>
          <w:i/>
          <w:sz w:val="20"/>
        </w:rPr>
        <w:t>ретением объекта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Изменение первоначальной стоимости основных средств, в которой они приняты к бухга</w:t>
      </w:r>
      <w:r w:rsidRPr="002E5147">
        <w:rPr>
          <w:b/>
          <w:i/>
          <w:sz w:val="20"/>
        </w:rPr>
        <w:t>л</w:t>
      </w:r>
      <w:r w:rsidRPr="002E5147">
        <w:rPr>
          <w:b/>
          <w:i/>
          <w:sz w:val="20"/>
        </w:rPr>
        <w:t>терскому учету, допускается в случаях достройки, дооборудования, реконструкции, частичной ликвидации и переоценки объектов основных средств.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АО «Победит» формирует следующие однородные группы объектов основных средств: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здания;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сооружения;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земельные участки;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– рабочие машины и оборудование (кроме </w:t>
      </w:r>
      <w:proofErr w:type="gramStart"/>
      <w:r w:rsidRPr="002E5147">
        <w:rPr>
          <w:b/>
          <w:i/>
          <w:sz w:val="20"/>
        </w:rPr>
        <w:t>офисного</w:t>
      </w:r>
      <w:proofErr w:type="gramEnd"/>
      <w:r w:rsidRPr="002E5147">
        <w:rPr>
          <w:b/>
          <w:i/>
          <w:sz w:val="20"/>
        </w:rPr>
        <w:t>);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-  офисное оборудование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транспортные средства;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производственный и хозяйственный инвентарь;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985"/>
        </w:tabs>
        <w:ind w:left="1080" w:firstLine="0"/>
        <w:rPr>
          <w:b/>
          <w:i/>
          <w:sz w:val="20"/>
        </w:rPr>
      </w:pPr>
      <w:r w:rsidRPr="002E5147">
        <w:rPr>
          <w:b/>
          <w:i/>
          <w:sz w:val="20"/>
        </w:rPr>
        <w:t>– другие виды основных средств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Переоценка групп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в порядке, установленным законодател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>ством. АО «Победит» может  переоценивать полностью или частично группы объектов основных средств по восстановительной стоимости путем прямого пересчета по документально подтвержденным рыно</w:t>
      </w:r>
      <w:r w:rsidRPr="002E5147">
        <w:rPr>
          <w:b/>
          <w:i/>
          <w:sz w:val="20"/>
        </w:rPr>
        <w:t>ч</w:t>
      </w:r>
      <w:r w:rsidRPr="002E5147">
        <w:rPr>
          <w:b/>
          <w:i/>
          <w:sz w:val="20"/>
        </w:rPr>
        <w:t xml:space="preserve">ным ценам с отнесением возникающих разниц на балансовые  счета 83 «Добавочный капитал» или 91 «Прочие доходы и расходы», в соответствии с ПБУ 6/01. Суммы </w:t>
      </w:r>
      <w:proofErr w:type="spellStart"/>
      <w:r w:rsidRPr="002E5147">
        <w:rPr>
          <w:b/>
          <w:i/>
          <w:sz w:val="20"/>
        </w:rPr>
        <w:t>дооценки</w:t>
      </w:r>
      <w:proofErr w:type="spellEnd"/>
      <w:r w:rsidRPr="002E5147">
        <w:rPr>
          <w:b/>
          <w:i/>
          <w:sz w:val="20"/>
        </w:rPr>
        <w:t xml:space="preserve"> объектов основных сре</w:t>
      </w:r>
      <w:proofErr w:type="gramStart"/>
      <w:r w:rsidRPr="002E5147">
        <w:rPr>
          <w:b/>
          <w:i/>
          <w:sz w:val="20"/>
        </w:rPr>
        <w:t>дств в  р</w:t>
      </w:r>
      <w:proofErr w:type="gramEnd"/>
      <w:r w:rsidRPr="002E5147">
        <w:rPr>
          <w:b/>
          <w:i/>
          <w:sz w:val="20"/>
        </w:rPr>
        <w:t xml:space="preserve">езультате переоценки  зачисляются в добавочный капитал.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Оценка объекта основных средств, стоимость которого при приобретении выражена в ин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странной валюте, производится в рублях путем пересчета суммы в иностранной валюте по курсу Це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трального банка Российской Федерации, действующему на дату принятия объекта к бухгалтерскому уч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 xml:space="preserve">ту.  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Срок полезного использования объекта основных средств определяется организацией при принятии объекта к бухгалтерскому учету.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Определение срока полезного использования объекта основных средств производится исходя </w:t>
      </w:r>
      <w:proofErr w:type="gramStart"/>
      <w:r w:rsidRPr="002E5147">
        <w:rPr>
          <w:b/>
          <w:i/>
          <w:sz w:val="20"/>
        </w:rPr>
        <w:t>из</w:t>
      </w:r>
      <w:proofErr w:type="gramEnd"/>
      <w:r w:rsidRPr="002E5147">
        <w:rPr>
          <w:b/>
          <w:i/>
          <w:sz w:val="20"/>
        </w:rPr>
        <w:t>: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>- ожидаемого срока использования этого объекта в соответствии с ожидаемой производительностью или мощностью;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  <w:tab w:val="left" w:pos="1701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t>- ожидаемого физического износа, зависящего от режима эксплуатации (количества смен), естественных условий и влияния агрессивной среды, системы проведения ремонта;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lastRenderedPageBreak/>
        <w:t>В случаях улучшения (повышения) первоначально принятых нормативных показателей функционирования объекта основных сре</w:t>
      </w:r>
      <w:proofErr w:type="gramStart"/>
      <w:r w:rsidRPr="002E5147">
        <w:rPr>
          <w:b/>
          <w:i/>
          <w:sz w:val="20"/>
        </w:rPr>
        <w:t>дств в р</w:t>
      </w:r>
      <w:proofErr w:type="gramEnd"/>
      <w:r w:rsidRPr="002E5147">
        <w:rPr>
          <w:b/>
          <w:i/>
          <w:sz w:val="20"/>
        </w:rPr>
        <w:t>езультате проведенной реконструкции или модернизации организацией пересматривается срок полезного использования по этому объекту.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2835"/>
          <w:tab w:val="num" w:pos="1276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Сроки амортизации определяются комиссией, состав которой утвержден Генеральным д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ректором предприятия. Начисление амортизации по объектам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линейным способом, исходя из срока полезного использования этого объекта. По объектам основных средств, прин</w:t>
      </w:r>
      <w:r w:rsidRPr="002E5147">
        <w:rPr>
          <w:b/>
          <w:i/>
          <w:sz w:val="20"/>
        </w:rPr>
        <w:t>я</w:t>
      </w:r>
      <w:r w:rsidRPr="002E5147">
        <w:rPr>
          <w:b/>
          <w:i/>
          <w:sz w:val="20"/>
        </w:rPr>
        <w:t>тым АО «Победит» к бухгалтерскому учету до 01 января 2002 года</w:t>
      </w:r>
      <w:proofErr w:type="gramStart"/>
      <w:r w:rsidRPr="002E5147">
        <w:rPr>
          <w:b/>
          <w:i/>
          <w:sz w:val="20"/>
        </w:rPr>
        <w:t xml:space="preserve"> ,</w:t>
      </w:r>
      <w:proofErr w:type="gramEnd"/>
      <w:r w:rsidRPr="002E5147">
        <w:rPr>
          <w:b/>
          <w:i/>
          <w:sz w:val="20"/>
        </w:rPr>
        <w:t xml:space="preserve"> амортизация начисляется в соотве</w:t>
      </w:r>
      <w:r w:rsidRPr="002E5147">
        <w:rPr>
          <w:b/>
          <w:i/>
          <w:sz w:val="20"/>
        </w:rPr>
        <w:t>т</w:t>
      </w:r>
      <w:r w:rsidRPr="002E5147">
        <w:rPr>
          <w:b/>
          <w:i/>
          <w:sz w:val="20"/>
        </w:rPr>
        <w:t xml:space="preserve">ствии с Постановлением Совета Министров СССР от 22 октября 1990 года № 1072  «О единых нормах амортизационных отчислений на полное  восстановление основных фондов народного хозяйства СССР». По объектам основных средств, принятым АО «Победит» к бухгалтерскому учету, начиная  с 01 января 2002 года,  амортизация начисляется в соответствии с Постановлением Правительства РФ от 01 января 2002 года № 1 «О классификации основных средств, включаемых в амортизационные группы». По объектам основных средств, принятым АО «Победит» к бухгалтерскому учету,   начиная с 01 января </w:t>
      </w:r>
      <w:smartTag w:uri="urn:schemas-microsoft-com:office:smarttags" w:element="metricconverter">
        <w:smartTagPr>
          <w:attr w:name="ProductID" w:val="2017 г"/>
        </w:smartTagPr>
        <w:r w:rsidRPr="002E5147">
          <w:rPr>
            <w:b/>
            <w:i/>
            <w:sz w:val="20"/>
          </w:rPr>
          <w:t>2017 г</w:t>
        </w:r>
      </w:smartTag>
      <w:r w:rsidRPr="002E5147">
        <w:rPr>
          <w:b/>
          <w:i/>
          <w:sz w:val="20"/>
        </w:rPr>
        <w:t>., опред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лять срок полезного использования в соответствии с ПБУ, как  период, в течение которого объект будет приносить  экономическую выгоду. Для сближения БУ и НУ при определении срока полезного использования ориентироваться на налоговую  классификацию, а именно -  Постановление Правительства  РФ  от 01 я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 xml:space="preserve">варя </w:t>
      </w:r>
      <w:smartTag w:uri="urn:schemas-microsoft-com:office:smarttags" w:element="metricconverter">
        <w:smartTagPr>
          <w:attr w:name="ProductID" w:val="2002 г"/>
        </w:smartTagPr>
        <w:r w:rsidRPr="002E5147">
          <w:rPr>
            <w:b/>
            <w:i/>
            <w:sz w:val="20"/>
          </w:rPr>
          <w:t>2002 г</w:t>
        </w:r>
      </w:smartTag>
      <w:r w:rsidRPr="002E5147">
        <w:rPr>
          <w:b/>
          <w:i/>
          <w:sz w:val="20"/>
        </w:rPr>
        <w:t>. № 1 (в редакции Постановления Правительства РФ  от 07 июля 2016г. № 640).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2835"/>
          <w:tab w:val="num" w:pos="1276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Начисление амортизационных отчислений по объектам основных сре</w:t>
      </w:r>
      <w:proofErr w:type="gramStart"/>
      <w:r w:rsidRPr="002E5147">
        <w:rPr>
          <w:b/>
          <w:i/>
          <w:sz w:val="20"/>
        </w:rPr>
        <w:t>дств  пр</w:t>
      </w:r>
      <w:proofErr w:type="gramEnd"/>
      <w:r w:rsidRPr="002E5147">
        <w:rPr>
          <w:b/>
          <w:i/>
          <w:sz w:val="20"/>
        </w:rPr>
        <w:t>оизводится н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зависимо от результатов деятельности АО «Победит» в отчетном периоде и отражается в бухгалте</w:t>
      </w:r>
      <w:r w:rsidRPr="002E5147">
        <w:rPr>
          <w:b/>
          <w:i/>
          <w:sz w:val="20"/>
        </w:rPr>
        <w:t>р</w:t>
      </w:r>
      <w:r w:rsidRPr="002E5147">
        <w:rPr>
          <w:b/>
          <w:i/>
          <w:sz w:val="20"/>
        </w:rPr>
        <w:t>ском учете отчетного периода, к которому оно относится.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По объектам основных средств, переданным в аренду, амортизация начисляется арендод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телем. Указанное положение не применяется в отношении имущества, переданного в лизинг. Амортизация объектов основных средств, переданных в лизинг, производится лизингодателем или лизингополучателем в зависимости от того, на чьем балансе числятся указанные объекты в  соответствии с лизинговым догов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ром.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Амортизация </w:t>
      </w:r>
      <w:r w:rsidRPr="002E5147">
        <w:rPr>
          <w:b/>
          <w:i/>
          <w:sz w:val="20"/>
          <w:u w:val="single"/>
        </w:rPr>
        <w:t>не начисляется:</w:t>
      </w:r>
      <w:r w:rsidRPr="002E5147">
        <w:rPr>
          <w:b/>
          <w:i/>
          <w:sz w:val="20"/>
        </w:rPr>
        <w:t xml:space="preserve">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 xml:space="preserve">- по объектам внешнего благоустройства и другим аналогичным объектам; 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- по объектам основных средств, потребительские свойства которых с течением времени не изм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няются (земельные участки и объекты природопользования);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 xml:space="preserve">- по полностью </w:t>
      </w:r>
      <w:proofErr w:type="spellStart"/>
      <w:r w:rsidRPr="002E5147">
        <w:rPr>
          <w:b/>
          <w:i/>
          <w:sz w:val="20"/>
        </w:rPr>
        <w:t>самортизированным</w:t>
      </w:r>
      <w:proofErr w:type="spellEnd"/>
      <w:r w:rsidRPr="002E5147">
        <w:rPr>
          <w:b/>
          <w:i/>
          <w:sz w:val="20"/>
        </w:rPr>
        <w:t xml:space="preserve"> основным средствам;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- по объектам основных средств, переведенным по решению руководителя на консервацию с продо</w:t>
      </w:r>
      <w:r w:rsidRPr="002E5147">
        <w:rPr>
          <w:b/>
          <w:i/>
          <w:sz w:val="20"/>
        </w:rPr>
        <w:t>л</w:t>
      </w:r>
      <w:r w:rsidRPr="002E5147">
        <w:rPr>
          <w:b/>
          <w:i/>
          <w:sz w:val="20"/>
        </w:rPr>
        <w:t>жительностью более 3-х месяцев;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Активы, в отношении которых выполняются условия, предусмотренные в пункте 4 ПБУ 6/01, и стоимостью не более 40 000 рублей за единицу, отражаются в бухгалтерском учете и бухгалтерской отчетности в составе материально-производственных запасов. В целях обеспечения сохранности этих объектов в производстве или при эксплуатации в АО «Победит» организуется контроль над их движением (ведется учет в количественном выражении).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Основные средства, права на которые подлежат государственной регистрации в соответс</w:t>
      </w:r>
      <w:r w:rsidRPr="002E5147">
        <w:rPr>
          <w:b/>
          <w:i/>
          <w:sz w:val="20"/>
        </w:rPr>
        <w:t>т</w:t>
      </w:r>
      <w:r w:rsidRPr="002E5147">
        <w:rPr>
          <w:b/>
          <w:i/>
          <w:sz w:val="20"/>
        </w:rPr>
        <w:t>вии с законодательством Российской Федерации, включаются в состав соответствующей амортизацио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ной группы с момента документально подтвержденного факта подачи документов на регистрацию ук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занных прав. Для формирования себестоимости продукции по объектам недвижимости основных средств, принятым в эксплуатацию и находящимся в процессе государственной регистрации, производится начи</w:t>
      </w:r>
      <w:r w:rsidRPr="002E5147">
        <w:rPr>
          <w:b/>
          <w:i/>
          <w:sz w:val="20"/>
        </w:rPr>
        <w:t>с</w:t>
      </w:r>
      <w:r w:rsidRPr="002E5147">
        <w:rPr>
          <w:b/>
          <w:i/>
          <w:sz w:val="20"/>
        </w:rPr>
        <w:t>ление амортизационных отчислений.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Восстановление объекта основных средств может осуществляться посредством ремонта, модернизации, реконструкции и технического перевооружения.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Затраты на восстановление объекта основных средств отражаются в бухгалтерском учете того отчетного периода, к которому они относятся. При этом затраты на модернизацию и реконстру</w:t>
      </w:r>
      <w:r w:rsidRPr="002E5147">
        <w:rPr>
          <w:b/>
          <w:i/>
          <w:sz w:val="20"/>
        </w:rPr>
        <w:t>к</w:t>
      </w:r>
      <w:r w:rsidRPr="002E5147">
        <w:rPr>
          <w:b/>
          <w:i/>
          <w:sz w:val="20"/>
        </w:rPr>
        <w:t>цию объекта основных средств после их окончания увеличивают стоимость такого объекта, если в р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зультате модернизации и реконструкции улучшаются (повышаются) первоначально принятые нормати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ные показатели функционирования (срок полезного использования, мощность, качество применения и т. п.) объекта основных средств.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если после реконструкции, модернизации или технического перевооружения  объекта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ных средств, произошло увеличение срока его полезного использования, то срок полезного использования для целей бухгалтерского учета увеличивается на основании  распорядительных документов АО «Победит» в пределах, установленных для той амортизационной группы, в которую ранее было включено такое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ное средство.</w:t>
      </w:r>
    </w:p>
    <w:p w:rsidR="0008230E" w:rsidRPr="002E5147" w:rsidRDefault="0008230E" w:rsidP="002E5147">
      <w:pPr>
        <w:pStyle w:val="af"/>
        <w:pBdr>
          <w:top w:val="none" w:sz="0" w:space="0" w:color="auto"/>
        </w:pBdr>
        <w:tabs>
          <w:tab w:val="clear" w:pos="0"/>
          <w:tab w:val="num" w:pos="1276"/>
        </w:tabs>
        <w:ind w:firstLine="567"/>
        <w:rPr>
          <w:b/>
          <w:i/>
          <w:sz w:val="20"/>
        </w:rPr>
      </w:pPr>
      <w:r w:rsidRPr="002E5147">
        <w:rPr>
          <w:b/>
          <w:i/>
          <w:sz w:val="20"/>
        </w:rPr>
        <w:t>В случае если после реконструкции, модернизации или технического перевооружения  объекта осно</w:t>
      </w:r>
      <w:r w:rsidRPr="002E5147">
        <w:rPr>
          <w:b/>
          <w:i/>
          <w:sz w:val="20"/>
        </w:rPr>
        <w:t>в</w:t>
      </w:r>
      <w:r w:rsidRPr="002E5147">
        <w:rPr>
          <w:b/>
          <w:i/>
          <w:sz w:val="20"/>
        </w:rPr>
        <w:t>ных средств не произошло увеличение срока его полезного использования, то норма амортизации пересч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тывается исходя из оставшегося срока полезного использования объекта основного средства для достиж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ния полной величины амортизационных отчислений по истечении срока полезного использования объекта основных средств.</w:t>
      </w:r>
    </w:p>
    <w:p w:rsidR="00F17F0B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Затраты на проведение всех видов ремонтов (текущего, среднего, и капитального) включ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ются в себестоимость того отчетного периода, в котором они были произведены в соответствии с усл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 xml:space="preserve">виями договора. Поэтапное отнесение затрат на расходы возможно при наличии сметы выполнения работ </w:t>
      </w:r>
    </w:p>
    <w:p w:rsidR="00F17F0B" w:rsidRDefault="00F17F0B" w:rsidP="00F17F0B">
      <w:pPr>
        <w:pStyle w:val="af"/>
        <w:pBdr>
          <w:top w:val="none" w:sz="0" w:space="0" w:color="auto"/>
        </w:pBdr>
        <w:tabs>
          <w:tab w:val="clear" w:pos="0"/>
          <w:tab w:val="left" w:pos="-1134"/>
          <w:tab w:val="left" w:pos="1701"/>
          <w:tab w:val="num" w:pos="2160"/>
        </w:tabs>
        <w:ind w:left="567" w:firstLine="0"/>
        <w:rPr>
          <w:b/>
          <w:i/>
          <w:sz w:val="20"/>
        </w:rPr>
      </w:pPr>
    </w:p>
    <w:p w:rsidR="0008230E" w:rsidRPr="002E5147" w:rsidRDefault="0008230E" w:rsidP="00F17F0B">
      <w:pPr>
        <w:pStyle w:val="af"/>
        <w:pBdr>
          <w:top w:val="none" w:sz="0" w:space="0" w:color="auto"/>
        </w:pBdr>
        <w:tabs>
          <w:tab w:val="clear" w:pos="0"/>
          <w:tab w:val="left" w:pos="-1134"/>
          <w:tab w:val="left" w:pos="1701"/>
          <w:tab w:val="num" w:pos="2160"/>
        </w:tabs>
        <w:ind w:firstLine="0"/>
        <w:rPr>
          <w:b/>
          <w:i/>
          <w:sz w:val="20"/>
        </w:rPr>
      </w:pPr>
      <w:r w:rsidRPr="002E5147">
        <w:rPr>
          <w:b/>
          <w:i/>
          <w:sz w:val="20"/>
        </w:rPr>
        <w:lastRenderedPageBreak/>
        <w:t>по этапам и отражением этого в условиях договора. Резерв предстоящих расходов на ремонт основных средств не создается.</w:t>
      </w:r>
    </w:p>
    <w:p w:rsidR="0008230E" w:rsidRPr="002E5147" w:rsidRDefault="0008230E" w:rsidP="002E5147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>В бухгалтерском учете доходы и расходы от списания основных средств во всех случаях, за исключением ликвидации при авариях, стихийных бедствиях и иных чрезвычайных ситуациях подлежат зачислению в состав операционных доходов и расходов. Расходы от списания основных средств ликвид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руемых при авариях, стихийных бедствиях и иных чрезвычайных ситуациях подлежат зачислению в с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>став чрезвычайных расходов.</w:t>
      </w:r>
    </w:p>
    <w:p w:rsidR="0008230E" w:rsidRPr="002E5147" w:rsidRDefault="0008230E" w:rsidP="002D06E5">
      <w:pPr>
        <w:pStyle w:val="af"/>
        <w:numPr>
          <w:ilvl w:val="0"/>
          <w:numId w:val="37"/>
        </w:numPr>
        <w:pBdr>
          <w:top w:val="none" w:sz="0" w:space="0" w:color="auto"/>
        </w:pBdr>
        <w:tabs>
          <w:tab w:val="clear" w:pos="0"/>
          <w:tab w:val="clear" w:pos="1491"/>
          <w:tab w:val="left" w:pos="-1134"/>
          <w:tab w:val="num" w:pos="1276"/>
          <w:tab w:val="left" w:pos="1701"/>
          <w:tab w:val="num" w:pos="2160"/>
        </w:tabs>
        <w:rPr>
          <w:b/>
          <w:i/>
          <w:sz w:val="20"/>
        </w:rPr>
      </w:pPr>
      <w:r w:rsidRPr="002E5147">
        <w:rPr>
          <w:b/>
          <w:i/>
          <w:sz w:val="20"/>
        </w:rPr>
        <w:t xml:space="preserve">В АО «Победит» при выбытии объекта основных средств сумма его </w:t>
      </w:r>
      <w:proofErr w:type="spellStart"/>
      <w:r w:rsidRPr="002E5147">
        <w:rPr>
          <w:b/>
          <w:i/>
          <w:sz w:val="20"/>
        </w:rPr>
        <w:t>дооценки</w:t>
      </w:r>
      <w:proofErr w:type="spellEnd"/>
      <w:r w:rsidRPr="002E5147">
        <w:rPr>
          <w:b/>
          <w:i/>
          <w:sz w:val="20"/>
        </w:rPr>
        <w:t xml:space="preserve"> списывается с дебета счета учета добавочного капитала в корреспонденции с кредитом счета учета нераспределенной прибыли. </w:t>
      </w:r>
    </w:p>
    <w:p w:rsidR="0008230E" w:rsidRDefault="0008230E" w:rsidP="002D06E5">
      <w:pPr>
        <w:pStyle w:val="af"/>
        <w:pBdr>
          <w:top w:val="none" w:sz="0" w:space="0" w:color="auto"/>
        </w:pBdr>
        <w:tabs>
          <w:tab w:val="clear" w:pos="0"/>
          <w:tab w:val="left" w:pos="567"/>
        </w:tabs>
        <w:ind w:firstLine="567"/>
        <w:jc w:val="left"/>
        <w:rPr>
          <w:b/>
          <w:i/>
          <w:sz w:val="20"/>
        </w:rPr>
      </w:pP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567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4.2. МАТЕРИАЛЬНО-ПРОИЗВОДСТВЕННЫЕ ЗАПАСЫ.</w:t>
      </w: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134"/>
          <w:tab w:val="left" w:pos="1701"/>
        </w:tabs>
        <w:ind w:firstLine="567"/>
        <w:rPr>
          <w:b/>
          <w:i/>
          <w:sz w:val="20"/>
        </w:rPr>
      </w:pPr>
    </w:p>
    <w:p w:rsidR="002E5147" w:rsidRPr="002E5147" w:rsidRDefault="002E5147" w:rsidP="002D06E5">
      <w:pPr>
        <w:widowControl/>
        <w:numPr>
          <w:ilvl w:val="0"/>
          <w:numId w:val="38"/>
        </w:numPr>
        <w:tabs>
          <w:tab w:val="clear" w:pos="1350"/>
          <w:tab w:val="num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E5147">
        <w:rPr>
          <w:b/>
          <w:i/>
        </w:rPr>
        <w:t xml:space="preserve">К материально-производственным запасам относятся активы, удовлетворяющие критериям, установленным Положением по бухгалтерскому учету «Учет материально-производственных запасов» (ПБУ 5/01). Материально-производственные запасы отражаются в бухгалтерском учете в соответствии с их классификацией (распределением по видам) исходя из способа использования в производстве продукции, выполнения работ, оказания услуг либо для управленческих нужд организации и учитываются в составе производственных запасов на счете 10 «Материалы».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outlineLvl w:val="1"/>
        <w:rPr>
          <w:b/>
          <w:i/>
        </w:rPr>
      </w:pPr>
      <w:r w:rsidRPr="002E5147">
        <w:rPr>
          <w:b/>
          <w:i/>
        </w:rPr>
        <w:t>Единицей бухгалтерского учета материально-производственных запасов является номенклатурный номер.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1350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В состав материально-производственных запасов включаются специальные инструменты, специальные приспособления, специальное оборудование и специальная одежда. Специальные инструме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ты, специальные приспособления, специальное оборудование  (в дальнейшем  - специальная оснастка) и сп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циальная одежда, находящиеся в собственности организации, учитываются до передачи в производство (или эксплуатацию) по счету 10 «Материалы» на отдельном субсчете «Специальная оснастка и специал</w:t>
      </w:r>
      <w:r w:rsidRPr="002E5147">
        <w:rPr>
          <w:b/>
          <w:i/>
          <w:sz w:val="20"/>
        </w:rPr>
        <w:t>ь</w:t>
      </w:r>
      <w:r w:rsidRPr="002E5147">
        <w:rPr>
          <w:b/>
          <w:i/>
          <w:sz w:val="20"/>
        </w:rPr>
        <w:t>ная одежда на складе». Бухгалтерский учет специальной оснастки и специальной одежды в эксплуатации ведется на счете 10 «Материалы» на субсчете «Специальная оснастка и специальная одежда в эксплуат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 xml:space="preserve">ции».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2977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 Материально-производственные запасы принимаются к бухгалтерскому учету по фактич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ской себестоимости приобретения или изготовления. Фактической стоимостью материально-производственных запасов, приобретенных за плату, признается сумма фактических затрат организации на приобретение, доставку  и доведение материально-производственных запасов до состояния, в котором  они пригодны к использованию в запланированных целях. Фактическая стоимость материально-производственных запасов, полученных безвозмездно, определяется исходя из текущей рыночной стоим</w:t>
      </w:r>
      <w:r w:rsidRPr="002E5147">
        <w:rPr>
          <w:b/>
          <w:i/>
          <w:sz w:val="20"/>
        </w:rPr>
        <w:t>о</w:t>
      </w:r>
      <w:r w:rsidRPr="002E5147">
        <w:rPr>
          <w:b/>
          <w:i/>
          <w:sz w:val="20"/>
        </w:rPr>
        <w:t xml:space="preserve">сти на дату принятия к бухгалтерскому учету Дт 10 Кт 91.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 При отпуске материально-производственных запасов, горюче-смазочных материалов в прои</w:t>
      </w:r>
      <w:r w:rsidRPr="002E5147">
        <w:rPr>
          <w:b/>
          <w:i/>
          <w:sz w:val="20"/>
        </w:rPr>
        <w:t>з</w:t>
      </w:r>
      <w:r w:rsidRPr="002E5147">
        <w:rPr>
          <w:b/>
          <w:i/>
          <w:sz w:val="20"/>
        </w:rPr>
        <w:t>водство, их использовании для ремонтно-восстановительных работ, капитального строительства и ином выбытии их оценка производится по средней учетной складской стоимости.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Поступление </w:t>
      </w:r>
      <w:proofErr w:type="gramStart"/>
      <w:r w:rsidRPr="002E5147">
        <w:rPr>
          <w:b/>
          <w:i/>
          <w:sz w:val="20"/>
        </w:rPr>
        <w:t>электрической энергии, купленной на оптовом рынке отражается</w:t>
      </w:r>
      <w:proofErr w:type="gramEnd"/>
      <w:r w:rsidRPr="002E5147">
        <w:rPr>
          <w:b/>
          <w:i/>
          <w:sz w:val="20"/>
        </w:rPr>
        <w:t xml:space="preserve"> в учете по двум направлениям: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 xml:space="preserve">1. в части  продаваемой в дальнейшем  АО «ЦФР» на оптовом рынке, - по покупной стоимости </w:t>
      </w:r>
      <w:proofErr w:type="gramStart"/>
      <w:r w:rsidRPr="002E5147">
        <w:rPr>
          <w:b/>
          <w:i/>
          <w:sz w:val="20"/>
        </w:rPr>
        <w:t>на б</w:t>
      </w:r>
      <w:proofErr w:type="gramEnd"/>
      <w:r w:rsidRPr="002E5147">
        <w:rPr>
          <w:b/>
          <w:i/>
          <w:sz w:val="20"/>
        </w:rPr>
        <w:t xml:space="preserve">/счете 41 «Товары»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2.  в части, используемой на хозяйственные нужды, - по средней стоимости на 23 б/счете  (в справо</w:t>
      </w:r>
      <w:r w:rsidRPr="002E5147">
        <w:rPr>
          <w:b/>
          <w:i/>
        </w:rPr>
        <w:t>ч</w:t>
      </w:r>
      <w:r w:rsidRPr="002E5147">
        <w:rPr>
          <w:b/>
          <w:i/>
        </w:rPr>
        <w:t>нике программы 1С  -  НГ « УС электроэнергия для собственных нужд).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>Метод определения стоимости единицы электроэнергии  для данного направления определяется п</w:t>
      </w:r>
      <w:r w:rsidRPr="002E5147">
        <w:rPr>
          <w:b/>
          <w:i/>
          <w:sz w:val="20"/>
        </w:rPr>
        <w:t>у</w:t>
      </w:r>
      <w:r w:rsidRPr="002E5147">
        <w:rPr>
          <w:b/>
          <w:i/>
          <w:sz w:val="20"/>
        </w:rPr>
        <w:t xml:space="preserve">тем суммирования стоимости: </w:t>
      </w: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t>-покупки электроэнергии и мощности по регулируемым договорам;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-покупки электроэнергии и мощности по договорам комиссии на рынке на сутки вперед;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 xml:space="preserve">-покупки электроэнергии и мощности по договорам на балансирующем рынке </w:t>
      </w:r>
    </w:p>
    <w:p w:rsidR="002E5147" w:rsidRPr="002E5147" w:rsidRDefault="002E5147" w:rsidP="002D06E5">
      <w:pPr>
        <w:tabs>
          <w:tab w:val="num" w:pos="1134"/>
        </w:tabs>
        <w:spacing w:before="0" w:after="0"/>
        <w:ind w:firstLine="510"/>
        <w:jc w:val="both"/>
        <w:rPr>
          <w:b/>
          <w:i/>
        </w:rPr>
      </w:pPr>
      <w:r w:rsidRPr="002E5147">
        <w:rPr>
          <w:b/>
          <w:i/>
        </w:rPr>
        <w:t>и  деления  полученного результата на общее количество приобретенной электроэнергии  направля</w:t>
      </w:r>
      <w:r w:rsidRPr="002E5147">
        <w:rPr>
          <w:b/>
          <w:i/>
        </w:rPr>
        <w:t>е</w:t>
      </w:r>
      <w:r w:rsidRPr="002E5147">
        <w:rPr>
          <w:b/>
          <w:i/>
        </w:rPr>
        <w:t xml:space="preserve">мой во вспомогательное производство. 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При принятии к учету специальной одежды, АО «Победит» руководствуется «Методическ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ми указаниями по бухгалтерскому учету специального инструмента, специальных приспособлений, спец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 xml:space="preserve">ального оборудования и специальной одежды»,  утвержденными Приказом Минфина РФ от 26 декабря 2002 года №135н. Стоимость спецодежды, списывается  в соответствии со сроками определенными </w:t>
      </w:r>
      <w:proofErr w:type="spellStart"/>
      <w:r w:rsidRPr="002E5147">
        <w:rPr>
          <w:b/>
          <w:i/>
          <w:sz w:val="20"/>
        </w:rPr>
        <w:t>спецоце</w:t>
      </w:r>
      <w:r w:rsidRPr="002E5147">
        <w:rPr>
          <w:b/>
          <w:i/>
          <w:sz w:val="20"/>
        </w:rPr>
        <w:t>н</w:t>
      </w:r>
      <w:r w:rsidRPr="002E5147">
        <w:rPr>
          <w:b/>
          <w:i/>
          <w:sz w:val="20"/>
        </w:rPr>
        <w:t>кой</w:t>
      </w:r>
      <w:proofErr w:type="spellEnd"/>
      <w:r w:rsidRPr="002E5147">
        <w:rPr>
          <w:b/>
          <w:i/>
          <w:sz w:val="20"/>
        </w:rPr>
        <w:t xml:space="preserve"> условий труда, в т.ч.: сроком до 1 года – в размере 100% при передаче ее в эксплуатацию, сроком более одного года </w:t>
      </w:r>
      <w:proofErr w:type="gramStart"/>
      <w:r w:rsidRPr="002E5147">
        <w:rPr>
          <w:b/>
          <w:i/>
          <w:sz w:val="20"/>
        </w:rPr>
        <w:t>–л</w:t>
      </w:r>
      <w:proofErr w:type="gramEnd"/>
      <w:r w:rsidRPr="002E5147">
        <w:rPr>
          <w:b/>
          <w:i/>
          <w:sz w:val="20"/>
        </w:rPr>
        <w:t>инейным способом при передаче ее в эксплуатацию.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Стоимость инструментов, инвентаря, хозяйственных принадлежностей, бытовой, вычисл</w:t>
      </w:r>
      <w:r w:rsidRPr="002E5147">
        <w:rPr>
          <w:b/>
          <w:i/>
          <w:sz w:val="20"/>
        </w:rPr>
        <w:t>и</w:t>
      </w:r>
      <w:r w:rsidRPr="002E5147">
        <w:rPr>
          <w:b/>
          <w:i/>
          <w:sz w:val="20"/>
        </w:rPr>
        <w:t>тельной и оргтехники, списывается на затраты в полном размере при передаче их в эксплуатацию. В целях обеспечения их сохранности организуется надлежащий контроль (ведется учет в количественном выр</w:t>
      </w:r>
      <w:r w:rsidRPr="002E5147">
        <w:rPr>
          <w:b/>
          <w:i/>
          <w:sz w:val="20"/>
        </w:rPr>
        <w:t>а</w:t>
      </w:r>
      <w:r w:rsidRPr="002E5147">
        <w:rPr>
          <w:b/>
          <w:i/>
          <w:sz w:val="20"/>
        </w:rPr>
        <w:t>жении).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3119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>Стоимость специальной оснастки погашается исходя из фактической себестоимости объе</w:t>
      </w:r>
      <w:r w:rsidRPr="002E5147">
        <w:rPr>
          <w:b/>
          <w:i/>
          <w:sz w:val="20"/>
        </w:rPr>
        <w:t>к</w:t>
      </w:r>
      <w:r w:rsidRPr="002E5147">
        <w:rPr>
          <w:b/>
          <w:i/>
          <w:sz w:val="20"/>
        </w:rPr>
        <w:t xml:space="preserve">та специальной оснастки и норм </w:t>
      </w:r>
    </w:p>
    <w:p w:rsidR="00F17F0B" w:rsidRDefault="00F17F0B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  <w:tab w:val="left" w:pos="1560"/>
        </w:tabs>
        <w:ind w:firstLine="510"/>
        <w:rPr>
          <w:b/>
          <w:i/>
          <w:sz w:val="20"/>
        </w:rPr>
      </w:pPr>
    </w:p>
    <w:p w:rsidR="002E5147" w:rsidRPr="002E5147" w:rsidRDefault="002E5147" w:rsidP="002D06E5">
      <w:pPr>
        <w:pStyle w:val="af"/>
        <w:pBdr>
          <w:top w:val="none" w:sz="0" w:space="0" w:color="auto"/>
        </w:pBdr>
        <w:tabs>
          <w:tab w:val="clear" w:pos="0"/>
          <w:tab w:val="left" w:pos="-3119"/>
          <w:tab w:val="left" w:pos="-2552"/>
          <w:tab w:val="num" w:pos="1134"/>
          <w:tab w:val="left" w:pos="1276"/>
          <w:tab w:val="left" w:pos="1560"/>
        </w:tabs>
        <w:ind w:firstLine="510"/>
        <w:rPr>
          <w:b/>
          <w:i/>
          <w:sz w:val="20"/>
        </w:rPr>
      </w:pPr>
      <w:r w:rsidRPr="002E5147">
        <w:rPr>
          <w:b/>
          <w:i/>
          <w:sz w:val="20"/>
        </w:rPr>
        <w:lastRenderedPageBreak/>
        <w:t>Списание специальной оснастки с бухгалтерского учета в качестве отдельного объекта учета осущ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ствляется только при его фактическом физическом износе.</w:t>
      </w:r>
    </w:p>
    <w:p w:rsidR="002E5147" w:rsidRPr="002E5147" w:rsidRDefault="002E5147" w:rsidP="002D06E5">
      <w:pPr>
        <w:pStyle w:val="af"/>
        <w:numPr>
          <w:ilvl w:val="0"/>
          <w:numId w:val="38"/>
        </w:numPr>
        <w:pBdr>
          <w:top w:val="none" w:sz="0" w:space="0" w:color="auto"/>
        </w:pBdr>
        <w:tabs>
          <w:tab w:val="clear" w:pos="0"/>
          <w:tab w:val="clear" w:pos="1350"/>
          <w:tab w:val="left" w:pos="-2977"/>
          <w:tab w:val="left" w:pos="-2552"/>
          <w:tab w:val="num" w:pos="1134"/>
          <w:tab w:val="left" w:pos="1276"/>
          <w:tab w:val="left" w:pos="1560"/>
        </w:tabs>
        <w:ind w:left="0"/>
        <w:rPr>
          <w:b/>
          <w:i/>
          <w:sz w:val="20"/>
        </w:rPr>
      </w:pPr>
      <w:r w:rsidRPr="002E5147">
        <w:rPr>
          <w:b/>
          <w:i/>
          <w:sz w:val="20"/>
        </w:rPr>
        <w:t xml:space="preserve">Аналитический учет материально-производственных запасов ведется в </w:t>
      </w:r>
      <w:proofErr w:type="spellStart"/>
      <w:r w:rsidRPr="002E5147">
        <w:rPr>
          <w:b/>
          <w:i/>
          <w:sz w:val="20"/>
        </w:rPr>
        <w:t>оборотно-сальдовых</w:t>
      </w:r>
      <w:proofErr w:type="spellEnd"/>
      <w:r w:rsidRPr="002E5147">
        <w:rPr>
          <w:b/>
          <w:i/>
          <w:sz w:val="20"/>
        </w:rPr>
        <w:t xml:space="preserve"> ведомостях. В ведомостях отражаются обороты и остатки по каждому номенклатурному номеру мат</w:t>
      </w:r>
      <w:r w:rsidRPr="002E5147">
        <w:rPr>
          <w:b/>
          <w:i/>
          <w:sz w:val="20"/>
        </w:rPr>
        <w:t>е</w:t>
      </w:r>
      <w:r w:rsidRPr="002E5147">
        <w:rPr>
          <w:b/>
          <w:i/>
          <w:sz w:val="20"/>
        </w:rPr>
        <w:t>риалов по количеству и сумме.</w:t>
      </w:r>
    </w:p>
    <w:p w:rsidR="002E5147" w:rsidRDefault="002E5147" w:rsidP="00B840EF">
      <w:pPr>
        <w:pStyle w:val="af"/>
        <w:pBdr>
          <w:top w:val="none" w:sz="0" w:space="0" w:color="auto"/>
        </w:pBdr>
        <w:tabs>
          <w:tab w:val="left" w:pos="1276"/>
        </w:tabs>
        <w:ind w:firstLine="510"/>
        <w:jc w:val="left"/>
        <w:rPr>
          <w:b/>
          <w:i/>
          <w:sz w:val="20"/>
        </w:rPr>
      </w:pP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1276"/>
        </w:tabs>
        <w:ind w:firstLine="510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4.3  РАСХОДЫ  БУДУЩИХ ПЕРИОДОВ.</w:t>
      </w:r>
    </w:p>
    <w:p w:rsidR="00DB4CBC" w:rsidRPr="00DB4CBC" w:rsidRDefault="00DB4CBC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1276"/>
        </w:tabs>
        <w:ind w:firstLine="510"/>
        <w:rPr>
          <w:b/>
          <w:i/>
          <w:sz w:val="20"/>
        </w:rPr>
      </w:pPr>
    </w:p>
    <w:p w:rsidR="002D06E5" w:rsidRPr="002D06E5" w:rsidRDefault="002D06E5" w:rsidP="002D06E5">
      <w:pPr>
        <w:widowControl/>
        <w:numPr>
          <w:ilvl w:val="0"/>
          <w:numId w:val="61"/>
        </w:numPr>
        <w:tabs>
          <w:tab w:val="clear" w:pos="1491"/>
          <w:tab w:val="left" w:pos="-1843"/>
          <w:tab w:val="num" w:pos="993"/>
        </w:tabs>
        <w:spacing w:before="0" w:after="0"/>
        <w:ind w:left="0"/>
        <w:jc w:val="both"/>
        <w:outlineLvl w:val="0"/>
        <w:rPr>
          <w:b/>
          <w:i/>
        </w:rPr>
      </w:pPr>
      <w:r w:rsidRPr="002D06E5">
        <w:rPr>
          <w:b/>
          <w:i/>
        </w:rPr>
        <w:t>Расходами будущих периодов считаются затраты – произведенные в отчетном периоде, но о</w:t>
      </w:r>
      <w:r w:rsidRPr="002D06E5">
        <w:rPr>
          <w:b/>
          <w:i/>
        </w:rPr>
        <w:t>т</w:t>
      </w:r>
      <w:r w:rsidRPr="002D06E5">
        <w:rPr>
          <w:b/>
          <w:i/>
        </w:rPr>
        <w:t>носящиеся к будущим отчетным периодам,  учитываются в бухгалтерском учете и отражаются в балансе АО «Победит» отдельной строкой как расходы будущих периодов.</w:t>
      </w:r>
    </w:p>
    <w:p w:rsidR="002D06E5" w:rsidRPr="002D06E5" w:rsidRDefault="002D06E5" w:rsidP="002D06E5">
      <w:pPr>
        <w:tabs>
          <w:tab w:val="left" w:pos="-1843"/>
          <w:tab w:val="num" w:pos="1134"/>
        </w:tabs>
        <w:ind w:firstLine="510"/>
        <w:jc w:val="both"/>
        <w:outlineLvl w:val="0"/>
        <w:rPr>
          <w:b/>
          <w:i/>
        </w:rPr>
      </w:pPr>
      <w:r w:rsidRPr="002D06E5">
        <w:rPr>
          <w:b/>
          <w:i/>
        </w:rPr>
        <w:t>4.3.2. В состав расходов будущих периодов включаются затраты произведенные в отчетном периоде, которые обусловливают получение доходов в течение нескольких отчетных периодов: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расходы на приобретение лицензий и разрешений, сертификацию продукции, работ и услуг – в теч</w:t>
      </w:r>
      <w:r w:rsidRPr="002D06E5">
        <w:rPr>
          <w:b/>
          <w:i/>
          <w:sz w:val="20"/>
        </w:rPr>
        <w:t>е</w:t>
      </w:r>
      <w:r w:rsidRPr="002D06E5">
        <w:rPr>
          <w:b/>
          <w:i/>
          <w:sz w:val="20"/>
        </w:rPr>
        <w:t>ние срока действия;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расходы на приобретение неисключительных прав на объекты интеллектуальной собственности, экземпляров программ для ЭВМ – в течение срока, обусловленного условиями договора;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 xml:space="preserve">- переходящие отпуска </w:t>
      </w:r>
      <w:proofErr w:type="gramStart"/>
      <w:r w:rsidRPr="002D06E5">
        <w:rPr>
          <w:b/>
          <w:i/>
          <w:sz w:val="20"/>
        </w:rPr>
        <w:t xml:space="preserve">( </w:t>
      </w:r>
      <w:proofErr w:type="gramEnd"/>
      <w:r w:rsidRPr="002D06E5">
        <w:rPr>
          <w:b/>
          <w:i/>
          <w:sz w:val="20"/>
        </w:rPr>
        <w:t>в т.ч. страховые взносы), начисляемые за счет резерва  в БУ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– другие затраты, соответствующие определению расходов будущих периодов – в месяц к которому относятся.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4.3.3. Расходы будущих периодов подлежат списанию по видам расходов равномерно в течение пери</w:t>
      </w:r>
      <w:r w:rsidRPr="002D06E5">
        <w:rPr>
          <w:b/>
          <w:i/>
          <w:sz w:val="20"/>
        </w:rPr>
        <w:t>о</w:t>
      </w:r>
      <w:r w:rsidRPr="002D06E5">
        <w:rPr>
          <w:b/>
          <w:i/>
          <w:sz w:val="20"/>
        </w:rPr>
        <w:t xml:space="preserve">да, к которому они относятся. Продолжительность такого периода определяется в момент принятия расходов будущих </w:t>
      </w:r>
      <w:proofErr w:type="gramStart"/>
      <w:r w:rsidRPr="002D06E5">
        <w:rPr>
          <w:b/>
          <w:i/>
          <w:sz w:val="20"/>
        </w:rPr>
        <w:t>периодов</w:t>
      </w:r>
      <w:proofErr w:type="gramEnd"/>
      <w:r w:rsidRPr="002D06E5">
        <w:rPr>
          <w:b/>
          <w:i/>
          <w:sz w:val="20"/>
        </w:rPr>
        <w:t xml:space="preserve"> к бухгалтерскому учету исходя из условий  каждой конкретной ситуации.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4.3.4. Расходы будущих периодов списываются  на соответствующий вид расходов (по обычным видам деятельности, прочие расходы) в зависимости от своего назначения.</w:t>
      </w:r>
    </w:p>
    <w:p w:rsidR="002D06E5" w:rsidRPr="002D06E5" w:rsidRDefault="002D06E5" w:rsidP="002D06E5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num" w:pos="1134"/>
          <w:tab w:val="left" w:pos="1276"/>
        </w:tabs>
        <w:ind w:firstLine="510"/>
        <w:rPr>
          <w:b/>
          <w:i/>
          <w:sz w:val="20"/>
        </w:rPr>
      </w:pPr>
      <w:r w:rsidRPr="002D06E5">
        <w:rPr>
          <w:b/>
          <w:i/>
          <w:sz w:val="20"/>
        </w:rPr>
        <w:t>4.3.5. Аналитический учет расходов будущих периодов ведется по видам расходов на счете 97 «Расх</w:t>
      </w:r>
      <w:r w:rsidRPr="002D06E5">
        <w:rPr>
          <w:b/>
          <w:i/>
          <w:sz w:val="20"/>
        </w:rPr>
        <w:t>о</w:t>
      </w:r>
      <w:r w:rsidRPr="002D06E5">
        <w:rPr>
          <w:b/>
          <w:i/>
          <w:sz w:val="20"/>
        </w:rPr>
        <w:t>ды будущих периодов».</w:t>
      </w:r>
    </w:p>
    <w:p w:rsidR="002D06E5" w:rsidRDefault="002D06E5" w:rsidP="00B840EF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10"/>
        <w:jc w:val="left"/>
        <w:rPr>
          <w:b/>
          <w:i/>
          <w:sz w:val="20"/>
        </w:rPr>
      </w:pPr>
    </w:p>
    <w:p w:rsidR="00DB4CBC" w:rsidRPr="00DB4CBC" w:rsidRDefault="00DB4CBC" w:rsidP="00F805F4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4.4. ЗАТРАТЫ НА ПРОИЗВОДСТВО.</w:t>
      </w:r>
    </w:p>
    <w:p w:rsidR="00DB4CBC" w:rsidRPr="00DB4CBC" w:rsidRDefault="00DB4CBC" w:rsidP="00F805F4">
      <w:pPr>
        <w:pStyle w:val="af"/>
        <w:pBdr>
          <w:top w:val="none" w:sz="0" w:space="0" w:color="auto"/>
        </w:pBdr>
        <w:tabs>
          <w:tab w:val="clear" w:pos="0"/>
          <w:tab w:val="left" w:pos="-3969"/>
        </w:tabs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    </w:t>
      </w:r>
    </w:p>
    <w:p w:rsidR="002D06E5" w:rsidRPr="002D06E5" w:rsidRDefault="002D06E5" w:rsidP="00F805F4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расходов по основному виду деятельности – выпуску готовой продукции  осуществляется на балансовом счете 20 «Основное производство».</w:t>
      </w:r>
    </w:p>
    <w:p w:rsidR="002D06E5" w:rsidRPr="002D06E5" w:rsidRDefault="002D06E5" w:rsidP="00F805F4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outlineLvl w:val="1"/>
        <w:rPr>
          <w:b/>
          <w:i/>
        </w:rPr>
      </w:pPr>
      <w:r w:rsidRPr="002D06E5">
        <w:rPr>
          <w:b/>
          <w:i/>
        </w:rPr>
        <w:t>Учет расходов по вспомогательному производству  цехов осуществляется  на балансовом сч</w:t>
      </w:r>
      <w:r w:rsidRPr="002D06E5">
        <w:rPr>
          <w:b/>
          <w:i/>
        </w:rPr>
        <w:t>е</w:t>
      </w:r>
      <w:r w:rsidRPr="002D06E5">
        <w:rPr>
          <w:b/>
          <w:i/>
        </w:rPr>
        <w:t>те 23 «Вспомогательное производство»</w:t>
      </w:r>
      <w:proofErr w:type="gramStart"/>
      <w:r w:rsidRPr="002D06E5">
        <w:rPr>
          <w:b/>
          <w:i/>
        </w:rPr>
        <w:t xml:space="preserve"> .</w:t>
      </w:r>
      <w:proofErr w:type="gramEnd"/>
      <w:r w:rsidRPr="002D06E5">
        <w:rPr>
          <w:b/>
          <w:i/>
        </w:rPr>
        <w:t xml:space="preserve"> 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Затраты вспомогательных цехов распределяются по двум направлениям:</w:t>
      </w:r>
    </w:p>
    <w:p w:rsidR="002D06E5" w:rsidRPr="002D06E5" w:rsidRDefault="002D06E5" w:rsidP="00F805F4">
      <w:pPr>
        <w:pStyle w:val="ad"/>
        <w:widowControl/>
        <w:numPr>
          <w:ilvl w:val="0"/>
          <w:numId w:val="53"/>
        </w:numPr>
        <w:tabs>
          <w:tab w:val="clear" w:pos="1428"/>
          <w:tab w:val="num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Затраты по конкретным заказам, выполненным для других цехов и на продажу</w:t>
      </w:r>
    </w:p>
    <w:p w:rsidR="002D06E5" w:rsidRPr="002D06E5" w:rsidRDefault="002D06E5" w:rsidP="00F805F4">
      <w:pPr>
        <w:pStyle w:val="ad"/>
        <w:widowControl/>
        <w:numPr>
          <w:ilvl w:val="0"/>
          <w:numId w:val="53"/>
        </w:numPr>
        <w:tabs>
          <w:tab w:val="clear" w:pos="1428"/>
          <w:tab w:val="num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Затраты, подлежащие распределению - это цеховые расходы, которые  распределяются, как на другие цеха, так и внутри самого цеха по участкам (при их наличии).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Последовательность распределения: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Мехцех</w:t>
      </w:r>
      <w:proofErr w:type="spellEnd"/>
      <w:r w:rsidRPr="002D06E5">
        <w:rPr>
          <w:b/>
          <w:i/>
        </w:rPr>
        <w:t xml:space="preserve">  (цех № 11)  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 -  по удельному весу з/платы основных работников  цеха  в выполненных заказах  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КНС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13)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>-  цеховые расходы определяют себестоимость  кислорода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Хозцех</w:t>
      </w:r>
      <w:proofErr w:type="spellEnd"/>
      <w:r w:rsidRPr="002D06E5">
        <w:rPr>
          <w:b/>
          <w:i/>
        </w:rPr>
        <w:t>:  (цех 15)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-  по удельному весу площади каждого структурного подразделения  в общей площади АО «Победит». </w:t>
      </w:r>
    </w:p>
    <w:p w:rsidR="002D06E5" w:rsidRPr="002D06E5" w:rsidRDefault="002D06E5" w:rsidP="00F805F4">
      <w:pPr>
        <w:spacing w:before="0" w:after="0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Энергоцех</w:t>
      </w:r>
      <w:proofErr w:type="spellEnd"/>
      <w:r w:rsidRPr="002D06E5">
        <w:rPr>
          <w:b/>
          <w:i/>
        </w:rPr>
        <w:t xml:space="preserve">  (цех № 14)  состоит из 3-х участков.  Цеховые расходы  распределяются на участки пропорци</w:t>
      </w:r>
      <w:r w:rsidRPr="002D06E5">
        <w:rPr>
          <w:b/>
          <w:i/>
        </w:rPr>
        <w:t>о</w:t>
      </w:r>
      <w:r w:rsidRPr="002D06E5">
        <w:rPr>
          <w:b/>
          <w:i/>
        </w:rPr>
        <w:t>нально  з/плате  основных работников</w:t>
      </w:r>
      <w:r w:rsidR="00C770EC">
        <w:rPr>
          <w:b/>
          <w:i/>
        </w:rPr>
        <w:t xml:space="preserve"> </w:t>
      </w:r>
      <w:r w:rsidRPr="002D06E5">
        <w:rPr>
          <w:b/>
          <w:i/>
        </w:rPr>
        <w:t xml:space="preserve"> (</w:t>
      </w:r>
      <w:proofErr w:type="gramStart"/>
      <w:r w:rsidRPr="002D06E5">
        <w:rPr>
          <w:b/>
          <w:i/>
        </w:rPr>
        <w:t>Д-т</w:t>
      </w:r>
      <w:proofErr w:type="gramEnd"/>
      <w:r w:rsidRPr="002D06E5">
        <w:rPr>
          <w:b/>
          <w:i/>
        </w:rPr>
        <w:t xml:space="preserve"> 23 К-т 25). Далее, затраты участков  </w:t>
      </w:r>
      <w:proofErr w:type="spellStart"/>
      <w:r w:rsidRPr="002D06E5">
        <w:rPr>
          <w:b/>
          <w:i/>
        </w:rPr>
        <w:t>энергоцеха</w:t>
      </w:r>
      <w:proofErr w:type="spellEnd"/>
      <w:r w:rsidRPr="002D06E5">
        <w:rPr>
          <w:b/>
          <w:i/>
        </w:rPr>
        <w:t xml:space="preserve"> (счет 23) ра</w:t>
      </w:r>
      <w:r w:rsidRPr="002D06E5">
        <w:rPr>
          <w:b/>
          <w:i/>
        </w:rPr>
        <w:t>с</w:t>
      </w:r>
      <w:r w:rsidRPr="002D06E5">
        <w:rPr>
          <w:b/>
          <w:i/>
        </w:rPr>
        <w:t xml:space="preserve">пределяются по другим цехам и участкам </w:t>
      </w:r>
      <w:proofErr w:type="spellStart"/>
      <w:r w:rsidRPr="002D06E5">
        <w:rPr>
          <w:b/>
          <w:i/>
        </w:rPr>
        <w:t>энергоцеха</w:t>
      </w:r>
      <w:proofErr w:type="spellEnd"/>
      <w:r w:rsidRPr="002D06E5">
        <w:rPr>
          <w:b/>
          <w:i/>
        </w:rPr>
        <w:t xml:space="preserve"> в следующей последовательности, в т</w:t>
      </w:r>
      <w:proofErr w:type="gramStart"/>
      <w:r w:rsidRPr="002D06E5">
        <w:rPr>
          <w:b/>
          <w:i/>
        </w:rPr>
        <w:t>.ч</w:t>
      </w:r>
      <w:proofErr w:type="gramEnd"/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proofErr w:type="spellStart"/>
      <w:r w:rsidRPr="002D06E5">
        <w:rPr>
          <w:b/>
          <w:i/>
        </w:rPr>
        <w:t>энергоучасток</w:t>
      </w:r>
      <w:proofErr w:type="spellEnd"/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shd w:val="clear" w:color="auto" w:fill="FFFFFF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  <w:shd w:val="clear" w:color="auto" w:fill="FFFFFF"/>
        </w:rPr>
        <w:t xml:space="preserve">-  пропорционально  потребленной участками </w:t>
      </w:r>
      <w:proofErr w:type="spellStart"/>
      <w:r w:rsidRPr="002D06E5">
        <w:rPr>
          <w:b/>
          <w:i/>
          <w:shd w:val="clear" w:color="auto" w:fill="FFFFFF"/>
        </w:rPr>
        <w:t>энергоцеха</w:t>
      </w:r>
      <w:proofErr w:type="spellEnd"/>
      <w:r w:rsidRPr="002D06E5">
        <w:rPr>
          <w:b/>
          <w:i/>
          <w:shd w:val="clear" w:color="auto" w:fill="FFFFFF"/>
        </w:rPr>
        <w:t xml:space="preserve">  и другими цехами   эл/энергии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водородный  участок: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 xml:space="preserve">-  пропорционально потребленному  цехами объему водорода </w:t>
      </w:r>
    </w:p>
    <w:p w:rsidR="002D06E5" w:rsidRPr="002D06E5" w:rsidRDefault="002D06E5" w:rsidP="00F805F4">
      <w:pPr>
        <w:pStyle w:val="ad"/>
        <w:widowControl/>
        <w:numPr>
          <w:ilvl w:val="0"/>
          <w:numId w:val="50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ремонтный участок: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пропорционально  удельному весу з/платы в выполненных заказах</w:t>
      </w: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ЦЛМ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16):</w:t>
      </w: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 - пропорционально количеству  часов,  затраченных на выполнение заказа</w:t>
      </w: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>Транспортный цех (цех № 17)</w:t>
      </w:r>
      <w:proofErr w:type="gramStart"/>
      <w:r w:rsidRPr="002D06E5">
        <w:rPr>
          <w:b/>
          <w:i/>
        </w:rPr>
        <w:t xml:space="preserve"> :</w:t>
      </w:r>
      <w:proofErr w:type="gramEnd"/>
    </w:p>
    <w:p w:rsidR="002D06E5" w:rsidRPr="002D06E5" w:rsidRDefault="002D06E5" w:rsidP="00F805F4">
      <w:pPr>
        <w:pStyle w:val="ad"/>
        <w:spacing w:before="0" w:after="0"/>
        <w:ind w:left="0"/>
        <w:rPr>
          <w:b/>
          <w:i/>
        </w:rPr>
      </w:pPr>
      <w:r w:rsidRPr="002D06E5">
        <w:rPr>
          <w:b/>
          <w:i/>
        </w:rPr>
        <w:t xml:space="preserve"> -  последовательность распределения  - поэтапная:</w:t>
      </w:r>
    </w:p>
    <w:p w:rsidR="00F17F0B" w:rsidRDefault="00F17F0B" w:rsidP="00F805F4">
      <w:pPr>
        <w:pStyle w:val="ad"/>
        <w:spacing w:before="0" w:after="0"/>
        <w:ind w:left="0" w:firstLine="567"/>
        <w:rPr>
          <w:b/>
          <w:i/>
        </w:rPr>
      </w:pPr>
    </w:p>
    <w:p w:rsidR="002D06E5" w:rsidRPr="002D06E5" w:rsidRDefault="002D06E5" w:rsidP="00F805F4">
      <w:pPr>
        <w:pStyle w:val="ad"/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lastRenderedPageBreak/>
        <w:t>1 этап – группируются затраты 23 б/счета по количеству отработанных часов в разрезе 3-х групп транспортных средств: грузовой, легковой и грузоподъемные механизмы,</w:t>
      </w:r>
    </w:p>
    <w:p w:rsidR="002D06E5" w:rsidRPr="002D06E5" w:rsidRDefault="002D06E5" w:rsidP="00F805F4">
      <w:pPr>
        <w:pStyle w:val="ad"/>
        <w:spacing w:before="0" w:after="0"/>
        <w:ind w:left="0" w:right="-1" w:firstLine="567"/>
        <w:rPr>
          <w:b/>
          <w:i/>
        </w:rPr>
      </w:pPr>
      <w:r w:rsidRPr="002D06E5">
        <w:rPr>
          <w:b/>
          <w:i/>
        </w:rPr>
        <w:t xml:space="preserve">2 этап -  распределение  затрат внутри каждой группы– </w:t>
      </w:r>
      <w:proofErr w:type="gramStart"/>
      <w:r w:rsidRPr="002D06E5">
        <w:rPr>
          <w:b/>
          <w:i/>
        </w:rPr>
        <w:t>по</w:t>
      </w:r>
      <w:proofErr w:type="gramEnd"/>
      <w:r w:rsidRPr="002D06E5">
        <w:rPr>
          <w:b/>
          <w:i/>
        </w:rPr>
        <w:t xml:space="preserve"> удельному весу  з/платы  водителей транспортных  средств, приходящейся   на выполненные  заказы для других цехов </w:t>
      </w:r>
    </w:p>
    <w:p w:rsidR="002D06E5" w:rsidRPr="002D06E5" w:rsidRDefault="002D06E5" w:rsidP="00F805F4">
      <w:pPr>
        <w:pStyle w:val="ad"/>
        <w:spacing w:before="0" w:after="0"/>
        <w:ind w:left="0" w:right="-1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Иструментальный</w:t>
      </w:r>
      <w:proofErr w:type="spellEnd"/>
      <w:r w:rsidRPr="002D06E5">
        <w:rPr>
          <w:b/>
          <w:i/>
        </w:rPr>
        <w:t xml:space="preserve">  цех </w:t>
      </w:r>
      <w:proofErr w:type="gramStart"/>
      <w:r w:rsidRPr="002D06E5">
        <w:rPr>
          <w:b/>
          <w:i/>
        </w:rPr>
        <w:t xml:space="preserve">( </w:t>
      </w:r>
      <w:proofErr w:type="gramEnd"/>
      <w:r w:rsidRPr="002D06E5">
        <w:rPr>
          <w:b/>
          <w:i/>
        </w:rPr>
        <w:t>цех № 25):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>-   по удельному весу з/платы в выполненных заказах</w:t>
      </w:r>
    </w:p>
    <w:p w:rsidR="002D06E5" w:rsidRPr="002D06E5" w:rsidRDefault="002D06E5" w:rsidP="00F805F4">
      <w:pPr>
        <w:spacing w:before="0" w:after="0"/>
        <w:ind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ind w:firstLine="567"/>
        <w:jc w:val="both"/>
        <w:rPr>
          <w:b/>
          <w:i/>
        </w:rPr>
      </w:pPr>
      <w:r w:rsidRPr="002D06E5">
        <w:rPr>
          <w:b/>
          <w:i/>
        </w:rPr>
        <w:t>Паросиловой цех  (далее ПСЦ,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цех № 38) состоит из 4-х участков. Цеховые расходы  распределяется на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участки пропорционально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з/плате основных работников (</w:t>
      </w:r>
      <w:proofErr w:type="gramStart"/>
      <w:r w:rsidRPr="002D06E5">
        <w:rPr>
          <w:b/>
          <w:i/>
        </w:rPr>
        <w:t>Д-т</w:t>
      </w:r>
      <w:proofErr w:type="gramEnd"/>
      <w:r w:rsidRPr="002D06E5">
        <w:rPr>
          <w:b/>
          <w:i/>
        </w:rPr>
        <w:t xml:space="preserve"> 23 К-т 25) Далее, затраты участков  ПСЦ (счет 23) распределяются по другим цехам и своим участкам в следующей последовательности, в т.ч</w:t>
      </w:r>
      <w:r w:rsidR="00F805F4">
        <w:rPr>
          <w:b/>
          <w:i/>
        </w:rPr>
        <w:t>.</w:t>
      </w:r>
      <w:r w:rsidRPr="002D06E5">
        <w:rPr>
          <w:b/>
          <w:i/>
        </w:rPr>
        <w:t>: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участок пара: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пропорционально  объему потребленного  пара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 xml:space="preserve">участок оборотного водоснабжения: 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 пропорционально объему  оборотной воды</w:t>
      </w:r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участок технической воды: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 xml:space="preserve">-  пропорционально объему  </w:t>
      </w:r>
      <w:proofErr w:type="gramStart"/>
      <w:r w:rsidRPr="002D06E5">
        <w:rPr>
          <w:b/>
          <w:i/>
        </w:rPr>
        <w:t>потребленной</w:t>
      </w:r>
      <w:proofErr w:type="gramEnd"/>
      <w:r w:rsidRPr="002D06E5">
        <w:rPr>
          <w:b/>
          <w:i/>
        </w:rPr>
        <w:t xml:space="preserve"> </w:t>
      </w:r>
      <w:proofErr w:type="spellStart"/>
      <w:r w:rsidRPr="002D06E5">
        <w:rPr>
          <w:b/>
          <w:i/>
        </w:rPr>
        <w:t>техводы</w:t>
      </w:r>
      <w:proofErr w:type="spellEnd"/>
    </w:p>
    <w:p w:rsidR="002D06E5" w:rsidRPr="002D06E5" w:rsidRDefault="002D06E5" w:rsidP="00F805F4">
      <w:pPr>
        <w:pStyle w:val="ad"/>
        <w:widowControl/>
        <w:numPr>
          <w:ilvl w:val="0"/>
          <w:numId w:val="51"/>
        </w:numPr>
        <w:tabs>
          <w:tab w:val="left" w:pos="851"/>
        </w:tabs>
        <w:autoSpaceDE/>
        <w:autoSpaceDN/>
        <w:adjustRightInd/>
        <w:spacing w:before="0" w:after="0" w:line="276" w:lineRule="auto"/>
        <w:ind w:left="0" w:firstLine="567"/>
        <w:rPr>
          <w:b/>
          <w:i/>
        </w:rPr>
      </w:pPr>
      <w:r w:rsidRPr="002D06E5">
        <w:rPr>
          <w:b/>
          <w:i/>
        </w:rPr>
        <w:t>участок сжатого воздуха:</w:t>
      </w:r>
    </w:p>
    <w:p w:rsidR="002D06E5" w:rsidRPr="002D06E5" w:rsidRDefault="002D06E5" w:rsidP="00F805F4">
      <w:pPr>
        <w:pStyle w:val="ad"/>
        <w:tabs>
          <w:tab w:val="left" w:pos="851"/>
        </w:tabs>
        <w:spacing w:before="0" w:after="0"/>
        <w:ind w:left="0" w:firstLine="567"/>
        <w:rPr>
          <w:b/>
          <w:i/>
        </w:rPr>
      </w:pPr>
      <w:r w:rsidRPr="002D06E5">
        <w:rPr>
          <w:b/>
          <w:i/>
        </w:rPr>
        <w:t>-   пропорционально объему  сжатого воздуха.</w:t>
      </w:r>
    </w:p>
    <w:p w:rsidR="002D06E5" w:rsidRPr="002D06E5" w:rsidRDefault="002D06E5" w:rsidP="00F805F4">
      <w:pPr>
        <w:pStyle w:val="ad"/>
        <w:ind w:left="0" w:firstLine="567"/>
        <w:rPr>
          <w:b/>
          <w:i/>
        </w:rPr>
      </w:pPr>
    </w:p>
    <w:p w:rsidR="002D06E5" w:rsidRPr="002D06E5" w:rsidRDefault="002D06E5" w:rsidP="00F805F4">
      <w:pPr>
        <w:spacing w:before="0" w:after="0"/>
        <w:rPr>
          <w:b/>
          <w:i/>
        </w:rPr>
      </w:pPr>
      <w:proofErr w:type="spellStart"/>
      <w:r w:rsidRPr="002D06E5">
        <w:rPr>
          <w:b/>
          <w:i/>
        </w:rPr>
        <w:t>Стройцех</w:t>
      </w:r>
      <w:proofErr w:type="spellEnd"/>
      <w:r w:rsidRPr="002D06E5">
        <w:rPr>
          <w:b/>
          <w:i/>
        </w:rPr>
        <w:t xml:space="preserve"> (цех № 48) </w:t>
      </w:r>
    </w:p>
    <w:p w:rsidR="002D06E5" w:rsidRPr="002D06E5" w:rsidRDefault="002D06E5" w:rsidP="00F805F4">
      <w:pPr>
        <w:spacing w:before="0" w:after="0"/>
        <w:rPr>
          <w:b/>
          <w:i/>
        </w:rPr>
      </w:pPr>
      <w:r w:rsidRPr="002D06E5">
        <w:rPr>
          <w:b/>
          <w:i/>
        </w:rPr>
        <w:t xml:space="preserve">-  по удельному весу затрат каждой  калькуляции, в общей сумме выполненных работ.              </w:t>
      </w:r>
    </w:p>
    <w:p w:rsidR="002D06E5" w:rsidRPr="002D06E5" w:rsidRDefault="002D06E5" w:rsidP="00F805F4">
      <w:pPr>
        <w:spacing w:before="0" w:after="0"/>
        <w:ind w:firstLine="567"/>
        <w:outlineLvl w:val="1"/>
        <w:rPr>
          <w:b/>
          <w:i/>
        </w:rPr>
      </w:pPr>
    </w:p>
    <w:p w:rsidR="002D06E5" w:rsidRPr="002D06E5" w:rsidRDefault="002D06E5" w:rsidP="005E397D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outlineLvl w:val="1"/>
        <w:rPr>
          <w:b/>
          <w:i/>
        </w:rPr>
      </w:pPr>
      <w:r w:rsidRPr="002D06E5">
        <w:rPr>
          <w:b/>
          <w:i/>
        </w:rPr>
        <w:t xml:space="preserve">Все затраты по способу включения в себестоимость разделяются </w:t>
      </w:r>
      <w:proofErr w:type="gramStart"/>
      <w:r w:rsidRPr="002D06E5">
        <w:rPr>
          <w:b/>
          <w:i/>
        </w:rPr>
        <w:t>на</w:t>
      </w:r>
      <w:proofErr w:type="gramEnd"/>
      <w:r w:rsidRPr="002D06E5">
        <w:rPr>
          <w:b/>
          <w:i/>
        </w:rPr>
        <w:t>: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производственные затраты (20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 xml:space="preserve">) – </w:t>
      </w:r>
      <w:r w:rsidRPr="002D06E5">
        <w:rPr>
          <w:b/>
          <w:i/>
          <w:color w:val="000000"/>
        </w:rPr>
        <w:t xml:space="preserve">это затраты, которые на основании первичных документов можно прямо и непосредственно отнести на затраты определенного вида продукции основных цехов. В т.ч.: </w:t>
      </w:r>
      <w:r w:rsidRPr="002D06E5">
        <w:rPr>
          <w:b/>
          <w:i/>
        </w:rPr>
        <w:t xml:space="preserve">стоимость приобретения сырья, заработная плата основных рабочих,  основные и вспомогательные материалы, </w:t>
      </w:r>
      <w:proofErr w:type="spellStart"/>
      <w:r w:rsidRPr="002D06E5">
        <w:rPr>
          <w:b/>
          <w:i/>
        </w:rPr>
        <w:t>энергозатраты</w:t>
      </w:r>
      <w:proofErr w:type="spellEnd"/>
      <w:r w:rsidRPr="002D06E5">
        <w:rPr>
          <w:b/>
          <w:i/>
        </w:rPr>
        <w:t xml:space="preserve">;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косвенные</w:t>
      </w:r>
      <w:r w:rsidR="00C770EC">
        <w:rPr>
          <w:b/>
          <w:i/>
          <w:color w:val="000000"/>
        </w:rPr>
        <w:t xml:space="preserve"> </w:t>
      </w:r>
      <w:r w:rsidRPr="002D06E5">
        <w:rPr>
          <w:b/>
          <w:i/>
          <w:color w:val="000000"/>
        </w:rPr>
        <w:t>затраты</w:t>
      </w:r>
      <w:r w:rsidR="00C770EC">
        <w:rPr>
          <w:b/>
          <w:i/>
          <w:color w:val="000000"/>
        </w:rPr>
        <w:t xml:space="preserve"> </w:t>
      </w:r>
      <w:r w:rsidRPr="002D06E5">
        <w:rPr>
          <w:b/>
          <w:i/>
          <w:color w:val="000000"/>
        </w:rPr>
        <w:t xml:space="preserve">– это расходы, которые учитывают при определении общей суммы затрат по окончании месяца путем распределения, в т.ч.: </w:t>
      </w:r>
    </w:p>
    <w:p w:rsidR="00F805F4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о</w:t>
      </w:r>
      <w:r w:rsidRPr="002D06E5">
        <w:rPr>
          <w:b/>
          <w:i/>
        </w:rPr>
        <w:t>бщепроизводственные (25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>) – расходы, которые  не связаны непосредственно с производстве</w:t>
      </w:r>
      <w:r w:rsidRPr="002D06E5">
        <w:rPr>
          <w:b/>
          <w:i/>
        </w:rPr>
        <w:t>н</w:t>
      </w:r>
      <w:r w:rsidRPr="002D06E5">
        <w:rPr>
          <w:b/>
          <w:i/>
        </w:rPr>
        <w:t>ным процессом и во</w:t>
      </w:r>
      <w:r w:rsidRPr="002D06E5">
        <w:rPr>
          <w:b/>
          <w:i/>
          <w:color w:val="000000"/>
        </w:rPr>
        <w:t>зникают в связи с обслуживанием основных и вспомогательных произво</w:t>
      </w:r>
      <w:proofErr w:type="gramStart"/>
      <w:r w:rsidRPr="002D06E5">
        <w:rPr>
          <w:b/>
          <w:i/>
          <w:color w:val="000000"/>
        </w:rPr>
        <w:t>дств пр</w:t>
      </w:r>
      <w:proofErr w:type="gramEnd"/>
      <w:r w:rsidRPr="002D06E5">
        <w:rPr>
          <w:b/>
          <w:i/>
          <w:color w:val="000000"/>
        </w:rPr>
        <w:t>едпр</w:t>
      </w:r>
      <w:r w:rsidRPr="002D06E5">
        <w:rPr>
          <w:b/>
          <w:i/>
          <w:color w:val="000000"/>
        </w:rPr>
        <w:t>и</w:t>
      </w:r>
      <w:r w:rsidRPr="002D06E5">
        <w:rPr>
          <w:b/>
          <w:i/>
          <w:color w:val="000000"/>
        </w:rPr>
        <w:t xml:space="preserve">ятия. Указанные расходы формируются в основных цехах, а также в РМЦ, КНС, </w:t>
      </w:r>
      <w:proofErr w:type="spellStart"/>
      <w:r w:rsidRPr="002D06E5">
        <w:rPr>
          <w:b/>
          <w:i/>
          <w:color w:val="000000"/>
        </w:rPr>
        <w:t>Энергоцехе</w:t>
      </w:r>
      <w:proofErr w:type="spellEnd"/>
      <w:r w:rsidRPr="002D06E5">
        <w:rPr>
          <w:b/>
          <w:i/>
          <w:color w:val="000000"/>
        </w:rPr>
        <w:t xml:space="preserve">, </w:t>
      </w:r>
      <w:proofErr w:type="spellStart"/>
      <w:r w:rsidRPr="002D06E5">
        <w:rPr>
          <w:b/>
          <w:i/>
          <w:color w:val="000000"/>
        </w:rPr>
        <w:t>Хозцехе</w:t>
      </w:r>
      <w:proofErr w:type="spellEnd"/>
      <w:r w:rsidRPr="002D06E5">
        <w:rPr>
          <w:b/>
          <w:i/>
          <w:color w:val="000000"/>
        </w:rPr>
        <w:t>,  ЦЛМ, Транспортном, Инструментальном, Паросиловом и Строительном цехах.</w:t>
      </w:r>
      <w:r w:rsidR="00F805F4">
        <w:rPr>
          <w:b/>
          <w:i/>
          <w:color w:val="000000"/>
        </w:rPr>
        <w:t xml:space="preserve">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 xml:space="preserve">Способ распределения общепроизводственных затрат в основных цехах – пропорционально з/плате основных работников. 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  <w:color w:val="000000"/>
        </w:rPr>
      </w:pPr>
      <w:r w:rsidRPr="002D06E5">
        <w:rPr>
          <w:b/>
          <w:i/>
          <w:color w:val="000000"/>
        </w:rPr>
        <w:t>Способ распределения во вспомогательных цехах</w:t>
      </w:r>
      <w:proofErr w:type="gramStart"/>
      <w:r w:rsidRPr="002D06E5">
        <w:rPr>
          <w:b/>
          <w:i/>
          <w:color w:val="000000"/>
        </w:rPr>
        <w:t xml:space="preserve"> :</w:t>
      </w:r>
      <w:proofErr w:type="gramEnd"/>
      <w:r w:rsidRPr="002D06E5">
        <w:rPr>
          <w:b/>
          <w:i/>
          <w:color w:val="000000"/>
        </w:rPr>
        <w:t xml:space="preserve"> 1-й этап - выпуск НГ «Услуга» (Д-т 23 К-т 25 ), 2-этап – распределение НГ «Услуга» пропорционально заработной плате работников основных, вспомог</w:t>
      </w:r>
      <w:r w:rsidRPr="002D06E5">
        <w:rPr>
          <w:b/>
          <w:i/>
          <w:color w:val="000000"/>
        </w:rPr>
        <w:t>а</w:t>
      </w:r>
      <w:r w:rsidRPr="002D06E5">
        <w:rPr>
          <w:b/>
          <w:i/>
          <w:color w:val="000000"/>
        </w:rPr>
        <w:t>тельных цехов.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общехозяйственные  расходы (26 б/</w:t>
      </w:r>
      <w:proofErr w:type="spellStart"/>
      <w:r w:rsidRPr="002D06E5">
        <w:rPr>
          <w:b/>
          <w:i/>
        </w:rPr>
        <w:t>сч</w:t>
      </w:r>
      <w:proofErr w:type="spellEnd"/>
      <w:r w:rsidRPr="002D06E5">
        <w:rPr>
          <w:b/>
          <w:i/>
        </w:rPr>
        <w:t>) - это расходы, которые  не связаны непосредственно с прои</w:t>
      </w:r>
      <w:r w:rsidRPr="002D06E5">
        <w:rPr>
          <w:b/>
          <w:i/>
        </w:rPr>
        <w:t>з</w:t>
      </w:r>
      <w:r w:rsidRPr="002D06E5">
        <w:rPr>
          <w:b/>
          <w:i/>
        </w:rPr>
        <w:t>водственным процессом и  распределяются только на основные цеха. Общехозяйственные расходы форм</w:t>
      </w:r>
      <w:r w:rsidRPr="002D06E5">
        <w:rPr>
          <w:b/>
          <w:i/>
        </w:rPr>
        <w:t>и</w:t>
      </w:r>
      <w:r w:rsidRPr="002D06E5">
        <w:rPr>
          <w:b/>
          <w:i/>
        </w:rPr>
        <w:t xml:space="preserve">руются </w:t>
      </w:r>
      <w:proofErr w:type="spellStart"/>
      <w:r w:rsidRPr="002D06E5">
        <w:rPr>
          <w:b/>
          <w:i/>
        </w:rPr>
        <w:t>хозцехе</w:t>
      </w:r>
      <w:proofErr w:type="spellEnd"/>
      <w:r w:rsidRPr="002D06E5">
        <w:rPr>
          <w:b/>
          <w:i/>
        </w:rPr>
        <w:t xml:space="preserve">, аппарате управления,  ОПЦ,  ЦЗЛ, ОТК, складах </w:t>
      </w:r>
      <w:proofErr w:type="spellStart"/>
      <w:r w:rsidRPr="002D06E5">
        <w:rPr>
          <w:b/>
          <w:i/>
        </w:rPr>
        <w:t>Техснаба</w:t>
      </w:r>
      <w:proofErr w:type="spellEnd"/>
      <w:r w:rsidRPr="002D06E5">
        <w:rPr>
          <w:b/>
          <w:i/>
        </w:rPr>
        <w:t xml:space="preserve">,  Охране, ИВЦ, </w:t>
      </w:r>
      <w:proofErr w:type="spellStart"/>
      <w:r w:rsidRPr="002D06E5">
        <w:rPr>
          <w:b/>
          <w:i/>
        </w:rPr>
        <w:t>Учкомбинате</w:t>
      </w:r>
      <w:proofErr w:type="spellEnd"/>
      <w:proofErr w:type="gramStart"/>
      <w:r w:rsidRPr="002D06E5">
        <w:rPr>
          <w:b/>
          <w:i/>
        </w:rPr>
        <w:t xml:space="preserve"> ,</w:t>
      </w:r>
      <w:proofErr w:type="gramEnd"/>
      <w:r w:rsidRPr="002D06E5">
        <w:rPr>
          <w:b/>
          <w:i/>
        </w:rPr>
        <w:t xml:space="preserve"> лаборатории ООС. Распределение их </w:t>
      </w:r>
      <w:proofErr w:type="gramStart"/>
      <w:r w:rsidRPr="002D06E5">
        <w:rPr>
          <w:b/>
          <w:i/>
        </w:rPr>
        <w:t>проводится</w:t>
      </w:r>
      <w:proofErr w:type="gramEnd"/>
      <w:r w:rsidRPr="002D06E5">
        <w:rPr>
          <w:b/>
          <w:i/>
        </w:rPr>
        <w:t xml:space="preserve"> только  на выпуск готовой продукции или услуги  пропо</w:t>
      </w:r>
      <w:r w:rsidRPr="002D06E5">
        <w:rPr>
          <w:b/>
          <w:i/>
        </w:rPr>
        <w:t>р</w:t>
      </w:r>
      <w:r w:rsidRPr="002D06E5">
        <w:rPr>
          <w:b/>
          <w:i/>
        </w:rPr>
        <w:t>ционально  з/плате основных рабочих. Распределение на выпуск НГ-М (материалы) и НГ –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ПФ (полуфабр</w:t>
      </w:r>
      <w:r w:rsidRPr="002D06E5">
        <w:rPr>
          <w:b/>
          <w:i/>
        </w:rPr>
        <w:t>и</w:t>
      </w:r>
      <w:r w:rsidRPr="002D06E5">
        <w:rPr>
          <w:b/>
          <w:i/>
        </w:rPr>
        <w:t>каты) - не проводится.</w:t>
      </w:r>
    </w:p>
    <w:p w:rsidR="002D06E5" w:rsidRPr="002D06E5" w:rsidRDefault="002D06E5" w:rsidP="005E397D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затрат осуществляется по дебету затратных счетов на отдельных субсчетах.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709"/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Учет затрат осуществляется по элементам затрат: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материальные расходы,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расходы на оплату труда,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отчисления на социальные нужды,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амортизация основных фондов,</w:t>
      </w:r>
    </w:p>
    <w:p w:rsidR="002D06E5" w:rsidRPr="002D06E5" w:rsidRDefault="002D06E5" w:rsidP="005E397D">
      <w:pPr>
        <w:pStyle w:val="af"/>
        <w:pBdr>
          <w:top w:val="none" w:sz="0" w:space="0" w:color="auto"/>
        </w:pBdr>
        <w:tabs>
          <w:tab w:val="left" w:pos="1134"/>
        </w:tabs>
        <w:ind w:firstLine="567"/>
        <w:rPr>
          <w:b/>
          <w:i/>
          <w:sz w:val="20"/>
        </w:rPr>
      </w:pPr>
      <w:r w:rsidRPr="002D06E5">
        <w:rPr>
          <w:b/>
          <w:i/>
          <w:sz w:val="20"/>
        </w:rPr>
        <w:t>- прочие расходы.</w:t>
      </w:r>
    </w:p>
    <w:p w:rsidR="002D06E5" w:rsidRPr="002D06E5" w:rsidRDefault="002D06E5" w:rsidP="00707622">
      <w:pPr>
        <w:widowControl/>
        <w:numPr>
          <w:ilvl w:val="2"/>
          <w:numId w:val="60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Ведется раздельный учет текущих затрат по основному виду деятельности,  по капитальным вложениям и по </w:t>
      </w:r>
      <w:proofErr w:type="spellStart"/>
      <w:r w:rsidRPr="002D06E5">
        <w:rPr>
          <w:b/>
          <w:i/>
        </w:rPr>
        <w:t>госконтрактам</w:t>
      </w:r>
      <w:proofErr w:type="spellEnd"/>
      <w:r w:rsidRPr="002D06E5">
        <w:rPr>
          <w:b/>
          <w:i/>
        </w:rPr>
        <w:t>.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proofErr w:type="gramStart"/>
      <w:r w:rsidRPr="002D06E5">
        <w:rPr>
          <w:b/>
          <w:i/>
        </w:rPr>
        <w:t xml:space="preserve">При заключении контракта по государственному оборонному заказа накануне его выполнения учет  следует вести в соответствии с  Постановлением Правительства РФ от 19.01.1998 г. № 47 «О правилах ведения организациями, выполняющими государственный заказ за счет средств федерального бюджета, раздельного учета результатов финансово-хозяйственной деятельности» и ФЗ от 29.12.2012г. № 275-ФЗ «О государственном оборонном заказе». </w:t>
      </w:r>
      <w:proofErr w:type="gramEnd"/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rPr>
          <w:b/>
          <w:i/>
        </w:rPr>
      </w:pPr>
      <w:r w:rsidRPr="002D06E5">
        <w:rPr>
          <w:b/>
          <w:i/>
        </w:rPr>
        <w:t>4.4.5.   Налог на имущество АО «Победит» отражается в составе расходов по обычным видам де</w:t>
      </w:r>
      <w:r w:rsidRPr="002D06E5">
        <w:rPr>
          <w:b/>
          <w:i/>
        </w:rPr>
        <w:t>я</w:t>
      </w:r>
      <w:r w:rsidRPr="002D06E5">
        <w:rPr>
          <w:b/>
          <w:i/>
        </w:rPr>
        <w:t xml:space="preserve">тельности: на счете 91 « Прочие доходы и расходы». 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4.4.6.  Резерв на предстоящую оплату отпусков формируется только в бухгалтерском учете. 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>В конце года проводится инвентаризация резерва, по окончании которой определяется сумма регул</w:t>
      </w:r>
      <w:r w:rsidRPr="002D06E5">
        <w:rPr>
          <w:b/>
          <w:i/>
        </w:rPr>
        <w:t>и</w:t>
      </w:r>
      <w:r w:rsidRPr="002D06E5">
        <w:rPr>
          <w:b/>
          <w:i/>
        </w:rPr>
        <w:t>ровки:  к доначислению недостающей  или списанию излишне начисленной суммы резерва.</w:t>
      </w:r>
    </w:p>
    <w:p w:rsidR="002D06E5" w:rsidRPr="002D06E5" w:rsidRDefault="002D06E5" w:rsidP="00707622">
      <w:pPr>
        <w:tabs>
          <w:tab w:val="left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 В течение 202</w:t>
      </w:r>
      <w:r w:rsidR="00F17F0B">
        <w:rPr>
          <w:b/>
          <w:i/>
        </w:rPr>
        <w:t>1</w:t>
      </w:r>
      <w:r w:rsidRPr="002D06E5">
        <w:rPr>
          <w:b/>
          <w:i/>
        </w:rPr>
        <w:t xml:space="preserve"> г. Расчет резерва ежемесячно автоматически формируется  в программе «ЗУП», з</w:t>
      </w:r>
      <w:r w:rsidRPr="002D06E5">
        <w:rPr>
          <w:b/>
          <w:i/>
        </w:rPr>
        <w:t>а</w:t>
      </w:r>
      <w:r w:rsidRPr="002D06E5">
        <w:rPr>
          <w:b/>
          <w:i/>
        </w:rPr>
        <w:lastRenderedPageBreak/>
        <w:t>тем данные Расчета бухгалтерскими проводками заносятся одновременно в две программы – «1С: КА» и</w:t>
      </w:r>
      <w:r w:rsidR="00F805F4">
        <w:rPr>
          <w:b/>
          <w:i/>
        </w:rPr>
        <w:t xml:space="preserve"> </w:t>
      </w:r>
      <w:r w:rsidRPr="002D06E5">
        <w:rPr>
          <w:b/>
          <w:i/>
        </w:rPr>
        <w:t>«1С: ЕРП». Размер обязательства оценивается по каждому  работнику, исходя из количества дней «</w:t>
      </w:r>
      <w:proofErr w:type="spellStart"/>
      <w:r w:rsidRPr="002D06E5">
        <w:rPr>
          <w:b/>
          <w:i/>
        </w:rPr>
        <w:t>нео</w:t>
      </w:r>
      <w:r w:rsidRPr="002D06E5">
        <w:rPr>
          <w:b/>
          <w:i/>
        </w:rPr>
        <w:t>т</w:t>
      </w:r>
      <w:r w:rsidRPr="002D06E5">
        <w:rPr>
          <w:b/>
          <w:i/>
        </w:rPr>
        <w:t>гулянного</w:t>
      </w:r>
      <w:proofErr w:type="spellEnd"/>
      <w:r w:rsidRPr="002D06E5">
        <w:rPr>
          <w:b/>
          <w:i/>
        </w:rPr>
        <w:t>» отпуска с учетом дополнительных дней  и величины его  среднедневного заработка.</w:t>
      </w:r>
    </w:p>
    <w:p w:rsidR="002D06E5" w:rsidRPr="002D06E5" w:rsidRDefault="002D06E5" w:rsidP="00707622">
      <w:pPr>
        <w:widowControl/>
        <w:numPr>
          <w:ilvl w:val="2"/>
          <w:numId w:val="59"/>
        </w:numPr>
        <w:tabs>
          <w:tab w:val="left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>Учет незавершенного производства  включает все виды затрат, связанных с основной де</w:t>
      </w:r>
      <w:r w:rsidRPr="002D06E5">
        <w:rPr>
          <w:b/>
          <w:i/>
        </w:rPr>
        <w:t>я</w:t>
      </w:r>
      <w:r w:rsidRPr="002D06E5">
        <w:rPr>
          <w:b/>
          <w:i/>
        </w:rPr>
        <w:t>тельностью без учета общехозяйственных расходов.</w:t>
      </w:r>
    </w:p>
    <w:p w:rsidR="002D06E5" w:rsidRPr="002D06E5" w:rsidRDefault="002D06E5" w:rsidP="00707622">
      <w:pPr>
        <w:widowControl/>
        <w:numPr>
          <w:ilvl w:val="0"/>
          <w:numId w:val="60"/>
        </w:numPr>
        <w:tabs>
          <w:tab w:val="left" w:pos="993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2D06E5">
        <w:rPr>
          <w:b/>
          <w:i/>
        </w:rPr>
        <w:t xml:space="preserve">Готовую продукцию отражать на счетах учета по фактической себестоимости. </w:t>
      </w:r>
    </w:p>
    <w:p w:rsidR="002D06E5" w:rsidRDefault="002D06E5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4.5   РАСЧЕТЫ С ДЕБИТОРАМИ И КРЕДИТОРАМИ.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Все операции, связанные с расчетами за приобретенные материальные ценности, принятые работы или потребленные услуги, отражаются по кредиту счета 60  «Расчеты с поставщиками и подря</w:t>
      </w:r>
      <w:r w:rsidRPr="00707622">
        <w:rPr>
          <w:b/>
          <w:i/>
        </w:rPr>
        <w:t>д</w:t>
      </w:r>
      <w:r w:rsidRPr="00707622">
        <w:rPr>
          <w:b/>
          <w:i/>
        </w:rPr>
        <w:t xml:space="preserve">чиками» независимо от времени оплаты. Счет 60 дебетуется на суммы исполнения обязательств (оплату счетов), включая авансы и предварительную оплату, в корреспонденции со счетами денежных средств и др. При  этом суммы выданных авансов и предварительной оплаты учитываются обособленно. 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Операции, по расчетам с покупателями и заказчиками за отгруженную продукцию, выполне</w:t>
      </w:r>
      <w:r w:rsidRPr="00707622">
        <w:rPr>
          <w:b/>
          <w:i/>
        </w:rPr>
        <w:t>н</w:t>
      </w:r>
      <w:r w:rsidRPr="00707622">
        <w:rPr>
          <w:b/>
          <w:i/>
        </w:rPr>
        <w:t>ные работы и оказанные услуги, отражаются на балансовом счете 62 «Расчеты с покупателями и заказч</w:t>
      </w:r>
      <w:r w:rsidRPr="00707622">
        <w:rPr>
          <w:b/>
          <w:i/>
        </w:rPr>
        <w:t>и</w:t>
      </w:r>
      <w:r w:rsidRPr="00707622">
        <w:rPr>
          <w:b/>
          <w:i/>
        </w:rPr>
        <w:t xml:space="preserve">ками».                                   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707622">
        <w:rPr>
          <w:b/>
          <w:i/>
        </w:rPr>
        <w:t>Счет 62 «Расчеты с покупателями и заказчиками» дебетуется в корреспонденции со счетами 90 «Продажи», 91 «Прочие доходы и расходы» по сумме выставленных  покупателям счетов по обоснованным ценам и тарифам. Счет 62  «Расчеты с покупателями и заказчиками» кредитуется в корреспонденции со счетами учета денежных средств, расчетов на суммы поступивших платежей (включая суммы получе</w:t>
      </w:r>
      <w:r w:rsidRPr="00707622">
        <w:rPr>
          <w:b/>
          <w:i/>
        </w:rPr>
        <w:t>н</w:t>
      </w:r>
      <w:r w:rsidRPr="00707622">
        <w:rPr>
          <w:b/>
          <w:i/>
        </w:rPr>
        <w:t>ных авансов) и т.п. При этом суммы полученных авансов и предварительной оплаты учитываются на о</w:t>
      </w:r>
      <w:r w:rsidRPr="00707622">
        <w:rPr>
          <w:b/>
          <w:i/>
        </w:rPr>
        <w:t>т</w:t>
      </w:r>
      <w:r w:rsidRPr="00707622">
        <w:rPr>
          <w:b/>
          <w:i/>
        </w:rPr>
        <w:t>дельном субсчете.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При получении авансовых платежей от покупателей и заказчиков НДС исчисляется из суммы полученной предоплаты и отражается в бухгалтерском учете проводкой Дебет 76 субсчет «НДС с авансов полученных» - Кредит 68.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Расчеты с разными дебиторами и кредиторами, по претензиям отражаются в учете и о</w:t>
      </w:r>
      <w:r w:rsidRPr="00707622">
        <w:rPr>
          <w:b/>
          <w:i/>
        </w:rPr>
        <w:t>т</w:t>
      </w:r>
      <w:r w:rsidRPr="00707622">
        <w:rPr>
          <w:b/>
          <w:i/>
        </w:rPr>
        <w:t>четности исходя из цен, предусмотренных договорами, и сложившейся задолженности по расчетам.</w:t>
      </w:r>
    </w:p>
    <w:p w:rsidR="00707622" w:rsidRPr="00707622" w:rsidRDefault="00707622" w:rsidP="00707622">
      <w:pPr>
        <w:widowControl/>
        <w:numPr>
          <w:ilvl w:val="0"/>
          <w:numId w:val="42"/>
        </w:numPr>
        <w:tabs>
          <w:tab w:val="clear" w:pos="1435"/>
          <w:tab w:val="num" w:pos="1134"/>
        </w:tabs>
        <w:spacing w:before="0" w:after="0"/>
        <w:jc w:val="both"/>
        <w:outlineLvl w:val="1"/>
        <w:rPr>
          <w:b/>
          <w:i/>
        </w:rPr>
      </w:pPr>
      <w:r w:rsidRPr="00707622">
        <w:rPr>
          <w:b/>
          <w:i/>
        </w:rPr>
        <w:t>Кредиторская задолженность, по которой истек срок исковой давности, другие долги, нер</w:t>
      </w:r>
      <w:r w:rsidRPr="00707622">
        <w:rPr>
          <w:b/>
          <w:i/>
        </w:rPr>
        <w:t>е</w:t>
      </w:r>
      <w:r w:rsidRPr="00707622">
        <w:rPr>
          <w:b/>
          <w:i/>
        </w:rPr>
        <w:t>альные для взыскания, списываются по каждому обязательству на основании данных проведенной инве</w:t>
      </w:r>
      <w:r w:rsidRPr="00707622">
        <w:rPr>
          <w:b/>
          <w:i/>
        </w:rPr>
        <w:t>н</w:t>
      </w:r>
      <w:r w:rsidRPr="00707622">
        <w:rPr>
          <w:b/>
          <w:i/>
        </w:rPr>
        <w:t>таризации, письменного обоснования и приказа (распоряжения)  генерального директора и относятся на финансовые результаты.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rPr>
          <w:b/>
          <w:i/>
          <w:color w:val="000000"/>
          <w:shd w:val="clear" w:color="auto" w:fill="FFFFFF"/>
        </w:rPr>
      </w:pPr>
      <w:r w:rsidRPr="00707622">
        <w:rPr>
          <w:b/>
          <w:i/>
        </w:rPr>
        <w:t>4.5.6.  Резерв по сомнительным долгам в бухучете - это оценочное значение и является обязател</w:t>
      </w:r>
      <w:r w:rsidRPr="00707622">
        <w:rPr>
          <w:b/>
          <w:i/>
        </w:rPr>
        <w:t>ь</w:t>
      </w:r>
      <w:r w:rsidRPr="00707622">
        <w:rPr>
          <w:b/>
          <w:i/>
        </w:rPr>
        <w:t>ным.  Создание его и увеличение  формирует прочие расходы, а восстановление – прочие доходы. Резерв в бухгалтерском учете создавать или корректировать в отчетных периодах  по результатам инвентариз</w:t>
      </w:r>
      <w:r w:rsidRPr="00707622">
        <w:rPr>
          <w:b/>
          <w:i/>
        </w:rPr>
        <w:t>а</w:t>
      </w:r>
      <w:r w:rsidRPr="00707622">
        <w:rPr>
          <w:b/>
          <w:i/>
        </w:rPr>
        <w:t xml:space="preserve">ции, когда выявлена сомнительная дебиторская задолженность.  </w:t>
      </w:r>
      <w:r w:rsidRPr="00707622">
        <w:rPr>
          <w:b/>
          <w:i/>
          <w:color w:val="000000"/>
          <w:shd w:val="clear" w:color="auto" w:fill="FFFFFF"/>
        </w:rPr>
        <w:t>Величина резерва определяется отдельно по каждому сомнительному долгу в зависимости от  платежеспособности должника и оценки вероятн</w:t>
      </w:r>
      <w:r w:rsidRPr="00707622">
        <w:rPr>
          <w:b/>
          <w:i/>
          <w:color w:val="000000"/>
          <w:shd w:val="clear" w:color="auto" w:fill="FFFFFF"/>
        </w:rPr>
        <w:t>о</w:t>
      </w:r>
      <w:r w:rsidRPr="00707622">
        <w:rPr>
          <w:b/>
          <w:i/>
          <w:color w:val="000000"/>
          <w:shd w:val="clear" w:color="auto" w:fill="FFFFFF"/>
        </w:rPr>
        <w:t xml:space="preserve">сти погашения долга полностью или частично. </w:t>
      </w:r>
      <w:r w:rsidRPr="00707622">
        <w:rPr>
          <w:b/>
          <w:i/>
        </w:rPr>
        <w:t xml:space="preserve"> Задолженность считать сомнительной </w:t>
      </w:r>
      <w:proofErr w:type="gramStart"/>
      <w:r w:rsidRPr="00707622">
        <w:rPr>
          <w:b/>
          <w:i/>
        </w:rPr>
        <w:t>с даты нарушения</w:t>
      </w:r>
      <w:proofErr w:type="gramEnd"/>
      <w:r w:rsidRPr="00707622">
        <w:rPr>
          <w:b/>
          <w:i/>
        </w:rPr>
        <w:t xml:space="preserve"> срока оплаты. По  сомнительным долгам, сформировавшимся в рамках договоров, которые не содержат информацию по  конкретным срокам оплаты, сумму резерва следует рассчитывать, исходя из сроков з</w:t>
      </w:r>
      <w:r w:rsidRPr="00707622">
        <w:rPr>
          <w:b/>
          <w:i/>
        </w:rPr>
        <w:t>а</w:t>
      </w:r>
      <w:r w:rsidRPr="00707622">
        <w:rPr>
          <w:b/>
          <w:i/>
        </w:rPr>
        <w:t>держки платежа, начиная от даты отгрузки в порядке определенном НК РФ. Безнадежную задолже</w:t>
      </w:r>
      <w:r w:rsidRPr="00707622">
        <w:rPr>
          <w:b/>
          <w:i/>
        </w:rPr>
        <w:t>н</w:t>
      </w:r>
      <w:r w:rsidRPr="00707622">
        <w:rPr>
          <w:b/>
          <w:i/>
        </w:rPr>
        <w:t>ность списывать только за счет резерва.</w:t>
      </w:r>
      <w:r w:rsidRPr="00707622">
        <w:rPr>
          <w:rFonts w:ascii="Arial" w:hAnsi="Arial" w:cs="Arial"/>
          <w:b/>
          <w:i/>
          <w:color w:val="000000"/>
          <w:shd w:val="clear" w:color="auto" w:fill="FFFFFF"/>
        </w:rPr>
        <w:t xml:space="preserve"> </w:t>
      </w:r>
      <w:r w:rsidRPr="00707622">
        <w:rPr>
          <w:b/>
          <w:i/>
          <w:color w:val="000000"/>
          <w:shd w:val="clear" w:color="auto" w:fill="FFFFFF"/>
        </w:rPr>
        <w:t>Если в течение года сумма расходов на списание безнадежной з</w:t>
      </w:r>
      <w:r w:rsidRPr="00707622">
        <w:rPr>
          <w:b/>
          <w:i/>
          <w:color w:val="000000"/>
          <w:shd w:val="clear" w:color="auto" w:fill="FFFFFF"/>
        </w:rPr>
        <w:t>а</w:t>
      </w:r>
      <w:r w:rsidRPr="00707622">
        <w:rPr>
          <w:b/>
          <w:i/>
          <w:color w:val="000000"/>
          <w:shd w:val="clear" w:color="auto" w:fill="FFFFFF"/>
        </w:rPr>
        <w:t>долженности превысит размер созданного резерва, разницу следует отразить в составе прочих расходов</w:t>
      </w:r>
      <w:proofErr w:type="gramStart"/>
      <w:r w:rsidRPr="00707622">
        <w:rPr>
          <w:b/>
          <w:i/>
          <w:color w:val="000000"/>
          <w:shd w:val="clear" w:color="auto" w:fill="FFFFFF"/>
        </w:rPr>
        <w:t>.</w:t>
      </w:r>
      <w:proofErr w:type="gramEnd"/>
      <w:r w:rsidRPr="00707622">
        <w:rPr>
          <w:b/>
          <w:i/>
          <w:color w:val="000000"/>
          <w:shd w:val="clear" w:color="auto" w:fill="FFFFFF"/>
        </w:rPr>
        <w:t xml:space="preserve"> (</w:t>
      </w:r>
      <w:hyperlink r:id="rId13" w:anchor="/document/99/901735798/ZA02EMA3L6/" w:tooltip="11. Прочими расходами являются:" w:history="1">
        <w:proofErr w:type="gramStart"/>
        <w:r w:rsidRPr="00707622">
          <w:rPr>
            <w:rStyle w:val="ae"/>
            <w:b/>
            <w:i/>
            <w:color w:val="147900"/>
          </w:rPr>
          <w:t>п</w:t>
        </w:r>
        <w:proofErr w:type="gramEnd"/>
        <w:r w:rsidRPr="00707622">
          <w:rPr>
            <w:rStyle w:val="ae"/>
            <w:b/>
            <w:i/>
            <w:color w:val="147900"/>
          </w:rPr>
          <w:t>. 11 ПБУ 10/99</w:t>
        </w:r>
      </w:hyperlink>
      <w:r w:rsidRPr="00707622">
        <w:rPr>
          <w:b/>
          <w:i/>
          <w:color w:val="000000"/>
          <w:shd w:val="clear" w:color="auto" w:fill="FFFFFF"/>
        </w:rPr>
        <w:t>).</w:t>
      </w:r>
      <w:r w:rsidRPr="00707622">
        <w:rPr>
          <w:b/>
          <w:i/>
          <w:color w:val="000000"/>
        </w:rPr>
        <w:t xml:space="preserve"> </w:t>
      </w:r>
      <w:r w:rsidRPr="00707622">
        <w:rPr>
          <w:b/>
          <w:i/>
          <w:color w:val="000000"/>
          <w:shd w:val="clear" w:color="auto" w:fill="FFFFFF"/>
        </w:rPr>
        <w:t>Если до конца отчетного года, следующего за годом создания резерва сомнительных до</w:t>
      </w:r>
      <w:r w:rsidRPr="00707622">
        <w:rPr>
          <w:b/>
          <w:i/>
          <w:color w:val="000000"/>
          <w:shd w:val="clear" w:color="auto" w:fill="FFFFFF"/>
        </w:rPr>
        <w:t>л</w:t>
      </w:r>
      <w:r w:rsidRPr="00707622">
        <w:rPr>
          <w:b/>
          <w:i/>
          <w:color w:val="000000"/>
          <w:shd w:val="clear" w:color="auto" w:fill="FFFFFF"/>
        </w:rPr>
        <w:t>гов, этот резерв в какой-либо части не будет использован, то неизрасходованные суммы присоединяются при составлении бухгалтерского баланса на конец отчетного года к финансовым результатам.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rPr>
          <w:b/>
          <w:i/>
        </w:rPr>
      </w:pPr>
      <w:r w:rsidRPr="00707622">
        <w:rPr>
          <w:b/>
          <w:i/>
        </w:rPr>
        <w:t>4.5.7. Расчеты по арендной плате за землю ведутся на балансовом счете 68.10  «Прочие налоги и сб</w:t>
      </w:r>
      <w:r w:rsidRPr="00707622">
        <w:rPr>
          <w:b/>
          <w:i/>
        </w:rPr>
        <w:t>о</w:t>
      </w:r>
      <w:r w:rsidRPr="00707622">
        <w:rPr>
          <w:b/>
          <w:i/>
        </w:rPr>
        <w:t>ры». Начисление арендной платы за землю производится ежеквартально.</w:t>
      </w:r>
    </w:p>
    <w:p w:rsidR="00707622" w:rsidRPr="00707622" w:rsidRDefault="00707622" w:rsidP="00707622">
      <w:pPr>
        <w:tabs>
          <w:tab w:val="num" w:pos="1134"/>
        </w:tabs>
        <w:spacing w:before="0" w:after="0"/>
        <w:ind w:firstLine="567"/>
        <w:jc w:val="both"/>
        <w:outlineLvl w:val="1"/>
        <w:rPr>
          <w:b/>
          <w:i/>
        </w:rPr>
      </w:pPr>
      <w:r w:rsidRPr="00707622">
        <w:rPr>
          <w:b/>
          <w:i/>
        </w:rPr>
        <w:t xml:space="preserve">4.5.8. Исчисление и уплата государственной пошлины производится в соответствии с гл.25.3 НК РФ. </w:t>
      </w:r>
    </w:p>
    <w:p w:rsidR="00707622" w:rsidRPr="00707622" w:rsidRDefault="00707622" w:rsidP="00707622">
      <w:pPr>
        <w:widowControl/>
        <w:numPr>
          <w:ilvl w:val="2"/>
          <w:numId w:val="52"/>
        </w:numPr>
        <w:tabs>
          <w:tab w:val="num" w:pos="1134"/>
        </w:tabs>
        <w:spacing w:before="0" w:after="0"/>
        <w:ind w:left="0" w:firstLine="567"/>
        <w:jc w:val="both"/>
        <w:outlineLvl w:val="1"/>
        <w:rPr>
          <w:b/>
          <w:i/>
        </w:rPr>
      </w:pPr>
      <w:r w:rsidRPr="00707622">
        <w:rPr>
          <w:b/>
          <w:i/>
        </w:rPr>
        <w:t>Кредиторская задолженность поставщикам и другим кредиторам учитывается в сумме пр</w:t>
      </w:r>
      <w:r w:rsidRPr="00707622">
        <w:rPr>
          <w:b/>
          <w:i/>
        </w:rPr>
        <w:t>и</w:t>
      </w:r>
      <w:r w:rsidRPr="00707622">
        <w:rPr>
          <w:b/>
          <w:i/>
        </w:rPr>
        <w:t>нятых к оплате счетов и величине начисленных обязательств согласно расчетным документам. Кред</w:t>
      </w:r>
      <w:r w:rsidRPr="00707622">
        <w:rPr>
          <w:b/>
          <w:i/>
        </w:rPr>
        <w:t>и</w:t>
      </w:r>
      <w:r w:rsidRPr="00707622">
        <w:rPr>
          <w:b/>
          <w:i/>
        </w:rPr>
        <w:t xml:space="preserve">торская задолженность по </w:t>
      </w:r>
      <w:proofErr w:type="spellStart"/>
      <w:r w:rsidRPr="00707622">
        <w:rPr>
          <w:b/>
          <w:i/>
        </w:rPr>
        <w:t>неотфактурованным</w:t>
      </w:r>
      <w:proofErr w:type="spellEnd"/>
      <w:r w:rsidR="00BB18DC">
        <w:rPr>
          <w:b/>
          <w:i/>
        </w:rPr>
        <w:t xml:space="preserve"> </w:t>
      </w:r>
      <w:r w:rsidRPr="00707622">
        <w:rPr>
          <w:b/>
          <w:i/>
        </w:rPr>
        <w:t>поставкам учитывается в сумме поступивших ценн</w:t>
      </w:r>
      <w:r w:rsidRPr="00707622">
        <w:rPr>
          <w:b/>
          <w:i/>
        </w:rPr>
        <w:t>о</w:t>
      </w:r>
      <w:r w:rsidRPr="00707622">
        <w:rPr>
          <w:b/>
          <w:i/>
        </w:rPr>
        <w:t>стей, определенной исходя из цены и условий, предусмотренных договором.</w:t>
      </w:r>
    </w:p>
    <w:p w:rsidR="00DB4CBC" w:rsidRPr="00DB4CBC" w:rsidRDefault="00DB4CBC" w:rsidP="0048149B">
      <w:pPr>
        <w:spacing w:before="0" w:after="0"/>
        <w:ind w:firstLine="567"/>
        <w:outlineLvl w:val="1"/>
        <w:rPr>
          <w:b/>
          <w:i/>
        </w:rPr>
      </w:pPr>
    </w:p>
    <w:p w:rsidR="00DB4CBC" w:rsidRPr="00DB4CBC" w:rsidRDefault="00DB4CBC" w:rsidP="00BB18DC">
      <w:pPr>
        <w:pStyle w:val="23"/>
        <w:numPr>
          <w:ilvl w:val="1"/>
          <w:numId w:val="47"/>
        </w:numPr>
        <w:tabs>
          <w:tab w:val="left" w:pos="1134"/>
        </w:tabs>
        <w:ind w:left="0" w:firstLine="567"/>
        <w:jc w:val="both"/>
        <w:rPr>
          <w:b/>
          <w:i/>
          <w:sz w:val="20"/>
        </w:rPr>
      </w:pPr>
      <w:r w:rsidRPr="00DB4CBC">
        <w:rPr>
          <w:b/>
          <w:i/>
          <w:sz w:val="20"/>
        </w:rPr>
        <w:t>УЧЕТ КАССОВЫХ ОПЕРАЦИЙ</w:t>
      </w:r>
    </w:p>
    <w:p w:rsidR="00DB4CBC" w:rsidRPr="00DB4CBC" w:rsidRDefault="00DB4CBC" w:rsidP="00BB18DC">
      <w:pPr>
        <w:pStyle w:val="23"/>
        <w:ind w:right="-58" w:firstLine="567"/>
        <w:jc w:val="both"/>
        <w:rPr>
          <w:b/>
          <w:i/>
          <w:sz w:val="20"/>
        </w:rPr>
      </w:pP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В АО «Победит» кассовые операции учитываются на балансовом счете 50.1 «Касса организ</w:t>
      </w:r>
      <w:r w:rsidRPr="00BB18DC">
        <w:rPr>
          <w:rFonts w:ascii="Times New Roman" w:hAnsi="Times New Roman"/>
          <w:b/>
          <w:i/>
        </w:rPr>
        <w:t>а</w:t>
      </w:r>
      <w:r w:rsidRPr="00BB18DC">
        <w:rPr>
          <w:rFonts w:ascii="Times New Roman" w:hAnsi="Times New Roman"/>
          <w:b/>
          <w:i/>
        </w:rPr>
        <w:t xml:space="preserve">ции» (Аппарат управления) </w:t>
      </w: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Наличные денежные средства, выданные из кассы управления, расходуются на цели, указанные в чеке. Движение по кассе отражаются с применения ККМ.</w:t>
      </w:r>
    </w:p>
    <w:p w:rsidR="00BB18DC" w:rsidRPr="00BB18DC" w:rsidRDefault="00BB18DC" w:rsidP="00BB18DC">
      <w:pPr>
        <w:pStyle w:val="ConsPlusNormal"/>
        <w:numPr>
          <w:ilvl w:val="0"/>
          <w:numId w:val="43"/>
        </w:numPr>
        <w:tabs>
          <w:tab w:val="clear" w:pos="624"/>
          <w:tab w:val="num" w:pos="1134"/>
        </w:tabs>
        <w:jc w:val="both"/>
        <w:outlineLvl w:val="1"/>
        <w:rPr>
          <w:rFonts w:ascii="Times New Roman" w:hAnsi="Times New Roman"/>
          <w:b/>
          <w:i/>
        </w:rPr>
      </w:pPr>
      <w:r w:rsidRPr="00BB18DC">
        <w:rPr>
          <w:rFonts w:ascii="Times New Roman" w:hAnsi="Times New Roman"/>
          <w:b/>
          <w:i/>
        </w:rPr>
        <w:t>Ведется учет бланков строгой отчетности в кассе предприятия.</w:t>
      </w:r>
    </w:p>
    <w:p w:rsidR="00BB18DC" w:rsidRPr="00DB4CBC" w:rsidRDefault="00BB18DC" w:rsidP="00BB18DC">
      <w:pPr>
        <w:pStyle w:val="ConsPlusNormal"/>
        <w:ind w:firstLine="567"/>
        <w:jc w:val="both"/>
        <w:outlineLvl w:val="1"/>
        <w:rPr>
          <w:rFonts w:ascii="Times New Roman" w:hAnsi="Times New Roman"/>
          <w:b/>
          <w:i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4.7 ФИНАНСОВЫЕ ВЛОЖЕНИЯ.</w:t>
      </w:r>
    </w:p>
    <w:p w:rsid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clear" w:pos="624"/>
          <w:tab w:val="num" w:pos="0"/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lastRenderedPageBreak/>
        <w:t>К финансовым вложениям АО «Победит» в соответствии с Положением по бухгалтерскому учету «Учет финансовых вложений» (ПБУ 19/02) относятся  вклады в уставные (складочные) капиталы других организаций;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предоставленные другим организациям займы, депозитные вклады в кредитных организациях и др.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Первоначальной стоимостью финансовых вложений, внесенных в счет вклада в уставный (складочный) капитал организации, признается их денежная оценка, согласованная учредителями (учас</w:t>
      </w:r>
      <w:r w:rsidRPr="00BB18DC">
        <w:rPr>
          <w:rFonts w:ascii="Times New Roman" w:hAnsi="Times New Roman"/>
          <w:b/>
          <w:i/>
          <w:sz w:val="20"/>
        </w:rPr>
        <w:t>т</w:t>
      </w:r>
      <w:r w:rsidRPr="00BB18DC">
        <w:rPr>
          <w:rFonts w:ascii="Times New Roman" w:hAnsi="Times New Roman"/>
          <w:b/>
          <w:i/>
          <w:sz w:val="20"/>
        </w:rPr>
        <w:t>никами)  организации, если иное не предусмотрено законодательством РФ.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Первоначальной стоимостью финансовых вложений в виде ценных бумаг, полученных  орган</w:t>
      </w:r>
      <w:r w:rsidRPr="00BB18DC">
        <w:rPr>
          <w:rFonts w:ascii="Times New Roman" w:hAnsi="Times New Roman"/>
          <w:b/>
          <w:i/>
          <w:sz w:val="20"/>
        </w:rPr>
        <w:t>и</w:t>
      </w:r>
      <w:r w:rsidRPr="00BB18DC">
        <w:rPr>
          <w:rFonts w:ascii="Times New Roman" w:hAnsi="Times New Roman"/>
          <w:b/>
          <w:i/>
          <w:sz w:val="20"/>
        </w:rPr>
        <w:t>зацией безвозмездно, признается: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их текущая рыночная стоимость на дату принятия к бухгалтерскому учету;</w:t>
      </w:r>
    </w:p>
    <w:p w:rsidR="00BB18DC" w:rsidRPr="00BB18DC" w:rsidRDefault="00BB18DC" w:rsidP="00BB18DC">
      <w:pPr>
        <w:pStyle w:val="21"/>
        <w:tabs>
          <w:tab w:val="left" w:pos="1134"/>
        </w:tabs>
        <w:ind w:firstLine="567"/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сумма денежных средств, которая может быть получена в результате продажи полученных ценных бумаг на дату их принятия к бухгалтерскому учету – для ценных бумаг, по которым организатором то</w:t>
      </w:r>
      <w:r w:rsidRPr="00BB18DC">
        <w:rPr>
          <w:rFonts w:ascii="Times New Roman" w:hAnsi="Times New Roman"/>
          <w:b/>
          <w:i/>
          <w:sz w:val="20"/>
        </w:rPr>
        <w:t>р</w:t>
      </w:r>
      <w:r w:rsidRPr="00BB18DC">
        <w:rPr>
          <w:rFonts w:ascii="Times New Roman" w:hAnsi="Times New Roman"/>
          <w:b/>
          <w:i/>
          <w:sz w:val="20"/>
        </w:rPr>
        <w:t>говли на рынке ценных бумаг не рассчитывается рыночная цена.</w:t>
      </w:r>
    </w:p>
    <w:p w:rsidR="00BB18DC" w:rsidRPr="00BB18DC" w:rsidRDefault="00BB18DC" w:rsidP="00BB18DC">
      <w:pPr>
        <w:pStyle w:val="21"/>
        <w:numPr>
          <w:ilvl w:val="0"/>
          <w:numId w:val="40"/>
        </w:numPr>
        <w:tabs>
          <w:tab w:val="left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Первоначальной стоимостью финансовых вложений, приобретенных по договорам, пред</w:t>
      </w:r>
      <w:r w:rsidRPr="00BB18DC">
        <w:rPr>
          <w:rFonts w:ascii="Times New Roman" w:hAnsi="Times New Roman"/>
          <w:b/>
          <w:i/>
          <w:sz w:val="20"/>
        </w:rPr>
        <w:t>у</w:t>
      </w:r>
      <w:r w:rsidRPr="00BB18DC">
        <w:rPr>
          <w:rFonts w:ascii="Times New Roman" w:hAnsi="Times New Roman"/>
          <w:b/>
          <w:i/>
          <w:sz w:val="20"/>
        </w:rPr>
        <w:t xml:space="preserve">сматривающим исполнение обязательств (оплату) </w:t>
      </w:r>
      <w:proofErr w:type="spellStart"/>
      <w:r w:rsidRPr="00BB18DC">
        <w:rPr>
          <w:rFonts w:ascii="Times New Roman" w:hAnsi="Times New Roman"/>
          <w:b/>
          <w:i/>
          <w:sz w:val="20"/>
        </w:rPr>
        <w:t>неденежными</w:t>
      </w:r>
      <w:proofErr w:type="spellEnd"/>
      <w:r w:rsidRPr="00BB18DC">
        <w:rPr>
          <w:rFonts w:ascii="Times New Roman" w:hAnsi="Times New Roman"/>
          <w:b/>
          <w:i/>
          <w:sz w:val="20"/>
        </w:rPr>
        <w:t xml:space="preserve"> средствами, признается стоимость а</w:t>
      </w:r>
      <w:r w:rsidRPr="00BB18DC">
        <w:rPr>
          <w:rFonts w:ascii="Times New Roman" w:hAnsi="Times New Roman"/>
          <w:b/>
          <w:i/>
          <w:sz w:val="20"/>
        </w:rPr>
        <w:t>к</w:t>
      </w:r>
      <w:r w:rsidRPr="00BB18DC">
        <w:rPr>
          <w:rFonts w:ascii="Times New Roman" w:hAnsi="Times New Roman"/>
          <w:b/>
          <w:i/>
          <w:sz w:val="20"/>
        </w:rPr>
        <w:t>тивов, переданных или подлежащих передаче организацией. Стоимость активов, переданных или подл</w:t>
      </w:r>
      <w:r w:rsidRPr="00BB18DC">
        <w:rPr>
          <w:rFonts w:ascii="Times New Roman" w:hAnsi="Times New Roman"/>
          <w:b/>
          <w:i/>
          <w:sz w:val="20"/>
        </w:rPr>
        <w:t>е</w:t>
      </w:r>
      <w:r w:rsidRPr="00BB18DC">
        <w:rPr>
          <w:rFonts w:ascii="Times New Roman" w:hAnsi="Times New Roman"/>
          <w:b/>
          <w:i/>
          <w:sz w:val="20"/>
        </w:rPr>
        <w:t>жащих передаче организацией, устанавливается исходя из цены, по которой в сравнимых обстоятельствах обычно организация определяет стоимость аналогичных активов.</w:t>
      </w:r>
    </w:p>
    <w:p w:rsidR="00BB18DC" w:rsidRPr="00BB18DC" w:rsidRDefault="00BB18DC" w:rsidP="00BB18DC">
      <w:pPr>
        <w:pStyle w:val="af"/>
        <w:numPr>
          <w:ilvl w:val="0"/>
          <w:numId w:val="40"/>
        </w:numPr>
        <w:pBdr>
          <w:top w:val="none" w:sz="0" w:space="0" w:color="auto"/>
        </w:pBdr>
        <w:tabs>
          <w:tab w:val="left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Первоначальная стоимость финансовых вложений, по которой они приняты к  бухгалтерск</w:t>
      </w:r>
      <w:r w:rsidRPr="00BB18DC">
        <w:rPr>
          <w:b/>
          <w:i/>
          <w:sz w:val="20"/>
        </w:rPr>
        <w:t>о</w:t>
      </w:r>
      <w:r w:rsidRPr="00BB18DC">
        <w:rPr>
          <w:b/>
          <w:i/>
          <w:sz w:val="20"/>
        </w:rPr>
        <w:t>му учету, может меняться в случаях, установленных законодательством и ПБУ 19/02.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4.8  КРЕДИТЫ И ЗАЙМЫ.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Бухгалтерский учет кредитов и займов осуществляется в соответствии с Положением по бухгалтерскому учету «Учет расходов по займам и кредитам», далее ПБУ 15/08.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Кредиторская задолженность по полученным кредитам и займам учитывается и отражается в отчетности с учетом причитающихся процентов. Начисленные суммы процентов учитываются об</w:t>
      </w:r>
      <w:r w:rsidRPr="00BB18DC">
        <w:rPr>
          <w:rFonts w:ascii="Times New Roman" w:hAnsi="Times New Roman"/>
          <w:b/>
          <w:i/>
          <w:sz w:val="20"/>
        </w:rPr>
        <w:t>о</w:t>
      </w:r>
      <w:r w:rsidRPr="00BB18DC">
        <w:rPr>
          <w:rFonts w:ascii="Times New Roman" w:hAnsi="Times New Roman"/>
          <w:b/>
          <w:i/>
          <w:sz w:val="20"/>
        </w:rPr>
        <w:t>собленно.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 xml:space="preserve">Задолженность по полученным кредитам и займам подразделяется </w:t>
      </w:r>
      <w:proofErr w:type="gramStart"/>
      <w:r w:rsidRPr="00BB18DC">
        <w:rPr>
          <w:rFonts w:ascii="Times New Roman" w:hAnsi="Times New Roman"/>
          <w:b/>
          <w:i/>
          <w:sz w:val="20"/>
        </w:rPr>
        <w:t>на</w:t>
      </w:r>
      <w:proofErr w:type="gramEnd"/>
      <w:r w:rsidRPr="00BB18DC">
        <w:rPr>
          <w:rFonts w:ascii="Times New Roman" w:hAnsi="Times New Roman"/>
          <w:b/>
          <w:i/>
          <w:sz w:val="20"/>
        </w:rPr>
        <w:t xml:space="preserve">  краткосрочную и до</w:t>
      </w:r>
      <w:r w:rsidRPr="00BB18DC">
        <w:rPr>
          <w:rFonts w:ascii="Times New Roman" w:hAnsi="Times New Roman"/>
          <w:b/>
          <w:i/>
          <w:sz w:val="20"/>
        </w:rPr>
        <w:t>л</w:t>
      </w:r>
      <w:r w:rsidRPr="00BB18DC">
        <w:rPr>
          <w:rFonts w:ascii="Times New Roman" w:hAnsi="Times New Roman"/>
          <w:b/>
          <w:i/>
          <w:sz w:val="20"/>
        </w:rPr>
        <w:t>госрочную. Краткосрочной задолженностью считается задолженность по полученным займам и кред</w:t>
      </w:r>
      <w:r w:rsidRPr="00BB18DC">
        <w:rPr>
          <w:rFonts w:ascii="Times New Roman" w:hAnsi="Times New Roman"/>
          <w:b/>
          <w:i/>
          <w:sz w:val="20"/>
        </w:rPr>
        <w:t>и</w:t>
      </w:r>
      <w:r w:rsidRPr="00BB18DC">
        <w:rPr>
          <w:rFonts w:ascii="Times New Roman" w:hAnsi="Times New Roman"/>
          <w:b/>
          <w:i/>
          <w:sz w:val="20"/>
        </w:rPr>
        <w:t>там, срок погашения которой согласно условиям договора не превышает 12 месяцев. Долгосрочной задо</w:t>
      </w:r>
      <w:r w:rsidRPr="00BB18DC">
        <w:rPr>
          <w:rFonts w:ascii="Times New Roman" w:hAnsi="Times New Roman"/>
          <w:b/>
          <w:i/>
          <w:sz w:val="20"/>
        </w:rPr>
        <w:t>л</w:t>
      </w:r>
      <w:r w:rsidRPr="00BB18DC">
        <w:rPr>
          <w:rFonts w:ascii="Times New Roman" w:hAnsi="Times New Roman"/>
          <w:b/>
          <w:i/>
          <w:sz w:val="20"/>
        </w:rPr>
        <w:t>женностью считается задолженность по полученным займам и кредитам, срок погашения которой по условиям договора превышает 12 месяцев.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Дополнительные расходы, связанные с получением и обслуживанием  займов, включаются в прочие расходы  в том отчетном периоде, в котором они были произведены.</w:t>
      </w:r>
    </w:p>
    <w:p w:rsidR="00BB18DC" w:rsidRPr="00BB18DC" w:rsidRDefault="00BB18DC" w:rsidP="00BB18DC">
      <w:pPr>
        <w:pStyle w:val="21"/>
        <w:numPr>
          <w:ilvl w:val="0"/>
          <w:numId w:val="32"/>
        </w:numPr>
        <w:tabs>
          <w:tab w:val="clear" w:pos="624"/>
          <w:tab w:val="num" w:pos="1134"/>
        </w:tabs>
        <w:jc w:val="both"/>
        <w:rPr>
          <w:rFonts w:ascii="Times New Roman" w:hAnsi="Times New Roman"/>
          <w:b/>
          <w:i/>
          <w:sz w:val="20"/>
        </w:rPr>
      </w:pPr>
      <w:r w:rsidRPr="00BB18DC">
        <w:rPr>
          <w:rFonts w:ascii="Times New Roman" w:hAnsi="Times New Roman"/>
          <w:b/>
          <w:i/>
          <w:sz w:val="20"/>
        </w:rPr>
        <w:t>Расходы на уплату комиссии за предоставление кредита приравниваются к расходам на опл</w:t>
      </w:r>
      <w:r w:rsidRPr="00BB18DC">
        <w:rPr>
          <w:rFonts w:ascii="Times New Roman" w:hAnsi="Times New Roman"/>
          <w:b/>
          <w:i/>
          <w:sz w:val="20"/>
        </w:rPr>
        <w:t>а</w:t>
      </w:r>
      <w:r w:rsidRPr="00BB18DC">
        <w:rPr>
          <w:rFonts w:ascii="Times New Roman" w:hAnsi="Times New Roman"/>
          <w:b/>
          <w:i/>
          <w:sz w:val="20"/>
        </w:rPr>
        <w:t>ту процентов за пользование заемными средствами. Если по условиям договора предоставления кредита предусмотрена уплата процентов разовым платежом, то по договорам, заключенным на срок более одного отчетного периода, расходы признаются равномерно в течение срока действия договора пропорционально количеству месяцев действия договора в отчетном периоде.</w:t>
      </w:r>
    </w:p>
    <w:p w:rsidR="00BB18DC" w:rsidRPr="00DB4CBC" w:rsidRDefault="00BB18DC" w:rsidP="00B840EF">
      <w:pPr>
        <w:pStyle w:val="21"/>
        <w:ind w:firstLine="567"/>
        <w:jc w:val="both"/>
        <w:rPr>
          <w:rFonts w:ascii="Times New Roman" w:hAnsi="Times New Roman"/>
          <w:b/>
          <w:i/>
          <w:sz w:val="20"/>
        </w:rPr>
      </w:pPr>
    </w:p>
    <w:p w:rsidR="00DB4CBC" w:rsidRPr="00DB4CBC" w:rsidRDefault="00DB4CBC" w:rsidP="00BB18DC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993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ВЫРУЧКА ОТ ПРОДАЖИ ТОВАРОВ, ПРОДУКЦИИ, РАБОТ И УСЛУГ.</w:t>
      </w:r>
    </w:p>
    <w:p w:rsidR="00DB4CBC" w:rsidRPr="00DB4CBC" w:rsidRDefault="00DB4CBC" w:rsidP="00BB18DC">
      <w:pPr>
        <w:pStyle w:val="af"/>
        <w:pBdr>
          <w:top w:val="none" w:sz="0" w:space="0" w:color="auto"/>
        </w:pBdr>
        <w:tabs>
          <w:tab w:val="left" w:pos="993"/>
        </w:tabs>
        <w:ind w:firstLine="567"/>
        <w:jc w:val="center"/>
        <w:rPr>
          <w:b/>
          <w:i/>
          <w:sz w:val="20"/>
        </w:rPr>
      </w:pPr>
    </w:p>
    <w:p w:rsidR="00BB18DC" w:rsidRPr="00BB18DC" w:rsidRDefault="00BB18DC" w:rsidP="00BB18DC">
      <w:pPr>
        <w:pStyle w:val="af"/>
        <w:numPr>
          <w:ilvl w:val="0"/>
          <w:numId w:val="41"/>
        </w:numPr>
        <w:pBdr>
          <w:top w:val="none" w:sz="0" w:space="0" w:color="auto"/>
        </w:pBdr>
        <w:tabs>
          <w:tab w:val="clear" w:pos="0"/>
          <w:tab w:val="clear" w:pos="1491"/>
          <w:tab w:val="left" w:pos="993"/>
          <w:tab w:val="num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Выручка от продажи продукции, товаров (работ и услуг) определяется по моменту отгрузки продукции, выполнения работ, оказания услуг и предъявления покупателям (заказчикам) к оплате расче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ных документов.</w:t>
      </w:r>
    </w:p>
    <w:p w:rsidR="00BB18DC" w:rsidRPr="00BB18DC" w:rsidRDefault="00BB18DC" w:rsidP="00BB18DC">
      <w:pPr>
        <w:pStyle w:val="af"/>
        <w:numPr>
          <w:ilvl w:val="0"/>
          <w:numId w:val="41"/>
        </w:numPr>
        <w:pBdr>
          <w:top w:val="none" w:sz="0" w:space="0" w:color="auto"/>
        </w:pBdr>
        <w:tabs>
          <w:tab w:val="clear" w:pos="0"/>
          <w:tab w:val="clear" w:pos="1491"/>
          <w:tab w:val="left" w:pos="993"/>
          <w:tab w:val="num" w:pos="1134"/>
        </w:tabs>
        <w:rPr>
          <w:b/>
          <w:i/>
          <w:sz w:val="20"/>
        </w:rPr>
      </w:pPr>
      <w:r w:rsidRPr="00BB18DC">
        <w:rPr>
          <w:b/>
          <w:i/>
          <w:sz w:val="20"/>
        </w:rPr>
        <w:t>Доходы, отличные от обычных видов деятельности, считаются прочими поступлениями.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</w:p>
    <w:p w:rsidR="00DB4CBC" w:rsidRPr="00DB4CBC" w:rsidRDefault="00DB4CBC" w:rsidP="005547D1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clear" w:pos="0"/>
          <w:tab w:val="left" w:pos="-1701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ПРОЧИЕ ДОХОДЫ И РАСХОДЫ.</w:t>
      </w:r>
    </w:p>
    <w:p w:rsidR="00DB4CBC" w:rsidRPr="00DB4CBC" w:rsidRDefault="00DB4CBC" w:rsidP="005547D1">
      <w:pPr>
        <w:pStyle w:val="af"/>
        <w:pBdr>
          <w:top w:val="none" w:sz="0" w:space="0" w:color="auto"/>
        </w:pBdr>
        <w:tabs>
          <w:tab w:val="clear" w:pos="0"/>
          <w:tab w:val="left" w:pos="-1701"/>
        </w:tabs>
        <w:ind w:firstLine="567"/>
        <w:jc w:val="center"/>
        <w:rPr>
          <w:b/>
          <w:i/>
          <w:sz w:val="20"/>
        </w:rPr>
      </w:pP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Бухгалтерский учет прочих доходов осуществляется в соответствии с Положением по бу</w:t>
      </w:r>
      <w:r w:rsidRPr="00BB18DC">
        <w:rPr>
          <w:b/>
          <w:i/>
          <w:sz w:val="20"/>
        </w:rPr>
        <w:t>х</w:t>
      </w:r>
      <w:r w:rsidRPr="00BB18DC">
        <w:rPr>
          <w:b/>
          <w:i/>
          <w:sz w:val="20"/>
        </w:rPr>
        <w:t>галтерскому учету «Доходы организации» (ПБУ 9/99), бухгалтерский учет прочих расходов - в соответс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вии с Положением по бухгалтерскому учету «Расходы организации» (ПБУ 10/99).</w:t>
      </w: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доходы и расходы признаются в бухгалтерском  учете АО «Победит» в том отче</w:t>
      </w:r>
      <w:r w:rsidRPr="00BB18DC">
        <w:rPr>
          <w:b/>
          <w:i/>
          <w:sz w:val="20"/>
        </w:rPr>
        <w:t>т</w:t>
      </w:r>
      <w:r w:rsidRPr="00BB18DC">
        <w:rPr>
          <w:b/>
          <w:i/>
          <w:sz w:val="20"/>
        </w:rPr>
        <w:t>ном периоде, в котором они фактически имели место.</w:t>
      </w:r>
    </w:p>
    <w:p w:rsidR="00BB18DC" w:rsidRPr="00BB18DC" w:rsidRDefault="00BB18DC" w:rsidP="005547D1">
      <w:pPr>
        <w:pStyle w:val="af"/>
        <w:numPr>
          <w:ilvl w:val="2"/>
          <w:numId w:val="48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  <w:tab w:val="num" w:pos="1855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Прочими доходами являются:</w:t>
      </w:r>
    </w:p>
    <w:p w:rsidR="00BB18DC" w:rsidRPr="00BB18DC" w:rsidRDefault="00BB18DC" w:rsidP="005547D1">
      <w:pPr>
        <w:pStyle w:val="af"/>
        <w:numPr>
          <w:ilvl w:val="0"/>
          <w:numId w:val="23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поступления, связанные с участием в уставных капиталах других организаций (включая проценты и иные доходы по ценным бумагам);</w:t>
      </w:r>
    </w:p>
    <w:p w:rsidR="00BB18DC" w:rsidRPr="00BB18DC" w:rsidRDefault="00BB18DC" w:rsidP="005547D1">
      <w:pPr>
        <w:pStyle w:val="af"/>
        <w:numPr>
          <w:ilvl w:val="0"/>
          <w:numId w:val="23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 от продажи основных средств и иных активов, отличных от денежных средств (кроме иностранной валюты), продукции, товаров;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штрафы, пени, неустойки за нарушение условий договоров;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активы, полученные безвозмездно;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поступления в возмещение причиненных убытков;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прибыль прошлых лет, выявленная в отчетном году;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суммы кредиторской  и депонентской задолженности, по которым истек срок исковой давности;  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proofErr w:type="gramStart"/>
      <w:r w:rsidRPr="00BB18DC">
        <w:rPr>
          <w:b/>
          <w:i/>
          <w:sz w:val="20"/>
        </w:rPr>
        <w:lastRenderedPageBreak/>
        <w:t>курсовые</w:t>
      </w:r>
      <w:proofErr w:type="gramEnd"/>
      <w:r w:rsidRPr="00BB18DC">
        <w:rPr>
          <w:b/>
          <w:i/>
          <w:sz w:val="20"/>
        </w:rPr>
        <w:t xml:space="preserve"> разницы;</w:t>
      </w:r>
    </w:p>
    <w:p w:rsidR="00BB18DC" w:rsidRPr="00BB18DC" w:rsidRDefault="00BB18DC" w:rsidP="005547D1">
      <w:pPr>
        <w:pStyle w:val="af"/>
        <w:numPr>
          <w:ilvl w:val="0"/>
          <w:numId w:val="24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доходы.</w:t>
      </w:r>
    </w:p>
    <w:p w:rsidR="00BB18DC" w:rsidRPr="00BB18DC" w:rsidRDefault="00BB18DC" w:rsidP="005547D1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firstLine="567"/>
        <w:rPr>
          <w:b/>
          <w:i/>
          <w:sz w:val="20"/>
        </w:rPr>
      </w:pPr>
    </w:p>
    <w:p w:rsidR="00BB18DC" w:rsidRPr="00BB18DC" w:rsidRDefault="00BB18DC" w:rsidP="005547D1">
      <w:pPr>
        <w:pStyle w:val="af"/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firstLine="567"/>
        <w:rPr>
          <w:b/>
          <w:i/>
          <w:sz w:val="20"/>
        </w:rPr>
      </w:pPr>
      <w:r w:rsidRPr="00BB18DC">
        <w:rPr>
          <w:b/>
          <w:i/>
          <w:sz w:val="20"/>
        </w:rPr>
        <w:t>4.10.4.  Прочими расходами являются: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расходы, связанные с участием в уставных капиталах других организаций;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расходы, связанные с продажей, выбытием и прочим списанием основных средств и иных активов, отличных от денежных (кроме иностранной валюты), товаров, продукции;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проценты, уплаченные АО «Победит», за предоставление ему в пользование денежных средств (кредитов, займов); 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расходы, связанные с оплатой услуг, оказываемых кредитными организациями;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расходы, связанные с консервацией и </w:t>
      </w:r>
      <w:proofErr w:type="spellStart"/>
      <w:r w:rsidRPr="00BB18DC">
        <w:rPr>
          <w:b/>
          <w:i/>
          <w:sz w:val="20"/>
        </w:rPr>
        <w:t>расконсервацией</w:t>
      </w:r>
      <w:proofErr w:type="spellEnd"/>
      <w:r w:rsidRPr="00BB18DC">
        <w:rPr>
          <w:b/>
          <w:i/>
          <w:sz w:val="20"/>
        </w:rPr>
        <w:t xml:space="preserve"> основных средств;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штрафы, пени, неустойки за нарушение условий договоров;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активы, переданные безвозмездно;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возмещение причиненных АО «Победит» убытков;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убытки прошлых лет, выявленные в отчетном году;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num" w:pos="-13892"/>
          <w:tab w:val="left" w:pos="-1843"/>
          <w:tab w:val="left" w:pos="-1701"/>
          <w:tab w:val="left" w:pos="851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 xml:space="preserve">суммы дебиторской задолженности, по которым истек срок исковой давности;  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proofErr w:type="gramStart"/>
      <w:r w:rsidRPr="00BB18DC">
        <w:rPr>
          <w:b/>
          <w:i/>
          <w:sz w:val="20"/>
        </w:rPr>
        <w:t>курсовые</w:t>
      </w:r>
      <w:proofErr w:type="gramEnd"/>
      <w:r w:rsidRPr="00BB18DC">
        <w:rPr>
          <w:b/>
          <w:i/>
          <w:sz w:val="20"/>
        </w:rPr>
        <w:t xml:space="preserve"> разницы;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 на социальное потребление: доплаты к пенсиям неработающим пенсионерам, оздоров</w:t>
      </w:r>
      <w:r w:rsidRPr="00BB18DC">
        <w:rPr>
          <w:b/>
          <w:i/>
          <w:sz w:val="20"/>
        </w:rPr>
        <w:t>и</w:t>
      </w:r>
      <w:r w:rsidRPr="00BB18DC">
        <w:rPr>
          <w:b/>
          <w:i/>
          <w:sz w:val="20"/>
        </w:rPr>
        <w:t>тельные мероприятия, убытки от содержания жилищно-коммунального хозяйства, финансирование об</w:t>
      </w:r>
      <w:r w:rsidRPr="00BB18DC">
        <w:rPr>
          <w:b/>
          <w:i/>
          <w:sz w:val="20"/>
        </w:rPr>
        <w:t>ъ</w:t>
      </w:r>
      <w:r w:rsidRPr="00BB18DC">
        <w:rPr>
          <w:b/>
          <w:i/>
          <w:sz w:val="20"/>
        </w:rPr>
        <w:t>ектов социальной сферы и другие социальные расходы.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расходы на осуществление спортивных мероприятий, отдыха, развлечений, культурно-просветительных мероприятий и иных аналогичных мероприятий;</w:t>
      </w:r>
    </w:p>
    <w:p w:rsidR="00BB18DC" w:rsidRPr="00BB18DC" w:rsidRDefault="00BB18DC" w:rsidP="005547D1">
      <w:pPr>
        <w:pStyle w:val="af"/>
        <w:numPr>
          <w:ilvl w:val="0"/>
          <w:numId w:val="25"/>
        </w:numPr>
        <w:pBdr>
          <w:top w:val="none" w:sz="0" w:space="0" w:color="auto"/>
        </w:pBdr>
        <w:tabs>
          <w:tab w:val="clear" w:pos="0"/>
          <w:tab w:val="left" w:pos="-1843"/>
          <w:tab w:val="left" w:pos="-1701"/>
          <w:tab w:val="left" w:pos="1276"/>
        </w:tabs>
        <w:ind w:left="0" w:firstLine="567"/>
        <w:rPr>
          <w:b/>
          <w:i/>
          <w:sz w:val="20"/>
        </w:rPr>
      </w:pPr>
      <w:r w:rsidRPr="00BB18DC">
        <w:rPr>
          <w:b/>
          <w:i/>
          <w:sz w:val="20"/>
        </w:rPr>
        <w:t>прочие расходы.</w:t>
      </w:r>
    </w:p>
    <w:p w:rsidR="00BB18DC" w:rsidRPr="00DB4CBC" w:rsidRDefault="00BB18DC" w:rsidP="00B840EF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1134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СОБЫТИЯ ПОСЛЕ ОТЧЕТНОЙ ДАТЫ.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5547D1" w:rsidRPr="005547D1" w:rsidRDefault="005547D1" w:rsidP="005547D1">
      <w:pPr>
        <w:widowControl/>
        <w:numPr>
          <w:ilvl w:val="0"/>
          <w:numId w:val="49"/>
        </w:numPr>
        <w:tabs>
          <w:tab w:val="left" w:pos="1276"/>
        </w:tabs>
        <w:autoSpaceDE/>
        <w:autoSpaceDN/>
        <w:adjustRightInd/>
        <w:spacing w:before="0" w:after="0"/>
        <w:ind w:left="0" w:firstLine="567"/>
        <w:jc w:val="both"/>
        <w:rPr>
          <w:b/>
          <w:i/>
        </w:rPr>
      </w:pPr>
      <w:r w:rsidRPr="005547D1">
        <w:rPr>
          <w:b/>
          <w:i/>
        </w:rPr>
        <w:t xml:space="preserve">Отражение событий после отчетной даты регулируется Положением по бухгалтерскому учету «События после отчетной даты» (ПБУ 7/98). 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4.11.2. Событием после отчетной даты признается факт хозяйственной деятельности, который повлиял или может повлиять на финансовое состояние, движение денежных средств или результаты деятельности АО «Победит» и который имел место в период между отчетной датой и датой подписания бухгалтерской отчетности за отчетный год.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4.11.3. Для оценки в денежном выражении события после отчетной даты составляется соответс</w:t>
      </w:r>
      <w:r w:rsidRPr="005547D1">
        <w:rPr>
          <w:b/>
          <w:i/>
          <w:sz w:val="20"/>
        </w:rPr>
        <w:t>т</w:t>
      </w:r>
      <w:r w:rsidRPr="005547D1">
        <w:rPr>
          <w:b/>
          <w:i/>
          <w:sz w:val="20"/>
        </w:rPr>
        <w:t>вующий расчет и обеспечивается подтверждение такого расчета. Расчет составляется подразделением, к которому, в соответствии с выполняемыми функциями, относится событие.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4.11.4. События после отчетной даты отражаются в бухгалтерской отчетности путем раскрытия соответствующей информации в пояснениях к бухгалтерскому балансу и отчету о прибылях и убытках.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tabs>
          <w:tab w:val="left" w:pos="1276"/>
        </w:tabs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 xml:space="preserve"> РЕЗЕРВЫ </w:t>
      </w:r>
      <w:r w:rsidR="0048149B">
        <w:rPr>
          <w:b/>
          <w:i/>
          <w:sz w:val="20"/>
        </w:rPr>
        <w:t>ПО</w:t>
      </w:r>
      <w:r w:rsidRPr="00DB4CBC">
        <w:rPr>
          <w:b/>
          <w:i/>
          <w:sz w:val="20"/>
        </w:rPr>
        <w:t xml:space="preserve"> ОЦЕНОЧНОМУ ОБЯЗАТЕЛЬСТВУ И ОЦЕНОЧНЫЕ ОБЯЗАТЕЛЬСТВА, У</w:t>
      </w:r>
      <w:r w:rsidRPr="00DB4CBC">
        <w:rPr>
          <w:b/>
          <w:i/>
          <w:sz w:val="20"/>
        </w:rPr>
        <w:t>С</w:t>
      </w:r>
      <w:r w:rsidRPr="00DB4CBC">
        <w:rPr>
          <w:b/>
          <w:i/>
          <w:sz w:val="20"/>
        </w:rPr>
        <w:t>ЛОВНЫЕ ОБЯЗАТЕЛЬСТВА И УСЛОВНЫЕ АКТИВЫ.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5547D1" w:rsidRPr="005547D1" w:rsidRDefault="005547D1" w:rsidP="005547D1">
      <w:pPr>
        <w:pStyle w:val="af"/>
        <w:numPr>
          <w:ilvl w:val="0"/>
          <w:numId w:val="45"/>
        </w:numPr>
        <w:pBdr>
          <w:top w:val="none" w:sz="0" w:space="0" w:color="auto"/>
        </w:pBdr>
        <w:tabs>
          <w:tab w:val="left" w:pos="1276"/>
        </w:tabs>
        <w:ind w:left="0"/>
        <w:rPr>
          <w:b/>
          <w:i/>
          <w:sz w:val="20"/>
        </w:rPr>
      </w:pPr>
      <w:r w:rsidRPr="005547D1">
        <w:rPr>
          <w:b/>
          <w:i/>
          <w:sz w:val="20"/>
        </w:rPr>
        <w:t>Бухгалтерский учет оценочных обязательств в АО «Победит» осуществляется в соотве</w:t>
      </w:r>
      <w:r w:rsidRPr="005547D1">
        <w:rPr>
          <w:b/>
          <w:i/>
          <w:sz w:val="20"/>
        </w:rPr>
        <w:t>т</w:t>
      </w:r>
      <w:r w:rsidRPr="005547D1">
        <w:rPr>
          <w:b/>
          <w:i/>
          <w:sz w:val="20"/>
        </w:rPr>
        <w:t>ствии с Положением по бухгалтерскому учету «Оценочные обязательства, условные обязательства и у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>ловные активы», далее ПБУ 8/2010. В качестве оценочного обязательства предприятие  формирует резерв  отпусков и отражается по строке 1540 Баланса.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Порядок формирования резерва отпусков изложен в соответствующих разделах настоящей Учетной политики.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284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В качестве резерва по оценочному обязательству формируется резерв сомнительных долгов. Велич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>на резерва определяется отдельно по каждому сомнительному долгу в зависимости от финансового с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стояния (платежеспособности) должника и оценки вероятности погашения долга полностью или ча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>тично. Порядок формирования резерва сомнительных долгов  изложен в соответствующих разделах н</w:t>
      </w:r>
      <w:r w:rsidRPr="005547D1">
        <w:rPr>
          <w:b/>
          <w:i/>
          <w:sz w:val="20"/>
        </w:rPr>
        <w:t>а</w:t>
      </w:r>
      <w:r w:rsidRPr="005547D1">
        <w:rPr>
          <w:b/>
          <w:i/>
          <w:sz w:val="20"/>
        </w:rPr>
        <w:t>стоящей Учетной политики.</w:t>
      </w:r>
    </w:p>
    <w:p w:rsidR="005547D1" w:rsidRPr="0082538A" w:rsidRDefault="005547D1" w:rsidP="005547D1">
      <w:pPr>
        <w:pStyle w:val="af"/>
        <w:pBdr>
          <w:top w:val="none" w:sz="0" w:space="0" w:color="auto"/>
        </w:pBdr>
        <w:tabs>
          <w:tab w:val="left" w:pos="1276"/>
        </w:tabs>
        <w:autoSpaceDE w:val="0"/>
        <w:autoSpaceDN w:val="0"/>
        <w:adjustRightInd w:val="0"/>
        <w:ind w:firstLine="567"/>
        <w:outlineLvl w:val="3"/>
      </w:pPr>
      <w:r w:rsidRPr="005547D1">
        <w:rPr>
          <w:b/>
          <w:i/>
          <w:sz w:val="20"/>
        </w:rPr>
        <w:t>В целях оценки  платежеспособности должника и оценки вероятности погашения долга осущест</w:t>
      </w:r>
      <w:r w:rsidRPr="005547D1">
        <w:rPr>
          <w:b/>
          <w:i/>
          <w:sz w:val="20"/>
        </w:rPr>
        <w:t>в</w:t>
      </w:r>
      <w:r w:rsidRPr="005547D1">
        <w:rPr>
          <w:b/>
          <w:i/>
          <w:sz w:val="20"/>
        </w:rPr>
        <w:t xml:space="preserve">ляется анализ дебиторской задолженности за поставленную товар (услугу) и учитывается факт введения в отношении должника процедуры банкротства, а также результаты претензионно-исковой работы АО «Победит». </w:t>
      </w:r>
    </w:p>
    <w:p w:rsidR="00DB4CBC" w:rsidRPr="00DB4CBC" w:rsidRDefault="00DB4CBC" w:rsidP="00B840EF">
      <w:pPr>
        <w:tabs>
          <w:tab w:val="left" w:pos="-3969"/>
        </w:tabs>
        <w:ind w:firstLine="567"/>
        <w:jc w:val="both"/>
        <w:outlineLvl w:val="3"/>
        <w:rPr>
          <w:b/>
          <w:i/>
        </w:rPr>
      </w:pPr>
    </w:p>
    <w:p w:rsidR="00DB4CBC" w:rsidRPr="00DB4CBC" w:rsidRDefault="00B840EF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  <w:r w:rsidR="00DB4CBC" w:rsidRPr="00DB4CBC">
        <w:rPr>
          <w:b/>
          <w:i/>
          <w:sz w:val="20"/>
        </w:rPr>
        <w:t>РАСХОДЫ НА НАУЧНО-ИССЛЕДОВАТЕЛЬСКИЕ, ОПЫТНО-КОНСТРУКТОРСКИЕ И ТЕХНОЛОГИЧЕСКИЕ РАБОТЫ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jc w:val="center"/>
        <w:rPr>
          <w:b/>
          <w:i/>
          <w:sz w:val="20"/>
        </w:rPr>
      </w:pPr>
    </w:p>
    <w:p w:rsid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Расходы, связанные с выполнением научно-исследовательских, опытно-конструкторских и технологических работ, выполненных  учитываются на балансовом счете 08 «Вложения во </w:t>
      </w:r>
      <w:proofErr w:type="spellStart"/>
      <w:r w:rsidRPr="005547D1">
        <w:rPr>
          <w:b/>
          <w:i/>
          <w:sz w:val="20"/>
        </w:rPr>
        <w:t>внеоборотные</w:t>
      </w:r>
      <w:proofErr w:type="spellEnd"/>
      <w:r w:rsidRPr="005547D1">
        <w:rPr>
          <w:b/>
          <w:i/>
          <w:sz w:val="20"/>
        </w:rPr>
        <w:t xml:space="preserve"> активы».</w:t>
      </w:r>
    </w:p>
    <w:p w:rsidR="00CE1B94" w:rsidRPr="005547D1" w:rsidRDefault="00CE1B94" w:rsidP="00CE1B94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left="567" w:firstLine="0"/>
        <w:rPr>
          <w:b/>
          <w:i/>
          <w:sz w:val="20"/>
        </w:rPr>
      </w:pP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lastRenderedPageBreak/>
        <w:t xml:space="preserve">Аналитический учет расходов по научно-исследовательским, опытно-конструкторским и технологическим работам ведется, обособлено по видам работ, договорам 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там признаются в бухгалтерском учете при наличии следующих условий: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0"/>
        <w:rPr>
          <w:b/>
          <w:i/>
          <w:sz w:val="20"/>
        </w:rPr>
      </w:pPr>
      <w:r w:rsidRPr="005547D1">
        <w:rPr>
          <w:b/>
          <w:i/>
          <w:sz w:val="20"/>
        </w:rPr>
        <w:t>- сумма расхода может быть определена и подтверждена;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0"/>
        <w:rPr>
          <w:b/>
          <w:i/>
          <w:sz w:val="20"/>
        </w:rPr>
      </w:pPr>
      <w:r w:rsidRPr="005547D1">
        <w:rPr>
          <w:b/>
          <w:i/>
          <w:sz w:val="20"/>
        </w:rPr>
        <w:t>- имеется документальное подтверждение выполнения работ (акт приемки выполненных работ и т. п.);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  <w:tab w:val="left" w:pos="-13892"/>
          <w:tab w:val="left" w:pos="1276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- использование результатов научно-исследовательских,  опытно-конструкторских и технологич</w:t>
      </w:r>
      <w:r w:rsidRPr="005547D1">
        <w:rPr>
          <w:b/>
          <w:i/>
          <w:sz w:val="20"/>
        </w:rPr>
        <w:t>е</w:t>
      </w:r>
      <w:r w:rsidRPr="005547D1">
        <w:rPr>
          <w:b/>
          <w:i/>
          <w:sz w:val="20"/>
        </w:rPr>
        <w:t>ских работ может быть продемонстрировано.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 xml:space="preserve">там списываются в </w:t>
      </w:r>
      <w:proofErr w:type="gramStart"/>
      <w:r w:rsidRPr="005547D1">
        <w:rPr>
          <w:b/>
          <w:i/>
          <w:sz w:val="20"/>
        </w:rPr>
        <w:t>Д-т</w:t>
      </w:r>
      <w:proofErr w:type="gramEnd"/>
      <w:r w:rsidRPr="005547D1">
        <w:rPr>
          <w:b/>
          <w:i/>
          <w:sz w:val="20"/>
        </w:rPr>
        <w:t xml:space="preserve"> -90 счета «Продажи», после подписания акта о выполненных работах «Заказч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>ком».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 Информация о расходах по научно-исследовательским, опытно-конструкторским и техн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логическим работам, выполненным «собственными силами» (</w:t>
      </w:r>
      <w:proofErr w:type="spellStart"/>
      <w:r w:rsidRPr="005547D1">
        <w:rPr>
          <w:b/>
          <w:i/>
          <w:sz w:val="20"/>
        </w:rPr>
        <w:t>внебюджет</w:t>
      </w:r>
      <w:proofErr w:type="spellEnd"/>
      <w:r w:rsidRPr="005547D1">
        <w:rPr>
          <w:b/>
          <w:i/>
          <w:sz w:val="20"/>
        </w:rPr>
        <w:t>) в рамках Основного Договора с «Заказчиком» СЧ НИР,  отражается в бухгалтерском учете АО «Победит» в соответствии ПБУ 17/02 и относится на затраты предприятия  после подписания  главными специалистами и  исполнителями р</w:t>
      </w:r>
      <w:r w:rsidRPr="005547D1">
        <w:rPr>
          <w:b/>
          <w:i/>
          <w:sz w:val="20"/>
        </w:rPr>
        <w:t>а</w:t>
      </w:r>
      <w:r w:rsidRPr="005547D1">
        <w:rPr>
          <w:b/>
          <w:i/>
          <w:sz w:val="20"/>
        </w:rPr>
        <w:t>бот внутреннего  акта о выполненных работах.</w:t>
      </w:r>
    </w:p>
    <w:p w:rsidR="005547D1" w:rsidRPr="005547D1" w:rsidRDefault="005547D1" w:rsidP="005547D1">
      <w:pPr>
        <w:pStyle w:val="af"/>
        <w:numPr>
          <w:ilvl w:val="0"/>
          <w:numId w:val="33"/>
        </w:numPr>
        <w:pBdr>
          <w:top w:val="none" w:sz="0" w:space="0" w:color="auto"/>
        </w:pBdr>
        <w:tabs>
          <w:tab w:val="clear" w:pos="0"/>
          <w:tab w:val="clear" w:pos="1491"/>
          <w:tab w:val="left" w:pos="-13892"/>
          <w:tab w:val="left" w:pos="1276"/>
        </w:tabs>
        <w:ind w:left="0" w:firstLine="567"/>
        <w:rPr>
          <w:b/>
          <w:i/>
          <w:sz w:val="20"/>
        </w:rPr>
      </w:pPr>
      <w:r w:rsidRPr="005547D1">
        <w:rPr>
          <w:b/>
          <w:i/>
          <w:sz w:val="20"/>
        </w:rPr>
        <w:t>Расходы по научно-исследовательским, опытно-конструкторским и технологическим раб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там, выполненным собственными силами, результаты которых не подлежат применению в производстве продукц</w:t>
      </w:r>
      <w:proofErr w:type="gramStart"/>
      <w:r w:rsidRPr="005547D1">
        <w:rPr>
          <w:b/>
          <w:i/>
          <w:sz w:val="20"/>
        </w:rPr>
        <w:t>ии  АО</w:t>
      </w:r>
      <w:proofErr w:type="gramEnd"/>
      <w:r w:rsidRPr="005547D1">
        <w:rPr>
          <w:b/>
          <w:i/>
          <w:sz w:val="20"/>
        </w:rPr>
        <w:t xml:space="preserve"> «Победит», или по которым не получены положительные результаты, признаются проч</w:t>
      </w:r>
      <w:r w:rsidRPr="005547D1">
        <w:rPr>
          <w:b/>
          <w:i/>
          <w:sz w:val="20"/>
        </w:rPr>
        <w:t>и</w:t>
      </w:r>
      <w:r w:rsidRPr="005547D1">
        <w:rPr>
          <w:b/>
          <w:i/>
          <w:sz w:val="20"/>
        </w:rPr>
        <w:t xml:space="preserve">ми расходами отчетного периода и списываются с кредита счета 08 «Вложения во </w:t>
      </w:r>
      <w:proofErr w:type="spellStart"/>
      <w:r w:rsidRPr="005547D1">
        <w:rPr>
          <w:b/>
          <w:i/>
          <w:sz w:val="20"/>
        </w:rPr>
        <w:t>внеоборотные</w:t>
      </w:r>
      <w:proofErr w:type="spellEnd"/>
      <w:r w:rsidRPr="005547D1">
        <w:rPr>
          <w:b/>
          <w:i/>
          <w:sz w:val="20"/>
        </w:rPr>
        <w:t xml:space="preserve"> активы» в дебет счета 91 «Прочие доходы и расходы».</w:t>
      </w:r>
    </w:p>
    <w:p w:rsidR="005547D1" w:rsidRPr="00DB4CBC" w:rsidRDefault="005547D1" w:rsidP="00B840EF">
      <w:pPr>
        <w:pStyle w:val="af"/>
        <w:pBdr>
          <w:top w:val="none" w:sz="0" w:space="0" w:color="auto"/>
        </w:pBdr>
        <w:tabs>
          <w:tab w:val="clear" w:pos="0"/>
          <w:tab w:val="left" w:pos="1560"/>
        </w:tabs>
        <w:ind w:firstLine="567"/>
        <w:rPr>
          <w:b/>
          <w:i/>
          <w:sz w:val="20"/>
        </w:rPr>
      </w:pPr>
    </w:p>
    <w:p w:rsidR="00DB4CBC" w:rsidRPr="00DB4CBC" w:rsidRDefault="00DB4CBC" w:rsidP="00B840EF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УЧЕТ РАСЧЕТОВ ПО НАЛОГУ НА ПРИБЫЛЬ.</w:t>
      </w:r>
    </w:p>
    <w:p w:rsidR="00DB4CBC" w:rsidRPr="00DB4CBC" w:rsidRDefault="00DB4CBC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5547D1" w:rsidRPr="005547D1" w:rsidRDefault="005547D1" w:rsidP="005547D1">
      <w:pPr>
        <w:ind w:firstLine="567"/>
        <w:jc w:val="both"/>
        <w:rPr>
          <w:b/>
          <w:i/>
        </w:rPr>
      </w:pPr>
      <w:r w:rsidRPr="005547D1">
        <w:rPr>
          <w:b/>
          <w:i/>
        </w:rPr>
        <w:t>4.14.1. Бухгалтерский учет расчетов по налогу на прибыль ведется с применением Положения по бу</w:t>
      </w:r>
      <w:r w:rsidRPr="005547D1">
        <w:rPr>
          <w:b/>
          <w:i/>
        </w:rPr>
        <w:t>х</w:t>
      </w:r>
      <w:r w:rsidRPr="005547D1">
        <w:rPr>
          <w:b/>
          <w:i/>
        </w:rPr>
        <w:t>галтерскому учету «Учет расчетов по налогу на прибыль» ПБУ 18/02.</w:t>
      </w:r>
    </w:p>
    <w:p w:rsidR="005547D1" w:rsidRPr="005547D1" w:rsidRDefault="005547D1" w:rsidP="005547D1">
      <w:pPr>
        <w:ind w:firstLine="567"/>
        <w:jc w:val="both"/>
        <w:rPr>
          <w:b/>
          <w:i/>
        </w:rPr>
      </w:pPr>
      <w:r w:rsidRPr="005547D1">
        <w:rPr>
          <w:b/>
          <w:i/>
        </w:rPr>
        <w:t xml:space="preserve">Информация </w:t>
      </w:r>
      <w:proofErr w:type="gramStart"/>
      <w:r w:rsidRPr="005547D1">
        <w:rPr>
          <w:b/>
          <w:i/>
        </w:rPr>
        <w:t>о</w:t>
      </w:r>
      <w:proofErr w:type="gramEnd"/>
      <w:r w:rsidRPr="005547D1">
        <w:rPr>
          <w:b/>
          <w:i/>
        </w:rPr>
        <w:t xml:space="preserve"> постоянных разницах формируется на основании первичных учетных документов.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4.14.2. АО «Победит» применяет  способы и формы ведения налогового учета для целей налога на прибыль на основании главы 25 Налогового кодекса РФ и настоящей Учетной политики для целей налог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обложения.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 xml:space="preserve">4.14.3. АО «Победит» исчисляет налоговую базу по итогам каждого отчетного (налогового) периода на основе данных бухгалтерского учета с применением корректировок для налогового учета, если главой 25 Налогового кодекса РФ предусмотрен порядок группировки и учета объектов и хозяйственных операций для целей налогообложения, отличный от порядка группировки и отражения в бухгалтерском учете. 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4.14.4. АО «Победит» допускает уточнение и расширение принципов, порядка и форм ведения налог</w:t>
      </w:r>
      <w:r w:rsidRPr="005547D1">
        <w:rPr>
          <w:b/>
          <w:i/>
          <w:sz w:val="20"/>
        </w:rPr>
        <w:t>о</w:t>
      </w:r>
      <w:r w:rsidRPr="005547D1">
        <w:rPr>
          <w:b/>
          <w:i/>
          <w:sz w:val="20"/>
        </w:rPr>
        <w:t>вого учета, изложенных в настоящей Учетной политике для целей налогообложения, в течение налогового периода путем введения дополнительной аналитики, регистров и принципов обобщения информации, что должно способствовать более правильному раскрытию формирования налоговой базы.</w:t>
      </w:r>
    </w:p>
    <w:p w:rsidR="005547D1" w:rsidRPr="005547D1" w:rsidRDefault="005547D1" w:rsidP="005547D1">
      <w:pPr>
        <w:pStyle w:val="af"/>
        <w:pBdr>
          <w:top w:val="none" w:sz="0" w:space="0" w:color="auto"/>
        </w:pBdr>
        <w:tabs>
          <w:tab w:val="clear" w:pos="0"/>
        </w:tabs>
        <w:ind w:firstLine="567"/>
        <w:rPr>
          <w:b/>
          <w:i/>
          <w:sz w:val="20"/>
        </w:rPr>
      </w:pPr>
      <w:r w:rsidRPr="005547D1">
        <w:rPr>
          <w:b/>
          <w:i/>
          <w:sz w:val="20"/>
        </w:rPr>
        <w:t>4.14.5. Первичными документами для целей налогового учета служат первичные документы бухга</w:t>
      </w:r>
      <w:r w:rsidRPr="005547D1">
        <w:rPr>
          <w:b/>
          <w:i/>
          <w:sz w:val="20"/>
        </w:rPr>
        <w:t>л</w:t>
      </w:r>
      <w:r w:rsidRPr="005547D1">
        <w:rPr>
          <w:b/>
          <w:i/>
          <w:sz w:val="20"/>
        </w:rPr>
        <w:t>терского учета, которые трансформируются в налоговые регистры, на основе которых производится ра</w:t>
      </w:r>
      <w:r w:rsidRPr="005547D1">
        <w:rPr>
          <w:b/>
          <w:i/>
          <w:sz w:val="20"/>
        </w:rPr>
        <w:t>с</w:t>
      </w:r>
      <w:r w:rsidRPr="005547D1">
        <w:rPr>
          <w:b/>
          <w:i/>
          <w:sz w:val="20"/>
        </w:rPr>
        <w:t xml:space="preserve">чет налогооблагаемой базы. </w:t>
      </w:r>
    </w:p>
    <w:p w:rsidR="005547D1" w:rsidRPr="00DB4CBC" w:rsidRDefault="005547D1" w:rsidP="00B840EF">
      <w:pPr>
        <w:pStyle w:val="af"/>
        <w:pBdr>
          <w:top w:val="none" w:sz="0" w:space="0" w:color="auto"/>
        </w:pBdr>
        <w:ind w:firstLine="567"/>
        <w:rPr>
          <w:b/>
          <w:i/>
          <w:sz w:val="20"/>
        </w:rPr>
      </w:pPr>
    </w:p>
    <w:p w:rsidR="00DB4CBC" w:rsidRPr="00DB4CBC" w:rsidRDefault="00DB4CBC" w:rsidP="00A55CE5">
      <w:pPr>
        <w:pStyle w:val="af"/>
        <w:numPr>
          <w:ilvl w:val="1"/>
          <w:numId w:val="48"/>
        </w:numPr>
        <w:pBdr>
          <w:top w:val="none" w:sz="0" w:space="0" w:color="auto"/>
        </w:pBdr>
        <w:ind w:left="0" w:firstLine="567"/>
        <w:jc w:val="left"/>
        <w:rPr>
          <w:b/>
          <w:i/>
          <w:sz w:val="20"/>
        </w:rPr>
      </w:pPr>
      <w:r w:rsidRPr="00DB4CBC">
        <w:rPr>
          <w:b/>
          <w:i/>
          <w:sz w:val="20"/>
        </w:rPr>
        <w:t>РАСПРЕДЕЛЕНИЕ И ИСПОЛЬЗОВАНИЕ ПРИБЫЛИ.</w:t>
      </w:r>
    </w:p>
    <w:p w:rsidR="00DB4CBC" w:rsidRDefault="00DB4CBC" w:rsidP="00A55CE5">
      <w:pPr>
        <w:pStyle w:val="af"/>
        <w:pBdr>
          <w:top w:val="none" w:sz="0" w:space="0" w:color="auto"/>
        </w:pBdr>
        <w:ind w:firstLine="567"/>
        <w:jc w:val="left"/>
        <w:rPr>
          <w:b/>
          <w:i/>
          <w:sz w:val="20"/>
        </w:rPr>
      </w:pPr>
    </w:p>
    <w:p w:rsidR="005547D1" w:rsidRPr="00A55CE5" w:rsidRDefault="005547D1" w:rsidP="00A55CE5">
      <w:pPr>
        <w:pStyle w:val="af"/>
        <w:numPr>
          <w:ilvl w:val="0"/>
          <w:numId w:val="34"/>
        </w:numPr>
        <w:pBdr>
          <w:top w:val="none" w:sz="0" w:space="0" w:color="auto"/>
        </w:pBdr>
        <w:tabs>
          <w:tab w:val="clear" w:pos="2058"/>
          <w:tab w:val="num" w:pos="0"/>
          <w:tab w:val="left" w:pos="1276"/>
        </w:tabs>
        <w:ind w:left="0" w:firstLine="567"/>
        <w:rPr>
          <w:b/>
          <w:i/>
          <w:sz w:val="20"/>
        </w:rPr>
      </w:pPr>
      <w:r w:rsidRPr="00A55CE5">
        <w:rPr>
          <w:b/>
          <w:i/>
          <w:sz w:val="20"/>
        </w:rPr>
        <w:t>Использование прибыли АО «Победит», остающейся в распоряжении после начисления нал</w:t>
      </w:r>
      <w:r w:rsidRPr="00A55CE5">
        <w:rPr>
          <w:b/>
          <w:i/>
          <w:sz w:val="20"/>
        </w:rPr>
        <w:t>о</w:t>
      </w:r>
      <w:r w:rsidRPr="00A55CE5">
        <w:rPr>
          <w:b/>
          <w:i/>
          <w:sz w:val="20"/>
        </w:rPr>
        <w:t>га на прибыль и иных аналогичных платежей, осуществляется на основании решения собрания акционеров.</w:t>
      </w:r>
    </w:p>
    <w:p w:rsidR="005547D1" w:rsidRDefault="005547D1" w:rsidP="00A55CE5">
      <w:pPr>
        <w:pStyle w:val="af"/>
        <w:numPr>
          <w:ilvl w:val="0"/>
          <w:numId w:val="34"/>
        </w:numPr>
        <w:pBdr>
          <w:top w:val="none" w:sz="0" w:space="0" w:color="auto"/>
        </w:pBdr>
        <w:tabs>
          <w:tab w:val="clear" w:pos="2058"/>
          <w:tab w:val="num" w:pos="0"/>
          <w:tab w:val="left" w:pos="1276"/>
        </w:tabs>
        <w:ind w:left="0" w:firstLine="567"/>
        <w:rPr>
          <w:b/>
          <w:i/>
          <w:sz w:val="20"/>
        </w:rPr>
      </w:pPr>
      <w:r w:rsidRPr="00A55CE5">
        <w:rPr>
          <w:b/>
          <w:i/>
          <w:sz w:val="20"/>
        </w:rPr>
        <w:t>АО «Победит» не создает каких-либо фондов за счет прибыли, оставшейся в его распоряж</w:t>
      </w:r>
      <w:r w:rsidRPr="00A55CE5">
        <w:rPr>
          <w:b/>
          <w:i/>
          <w:sz w:val="20"/>
        </w:rPr>
        <w:t>е</w:t>
      </w:r>
      <w:r w:rsidRPr="00A55CE5">
        <w:rPr>
          <w:b/>
          <w:i/>
          <w:sz w:val="20"/>
        </w:rPr>
        <w:t>нии, за исключением случаев, когда создание таких фондов предусмотрено учредительными документами. В этом случае порядок их создания и использования определяется на основании решения собрания акцион</w:t>
      </w:r>
      <w:r w:rsidRPr="00A55CE5">
        <w:rPr>
          <w:b/>
          <w:i/>
          <w:sz w:val="20"/>
        </w:rPr>
        <w:t>е</w:t>
      </w:r>
      <w:r w:rsidRPr="00A55CE5">
        <w:rPr>
          <w:b/>
          <w:i/>
          <w:sz w:val="20"/>
        </w:rPr>
        <w:t>ров.</w:t>
      </w:r>
    </w:p>
    <w:p w:rsidR="00A55CE5" w:rsidRPr="00A55CE5" w:rsidRDefault="00A55CE5" w:rsidP="00A55CE5">
      <w:pPr>
        <w:pStyle w:val="af"/>
        <w:pBdr>
          <w:top w:val="none" w:sz="0" w:space="0" w:color="auto"/>
        </w:pBdr>
        <w:tabs>
          <w:tab w:val="clear" w:pos="0"/>
          <w:tab w:val="left" w:pos="1276"/>
        </w:tabs>
        <w:ind w:left="567" w:firstLine="0"/>
        <w:rPr>
          <w:b/>
          <w:i/>
          <w:sz w:val="20"/>
        </w:rPr>
      </w:pPr>
    </w:p>
    <w:p w:rsidR="00B42426" w:rsidRDefault="00B42426" w:rsidP="00B840EF">
      <w:pPr>
        <w:pStyle w:val="2"/>
        <w:spacing w:before="120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B840EF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</w:t>
      </w:r>
      <w:r>
        <w:t>о</w:t>
      </w:r>
      <w:r>
        <w:t>ром торговли</w:t>
      </w:r>
    </w:p>
    <w:p w:rsidR="00B42426" w:rsidRDefault="00B42426" w:rsidP="00B840EF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B840EF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B840EF">
      <w:pPr>
        <w:pStyle w:val="2"/>
        <w:jc w:val="both"/>
      </w:pPr>
      <w:r>
        <w:t>7.7. Сведения об участии эмитента в судебных процессах в случае, если такое участие может с</w:t>
      </w:r>
      <w:r>
        <w:t>у</w:t>
      </w:r>
      <w:r>
        <w:t>щественно отразиться на финансово-хозяйственной деятельности эмитента</w:t>
      </w:r>
    </w:p>
    <w:p w:rsidR="00CE1B94" w:rsidRDefault="00CE1B94" w:rsidP="006630C2">
      <w:pPr>
        <w:ind w:left="200"/>
        <w:jc w:val="both"/>
        <w:rPr>
          <w:rStyle w:val="Subst"/>
          <w:rFonts w:eastAsia="Times New Roman"/>
        </w:rPr>
      </w:pPr>
    </w:p>
    <w:p w:rsidR="00B42426" w:rsidRDefault="00B42426" w:rsidP="006630C2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lastRenderedPageBreak/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</w:t>
      </w:r>
      <w:r>
        <w:rPr>
          <w:rStyle w:val="Subst"/>
          <w:rFonts w:eastAsia="Times New Roman"/>
        </w:rPr>
        <w:t>т</w:t>
      </w:r>
      <w:r>
        <w:rPr>
          <w:rStyle w:val="Subst"/>
          <w:rFonts w:eastAsia="Times New Roman"/>
        </w:rPr>
        <w:t>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58160A">
      <w:pPr>
        <w:pStyle w:val="2"/>
      </w:pPr>
      <w:r>
        <w:t>8.1. Дополнительные сведения об эмитенте</w:t>
      </w:r>
    </w:p>
    <w:p w:rsidR="0058160A" w:rsidRDefault="0058160A" w:rsidP="0058160A">
      <w:pPr>
        <w:pStyle w:val="2"/>
      </w:pPr>
      <w:r>
        <w:t>8.1.1. Сведения о размере, структуре уставного капитала эмитента</w:t>
      </w:r>
    </w:p>
    <w:p w:rsidR="0058160A" w:rsidRDefault="0058160A" w:rsidP="0058160A">
      <w:pPr>
        <w:ind w:left="200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58160A">
      <w:pPr>
        <w:pStyle w:val="SubHeading"/>
        <w:ind w:left="200"/>
      </w:pPr>
      <w:r>
        <w:t>Обыкновенные акции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58160A">
      <w:pPr>
        <w:ind w:left="400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58160A">
      <w:pPr>
        <w:pStyle w:val="SubHeading"/>
        <w:ind w:left="200"/>
      </w:pPr>
      <w:r>
        <w:t xml:space="preserve">Привилегированные  </w:t>
      </w:r>
    </w:p>
    <w:p w:rsidR="0058160A" w:rsidRDefault="0058160A" w:rsidP="0058160A">
      <w:pPr>
        <w:ind w:left="400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58160A">
      <w:pPr>
        <w:ind w:left="400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58160A">
      <w:pPr>
        <w:pStyle w:val="2"/>
      </w:pPr>
      <w:r>
        <w:t>8.1.2. Сведения об изменении размера уставного капитала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  <w:r w:rsidR="00137DF9">
        <w:rPr>
          <w:rStyle w:val="Subst"/>
          <w:rFonts w:eastAsia="Times New Roman"/>
        </w:rPr>
        <w:t>.</w:t>
      </w:r>
    </w:p>
    <w:p w:rsidR="0058160A" w:rsidRPr="00513BA4" w:rsidRDefault="0058160A" w:rsidP="0058160A">
      <w:pPr>
        <w:pStyle w:val="2"/>
      </w:pPr>
      <w:r w:rsidRPr="00513BA4">
        <w:t>8.1.3. Сведения о порядке созыва и проведения собрания (заседания) высшего органа управления эмитента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Сообщение о проведении собрания публикуется в газете "Северная Осетия" и на сайте раскрытия </w:t>
      </w:r>
      <w:r w:rsidRPr="00A55F7D">
        <w:rPr>
          <w:rFonts w:eastAsia="Times New Roman"/>
          <w:b/>
          <w:i/>
        </w:rPr>
        <w:t>инфо</w:t>
      </w:r>
      <w:r w:rsidRPr="00A55F7D">
        <w:rPr>
          <w:rFonts w:eastAsia="Times New Roman"/>
          <w:b/>
          <w:i/>
        </w:rPr>
        <w:t>р</w:t>
      </w:r>
      <w:r w:rsidRPr="00A55F7D">
        <w:rPr>
          <w:rFonts w:eastAsia="Times New Roman"/>
          <w:b/>
          <w:i/>
        </w:rPr>
        <w:t>мации эмитентом в сети «Интернет» не позднее, чем за 2</w:t>
      </w:r>
      <w:r w:rsidR="00836118">
        <w:rPr>
          <w:rFonts w:eastAsia="Times New Roman"/>
          <w:b/>
          <w:i/>
        </w:rPr>
        <w:t>1</w:t>
      </w:r>
      <w:r w:rsidRPr="00A55F7D">
        <w:rPr>
          <w:rFonts w:eastAsia="Times New Roman"/>
          <w:b/>
          <w:i/>
        </w:rPr>
        <w:t xml:space="preserve"> д</w:t>
      </w:r>
      <w:r w:rsidR="00836118">
        <w:rPr>
          <w:rFonts w:eastAsia="Times New Roman"/>
          <w:b/>
          <w:i/>
        </w:rPr>
        <w:t>ень</w:t>
      </w:r>
      <w:r w:rsidRPr="00A55F7D">
        <w:rPr>
          <w:rFonts w:eastAsia="Times New Roman"/>
          <w:b/>
          <w:i/>
        </w:rPr>
        <w:t xml:space="preserve">, а сообщение о проведении собрания, </w:t>
      </w:r>
      <w:r w:rsidRPr="00A55F7D">
        <w:rPr>
          <w:rFonts w:eastAsia="Times New Roman"/>
          <w:b/>
          <w:i/>
          <w:spacing w:val="1"/>
        </w:rPr>
        <w:t>п</w:t>
      </w:r>
      <w:r w:rsidRPr="00A55F7D">
        <w:rPr>
          <w:rFonts w:eastAsia="Times New Roman"/>
          <w:b/>
          <w:i/>
          <w:spacing w:val="1"/>
        </w:rPr>
        <w:t>о</w:t>
      </w:r>
      <w:r w:rsidRPr="00A55F7D">
        <w:rPr>
          <w:rFonts w:eastAsia="Times New Roman"/>
          <w:b/>
          <w:i/>
          <w:spacing w:val="1"/>
        </w:rPr>
        <w:t>вестка дня которого содержит вопрос о реорганизации общества, публикуется не позднее</w:t>
      </w:r>
      <w:r>
        <w:rPr>
          <w:rFonts w:eastAsia="Times New Roman"/>
          <w:b/>
          <w:i/>
          <w:spacing w:val="1"/>
        </w:rPr>
        <w:t>,</w:t>
      </w:r>
      <w:r w:rsidRPr="00A55F7D">
        <w:rPr>
          <w:rFonts w:eastAsia="Times New Roman"/>
          <w:b/>
          <w:i/>
          <w:spacing w:val="1"/>
        </w:rPr>
        <w:t xml:space="preserve"> чем за 30 дней до даты его проведения. Сообщение о проведении общего собрания</w:t>
      </w:r>
      <w:r>
        <w:rPr>
          <w:rFonts w:eastAsia="Times New Roman"/>
          <w:b/>
          <w:i/>
          <w:color w:val="2D2D2D"/>
          <w:spacing w:val="1"/>
        </w:rPr>
        <w:t xml:space="preserve"> </w:t>
      </w:r>
      <w:r>
        <w:rPr>
          <w:rFonts w:eastAsia="Times New Roman"/>
          <w:b/>
          <w:i/>
        </w:rPr>
        <w:t>номинальным держателям направл</w:t>
      </w:r>
      <w:r>
        <w:rPr>
          <w:rFonts w:eastAsia="Times New Roman"/>
          <w:b/>
          <w:i/>
        </w:rPr>
        <w:t>я</w:t>
      </w:r>
      <w:r>
        <w:rPr>
          <w:rFonts w:eastAsia="Times New Roman"/>
          <w:b/>
          <w:i/>
        </w:rPr>
        <w:t xml:space="preserve">ется </w:t>
      </w:r>
      <w:r w:rsidR="00836118">
        <w:rPr>
          <w:rFonts w:eastAsia="Times New Roman"/>
          <w:b/>
          <w:i/>
        </w:rPr>
        <w:t xml:space="preserve">через реестродержателя </w:t>
      </w:r>
      <w:r>
        <w:rPr>
          <w:rFonts w:eastAsia="Times New Roman"/>
          <w:b/>
          <w:i/>
        </w:rPr>
        <w:t>в электронной форме. Не позднее, чем за 2</w:t>
      </w:r>
      <w:r w:rsidR="00836118">
        <w:rPr>
          <w:rFonts w:eastAsia="Times New Roman"/>
          <w:b/>
          <w:i/>
        </w:rPr>
        <w:t>1</w:t>
      </w:r>
      <w:r>
        <w:rPr>
          <w:rFonts w:eastAsia="Times New Roman"/>
          <w:b/>
          <w:i/>
        </w:rPr>
        <w:t xml:space="preserve"> д</w:t>
      </w:r>
      <w:r w:rsidR="00836118">
        <w:rPr>
          <w:rFonts w:eastAsia="Times New Roman"/>
          <w:b/>
          <w:i/>
        </w:rPr>
        <w:t>ень</w:t>
      </w:r>
      <w:r>
        <w:rPr>
          <w:rFonts w:eastAsia="Times New Roman"/>
          <w:b/>
          <w:i/>
        </w:rPr>
        <w:t xml:space="preserve"> до проведения собрания, всем акционерам с 2016 г. направляется вся информация о собрании и бюллетени для голосования по всем вопросам повестки дня.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Лица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требований:</w:t>
      </w:r>
      <w:proofErr w:type="gramEnd"/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Внеочередное собрание проводится по решению совета директоров общества на основании его собстве</w:t>
      </w:r>
      <w:r>
        <w:rPr>
          <w:rFonts w:eastAsia="Times New Roman"/>
          <w:b/>
          <w:i/>
        </w:rPr>
        <w:t>н</w:t>
      </w:r>
      <w:r>
        <w:rPr>
          <w:rFonts w:eastAsia="Times New Roman"/>
          <w:b/>
          <w:i/>
        </w:rPr>
        <w:t>ной инициативы, по требованию ревизионной комиссии, аудитора общества, а также акционеров (акци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 xml:space="preserve">нера), являющихся владельцами не менее чем 10 процентов голосующих акций общества. </w:t>
      </w:r>
      <w:proofErr w:type="gramStart"/>
      <w:r>
        <w:rPr>
          <w:rFonts w:eastAsia="Times New Roman"/>
          <w:b/>
          <w:i/>
        </w:rPr>
        <w:t>Решение о пров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дении внеочередного собрания по требованию ревизионной комиссии, аудитора общества или акционеров (акционера), являющихся владельцами не менее чем 10 % голосующих акций общества,  должно быть пр</w:t>
      </w:r>
      <w:r>
        <w:rPr>
          <w:rFonts w:eastAsia="Times New Roman"/>
          <w:b/>
          <w:i/>
        </w:rPr>
        <w:t>и</w:t>
      </w:r>
      <w:r>
        <w:rPr>
          <w:rFonts w:eastAsia="Times New Roman"/>
          <w:b/>
          <w:i/>
        </w:rPr>
        <w:t>нято советом директоров в течение 5 дней с даты предъявления  указанного требования и проведено в т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чение 50 дней, а если повестка содержит вопрос об избрании членов Совета директоров – в течение 95 дней.</w:t>
      </w:r>
      <w:proofErr w:type="gramEnd"/>
      <w:r>
        <w:rPr>
          <w:rFonts w:eastAsia="Times New Roman"/>
          <w:b/>
          <w:i/>
        </w:rPr>
        <w:t xml:space="preserve"> Такие решения направляются  лицам, требующим созыва внеочередного общего собрания акционеров, не позднее трех дней с момента их принятия. Решение об отказе в созыве внеочередного общего собрания акционеров может быть принято лишь в случаях, установленных Федеральным законом.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</w:rPr>
      </w:pPr>
      <w:r>
        <w:rPr>
          <w:rFonts w:eastAsia="Times New Roman"/>
        </w:rPr>
        <w:t>Порядок определения даты проведения собрания (заседания) высшего органа управления эмитента:</w:t>
      </w:r>
    </w:p>
    <w:p w:rsidR="00B61475" w:rsidRDefault="00B61475" w:rsidP="00CC6A03">
      <w:pPr>
        <w:spacing w:before="0" w:after="0"/>
        <w:ind w:left="198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Общество один раз в год проводит годовое собрание акционеров. Годовое собрание проводится не ранее чем через два и не позднее чем через шесть месяцев после окончания финансового года общества. Годовое со</w:t>
      </w:r>
      <w:r>
        <w:rPr>
          <w:rFonts w:eastAsia="Times New Roman"/>
          <w:b/>
          <w:i/>
        </w:rPr>
        <w:t>б</w:t>
      </w:r>
      <w:r>
        <w:rPr>
          <w:rFonts w:eastAsia="Times New Roman"/>
          <w:b/>
          <w:i/>
        </w:rPr>
        <w:t>рание акционеров созывается советом директоров общества.</w:t>
      </w:r>
      <w:r>
        <w:t xml:space="preserve"> </w:t>
      </w:r>
      <w:r>
        <w:rPr>
          <w:b/>
          <w:i/>
        </w:rPr>
        <w:t>Дата составления списка лиц, имеющих пр</w:t>
      </w:r>
      <w:r>
        <w:rPr>
          <w:b/>
          <w:i/>
        </w:rPr>
        <w:t>а</w:t>
      </w:r>
      <w:r>
        <w:rPr>
          <w:b/>
          <w:i/>
        </w:rPr>
        <w:t xml:space="preserve">во на участие в общем собрании акционеров, не может быть установлена ранее, чем через 10 дней </w:t>
      </w:r>
      <w:proofErr w:type="gramStart"/>
      <w:r>
        <w:rPr>
          <w:b/>
          <w:i/>
        </w:rPr>
        <w:t>с даты принятия</w:t>
      </w:r>
      <w:proofErr w:type="gramEnd"/>
      <w:r>
        <w:rPr>
          <w:b/>
          <w:i/>
        </w:rPr>
        <w:t xml:space="preserve"> решения о проведении общего собрания акционеров и более чем за 25 дней до даты проведения общего собрания.</w:t>
      </w: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r>
        <w:rPr>
          <w:rFonts w:eastAsia="Times New Roman"/>
        </w:rPr>
        <w:t>Лица,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предложений: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Акционеры (акционер) - владельцы не менее чем 2% голосующих акций общества, вправе предлагать вопр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>сы в повестку дня годовых и внеочередных собраний, а также выдвигать кандидатов для избрания в совет директоров и ревизионную комиссию общества, в пределах, установленных Федеральным законом, а также кандидата на должность генерального директора. Предложения в повестку дня годового собрания и пер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чень выдвигаемых кандидатов в совет директоров и ревизионную комиссию, а также на должность ген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>рального директора должны поступить в общество не позднее чем через 30 дней после окончания фина</w:t>
      </w:r>
      <w:r>
        <w:rPr>
          <w:rFonts w:eastAsia="Times New Roman"/>
          <w:b/>
          <w:i/>
        </w:rPr>
        <w:t>н</w:t>
      </w:r>
      <w:r>
        <w:rPr>
          <w:rFonts w:eastAsia="Times New Roman"/>
          <w:b/>
          <w:i/>
        </w:rPr>
        <w:t>сового года.</w:t>
      </w:r>
    </w:p>
    <w:p w:rsidR="00CE1B94" w:rsidRDefault="00B61475" w:rsidP="00CC6A03">
      <w:pPr>
        <w:ind w:left="200" w:right="-144"/>
        <w:jc w:val="both"/>
        <w:rPr>
          <w:rFonts w:eastAsia="Times New Roman"/>
        </w:rPr>
      </w:pPr>
      <w:r>
        <w:rPr>
          <w:rFonts w:eastAsia="Times New Roman"/>
        </w:rPr>
        <w:t xml:space="preserve">Лица, которые вправе ознакомиться с информацией (материалами), предоставляемыми для подготовки и </w:t>
      </w:r>
      <w:proofErr w:type="spellStart"/>
      <w:r>
        <w:rPr>
          <w:rFonts w:eastAsia="Times New Roman"/>
        </w:rPr>
        <w:t>пров</w:t>
      </w:r>
      <w:r>
        <w:rPr>
          <w:rFonts w:eastAsia="Times New Roman"/>
        </w:rPr>
        <w:t>е</w:t>
      </w:r>
      <w:proofErr w:type="spellEnd"/>
      <w:r w:rsidR="00CE1B94">
        <w:rPr>
          <w:rFonts w:eastAsia="Times New Roman"/>
        </w:rPr>
        <w:t>-</w:t>
      </w:r>
    </w:p>
    <w:p w:rsidR="00CE1B94" w:rsidRDefault="00CE1B94" w:rsidP="00CC6A03">
      <w:pPr>
        <w:ind w:left="200" w:right="-144"/>
        <w:jc w:val="both"/>
        <w:rPr>
          <w:rFonts w:eastAsia="Times New Roman"/>
        </w:rPr>
      </w:pP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proofErr w:type="spellStart"/>
      <w:r>
        <w:rPr>
          <w:rFonts w:eastAsia="Times New Roman"/>
        </w:rPr>
        <w:lastRenderedPageBreak/>
        <w:t>дения</w:t>
      </w:r>
      <w:proofErr w:type="spellEnd"/>
      <w:r>
        <w:rPr>
          <w:rFonts w:eastAsia="Times New Roman"/>
        </w:rPr>
        <w:t xml:space="preserve"> собрания (заседания) высшего органа управления эмитента, а также порядок ознакомления с такой и</w:t>
      </w:r>
      <w:r>
        <w:rPr>
          <w:rFonts w:eastAsia="Times New Roman"/>
        </w:rPr>
        <w:t>н</w:t>
      </w:r>
      <w:r>
        <w:rPr>
          <w:rFonts w:eastAsia="Times New Roman"/>
        </w:rPr>
        <w:t>формацией (материалами):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В соответствии с ФЗ "Об акционерных обществах", к таким лицам относятся  лица имеющие право на участие в общем собрании акционеров. Список лиц, имеющих право на  участие в общем собрании акцион</w:t>
      </w:r>
      <w:r>
        <w:rPr>
          <w:rFonts w:eastAsia="Times New Roman"/>
          <w:b/>
          <w:i/>
        </w:rPr>
        <w:t>е</w:t>
      </w:r>
      <w:r>
        <w:rPr>
          <w:rFonts w:eastAsia="Times New Roman"/>
          <w:b/>
          <w:i/>
        </w:rPr>
        <w:t xml:space="preserve">ров, составляется на основании данных  реестра акционеров общества. </w:t>
      </w:r>
    </w:p>
    <w:p w:rsidR="00B61475" w:rsidRPr="00774313" w:rsidRDefault="00B61475" w:rsidP="00CC6A03">
      <w:pPr>
        <w:ind w:left="200" w:right="-144"/>
        <w:jc w:val="both"/>
        <w:rPr>
          <w:rFonts w:eastAsia="Times New Roman"/>
          <w:b/>
          <w:i/>
          <w:spacing w:val="1"/>
        </w:rPr>
      </w:pPr>
      <w:proofErr w:type="gramStart"/>
      <w:r w:rsidRPr="00774313">
        <w:rPr>
          <w:rFonts w:eastAsia="Times New Roman"/>
          <w:b/>
          <w:i/>
          <w:spacing w:val="1"/>
        </w:rPr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 относятся г</w:t>
      </w:r>
      <w:r w:rsidRPr="00774313">
        <w:rPr>
          <w:rFonts w:eastAsia="Times New Roman"/>
          <w:b/>
          <w:i/>
          <w:spacing w:val="1"/>
        </w:rPr>
        <w:t>о</w:t>
      </w:r>
      <w:r w:rsidRPr="00774313">
        <w:rPr>
          <w:rFonts w:eastAsia="Times New Roman"/>
          <w:b/>
          <w:i/>
          <w:spacing w:val="1"/>
        </w:rPr>
        <w:t>довой отчет общества и заключение ревизионной комиссии (ревизора) общества по результатам его пр</w:t>
      </w:r>
      <w:r w:rsidRPr="00774313">
        <w:rPr>
          <w:rFonts w:eastAsia="Times New Roman"/>
          <w:b/>
          <w:i/>
          <w:spacing w:val="1"/>
        </w:rPr>
        <w:t>о</w:t>
      </w:r>
      <w:r w:rsidRPr="00774313">
        <w:rPr>
          <w:rFonts w:eastAsia="Times New Roman"/>
          <w:b/>
          <w:i/>
          <w:spacing w:val="1"/>
        </w:rPr>
        <w:t>верки, годовая бухгалтерская (финансовая) отчетность, аудиторское заключение и заключение ревизио</w:t>
      </w:r>
      <w:r w:rsidRPr="00774313">
        <w:rPr>
          <w:rFonts w:eastAsia="Times New Roman"/>
          <w:b/>
          <w:i/>
          <w:spacing w:val="1"/>
        </w:rPr>
        <w:t>н</w:t>
      </w:r>
      <w:r w:rsidRPr="00774313">
        <w:rPr>
          <w:rFonts w:eastAsia="Times New Roman"/>
          <w:b/>
          <w:i/>
          <w:spacing w:val="1"/>
        </w:rPr>
        <w:t>ной комиссии (ревизора) общества по результатам проверки такой отчетности, сведения о кандидате (кандидатах) в исполнительные органы</w:t>
      </w:r>
      <w:proofErr w:type="gramEnd"/>
      <w:r w:rsidRPr="00774313">
        <w:rPr>
          <w:rFonts w:eastAsia="Times New Roman"/>
          <w:b/>
          <w:i/>
          <w:spacing w:val="1"/>
        </w:rPr>
        <w:t xml:space="preserve"> </w:t>
      </w:r>
      <w:proofErr w:type="gramStart"/>
      <w:r w:rsidRPr="00774313">
        <w:rPr>
          <w:rFonts w:eastAsia="Times New Roman"/>
          <w:b/>
          <w:i/>
          <w:spacing w:val="1"/>
        </w:rPr>
        <w:t>общества, совет директоров (наблюдательный совет) общества, ревизионную комиссию (ревизоры) общества, счетную комиссию общества, проект изменений и дополн</w:t>
      </w:r>
      <w:r w:rsidRPr="00774313">
        <w:rPr>
          <w:rFonts w:eastAsia="Times New Roman"/>
          <w:b/>
          <w:i/>
          <w:spacing w:val="1"/>
        </w:rPr>
        <w:t>е</w:t>
      </w:r>
      <w:r w:rsidRPr="00774313">
        <w:rPr>
          <w:rFonts w:eastAsia="Times New Roman"/>
          <w:b/>
          <w:i/>
          <w:spacing w:val="1"/>
        </w:rPr>
        <w:t>ний, вносимых в устав общества, или проект устава общества в новой редакции, проекты внутренних документов общества, проекты решений общего собрания акционеров, предусмотренная  ст. 32 Фед</w:t>
      </w:r>
      <w:r w:rsidRPr="00774313">
        <w:rPr>
          <w:rFonts w:eastAsia="Times New Roman"/>
          <w:b/>
          <w:i/>
          <w:spacing w:val="1"/>
        </w:rPr>
        <w:t>е</w:t>
      </w:r>
      <w:r w:rsidRPr="00774313">
        <w:rPr>
          <w:rFonts w:eastAsia="Times New Roman"/>
          <w:b/>
          <w:i/>
          <w:spacing w:val="1"/>
        </w:rPr>
        <w:t>рального закона «Об</w:t>
      </w:r>
      <w:r w:rsidRPr="00774313">
        <w:rPr>
          <w:b/>
          <w:i/>
        </w:rPr>
        <w:t xml:space="preserve"> акционерных обществах»</w:t>
      </w:r>
      <w:r w:rsidRPr="00774313">
        <w:rPr>
          <w:rFonts w:eastAsia="Times New Roman"/>
          <w:b/>
          <w:i/>
          <w:spacing w:val="1"/>
        </w:rPr>
        <w:t> информация об акционерных соглашениях, заключенных в течение года до даты проведения общего собрания акционеров, а</w:t>
      </w:r>
      <w:proofErr w:type="gramEnd"/>
      <w:r w:rsidRPr="00774313">
        <w:rPr>
          <w:rFonts w:eastAsia="Times New Roman"/>
          <w:b/>
          <w:i/>
          <w:spacing w:val="1"/>
        </w:rPr>
        <w:t xml:space="preserve"> также информация (материалы), пред</w:t>
      </w:r>
      <w:r w:rsidRPr="00774313">
        <w:rPr>
          <w:rFonts w:eastAsia="Times New Roman"/>
          <w:b/>
          <w:i/>
          <w:spacing w:val="1"/>
        </w:rPr>
        <w:t>у</w:t>
      </w:r>
      <w:r w:rsidRPr="00774313">
        <w:rPr>
          <w:rFonts w:eastAsia="Times New Roman"/>
          <w:b/>
          <w:i/>
          <w:spacing w:val="1"/>
        </w:rPr>
        <w:t>смотренная уставом общества.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  <w:proofErr w:type="gramStart"/>
      <w:r>
        <w:rPr>
          <w:rFonts w:eastAsia="Times New Roman"/>
          <w:b/>
          <w:i/>
        </w:rPr>
        <w:t>В соответствии со ст. 52 ФЗ "Об акционерных обществах" данная информация должна быть доступна в течение 20 дней, а в случае проведения  общего собрания акционеров, повестка дня которого содержит в</w:t>
      </w:r>
      <w:r>
        <w:rPr>
          <w:rFonts w:eastAsia="Times New Roman"/>
          <w:b/>
          <w:i/>
        </w:rPr>
        <w:t>о</w:t>
      </w:r>
      <w:r>
        <w:rPr>
          <w:rFonts w:eastAsia="Times New Roman"/>
          <w:b/>
          <w:i/>
        </w:rPr>
        <w:t>прос о реорганизации общества, в течение 30 дней до даты проведения общего собрания в помещении н</w:t>
      </w:r>
      <w:r>
        <w:rPr>
          <w:rFonts w:eastAsia="Times New Roman"/>
          <w:b/>
          <w:i/>
        </w:rPr>
        <w:t>а</w:t>
      </w:r>
      <w:r>
        <w:rPr>
          <w:rFonts w:eastAsia="Times New Roman"/>
          <w:b/>
          <w:i/>
        </w:rPr>
        <w:t>хождения общества или других местах, указанных в сообщении о проведении общего собрания, а также на выделенном</w:t>
      </w:r>
      <w:proofErr w:type="gramEnd"/>
      <w:r>
        <w:rPr>
          <w:rFonts w:eastAsia="Times New Roman"/>
          <w:b/>
          <w:i/>
        </w:rPr>
        <w:t xml:space="preserve">  </w:t>
      </w:r>
      <w:proofErr w:type="gramStart"/>
      <w:r>
        <w:rPr>
          <w:rFonts w:eastAsia="Times New Roman"/>
          <w:b/>
          <w:i/>
        </w:rPr>
        <w:t>сайте</w:t>
      </w:r>
      <w:proofErr w:type="gramEnd"/>
      <w:r>
        <w:rPr>
          <w:rFonts w:eastAsia="Times New Roman"/>
          <w:b/>
          <w:i/>
        </w:rPr>
        <w:t xml:space="preserve"> в сети «Интернет».</w:t>
      </w:r>
    </w:p>
    <w:p w:rsidR="00B61475" w:rsidRDefault="00B61475" w:rsidP="00CC6A03">
      <w:pPr>
        <w:ind w:left="200" w:right="-144"/>
        <w:jc w:val="both"/>
        <w:rPr>
          <w:rFonts w:eastAsia="Times New Roman"/>
          <w:b/>
          <w:i/>
        </w:rPr>
      </w:pPr>
    </w:p>
    <w:p w:rsidR="00B61475" w:rsidRDefault="00B61475" w:rsidP="00CC6A03">
      <w:pPr>
        <w:ind w:left="200" w:right="-144"/>
        <w:jc w:val="both"/>
        <w:rPr>
          <w:rFonts w:eastAsia="Times New Roman"/>
        </w:rPr>
      </w:pPr>
      <w:r w:rsidRPr="00774313">
        <w:rPr>
          <w:rFonts w:eastAsia="Times New Roman"/>
        </w:rPr>
        <w:t>Порядок оглашения (доведения до сведения акционеров (участников) эмитента) решений, принятых высшим о</w:t>
      </w:r>
      <w:r w:rsidRPr="00774313">
        <w:rPr>
          <w:rFonts w:eastAsia="Times New Roman"/>
        </w:rPr>
        <w:t>р</w:t>
      </w:r>
      <w:r w:rsidRPr="00774313">
        <w:rPr>
          <w:rFonts w:eastAsia="Times New Roman"/>
        </w:rPr>
        <w:t>ганом управления эмитента, а также итогов голосования</w:t>
      </w:r>
      <w:r>
        <w:rPr>
          <w:rFonts w:eastAsia="Times New Roman"/>
        </w:rPr>
        <w:t>:</w:t>
      </w:r>
    </w:p>
    <w:p w:rsidR="00B61475" w:rsidRDefault="00B61475" w:rsidP="00CC6A03">
      <w:pPr>
        <w:pStyle w:val="2"/>
        <w:spacing w:before="20"/>
        <w:ind w:left="198" w:right="-144"/>
        <w:jc w:val="both"/>
        <w:rPr>
          <w:rFonts w:eastAsia="Times New Roman"/>
          <w:i/>
        </w:rPr>
      </w:pPr>
      <w:r w:rsidRPr="00774313">
        <w:rPr>
          <w:rFonts w:eastAsia="Times New Roman"/>
          <w:i/>
        </w:rPr>
        <w:t>Решения, приняты</w:t>
      </w:r>
      <w:r>
        <w:rPr>
          <w:rFonts w:eastAsia="Times New Roman"/>
          <w:i/>
        </w:rPr>
        <w:t xml:space="preserve">е общим собранием акционеров, предварительные </w:t>
      </w:r>
      <w:r w:rsidRPr="00774313">
        <w:rPr>
          <w:rFonts w:eastAsia="Times New Roman"/>
          <w:i/>
        </w:rPr>
        <w:t>итоги голосования оглаш</w:t>
      </w:r>
      <w:r w:rsidRPr="00774313">
        <w:rPr>
          <w:rFonts w:eastAsia="Times New Roman"/>
          <w:i/>
        </w:rPr>
        <w:t>а</w:t>
      </w:r>
      <w:r w:rsidRPr="00774313">
        <w:rPr>
          <w:rFonts w:eastAsia="Times New Roman"/>
          <w:i/>
        </w:rPr>
        <w:t>ются на общем собрании акционеров, в ходе которого проводилось голосование, а также  дов</w:t>
      </w:r>
      <w:r w:rsidRPr="00774313">
        <w:rPr>
          <w:rFonts w:eastAsia="Times New Roman"/>
          <w:i/>
        </w:rPr>
        <w:t>о</w:t>
      </w:r>
      <w:r w:rsidRPr="00774313">
        <w:rPr>
          <w:rFonts w:eastAsia="Times New Roman"/>
          <w:i/>
        </w:rPr>
        <w:t>дятся до акционеров в форме отчета об итогах голосования не позднее 4-х рабочих дней после даты закрытия</w:t>
      </w:r>
      <w:r>
        <w:rPr>
          <w:rFonts w:eastAsia="Times New Roman"/>
          <w:i/>
        </w:rPr>
        <w:t xml:space="preserve"> собрания.</w:t>
      </w:r>
    </w:p>
    <w:p w:rsidR="0058160A" w:rsidRDefault="0058160A" w:rsidP="00B61475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</w:t>
      </w:r>
      <w:r>
        <w:t>н</w:t>
      </w:r>
      <w:r>
        <w:t>тами обыкновенных акций</w:t>
      </w:r>
    </w:p>
    <w:p w:rsidR="0058160A" w:rsidRDefault="0058160A" w:rsidP="00B61475">
      <w:pPr>
        <w:jc w:val="both"/>
      </w:pPr>
      <w:r>
        <w:t>Таких организаций нет.</w:t>
      </w:r>
    </w:p>
    <w:p w:rsidR="0058160A" w:rsidRPr="00866DC1" w:rsidRDefault="0058160A" w:rsidP="0058160A">
      <w:pPr>
        <w:pStyle w:val="2"/>
      </w:pPr>
      <w:r w:rsidRPr="00866DC1">
        <w:t>8.1.5. Сведения о существенных сделках, совершенных эмитентом</w:t>
      </w:r>
    </w:p>
    <w:p w:rsidR="00821856" w:rsidRPr="00866DC1" w:rsidRDefault="00821856" w:rsidP="00821856">
      <w:pPr>
        <w:pStyle w:val="SubHeading"/>
        <w:spacing w:before="0"/>
        <w:ind w:left="198"/>
        <w:jc w:val="both"/>
        <w:rPr>
          <w:b/>
          <w:i/>
        </w:rPr>
      </w:pPr>
      <w:r w:rsidRPr="00866DC1">
        <w:rPr>
          <w:b/>
          <w:i/>
        </w:rPr>
        <w:t xml:space="preserve">Указанных сделок не совершалось </w:t>
      </w:r>
    </w:p>
    <w:p w:rsidR="0058160A" w:rsidRDefault="0058160A" w:rsidP="0058160A">
      <w:pPr>
        <w:pStyle w:val="2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58160A">
      <w:pPr>
        <w:pStyle w:val="2"/>
      </w:pPr>
      <w:r>
        <w:t>8.2. Сведения о каждой категории (типе) акций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Категория акций:</w:t>
      </w:r>
      <w:r>
        <w:rPr>
          <w:rStyle w:val="Subst"/>
          <w:rFonts w:eastAsia="Times New Roman"/>
        </w:rPr>
        <w:t xml:space="preserve"> </w:t>
      </w:r>
      <w:proofErr w:type="gramStart"/>
      <w:r>
        <w:rPr>
          <w:rStyle w:val="Subst"/>
          <w:rFonts w:eastAsia="Times New Roman"/>
        </w:rPr>
        <w:t>обыкновенные</w:t>
      </w:r>
      <w:proofErr w:type="gramEnd"/>
      <w:r w:rsidR="00A13B58">
        <w:rPr>
          <w:rStyle w:val="Subst"/>
          <w:rFonts w:eastAsia="Times New Roman"/>
        </w:rPr>
        <w:t xml:space="preserve"> именные бездокументарные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Номинальная стоимость каждой акции (руб.):</w:t>
      </w:r>
      <w:r>
        <w:rPr>
          <w:rStyle w:val="Subst"/>
          <w:rFonts w:eastAsia="Times New Roman"/>
        </w:rPr>
        <w:t xml:space="preserve"> 1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в обращении (количество акций, которые не являются погашенными или а</w:t>
      </w:r>
      <w:r>
        <w:rPr>
          <w:rFonts w:eastAsia="Times New Roman"/>
        </w:rPr>
        <w:t>н</w:t>
      </w:r>
      <w:r>
        <w:rPr>
          <w:rFonts w:eastAsia="Times New Roman"/>
        </w:rPr>
        <w:t>нулированными):</w:t>
      </w:r>
      <w:r>
        <w:rPr>
          <w:rStyle w:val="Subst"/>
          <w:rFonts w:eastAsia="Times New Roman"/>
        </w:rPr>
        <w:t xml:space="preserve"> 313 061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находящихся в процессе размещения (количество акций дополнительного выпуска, в отношении которого не осуществлена государственная регистрация отчета об итогах их выпуска):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объявленных акций: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акций, находящихся на балансе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</w:t>
      </w:r>
      <w:r>
        <w:rPr>
          <w:rStyle w:val="Subst"/>
          <w:rFonts w:eastAsia="Times New Roman"/>
        </w:rPr>
        <w:t xml:space="preserve"> 0</w:t>
      </w:r>
    </w:p>
    <w:p w:rsidR="0058160A" w:rsidRDefault="0058160A" w:rsidP="0058160A">
      <w:pPr>
        <w:pStyle w:val="ThinDelim"/>
        <w:rPr>
          <w:rFonts w:eastAsia="Times New Roman"/>
        </w:rPr>
      </w:pPr>
    </w:p>
    <w:p w:rsidR="0058160A" w:rsidRDefault="0058160A" w:rsidP="0058160A">
      <w:pPr>
        <w:ind w:left="200"/>
        <w:rPr>
          <w:rFonts w:eastAsia="Times New Roman"/>
        </w:rPr>
      </w:pPr>
      <w:r>
        <w:rPr>
          <w:rFonts w:eastAsia="Times New Roman"/>
        </w:rPr>
        <w:t>Выпуски акций данной категории (типа):</w:t>
      </w:r>
    </w:p>
    <w:p w:rsidR="0058160A" w:rsidRDefault="0058160A" w:rsidP="0058160A">
      <w:pPr>
        <w:pStyle w:val="ThinDelim"/>
        <w:rPr>
          <w:rFonts w:eastAsia="Times New Roman"/>
        </w:rPr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2410"/>
        <w:gridCol w:w="6842"/>
      </w:tblGrid>
      <w:tr w:rsidR="0058160A" w:rsidTr="002B252E">
        <w:tc>
          <w:tcPr>
            <w:tcW w:w="241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Дата государственной регистрации</w:t>
            </w:r>
          </w:p>
        </w:tc>
        <w:tc>
          <w:tcPr>
            <w:tcW w:w="684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  <w:rPr>
                <w:rFonts w:eastAsia="Times New Roman"/>
              </w:rPr>
            </w:pPr>
            <w:r>
              <w:rPr>
                <w:rFonts w:eastAsia="Times New Roman"/>
              </w:rPr>
              <w:t>Регистрационный номер</w:t>
            </w:r>
          </w:p>
        </w:tc>
      </w:tr>
      <w:tr w:rsidR="0058160A" w:rsidTr="002B252E">
        <w:tc>
          <w:tcPr>
            <w:tcW w:w="241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58160A" w:rsidRDefault="005674B7" w:rsidP="002B252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24.09.93</w:t>
            </w:r>
          </w:p>
        </w:tc>
        <w:tc>
          <w:tcPr>
            <w:tcW w:w="684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 w:rsidP="002B252E">
            <w:pPr>
              <w:rPr>
                <w:rFonts w:eastAsia="Times New Roman"/>
              </w:rPr>
            </w:pPr>
            <w:r>
              <w:rPr>
                <w:rFonts w:eastAsia="Times New Roman"/>
              </w:rPr>
              <w:t>10-1п-015</w:t>
            </w:r>
          </w:p>
        </w:tc>
      </w:tr>
    </w:tbl>
    <w:p w:rsidR="0058160A" w:rsidRDefault="0058160A" w:rsidP="0058160A">
      <w:pPr>
        <w:rPr>
          <w:rFonts w:eastAsia="Times New Roman"/>
        </w:rPr>
      </w:pPr>
    </w:p>
    <w:p w:rsidR="00CE1B94" w:rsidRDefault="00CE1B94" w:rsidP="00A55CE5">
      <w:pPr>
        <w:spacing w:before="0" w:after="0"/>
        <w:ind w:left="200"/>
        <w:jc w:val="both"/>
        <w:rPr>
          <w:rFonts w:eastAsia="Times New Roman"/>
        </w:rPr>
      </w:pPr>
    </w:p>
    <w:p w:rsidR="00BD725F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Fonts w:eastAsia="Times New Roman"/>
        </w:rPr>
        <w:lastRenderedPageBreak/>
        <w:t>Права, предоставляемые акциями их владельцам: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</w:rPr>
      </w:pPr>
      <w:r>
        <w:rPr>
          <w:rStyle w:val="Subst"/>
          <w:rFonts w:eastAsia="Times New Roman"/>
        </w:rPr>
        <w:t>Обыкновенные именные акции являются голосующими акциями по всем вопросам компетенции общего собрания. Акционеры - владельцы обыкновенных акций имеют право: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свободно переуступать принадлежащие им акции;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получать долю прибыли (дивиденды), подлежащую распределению между акционерами в порядке, пред</w:t>
      </w:r>
      <w:r>
        <w:rPr>
          <w:rStyle w:val="Subst"/>
          <w:rFonts w:eastAsia="Times New Roman"/>
        </w:rPr>
        <w:t>у</w:t>
      </w:r>
      <w:r>
        <w:rPr>
          <w:rStyle w:val="Subst"/>
          <w:rFonts w:eastAsia="Times New Roman"/>
        </w:rPr>
        <w:t>смотренным Уставом общества;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выдвигать кандидатов в органы общества;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вносить предложения в повестку дня общего годового собрания акционеров;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созыва внеочередного общего собрания акционеров;</w:t>
      </w:r>
    </w:p>
    <w:p w:rsidR="0058160A" w:rsidRDefault="0058160A" w:rsidP="00A55CE5">
      <w:pPr>
        <w:spacing w:before="0" w:after="0"/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- требовать проверки ревизионной комиссией финансово-хозяйственной  деятельности общества;</w:t>
      </w:r>
    </w:p>
    <w:p w:rsidR="0058160A" w:rsidRDefault="0058160A" w:rsidP="00A55CE5">
      <w:pPr>
        <w:spacing w:before="0" w:after="0"/>
        <w:jc w:val="both"/>
      </w:pPr>
      <w:r>
        <w:rPr>
          <w:rStyle w:val="Subst"/>
          <w:rFonts w:eastAsia="Times New Roman"/>
        </w:rPr>
        <w:t xml:space="preserve">   - требовать выкупа обществом всех или части принадлежащих ему акций и др.</w:t>
      </w:r>
    </w:p>
    <w:p w:rsidR="00C6274C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Fonts w:eastAsia="Times New Roman"/>
        </w:rPr>
        <w:t>Иные сведения об акциях, указываемые эмитентом по собственному усмотрению:</w:t>
      </w:r>
    </w:p>
    <w:p w:rsidR="0058160A" w:rsidRDefault="0058160A" w:rsidP="00A55CE5">
      <w:pPr>
        <w:spacing w:before="0" w:after="0"/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Иных сведений не имеется.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Указанных выпусков нет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</w:t>
      </w:r>
      <w:r>
        <w:t>ч</w:t>
      </w:r>
      <w:r>
        <w:t>ным покрытием</w:t>
      </w:r>
    </w:p>
    <w:p w:rsidR="0058160A" w:rsidRDefault="0058160A" w:rsidP="0058160A"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</w:t>
      </w:r>
      <w:r>
        <w:rPr>
          <w:b/>
          <w:i/>
        </w:rPr>
        <w:t>о</w:t>
      </w:r>
      <w:r>
        <w:rPr>
          <w:b/>
          <w:i/>
        </w:rPr>
        <w:t>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</w:t>
      </w:r>
      <w:r>
        <w:t>ч</w:t>
      </w:r>
      <w:r>
        <w:t>ным покрытием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</w:t>
      </w:r>
      <w:r>
        <w:t>а</w:t>
      </w:r>
      <w:r>
        <w:t>циям эмитента с залоговым обеспечением денежными требованиями</w:t>
      </w:r>
    </w:p>
    <w:p w:rsidR="0058160A" w:rsidRDefault="0058160A" w:rsidP="00C6274C">
      <w:pPr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t>8.4.2.2. Сведения о страховании риска убытков, связанных с неисполнением обязательств по н</w:t>
      </w:r>
      <w:r>
        <w:t>а</w:t>
      </w:r>
      <w:r>
        <w:t xml:space="preserve">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CE1B94" w:rsidRDefault="00CE1B94" w:rsidP="00821856">
      <w:pPr>
        <w:ind w:firstLine="142"/>
        <w:jc w:val="both"/>
        <w:rPr>
          <w:rStyle w:val="Subst"/>
          <w:rFonts w:eastAsia="Times New Roman"/>
        </w:rPr>
      </w:pPr>
    </w:p>
    <w:p w:rsidR="0058160A" w:rsidRDefault="0058160A" w:rsidP="00821856">
      <w:pPr>
        <w:ind w:firstLine="142"/>
        <w:jc w:val="both"/>
      </w:pPr>
      <w:r>
        <w:rPr>
          <w:rStyle w:val="Subst"/>
          <w:rFonts w:eastAsia="Times New Roman"/>
        </w:rPr>
        <w:lastRenderedPageBreak/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</w:t>
      </w:r>
      <w:r>
        <w:t>а</w:t>
      </w:r>
      <w:r>
        <w:t>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</w:t>
      </w:r>
      <w:r>
        <w:t>о</w:t>
      </w:r>
      <w:r>
        <w:t>ставляют залоговое обеспечение</w:t>
      </w:r>
    </w:p>
    <w:p w:rsidR="0058160A" w:rsidRDefault="0058160A" w:rsidP="00C6274C">
      <w:pPr>
        <w:jc w:val="both"/>
        <w:rPr>
          <w:b/>
          <w:i/>
        </w:rPr>
      </w:pPr>
      <w:r>
        <w:rPr>
          <w:b/>
          <w:i/>
        </w:rPr>
        <w:t>Эмитент име</w:t>
      </w:r>
      <w:r w:rsidR="005F4F47">
        <w:rPr>
          <w:b/>
          <w:i/>
        </w:rPr>
        <w:t>л</w:t>
      </w:r>
      <w:r>
        <w:rPr>
          <w:b/>
          <w:i/>
        </w:rPr>
        <w:t xml:space="preserve"> залоговое обязательство по недвижимому имуществу только перед кредитной организац</w:t>
      </w:r>
      <w:r>
        <w:rPr>
          <w:b/>
          <w:i/>
        </w:rPr>
        <w:t>и</w:t>
      </w:r>
      <w:r>
        <w:rPr>
          <w:b/>
          <w:i/>
        </w:rPr>
        <w:t>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</w:t>
      </w:r>
      <w:r>
        <w:t>и</w:t>
      </w:r>
      <w:r>
        <w:t>тента</w:t>
      </w:r>
    </w:p>
    <w:p w:rsidR="0058160A" w:rsidRDefault="0058160A" w:rsidP="00A55CE5">
      <w:pPr>
        <w:spacing w:after="0"/>
        <w:ind w:left="198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DF52C4" w:rsidRDefault="00DF52C4" w:rsidP="00DF52C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регистраторе:</w:t>
      </w:r>
    </w:p>
    <w:p w:rsidR="00DF52C4" w:rsidRDefault="00DF52C4" w:rsidP="00DF52C4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Акционерное общество "Регистратор КРЦ"</w:t>
      </w:r>
    </w:p>
    <w:p w:rsidR="00DF52C4" w:rsidRPr="00CB4939" w:rsidRDefault="00DF52C4" w:rsidP="00DF52C4">
      <w:pPr>
        <w:ind w:left="400"/>
        <w:jc w:val="both"/>
        <w:rPr>
          <w:rFonts w:eastAsia="Times New Roman"/>
        </w:rPr>
      </w:pPr>
      <w:r w:rsidRPr="00CB4939">
        <w:rPr>
          <w:rFonts w:eastAsia="Times New Roman"/>
        </w:rPr>
        <w:t>Сокращенное фирменное наименование:</w:t>
      </w:r>
      <w:r w:rsidRPr="00CB4939">
        <w:rPr>
          <w:rStyle w:val="Subst"/>
          <w:rFonts w:eastAsia="Times New Roman"/>
        </w:rPr>
        <w:t xml:space="preserve"> АО "КРЦ" </w:t>
      </w:r>
    </w:p>
    <w:p w:rsidR="00DF52C4" w:rsidRPr="00CB4939" w:rsidRDefault="00DF52C4" w:rsidP="00DF52C4">
      <w:pPr>
        <w:ind w:left="400"/>
        <w:rPr>
          <w:rStyle w:val="Subst"/>
        </w:rPr>
      </w:pPr>
      <w:r w:rsidRPr="00551CA7">
        <w:rPr>
          <w:rFonts w:eastAsia="Times New Roman"/>
        </w:rPr>
        <w:t>Место</w:t>
      </w:r>
      <w:r>
        <w:rPr>
          <w:rFonts w:eastAsia="Times New Roman"/>
        </w:rPr>
        <w:t xml:space="preserve"> </w:t>
      </w:r>
      <w:r w:rsidRPr="00551CA7">
        <w:rPr>
          <w:rFonts w:eastAsia="Times New Roman"/>
        </w:rPr>
        <w:t>нахождени</w:t>
      </w:r>
      <w:r>
        <w:rPr>
          <w:rFonts w:eastAsia="Times New Roman"/>
        </w:rPr>
        <w:t>я</w:t>
      </w:r>
      <w:r w:rsidRPr="00551CA7">
        <w:rPr>
          <w:rFonts w:eastAsia="Times New Roman"/>
        </w:rPr>
        <w:t>:</w:t>
      </w:r>
      <w:r w:rsidRPr="00551CA7">
        <w:rPr>
          <w:rStyle w:val="Subst"/>
          <w:rFonts w:eastAsia="Times New Roman"/>
        </w:rPr>
        <w:t xml:space="preserve"> 3</w:t>
      </w:r>
      <w:r>
        <w:rPr>
          <w:rStyle w:val="Subst"/>
          <w:rFonts w:eastAsia="Times New Roman"/>
        </w:rPr>
        <w:t>50020</w:t>
      </w:r>
      <w:r w:rsidRPr="00551CA7">
        <w:rPr>
          <w:rStyle w:val="Subst"/>
          <w:rFonts w:eastAsia="Times New Roman"/>
        </w:rPr>
        <w:t xml:space="preserve">, </w:t>
      </w:r>
      <w:r>
        <w:rPr>
          <w:rStyle w:val="Subst"/>
          <w:rFonts w:eastAsia="Times New Roman"/>
        </w:rPr>
        <w:t xml:space="preserve">Краснодарский край, </w:t>
      </w:r>
      <w:r w:rsidRPr="00CB4939">
        <w:rPr>
          <w:rStyle w:val="Subst"/>
          <w:rFonts w:eastAsia="Times New Roman"/>
        </w:rPr>
        <w:t xml:space="preserve">г. Краснодар, ул. </w:t>
      </w:r>
      <w:proofErr w:type="spellStart"/>
      <w:r w:rsidRPr="00CB4939">
        <w:rPr>
          <w:rStyle w:val="Subst"/>
          <w:rFonts w:eastAsia="Times New Roman"/>
        </w:rPr>
        <w:t>Рашпилевская</w:t>
      </w:r>
      <w:proofErr w:type="spellEnd"/>
      <w:r w:rsidRPr="00CB4939">
        <w:rPr>
          <w:rStyle w:val="Subst"/>
          <w:rFonts w:eastAsia="Times New Roman"/>
        </w:rPr>
        <w:t>,  дом 157, ли</w:t>
      </w:r>
      <w:r>
        <w:rPr>
          <w:rStyle w:val="Subst"/>
          <w:rFonts w:eastAsia="Times New Roman"/>
        </w:rPr>
        <w:t>тер</w:t>
      </w:r>
      <w:proofErr w:type="gramStart"/>
      <w:r>
        <w:rPr>
          <w:rStyle w:val="Subst"/>
          <w:rFonts w:eastAsia="Times New Roman"/>
        </w:rPr>
        <w:t xml:space="preserve"> А</w:t>
      </w:r>
      <w:proofErr w:type="gramEnd"/>
      <w:r>
        <w:rPr>
          <w:rStyle w:val="Subst"/>
          <w:rFonts w:eastAsia="Times New Roman"/>
        </w:rPr>
        <w:t xml:space="preserve">, 4 </w:t>
      </w:r>
      <w:r w:rsidRPr="00CB4939">
        <w:rPr>
          <w:rStyle w:val="Subst"/>
          <w:rFonts w:eastAsia="Times New Roman"/>
        </w:rPr>
        <w:t>этаж, помещения 2-17, 19, 22-27</w:t>
      </w:r>
    </w:p>
    <w:p w:rsidR="00DF52C4" w:rsidRPr="00551CA7" w:rsidRDefault="00DF52C4" w:rsidP="00DF52C4">
      <w:pPr>
        <w:ind w:left="400"/>
        <w:jc w:val="both"/>
        <w:rPr>
          <w:rFonts w:eastAsia="Times New Roman"/>
        </w:rPr>
      </w:pPr>
      <w:r w:rsidRPr="00551CA7">
        <w:rPr>
          <w:rFonts w:eastAsia="Times New Roman"/>
        </w:rPr>
        <w:t>ИНН:</w:t>
      </w:r>
      <w:r w:rsidRPr="00551CA7">
        <w:rPr>
          <w:rStyle w:val="Subst"/>
          <w:rFonts w:eastAsia="Times New Roman"/>
        </w:rPr>
        <w:t xml:space="preserve"> </w:t>
      </w:r>
      <w:r>
        <w:rPr>
          <w:rStyle w:val="Subst"/>
          <w:rFonts w:eastAsia="Times New Roman"/>
        </w:rPr>
        <w:t>2311144802</w:t>
      </w:r>
    </w:p>
    <w:p w:rsidR="00A55CE5" w:rsidRDefault="00DF52C4" w:rsidP="00DF52C4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1122311003650</w:t>
      </w:r>
    </w:p>
    <w:p w:rsidR="00A55CE5" w:rsidRDefault="00A55CE5" w:rsidP="00A55CE5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DF52C4" w:rsidRDefault="00DF52C4" w:rsidP="00DF52C4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003-13978-000001</w:t>
      </w:r>
    </w:p>
    <w:p w:rsidR="00DF52C4" w:rsidRDefault="00DF52C4" w:rsidP="00DF52C4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DF52C4" w:rsidRDefault="00DF52C4" w:rsidP="00DF52C4">
      <w:pPr>
        <w:ind w:left="600"/>
        <w:rPr>
          <w:rFonts w:eastAsia="Times New Roman"/>
        </w:rPr>
      </w:pPr>
      <w:r>
        <w:rPr>
          <w:rFonts w:eastAsia="Times New Roman"/>
        </w:rPr>
        <w:t xml:space="preserve">Дата начала действия лицензии: </w:t>
      </w:r>
      <w:r w:rsidRPr="00925207">
        <w:rPr>
          <w:rStyle w:val="Subst"/>
        </w:rPr>
        <w:t>27.04.2016</w:t>
      </w:r>
      <w:r>
        <w:rPr>
          <w:rFonts w:eastAsia="Times New Roman"/>
        </w:rPr>
        <w:t xml:space="preserve"> </w:t>
      </w:r>
    </w:p>
    <w:p w:rsidR="00DF52C4" w:rsidRDefault="00DF52C4" w:rsidP="00DF52C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 лицензии:</w:t>
      </w:r>
      <w:r>
        <w:rPr>
          <w:rStyle w:val="Subst"/>
          <w:rFonts w:eastAsia="Times New Roman"/>
        </w:rPr>
        <w:t xml:space="preserve"> бессрочная</w:t>
      </w:r>
    </w:p>
    <w:p w:rsidR="00A55CE5" w:rsidRDefault="00DF52C4" w:rsidP="00DF52C4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</w:t>
      </w:r>
    </w:p>
    <w:p w:rsidR="00A55CE5" w:rsidRDefault="00A55CE5" w:rsidP="00A55CE5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A55CE5" w:rsidRDefault="00A55CE5" w:rsidP="00A55CE5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</w:t>
      </w:r>
      <w:r>
        <w:rPr>
          <w:rStyle w:val="Subst"/>
          <w:rFonts w:eastAsia="Times New Roman"/>
        </w:rPr>
        <w:t>и</w:t>
      </w:r>
      <w:r>
        <w:rPr>
          <w:rStyle w:val="Subst"/>
          <w:rFonts w:eastAsia="Times New Roman"/>
        </w:rPr>
        <w:t>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 w:rsidRPr="00473732">
        <w:t>8.7.1. Сведения об объявленных и выплаченных дивидендах по акциям эмитента</w:t>
      </w:r>
    </w:p>
    <w:p w:rsidR="00CE1B94" w:rsidRPr="00CE1B94" w:rsidRDefault="00CE1B94" w:rsidP="00CE1B94"/>
    <w:tbl>
      <w:tblPr>
        <w:tblStyle w:val="ac"/>
        <w:tblW w:w="10053" w:type="dxa"/>
        <w:tblInd w:w="108" w:type="dxa"/>
        <w:tblLook w:val="04A0"/>
      </w:tblPr>
      <w:tblGrid>
        <w:gridCol w:w="2552"/>
        <w:gridCol w:w="1519"/>
        <w:gridCol w:w="1512"/>
        <w:gridCol w:w="1508"/>
        <w:gridCol w:w="1481"/>
        <w:gridCol w:w="1481"/>
      </w:tblGrid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01" w:type="dxa"/>
            <w:gridSpan w:val="5"/>
          </w:tcPr>
          <w:p w:rsidR="00473732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рованных акций - тип</w:t>
            </w:r>
          </w:p>
        </w:tc>
        <w:tc>
          <w:tcPr>
            <w:tcW w:w="7501" w:type="dxa"/>
            <w:gridSpan w:val="5"/>
          </w:tcPr>
          <w:p w:rsidR="00473732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Орган управления эмитента, принявший решение об объявл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19" w:type="dxa"/>
          </w:tcPr>
          <w:p w:rsidR="00473732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21.04.2016г., </w:t>
            </w:r>
          </w:p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23</w:t>
            </w:r>
          </w:p>
        </w:tc>
        <w:tc>
          <w:tcPr>
            <w:tcW w:w="1512" w:type="dxa"/>
          </w:tcPr>
          <w:p w:rsidR="00473732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Общее годовое собрание 25.04.2017г., </w:t>
            </w:r>
          </w:p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протокол №  25</w:t>
            </w:r>
          </w:p>
        </w:tc>
        <w:tc>
          <w:tcPr>
            <w:tcW w:w="1508" w:type="dxa"/>
          </w:tcPr>
          <w:p w:rsidR="00473732" w:rsidRDefault="00473732" w:rsidP="009D241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собрание 20.04.2018г., </w:t>
            </w:r>
          </w:p>
          <w:p w:rsidR="00473732" w:rsidRDefault="00473732" w:rsidP="009D241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протокол №  26</w:t>
            </w:r>
          </w:p>
        </w:tc>
        <w:tc>
          <w:tcPr>
            <w:tcW w:w="1481" w:type="dxa"/>
          </w:tcPr>
          <w:p w:rsidR="00473732" w:rsidRDefault="00473732" w:rsidP="009D241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Общее годовое собрание 25.04.2019г., протокол №  27</w:t>
            </w:r>
          </w:p>
        </w:tc>
        <w:tc>
          <w:tcPr>
            <w:tcW w:w="1481" w:type="dxa"/>
          </w:tcPr>
          <w:p w:rsidR="00473732" w:rsidRDefault="00473732" w:rsidP="009D2417">
            <w:pPr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Общее годовое </w:t>
            </w:r>
            <w:r w:rsidRPr="0086464F">
              <w:rPr>
                <w:sz w:val="16"/>
                <w:szCs w:val="16"/>
                <w:lang w:eastAsia="en-US"/>
              </w:rPr>
              <w:t>собрание 22.05.2020г., протокол №  28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расчете на одну акцию, руб.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600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280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320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187 836 600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87 657 080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100 179 520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10.05.2018г.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10.05.2019г.</w:t>
            </w:r>
          </w:p>
        </w:tc>
        <w:tc>
          <w:tcPr>
            <w:tcW w:w="1481" w:type="dxa"/>
            <w:vAlign w:val="center"/>
          </w:tcPr>
          <w:p w:rsidR="00473732" w:rsidRPr="002A7400" w:rsidRDefault="00473732" w:rsidP="009D2417">
            <w:pPr>
              <w:pStyle w:val="a7"/>
              <w:shd w:val="clear" w:color="auto" w:fill="FFFFFF"/>
              <w:spacing w:before="0" w:beforeAutospacing="0" w:after="0" w:afterAutospacing="0"/>
              <w:jc w:val="center"/>
              <w:rPr>
                <w:sz w:val="16"/>
                <w:szCs w:val="16"/>
                <w:lang w:eastAsia="en-US"/>
              </w:rPr>
            </w:pPr>
            <w:r w:rsidRPr="002A7400">
              <w:rPr>
                <w:sz w:val="16"/>
                <w:szCs w:val="16"/>
              </w:rPr>
              <w:t>08.06.2020</w:t>
            </w:r>
            <w:r>
              <w:rPr>
                <w:sz w:val="16"/>
                <w:szCs w:val="16"/>
              </w:rPr>
              <w:t>г.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2017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2018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proofErr w:type="gramStart"/>
            <w:r>
              <w:rPr>
                <w:sz w:val="16"/>
                <w:szCs w:val="16"/>
                <w:lang w:eastAsia="en-US"/>
              </w:rPr>
              <w:t>2019 полный год</w:t>
            </w:r>
            <w:proofErr w:type="gramEnd"/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</w:t>
            </w:r>
            <w:r>
              <w:rPr>
                <w:sz w:val="16"/>
                <w:szCs w:val="16"/>
              </w:rPr>
              <w:t>н</w:t>
            </w:r>
            <w:r>
              <w:rPr>
                <w:sz w:val="16"/>
                <w:szCs w:val="16"/>
              </w:rPr>
              <w:t>ных дивидендов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19.06.2017г.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18.06.2018г.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18.06.2019г.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07.07.2020г.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19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12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Денежные </w:t>
            </w:r>
          </w:p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средства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 xml:space="preserve">Денежные </w:t>
            </w:r>
          </w:p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средства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6F7EA0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</w:t>
            </w:r>
            <w:r>
              <w:rPr>
                <w:sz w:val="16"/>
                <w:szCs w:val="16"/>
              </w:rPr>
              <w:t>ь</w:t>
            </w:r>
            <w:r>
              <w:rPr>
                <w:sz w:val="16"/>
                <w:szCs w:val="16"/>
              </w:rPr>
              <w:t>ный фонд)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Чистая прибыль отчетного года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19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  <w:tc>
          <w:tcPr>
            <w:tcW w:w="1508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34,8</w:t>
            </w:r>
          </w:p>
        </w:tc>
        <w:tc>
          <w:tcPr>
            <w:tcW w:w="1481" w:type="dxa"/>
            <w:vAlign w:val="center"/>
          </w:tcPr>
          <w:p w:rsidR="00473732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49,5</w:t>
            </w:r>
          </w:p>
        </w:tc>
        <w:tc>
          <w:tcPr>
            <w:tcW w:w="1481" w:type="dxa"/>
            <w:vAlign w:val="center"/>
          </w:tcPr>
          <w:p w:rsidR="00473732" w:rsidRPr="002F2DFD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 w:rsidRPr="002F2DFD">
              <w:rPr>
                <w:sz w:val="16"/>
                <w:szCs w:val="16"/>
                <w:lang w:eastAsia="en-US"/>
              </w:rPr>
              <w:t>37,8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19" w:type="dxa"/>
            <w:vAlign w:val="center"/>
          </w:tcPr>
          <w:p w:rsidR="00473732" w:rsidRPr="00F67E42" w:rsidRDefault="00473732" w:rsidP="009D2417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</w:t>
            </w:r>
            <w:r>
              <w:rPr>
                <w:sz w:val="16"/>
                <w:szCs w:val="16"/>
              </w:rPr>
              <w:t xml:space="preserve"> 642 7</w:t>
            </w:r>
            <w:r>
              <w:rPr>
                <w:sz w:val="16"/>
                <w:szCs w:val="16"/>
                <w:lang w:val="en-US"/>
              </w:rPr>
              <w:t>89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73 425 860</w:t>
            </w:r>
          </w:p>
        </w:tc>
        <w:tc>
          <w:tcPr>
            <w:tcW w:w="1508" w:type="dxa"/>
            <w:vAlign w:val="center"/>
          </w:tcPr>
          <w:p w:rsidR="00473732" w:rsidRPr="00742E51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178 582 106</w:t>
            </w:r>
          </w:p>
        </w:tc>
        <w:tc>
          <w:tcPr>
            <w:tcW w:w="1481" w:type="dxa"/>
            <w:vAlign w:val="center"/>
          </w:tcPr>
          <w:p w:rsidR="00473732" w:rsidRPr="00742E51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86 741 986</w:t>
            </w:r>
          </w:p>
        </w:tc>
        <w:tc>
          <w:tcPr>
            <w:tcW w:w="1481" w:type="dxa"/>
            <w:vAlign w:val="center"/>
          </w:tcPr>
          <w:p w:rsidR="00473732" w:rsidRPr="00BE7D12" w:rsidRDefault="008A7406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98 662 460</w:t>
            </w:r>
          </w:p>
        </w:tc>
      </w:tr>
      <w:tr w:rsidR="00473732" w:rsidRPr="00312D6D" w:rsidTr="009D2417">
        <w:tc>
          <w:tcPr>
            <w:tcW w:w="2552" w:type="dxa"/>
          </w:tcPr>
          <w:p w:rsidR="00473732" w:rsidRPr="00312D6D" w:rsidRDefault="00473732" w:rsidP="009D241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19" w:type="dxa"/>
            <w:vAlign w:val="center"/>
          </w:tcPr>
          <w:p w:rsidR="00473732" w:rsidRPr="005F01CE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,28</w:t>
            </w:r>
          </w:p>
        </w:tc>
        <w:tc>
          <w:tcPr>
            <w:tcW w:w="1512" w:type="dxa"/>
            <w:vAlign w:val="center"/>
          </w:tcPr>
          <w:p w:rsidR="00473732" w:rsidRPr="00312D6D" w:rsidRDefault="00473732" w:rsidP="009D2417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97,73</w:t>
            </w:r>
          </w:p>
        </w:tc>
        <w:tc>
          <w:tcPr>
            <w:tcW w:w="1508" w:type="dxa"/>
            <w:vAlign w:val="center"/>
          </w:tcPr>
          <w:p w:rsidR="00473732" w:rsidRPr="00742E51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95,07</w:t>
            </w:r>
          </w:p>
        </w:tc>
        <w:tc>
          <w:tcPr>
            <w:tcW w:w="1481" w:type="dxa"/>
            <w:vAlign w:val="center"/>
          </w:tcPr>
          <w:p w:rsidR="00473732" w:rsidRPr="00742E51" w:rsidRDefault="00473732" w:rsidP="009D2417">
            <w:pPr>
              <w:jc w:val="center"/>
              <w:rPr>
                <w:sz w:val="16"/>
                <w:szCs w:val="16"/>
                <w:lang w:eastAsia="en-US"/>
              </w:rPr>
            </w:pPr>
            <w:r>
              <w:rPr>
                <w:sz w:val="16"/>
                <w:szCs w:val="16"/>
                <w:lang w:eastAsia="en-US"/>
              </w:rPr>
              <w:t>98,96</w:t>
            </w:r>
          </w:p>
        </w:tc>
        <w:tc>
          <w:tcPr>
            <w:tcW w:w="1481" w:type="dxa"/>
            <w:vAlign w:val="center"/>
          </w:tcPr>
          <w:p w:rsidR="00473732" w:rsidRPr="00E85AFE" w:rsidRDefault="00E85AFE" w:rsidP="00E85AFE">
            <w:pPr>
              <w:jc w:val="center"/>
              <w:rPr>
                <w:sz w:val="16"/>
                <w:szCs w:val="16"/>
                <w:lang w:eastAsia="en-US"/>
              </w:rPr>
            </w:pPr>
            <w:r w:rsidRPr="00E85AFE">
              <w:rPr>
                <w:sz w:val="16"/>
                <w:szCs w:val="16"/>
                <w:lang w:eastAsia="en-US"/>
              </w:rPr>
              <w:t>98</w:t>
            </w:r>
            <w:r w:rsidR="00473732" w:rsidRPr="00E85AFE">
              <w:rPr>
                <w:sz w:val="16"/>
                <w:szCs w:val="16"/>
                <w:lang w:eastAsia="en-US"/>
              </w:rPr>
              <w:t>,</w:t>
            </w:r>
            <w:r w:rsidRPr="00E85AFE">
              <w:rPr>
                <w:sz w:val="16"/>
                <w:szCs w:val="16"/>
                <w:lang w:eastAsia="en-US"/>
              </w:rPr>
              <w:t>4</w:t>
            </w:r>
            <w:r w:rsidR="00473732" w:rsidRPr="00E85AFE">
              <w:rPr>
                <w:sz w:val="16"/>
                <w:szCs w:val="16"/>
                <w:lang w:eastAsia="en-US"/>
              </w:rPr>
              <w:t>8</w:t>
            </w:r>
          </w:p>
        </w:tc>
      </w:tr>
    </w:tbl>
    <w:p w:rsidR="00A55CE5" w:rsidRDefault="00A55CE5" w:rsidP="00A55CE5"/>
    <w:p w:rsidR="00836118" w:rsidRDefault="00836118" w:rsidP="00836118">
      <w:pPr>
        <w:ind w:left="200"/>
        <w:jc w:val="both"/>
        <w:rPr>
          <w:b/>
          <w:i/>
          <w:color w:val="000000"/>
        </w:rPr>
      </w:pPr>
      <w:r>
        <w:rPr>
          <w:b/>
          <w:i/>
          <w:color w:val="000000"/>
        </w:rPr>
        <w:t>Объявленные дивиденды по акциям эмитента выплачены эмитентом с учетом налогов не в полном об</w:t>
      </w:r>
      <w:r>
        <w:rPr>
          <w:b/>
          <w:i/>
          <w:color w:val="000000"/>
        </w:rPr>
        <w:t>ъ</w:t>
      </w:r>
      <w:r>
        <w:rPr>
          <w:b/>
          <w:i/>
          <w:color w:val="000000"/>
        </w:rPr>
        <w:t>еме по следующим причинам:</w:t>
      </w:r>
    </w:p>
    <w:p w:rsidR="00836118" w:rsidRPr="005F01CE" w:rsidRDefault="00836118" w:rsidP="00836118">
      <w:pPr>
        <w:ind w:left="200"/>
        <w:jc w:val="both"/>
        <w:rPr>
          <w:i/>
        </w:rPr>
      </w:pPr>
      <w:r>
        <w:rPr>
          <w:i/>
        </w:rPr>
        <w:t xml:space="preserve">- </w:t>
      </w:r>
      <w:r w:rsidRPr="005F01CE">
        <w:rPr>
          <w:i/>
        </w:rPr>
        <w:t>Адрес фактического проживания, паспортные данные или действующие банковские счета акционеров не и</w:t>
      </w:r>
      <w:r w:rsidRPr="005F01CE">
        <w:rPr>
          <w:i/>
        </w:rPr>
        <w:t>з</w:t>
      </w:r>
      <w:r w:rsidRPr="005F01CE">
        <w:rPr>
          <w:i/>
        </w:rPr>
        <w:t>вестны;</w:t>
      </w:r>
    </w:p>
    <w:p w:rsidR="00836118" w:rsidRDefault="00836118" w:rsidP="00836118">
      <w:pPr>
        <w:ind w:left="200"/>
        <w:jc w:val="both"/>
        <w:rPr>
          <w:rStyle w:val="Subst"/>
          <w:rFonts w:eastAsia="Times New Roman"/>
        </w:rPr>
      </w:pPr>
    </w:p>
    <w:p w:rsidR="00836118" w:rsidRPr="008316C7" w:rsidRDefault="00836118" w:rsidP="00836118">
      <w:pPr>
        <w:ind w:left="200"/>
        <w:jc w:val="both"/>
        <w:rPr>
          <w:rStyle w:val="Subst"/>
          <w:rFonts w:eastAsia="Times New Roman"/>
        </w:rPr>
      </w:pPr>
      <w:r w:rsidRPr="008316C7">
        <w:rPr>
          <w:rStyle w:val="Subst"/>
          <w:rFonts w:eastAsia="Times New Roman"/>
        </w:rPr>
        <w:t xml:space="preserve">Выплата дивидендов </w:t>
      </w:r>
      <w:r w:rsidRPr="00EE75C7">
        <w:rPr>
          <w:rStyle w:val="Subst"/>
          <w:rFonts w:eastAsia="Times New Roman"/>
        </w:rPr>
        <w:t>за 201</w:t>
      </w:r>
      <w:r w:rsidR="00EE75C7" w:rsidRPr="00EE75C7">
        <w:rPr>
          <w:rStyle w:val="Subst"/>
          <w:rFonts w:eastAsia="Times New Roman"/>
        </w:rPr>
        <w:t>4</w:t>
      </w:r>
      <w:r w:rsidRPr="00EE75C7">
        <w:rPr>
          <w:rStyle w:val="Subst"/>
          <w:rFonts w:eastAsia="Times New Roman"/>
        </w:rPr>
        <w:t xml:space="preserve"> и 201</w:t>
      </w:r>
      <w:r w:rsidR="00EE75C7" w:rsidRPr="00EE75C7">
        <w:rPr>
          <w:rStyle w:val="Subst"/>
          <w:rFonts w:eastAsia="Times New Roman"/>
        </w:rPr>
        <w:t>5</w:t>
      </w:r>
      <w:r w:rsidRPr="00EE75C7">
        <w:rPr>
          <w:rStyle w:val="Subst"/>
          <w:rFonts w:eastAsia="Times New Roman"/>
        </w:rPr>
        <w:t xml:space="preserve"> гг. прекращена.</w:t>
      </w:r>
      <w:r w:rsidRPr="008316C7">
        <w:rPr>
          <w:rStyle w:val="Subst"/>
          <w:rFonts w:eastAsia="Times New Roman"/>
        </w:rPr>
        <w:t xml:space="preserve"> </w:t>
      </w:r>
    </w:p>
    <w:p w:rsidR="00836118" w:rsidRDefault="00836118" w:rsidP="00836118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</w:t>
      </w:r>
      <w:r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>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CC6A03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CC6A03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</w:t>
      </w:r>
      <w:r>
        <w:rPr>
          <w:b/>
          <w:i/>
        </w:rPr>
        <w:t>о</w:t>
      </w:r>
      <w:r>
        <w:rPr>
          <w:b/>
          <w:i/>
        </w:rPr>
        <w:t>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CC6A03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pStyle w:val="2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9D2417">
      <w:pgSz w:w="11906" w:h="16838"/>
      <w:pgMar w:top="851" w:right="851" w:bottom="709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5943" w:rsidRDefault="006C5943" w:rsidP="00D63A15">
      <w:pPr>
        <w:spacing w:before="0" w:after="0"/>
      </w:pPr>
      <w:r>
        <w:separator/>
      </w:r>
    </w:p>
  </w:endnote>
  <w:endnote w:type="continuationSeparator" w:id="0">
    <w:p w:rsidR="006C5943" w:rsidRDefault="006C5943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Swiss Light 10p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5943" w:rsidRDefault="006C5943" w:rsidP="00D63A15">
      <w:pPr>
        <w:spacing w:before="0" w:after="0"/>
      </w:pPr>
      <w:r>
        <w:separator/>
      </w:r>
    </w:p>
  </w:footnote>
  <w:footnote w:type="continuationSeparator" w:id="0">
    <w:p w:rsidR="006C5943" w:rsidRDefault="006C5943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62242"/>
    <w:multiLevelType w:val="hybridMultilevel"/>
    <w:tmpl w:val="61E61AA0"/>
    <w:lvl w:ilvl="0" w:tplc="2F3C75F0">
      <w:start w:val="1"/>
      <w:numFmt w:val="decimal"/>
      <w:lvlText w:val="1.%1."/>
      <w:lvlJc w:val="left"/>
      <w:pPr>
        <w:tabs>
          <w:tab w:val="num" w:pos="567"/>
        </w:tabs>
        <w:ind w:left="0" w:firstLine="56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7238F7"/>
    <w:multiLevelType w:val="hybridMultilevel"/>
    <w:tmpl w:val="275C7C76"/>
    <w:lvl w:ilvl="0" w:tplc="381AD018">
      <w:start w:val="1"/>
      <w:numFmt w:val="decimal"/>
      <w:lvlText w:val="4.8.%1."/>
      <w:lvlJc w:val="left"/>
      <w:pPr>
        <w:tabs>
          <w:tab w:val="num" w:pos="624"/>
        </w:tabs>
        <w:ind w:left="0" w:firstLine="567"/>
      </w:pPr>
    </w:lvl>
    <w:lvl w:ilvl="1" w:tplc="E806B1D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CF2B1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323A0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D2CF7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E4E3EBA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B82B0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58A99C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214D5F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154EF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abstractNum w:abstractNumId="3">
    <w:nsid w:val="0DA06C15"/>
    <w:multiLevelType w:val="hybridMultilevel"/>
    <w:tmpl w:val="08B0969C"/>
    <w:lvl w:ilvl="0" w:tplc="C9CE6E16">
      <w:start w:val="1"/>
      <w:numFmt w:val="decimal"/>
      <w:lvlText w:val="2.%1."/>
      <w:lvlJc w:val="left"/>
      <w:pPr>
        <w:tabs>
          <w:tab w:val="num" w:pos="1491"/>
        </w:tabs>
        <w:ind w:left="0" w:firstLine="567"/>
      </w:pPr>
    </w:lvl>
    <w:lvl w:ilvl="1" w:tplc="CE88AE8C">
      <w:start w:val="1"/>
      <w:numFmt w:val="decimal"/>
      <w:lvlText w:val="2.%2."/>
      <w:lvlJc w:val="left"/>
      <w:pPr>
        <w:tabs>
          <w:tab w:val="num" w:pos="1349"/>
        </w:tabs>
        <w:ind w:left="-142" w:firstLine="567"/>
      </w:pPr>
    </w:lvl>
    <w:lvl w:ilvl="2" w:tplc="9F8AF816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C6434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350596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0CB07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AC013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14C2C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996CB9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6D3F62"/>
    <w:multiLevelType w:val="hybridMultilevel"/>
    <w:tmpl w:val="22F2FA7C"/>
    <w:lvl w:ilvl="0" w:tplc="56300AD8">
      <w:start w:val="1"/>
      <w:numFmt w:val="decimal"/>
      <w:lvlText w:val="4.7.%1."/>
      <w:lvlJc w:val="left"/>
      <w:pPr>
        <w:tabs>
          <w:tab w:val="num" w:pos="624"/>
        </w:tabs>
        <w:ind w:left="0" w:firstLine="567"/>
      </w:pPr>
    </w:lvl>
    <w:lvl w:ilvl="1" w:tplc="EA322DF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93D65E1"/>
    <w:multiLevelType w:val="multilevel"/>
    <w:tmpl w:val="93FCD2F8"/>
    <w:lvl w:ilvl="0">
      <w:start w:val="2"/>
      <w:numFmt w:val="decimal"/>
      <w:lvlText w:val="%1"/>
      <w:lvlJc w:val="left"/>
      <w:pPr>
        <w:tabs>
          <w:tab w:val="num" w:pos="927"/>
        </w:tabs>
        <w:ind w:left="0" w:firstLine="567"/>
      </w:pPr>
    </w:lvl>
    <w:lvl w:ilvl="1">
      <w:start w:val="1"/>
      <w:numFmt w:val="decimal"/>
      <w:pStyle w:val="lev2"/>
      <w:lvlText w:val="2.%2"/>
      <w:lvlJc w:val="left"/>
      <w:pPr>
        <w:tabs>
          <w:tab w:val="num" w:pos="927"/>
        </w:tabs>
        <w:ind w:left="0" w:firstLine="567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">
    <w:nsid w:val="22927313"/>
    <w:multiLevelType w:val="hybridMultilevel"/>
    <w:tmpl w:val="CB90125E"/>
    <w:lvl w:ilvl="0" w:tplc="234A18D6">
      <w:start w:val="1"/>
      <w:numFmt w:val="decimal"/>
      <w:lvlText w:val="4.4.%1."/>
      <w:lvlJc w:val="left"/>
      <w:pPr>
        <w:tabs>
          <w:tab w:val="num" w:pos="1719"/>
        </w:tabs>
        <w:ind w:left="284" w:firstLine="567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6D622B2"/>
    <w:multiLevelType w:val="hybridMultilevel"/>
    <w:tmpl w:val="AFBAF19C"/>
    <w:lvl w:ilvl="0" w:tplc="26725330">
      <w:start w:val="1"/>
      <w:numFmt w:val="decimal"/>
      <w:lvlText w:val="4.1.%1."/>
      <w:lvlJc w:val="left"/>
      <w:pPr>
        <w:tabs>
          <w:tab w:val="num" w:pos="1491"/>
        </w:tabs>
        <w:ind w:left="0" w:firstLine="567"/>
      </w:pPr>
    </w:lvl>
    <w:lvl w:ilvl="1" w:tplc="C24A396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7E8708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9C8398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9B0FE0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0E6524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06CFB4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88F8A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D0AB54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B4B12A5"/>
    <w:multiLevelType w:val="multilevel"/>
    <w:tmpl w:val="133E8486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9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9">
    <w:nsid w:val="2E3A2ADF"/>
    <w:multiLevelType w:val="hybridMultilevel"/>
    <w:tmpl w:val="7FD45A36"/>
    <w:lvl w:ilvl="0" w:tplc="9F14669A">
      <w:start w:val="1"/>
      <w:numFmt w:val="decimal"/>
      <w:lvlText w:val="4.5.%1."/>
      <w:lvlJc w:val="left"/>
      <w:pPr>
        <w:tabs>
          <w:tab w:val="num" w:pos="1435"/>
        </w:tabs>
        <w:ind w:left="0" w:firstLine="567"/>
      </w:pPr>
    </w:lvl>
    <w:lvl w:ilvl="1" w:tplc="8AF2D94C">
      <w:start w:val="1"/>
      <w:numFmt w:val="none"/>
      <w:lvlText w:val="4.7."/>
      <w:lvlJc w:val="left"/>
      <w:pPr>
        <w:tabs>
          <w:tab w:val="num" w:pos="513"/>
        </w:tabs>
        <w:ind w:left="513" w:firstLine="567"/>
      </w:pPr>
    </w:lvl>
    <w:lvl w:ilvl="2" w:tplc="EB5A5CB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038263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2624AE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2B84DD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7E7D0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5F6250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F42FC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F36A11"/>
    <w:multiLevelType w:val="hybridMultilevel"/>
    <w:tmpl w:val="579ECB1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018370A"/>
    <w:multiLevelType w:val="hybridMultilevel"/>
    <w:tmpl w:val="DDAA6910"/>
    <w:lvl w:ilvl="0" w:tplc="2BCA4766">
      <w:start w:val="1"/>
      <w:numFmt w:val="decimal"/>
      <w:lvlText w:val="%1)"/>
      <w:lvlJc w:val="left"/>
      <w:pPr>
        <w:ind w:left="720" w:hanging="360"/>
      </w:pPr>
    </w:lvl>
    <w:lvl w:ilvl="1" w:tplc="FAB69A02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2502F8"/>
    <w:multiLevelType w:val="hybridMultilevel"/>
    <w:tmpl w:val="25021D5C"/>
    <w:lvl w:ilvl="0" w:tplc="04190011">
      <w:start w:val="1"/>
      <w:numFmt w:val="decimal"/>
      <w:lvlText w:val="%1."/>
      <w:lvlJc w:val="left"/>
      <w:pPr>
        <w:ind w:left="417" w:hanging="360"/>
      </w:pPr>
    </w:lvl>
    <w:lvl w:ilvl="1" w:tplc="04190019">
      <w:start w:val="1"/>
      <w:numFmt w:val="lowerLetter"/>
      <w:lvlText w:val="%2."/>
      <w:lvlJc w:val="left"/>
      <w:pPr>
        <w:ind w:left="1137" w:hanging="360"/>
      </w:pPr>
    </w:lvl>
    <w:lvl w:ilvl="2" w:tplc="0419001B">
      <w:start w:val="1"/>
      <w:numFmt w:val="lowerRoman"/>
      <w:lvlText w:val="%3."/>
      <w:lvlJc w:val="right"/>
      <w:pPr>
        <w:ind w:left="1857" w:hanging="180"/>
      </w:pPr>
    </w:lvl>
    <w:lvl w:ilvl="3" w:tplc="0419000F">
      <w:start w:val="1"/>
      <w:numFmt w:val="decimal"/>
      <w:lvlText w:val="%4."/>
      <w:lvlJc w:val="left"/>
      <w:pPr>
        <w:ind w:left="2577" w:hanging="360"/>
      </w:pPr>
    </w:lvl>
    <w:lvl w:ilvl="4" w:tplc="04190019">
      <w:start w:val="1"/>
      <w:numFmt w:val="lowerLetter"/>
      <w:lvlText w:val="%5."/>
      <w:lvlJc w:val="left"/>
      <w:pPr>
        <w:ind w:left="3297" w:hanging="360"/>
      </w:pPr>
    </w:lvl>
    <w:lvl w:ilvl="5" w:tplc="0419001B">
      <w:start w:val="1"/>
      <w:numFmt w:val="lowerRoman"/>
      <w:lvlText w:val="%6."/>
      <w:lvlJc w:val="right"/>
      <w:pPr>
        <w:ind w:left="4017" w:hanging="180"/>
      </w:pPr>
    </w:lvl>
    <w:lvl w:ilvl="6" w:tplc="0419000F">
      <w:start w:val="1"/>
      <w:numFmt w:val="decimal"/>
      <w:lvlText w:val="%7."/>
      <w:lvlJc w:val="left"/>
      <w:pPr>
        <w:ind w:left="4737" w:hanging="360"/>
      </w:pPr>
    </w:lvl>
    <w:lvl w:ilvl="7" w:tplc="04190019">
      <w:start w:val="1"/>
      <w:numFmt w:val="lowerLetter"/>
      <w:lvlText w:val="%8."/>
      <w:lvlJc w:val="left"/>
      <w:pPr>
        <w:ind w:left="5457" w:hanging="360"/>
      </w:pPr>
    </w:lvl>
    <w:lvl w:ilvl="8" w:tplc="0419001B">
      <w:start w:val="1"/>
      <w:numFmt w:val="lowerRoman"/>
      <w:lvlText w:val="%9."/>
      <w:lvlJc w:val="right"/>
      <w:pPr>
        <w:ind w:left="6177" w:hanging="180"/>
      </w:pPr>
    </w:lvl>
  </w:abstractNum>
  <w:abstractNum w:abstractNumId="13">
    <w:nsid w:val="36C6100F"/>
    <w:multiLevelType w:val="multilevel"/>
    <w:tmpl w:val="7F9C2274"/>
    <w:lvl w:ilvl="0">
      <w:start w:val="1"/>
      <w:numFmt w:val="decimal"/>
      <w:lvlText w:val="%1."/>
      <w:lvlJc w:val="left"/>
      <w:pPr>
        <w:tabs>
          <w:tab w:val="num" w:pos="510"/>
        </w:tabs>
        <w:ind w:left="1140" w:hanging="1140"/>
      </w:pPr>
    </w:lvl>
    <w:lvl w:ilvl="1">
      <w:start w:val="1"/>
      <w:numFmt w:val="decimal"/>
      <w:lvlText w:val="%1.13."/>
      <w:lvlJc w:val="left"/>
      <w:pPr>
        <w:tabs>
          <w:tab w:val="num" w:pos="567"/>
        </w:tabs>
        <w:ind w:left="567" w:hanging="27"/>
      </w:pPr>
      <w:rPr>
        <w:b w:val="0"/>
        <w:sz w:val="28"/>
        <w:szCs w:val="28"/>
      </w:rPr>
    </w:lvl>
    <w:lvl w:ilvl="2">
      <w:start w:val="1"/>
      <w:numFmt w:val="decimal"/>
      <w:lvlText w:val="%1.%2.%3."/>
      <w:lvlJc w:val="left"/>
      <w:pPr>
        <w:tabs>
          <w:tab w:val="num" w:pos="1140"/>
        </w:tabs>
        <w:ind w:left="1140" w:hanging="1140"/>
      </w:pPr>
    </w:lvl>
    <w:lvl w:ilvl="3">
      <w:start w:val="1"/>
      <w:numFmt w:val="decimal"/>
      <w:lvlText w:val="%1.%2.%3.%4."/>
      <w:lvlJc w:val="left"/>
      <w:pPr>
        <w:tabs>
          <w:tab w:val="num" w:pos="2760"/>
        </w:tabs>
        <w:ind w:left="2760" w:hanging="1140"/>
      </w:pPr>
    </w:lvl>
    <w:lvl w:ilvl="4">
      <w:start w:val="1"/>
      <w:numFmt w:val="decimal"/>
      <w:lvlText w:val="%1.%2.%3.%4.%5."/>
      <w:lvlJc w:val="left"/>
      <w:pPr>
        <w:tabs>
          <w:tab w:val="num" w:pos="3300"/>
        </w:tabs>
        <w:ind w:left="3300" w:hanging="1140"/>
      </w:pPr>
    </w:lvl>
    <w:lvl w:ilvl="5">
      <w:start w:val="1"/>
      <w:numFmt w:val="decimal"/>
      <w:lvlText w:val="%1.%2.%3.%4.%5.%6."/>
      <w:lvlJc w:val="left"/>
      <w:pPr>
        <w:tabs>
          <w:tab w:val="num" w:pos="3840"/>
        </w:tabs>
        <w:ind w:left="3840" w:hanging="1140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</w:lvl>
  </w:abstractNum>
  <w:abstractNum w:abstractNumId="14">
    <w:nsid w:val="39CA48F5"/>
    <w:multiLevelType w:val="hybridMultilevel"/>
    <w:tmpl w:val="474A6E20"/>
    <w:lvl w:ilvl="0" w:tplc="AD96FC00">
      <w:start w:val="1"/>
      <w:numFmt w:val="decimal"/>
      <w:lvlText w:val="4.4.%1."/>
      <w:lvlJc w:val="left"/>
      <w:pPr>
        <w:tabs>
          <w:tab w:val="num" w:pos="1719"/>
        </w:tabs>
        <w:ind w:left="284" w:firstLine="567"/>
      </w:pPr>
      <w:rPr>
        <w:b/>
      </w:rPr>
    </w:lvl>
    <w:lvl w:ilvl="1" w:tplc="4ECA2F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F8B8737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0C025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609B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8F0FF4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A26229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7CBF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866728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D5D66E6"/>
    <w:multiLevelType w:val="hybridMultilevel"/>
    <w:tmpl w:val="D8166F58"/>
    <w:lvl w:ilvl="0" w:tplc="5B3C6D16">
      <w:start w:val="1"/>
      <w:numFmt w:val="decimal"/>
      <w:lvlText w:val="4.12.%1"/>
      <w:lvlJc w:val="left"/>
      <w:pPr>
        <w:tabs>
          <w:tab w:val="num" w:pos="284"/>
        </w:tabs>
        <w:ind w:left="-283" w:firstLine="567"/>
      </w:pPr>
    </w:lvl>
    <w:lvl w:ilvl="1" w:tplc="0419000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01055EE"/>
    <w:multiLevelType w:val="hybridMultilevel"/>
    <w:tmpl w:val="9C446264"/>
    <w:lvl w:ilvl="0" w:tplc="3D542E1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0A25891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abstractNum w:abstractNumId="18">
    <w:nsid w:val="421734D1"/>
    <w:multiLevelType w:val="multilevel"/>
    <w:tmpl w:val="46B0247A"/>
    <w:lvl w:ilvl="0">
      <w:start w:val="45"/>
      <w:numFmt w:val="decimal"/>
      <w:lvlText w:val="%1."/>
      <w:lvlJc w:val="left"/>
      <w:pPr>
        <w:ind w:left="792" w:hanging="792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75" w:hanging="792"/>
      </w:pPr>
      <w:rPr>
        <w:rFonts w:hint="default"/>
      </w:rPr>
    </w:lvl>
    <w:lvl w:ilvl="2">
      <w:start w:val="9"/>
      <w:numFmt w:val="decimal"/>
      <w:lvlText w:val="%1.%2.%3."/>
      <w:lvlJc w:val="left"/>
      <w:pPr>
        <w:ind w:left="1358" w:hanging="792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9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24" w:hanging="2160"/>
      </w:pPr>
      <w:rPr>
        <w:rFonts w:hint="default"/>
      </w:rPr>
    </w:lvl>
  </w:abstractNum>
  <w:abstractNum w:abstractNumId="19">
    <w:nsid w:val="44E71D9D"/>
    <w:multiLevelType w:val="hybridMultilevel"/>
    <w:tmpl w:val="AACABB44"/>
    <w:lvl w:ilvl="0" w:tplc="06B6BDA2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602E45"/>
    <w:multiLevelType w:val="hybridMultilevel"/>
    <w:tmpl w:val="9B14DD54"/>
    <w:lvl w:ilvl="0" w:tplc="01F21DA0">
      <w:start w:val="1"/>
      <w:numFmt w:val="decimal"/>
      <w:lvlText w:val="3.%1."/>
      <w:lvlJc w:val="left"/>
      <w:pPr>
        <w:tabs>
          <w:tab w:val="num" w:pos="568"/>
        </w:tabs>
        <w:ind w:left="1" w:firstLine="567"/>
      </w:pPr>
    </w:lvl>
    <w:lvl w:ilvl="1" w:tplc="E8360994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FA464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0FE4BD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C0CB9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E968B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DC7EE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D3A7C40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B8401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06B53E6"/>
    <w:multiLevelType w:val="hybridMultilevel"/>
    <w:tmpl w:val="B2725102"/>
    <w:lvl w:ilvl="0" w:tplc="215E7D70">
      <w:start w:val="1"/>
      <w:numFmt w:val="decimal"/>
      <w:lvlText w:val="4.3.%1."/>
      <w:lvlJc w:val="left"/>
      <w:pPr>
        <w:tabs>
          <w:tab w:val="num" w:pos="1491"/>
        </w:tabs>
        <w:ind w:left="57" w:firstLine="51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461476"/>
    <w:multiLevelType w:val="hybridMultilevel"/>
    <w:tmpl w:val="56902988"/>
    <w:lvl w:ilvl="0" w:tplc="9DCC1D3A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9000F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9000F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23">
    <w:nsid w:val="53D842A5"/>
    <w:multiLevelType w:val="multilevel"/>
    <w:tmpl w:val="D9DEB6FA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6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440" w:hanging="1800"/>
      </w:pPr>
    </w:lvl>
  </w:abstractNum>
  <w:abstractNum w:abstractNumId="24">
    <w:nsid w:val="59240039"/>
    <w:multiLevelType w:val="hybridMultilevel"/>
    <w:tmpl w:val="65421622"/>
    <w:lvl w:ilvl="0" w:tplc="7938CEB0">
      <w:start w:val="1"/>
      <w:numFmt w:val="decimal"/>
      <w:lvlText w:val="4.11.%1."/>
      <w:lvlJc w:val="left"/>
      <w:pPr>
        <w:ind w:left="1287" w:hanging="360"/>
      </w:pPr>
    </w:lvl>
    <w:lvl w:ilvl="1" w:tplc="BFCA4B8C">
      <w:start w:val="1"/>
      <w:numFmt w:val="lowerLetter"/>
      <w:lvlText w:val="%2."/>
      <w:lvlJc w:val="left"/>
      <w:pPr>
        <w:ind w:left="2007" w:hanging="360"/>
      </w:pPr>
    </w:lvl>
    <w:lvl w:ilvl="2" w:tplc="CF0ECB5E">
      <w:start w:val="1"/>
      <w:numFmt w:val="lowerRoman"/>
      <w:lvlText w:val="%3."/>
      <w:lvlJc w:val="right"/>
      <w:pPr>
        <w:ind w:left="2727" w:hanging="180"/>
      </w:pPr>
    </w:lvl>
    <w:lvl w:ilvl="3" w:tplc="89F2B14A">
      <w:start w:val="1"/>
      <w:numFmt w:val="decimal"/>
      <w:lvlText w:val="%4."/>
      <w:lvlJc w:val="left"/>
      <w:pPr>
        <w:ind w:left="3447" w:hanging="360"/>
      </w:pPr>
    </w:lvl>
    <w:lvl w:ilvl="4" w:tplc="D95C1BC4">
      <w:start w:val="1"/>
      <w:numFmt w:val="lowerLetter"/>
      <w:lvlText w:val="%5."/>
      <w:lvlJc w:val="left"/>
      <w:pPr>
        <w:ind w:left="4167" w:hanging="360"/>
      </w:pPr>
    </w:lvl>
    <w:lvl w:ilvl="5" w:tplc="9CC80A10">
      <w:start w:val="1"/>
      <w:numFmt w:val="lowerRoman"/>
      <w:lvlText w:val="%6."/>
      <w:lvlJc w:val="right"/>
      <w:pPr>
        <w:ind w:left="4887" w:hanging="180"/>
      </w:pPr>
    </w:lvl>
    <w:lvl w:ilvl="6" w:tplc="7D780698">
      <w:start w:val="1"/>
      <w:numFmt w:val="decimal"/>
      <w:lvlText w:val="%7."/>
      <w:lvlJc w:val="left"/>
      <w:pPr>
        <w:ind w:left="5607" w:hanging="360"/>
      </w:pPr>
    </w:lvl>
    <w:lvl w:ilvl="7" w:tplc="4EE40110">
      <w:start w:val="1"/>
      <w:numFmt w:val="lowerLetter"/>
      <w:lvlText w:val="%8."/>
      <w:lvlJc w:val="left"/>
      <w:pPr>
        <w:ind w:left="6327" w:hanging="360"/>
      </w:pPr>
    </w:lvl>
    <w:lvl w:ilvl="8" w:tplc="1E643FF2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5D3B652E"/>
    <w:multiLevelType w:val="hybridMultilevel"/>
    <w:tmpl w:val="2F3A12B0"/>
    <w:lvl w:ilvl="0" w:tplc="406E1EA4">
      <w:start w:val="1"/>
      <w:numFmt w:val="decimal"/>
      <w:lvlText w:val="4.13.%1."/>
      <w:lvlJc w:val="left"/>
      <w:pPr>
        <w:tabs>
          <w:tab w:val="num" w:pos="1491"/>
        </w:tabs>
        <w:ind w:left="1494" w:hanging="92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D455F4D"/>
    <w:multiLevelType w:val="hybridMultilevel"/>
    <w:tmpl w:val="1A8CCAFE"/>
    <w:lvl w:ilvl="0" w:tplc="E70EA0B8">
      <w:start w:val="1"/>
      <w:numFmt w:val="decimal"/>
      <w:lvlText w:val="4.9.%1."/>
      <w:lvlJc w:val="left"/>
      <w:pPr>
        <w:tabs>
          <w:tab w:val="num" w:pos="1491"/>
        </w:tabs>
        <w:ind w:left="0" w:firstLine="567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F353E39"/>
    <w:multiLevelType w:val="hybridMultilevel"/>
    <w:tmpl w:val="868EA036"/>
    <w:lvl w:ilvl="0" w:tplc="C6DC59A8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00021B3"/>
    <w:multiLevelType w:val="hybridMultilevel"/>
    <w:tmpl w:val="176E3EAE"/>
    <w:lvl w:ilvl="0" w:tplc="B784C46E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1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1B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64E0387"/>
    <w:multiLevelType w:val="hybridMultilevel"/>
    <w:tmpl w:val="E1E23178"/>
    <w:lvl w:ilvl="0" w:tplc="04190001">
      <w:start w:val="1"/>
      <w:numFmt w:val="decimal"/>
      <w:lvlText w:val="4.6.%1."/>
      <w:lvlJc w:val="left"/>
      <w:pPr>
        <w:tabs>
          <w:tab w:val="num" w:pos="624"/>
        </w:tabs>
        <w:ind w:left="0" w:firstLine="567"/>
      </w:pPr>
    </w:lvl>
    <w:lvl w:ilvl="1" w:tplc="0419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1362F3"/>
    <w:multiLevelType w:val="multilevel"/>
    <w:tmpl w:val="8CDA1308"/>
    <w:lvl w:ilvl="0">
      <w:start w:val="4"/>
      <w:numFmt w:val="decimal"/>
      <w:lvlText w:val="%1."/>
      <w:lvlJc w:val="left"/>
      <w:pPr>
        <w:ind w:left="648" w:hanging="648"/>
      </w:pPr>
    </w:lvl>
    <w:lvl w:ilvl="1">
      <w:start w:val="5"/>
      <w:numFmt w:val="decimal"/>
      <w:lvlText w:val="%1.%2."/>
      <w:lvlJc w:val="left"/>
      <w:pPr>
        <w:ind w:left="1003" w:hanging="720"/>
      </w:pPr>
    </w:lvl>
    <w:lvl w:ilvl="2">
      <w:start w:val="9"/>
      <w:numFmt w:val="decimal"/>
      <w:lvlText w:val="%1.%2.%3."/>
      <w:lvlJc w:val="left"/>
      <w:pPr>
        <w:ind w:left="1286" w:hanging="720"/>
      </w:pPr>
    </w:lvl>
    <w:lvl w:ilvl="3">
      <w:start w:val="1"/>
      <w:numFmt w:val="decimal"/>
      <w:lvlText w:val="%1.%2.%3.%4."/>
      <w:lvlJc w:val="left"/>
      <w:pPr>
        <w:ind w:left="1929" w:hanging="1080"/>
      </w:pPr>
    </w:lvl>
    <w:lvl w:ilvl="4">
      <w:start w:val="1"/>
      <w:numFmt w:val="decimal"/>
      <w:lvlText w:val="%1.%2.%3.%4.%5."/>
      <w:lvlJc w:val="left"/>
      <w:pPr>
        <w:ind w:left="2212" w:hanging="1080"/>
      </w:pPr>
    </w:lvl>
    <w:lvl w:ilvl="5">
      <w:start w:val="1"/>
      <w:numFmt w:val="decimal"/>
      <w:lvlText w:val="%1.%2.%3.%4.%5.%6."/>
      <w:lvlJc w:val="left"/>
      <w:pPr>
        <w:ind w:left="2855" w:hanging="1440"/>
      </w:pPr>
    </w:lvl>
    <w:lvl w:ilvl="6">
      <w:start w:val="1"/>
      <w:numFmt w:val="decimal"/>
      <w:lvlText w:val="%1.%2.%3.%4.%5.%6.%7."/>
      <w:lvlJc w:val="left"/>
      <w:pPr>
        <w:ind w:left="3498" w:hanging="1800"/>
      </w:pPr>
    </w:lvl>
    <w:lvl w:ilvl="7">
      <w:start w:val="1"/>
      <w:numFmt w:val="decimal"/>
      <w:lvlText w:val="%1.%2.%3.%4.%5.%6.%7.%8."/>
      <w:lvlJc w:val="left"/>
      <w:pPr>
        <w:ind w:left="3781" w:hanging="1800"/>
      </w:pPr>
    </w:lvl>
    <w:lvl w:ilvl="8">
      <w:start w:val="1"/>
      <w:numFmt w:val="decimal"/>
      <w:lvlText w:val="%1.%2.%3.%4.%5.%6.%7.%8.%9."/>
      <w:lvlJc w:val="left"/>
      <w:pPr>
        <w:ind w:left="4424" w:hanging="2160"/>
      </w:pPr>
    </w:lvl>
  </w:abstractNum>
  <w:abstractNum w:abstractNumId="31">
    <w:nsid w:val="687525A5"/>
    <w:multiLevelType w:val="multilevel"/>
    <w:tmpl w:val="96C6B544"/>
    <w:lvl w:ilvl="0">
      <w:start w:val="4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03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46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49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24" w:hanging="2160"/>
      </w:pPr>
      <w:rPr>
        <w:rFonts w:hint="default"/>
      </w:rPr>
    </w:lvl>
  </w:abstractNum>
  <w:abstractNum w:abstractNumId="32">
    <w:nsid w:val="6F7779BE"/>
    <w:multiLevelType w:val="hybridMultilevel"/>
    <w:tmpl w:val="7D9E8882"/>
    <w:lvl w:ilvl="0" w:tplc="F356B368">
      <w:start w:val="1"/>
      <w:numFmt w:val="decimal"/>
      <w:lvlText w:val="4.2.%1."/>
      <w:lvlJc w:val="left"/>
      <w:pPr>
        <w:tabs>
          <w:tab w:val="num" w:pos="1350"/>
        </w:tabs>
        <w:ind w:left="-84" w:firstLine="510"/>
      </w:pPr>
    </w:lvl>
    <w:lvl w:ilvl="1" w:tplc="480E9954">
      <w:start w:val="1"/>
      <w:numFmt w:val="decimal"/>
      <w:lvlText w:val="4.4.%2."/>
      <w:lvlJc w:val="left"/>
      <w:pPr>
        <w:tabs>
          <w:tab w:val="num" w:pos="1435"/>
        </w:tabs>
        <w:ind w:left="0" w:firstLine="567"/>
      </w:pPr>
    </w:lvl>
    <w:lvl w:ilvl="2" w:tplc="B74ED17E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808F2E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2E0D5E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6CEC2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34F2B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9E0F8E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0BABD0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5A925A9"/>
    <w:multiLevelType w:val="hybridMultilevel"/>
    <w:tmpl w:val="6F50ACD4"/>
    <w:lvl w:ilvl="0" w:tplc="7976032E">
      <w:start w:val="1"/>
      <w:numFmt w:val="decimal"/>
      <w:lvlText w:val="4.15.%1."/>
      <w:lvlJc w:val="left"/>
      <w:pPr>
        <w:tabs>
          <w:tab w:val="num" w:pos="2058"/>
        </w:tabs>
        <w:ind w:left="2061" w:hanging="927"/>
      </w:pPr>
    </w:lvl>
    <w:lvl w:ilvl="1" w:tplc="7B46B35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66314E6"/>
    <w:multiLevelType w:val="multilevel"/>
    <w:tmpl w:val="B35AF934"/>
    <w:lvl w:ilvl="0">
      <w:start w:val="4"/>
      <w:numFmt w:val="decimal"/>
      <w:lvlText w:val="%1."/>
      <w:lvlJc w:val="left"/>
      <w:pPr>
        <w:ind w:left="648" w:hanging="648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06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12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51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0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48" w:hanging="2160"/>
      </w:pPr>
      <w:rPr>
        <w:rFonts w:hint="default"/>
      </w:rPr>
    </w:lvl>
  </w:abstractNum>
  <w:abstractNum w:abstractNumId="35">
    <w:nsid w:val="7665404D"/>
    <w:multiLevelType w:val="hybridMultilevel"/>
    <w:tmpl w:val="B2725102"/>
    <w:lvl w:ilvl="0" w:tplc="215E7D70">
      <w:start w:val="1"/>
      <w:numFmt w:val="decimal"/>
      <w:lvlText w:val="4.3.%1."/>
      <w:lvlJc w:val="left"/>
      <w:pPr>
        <w:tabs>
          <w:tab w:val="num" w:pos="1491"/>
        </w:tabs>
        <w:ind w:left="57" w:firstLine="51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901166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6"/>
  </w:num>
  <w:num w:numId="8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0"/>
    <w:lvlOverride w:ilvl="0">
      <w:startOverride w:val="4"/>
    </w:lvlOverride>
    <w:lvlOverride w:ilvl="1">
      <w:startOverride w:val="5"/>
    </w:lvlOverride>
    <w:lvlOverride w:ilvl="2">
      <w:startOverride w:val="9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3"/>
    <w:lvlOverride w:ilvl="0">
      <w:startOverride w:val="4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  <w:lvlOverride w:ilvl="0">
      <w:startOverride w:val="4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2"/>
  </w:num>
  <w:num w:numId="25">
    <w:abstractNumId w:val="36"/>
  </w:num>
  <w:num w:numId="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</w:num>
  <w:num w:numId="31">
    <w:abstractNumId w:val="5"/>
  </w:num>
  <w:num w:numId="32">
    <w:abstractNumId w:val="1"/>
  </w:num>
  <w:num w:numId="33">
    <w:abstractNumId w:val="25"/>
  </w:num>
  <w:num w:numId="34">
    <w:abstractNumId w:val="33"/>
  </w:num>
  <w:num w:numId="35">
    <w:abstractNumId w:val="3"/>
  </w:num>
  <w:num w:numId="36">
    <w:abstractNumId w:val="20"/>
  </w:num>
  <w:num w:numId="37">
    <w:abstractNumId w:val="7"/>
  </w:num>
  <w:num w:numId="38">
    <w:abstractNumId w:val="32"/>
  </w:num>
  <w:num w:numId="39">
    <w:abstractNumId w:val="14"/>
  </w:num>
  <w:num w:numId="40">
    <w:abstractNumId w:val="4"/>
  </w:num>
  <w:num w:numId="41">
    <w:abstractNumId w:val="26"/>
  </w:num>
  <w:num w:numId="42">
    <w:abstractNumId w:val="9"/>
  </w:num>
  <w:num w:numId="43">
    <w:abstractNumId w:val="29"/>
  </w:num>
  <w:num w:numId="44">
    <w:abstractNumId w:val="0"/>
  </w:num>
  <w:num w:numId="45">
    <w:abstractNumId w:val="15"/>
  </w:num>
  <w:num w:numId="46">
    <w:abstractNumId w:val="21"/>
  </w:num>
  <w:num w:numId="47">
    <w:abstractNumId w:val="23"/>
  </w:num>
  <w:num w:numId="48">
    <w:abstractNumId w:val="8"/>
  </w:num>
  <w:num w:numId="49">
    <w:abstractNumId w:val="24"/>
  </w:num>
  <w:num w:numId="50">
    <w:abstractNumId w:val="27"/>
  </w:num>
  <w:num w:numId="51">
    <w:abstractNumId w:val="11"/>
  </w:num>
  <w:num w:numId="52">
    <w:abstractNumId w:val="30"/>
  </w:num>
  <w:num w:numId="53">
    <w:abstractNumId w:val="22"/>
  </w:num>
  <w:num w:numId="54">
    <w:abstractNumId w:val="12"/>
  </w:num>
  <w:num w:numId="55">
    <w:abstractNumId w:val="10"/>
  </w:num>
  <w:num w:numId="56">
    <w:abstractNumId w:val="18"/>
  </w:num>
  <w:num w:numId="57">
    <w:abstractNumId w:val="6"/>
  </w:num>
  <w:num w:numId="58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34"/>
  </w:num>
  <w:num w:numId="60">
    <w:abstractNumId w:val="31"/>
  </w:num>
  <w:num w:numId="61">
    <w:abstractNumId w:val="35"/>
  </w:num>
  <w:num w:numId="62">
    <w:abstractNumId w:val="19"/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20F5F"/>
    <w:rsid w:val="00025644"/>
    <w:rsid w:val="0004505B"/>
    <w:rsid w:val="00047B82"/>
    <w:rsid w:val="0005089F"/>
    <w:rsid w:val="00062B65"/>
    <w:rsid w:val="00063E13"/>
    <w:rsid w:val="00065079"/>
    <w:rsid w:val="00070920"/>
    <w:rsid w:val="0007154D"/>
    <w:rsid w:val="00074011"/>
    <w:rsid w:val="0007535A"/>
    <w:rsid w:val="0008230E"/>
    <w:rsid w:val="00084519"/>
    <w:rsid w:val="00086332"/>
    <w:rsid w:val="00087EC0"/>
    <w:rsid w:val="00091F5E"/>
    <w:rsid w:val="00092EAF"/>
    <w:rsid w:val="000B0A6B"/>
    <w:rsid w:val="000B3375"/>
    <w:rsid w:val="000D0F39"/>
    <w:rsid w:val="000E5BF7"/>
    <w:rsid w:val="000F5041"/>
    <w:rsid w:val="00100115"/>
    <w:rsid w:val="001015AA"/>
    <w:rsid w:val="001113FF"/>
    <w:rsid w:val="00112BFB"/>
    <w:rsid w:val="0011761E"/>
    <w:rsid w:val="00120BD4"/>
    <w:rsid w:val="001222D6"/>
    <w:rsid w:val="00126788"/>
    <w:rsid w:val="00137DF9"/>
    <w:rsid w:val="00155EFC"/>
    <w:rsid w:val="00166E53"/>
    <w:rsid w:val="0017720D"/>
    <w:rsid w:val="0018550A"/>
    <w:rsid w:val="001928A8"/>
    <w:rsid w:val="001A00E0"/>
    <w:rsid w:val="001C4566"/>
    <w:rsid w:val="001C65FC"/>
    <w:rsid w:val="001C6F43"/>
    <w:rsid w:val="001D0451"/>
    <w:rsid w:val="001D2CF4"/>
    <w:rsid w:val="001E5668"/>
    <w:rsid w:val="001E6160"/>
    <w:rsid w:val="001F138D"/>
    <w:rsid w:val="00207E8E"/>
    <w:rsid w:val="002163C5"/>
    <w:rsid w:val="00217EFF"/>
    <w:rsid w:val="00225A44"/>
    <w:rsid w:val="00231150"/>
    <w:rsid w:val="0023581F"/>
    <w:rsid w:val="0025169A"/>
    <w:rsid w:val="002546D0"/>
    <w:rsid w:val="002572D9"/>
    <w:rsid w:val="0025753B"/>
    <w:rsid w:val="002610D0"/>
    <w:rsid w:val="00266532"/>
    <w:rsid w:val="00270D6E"/>
    <w:rsid w:val="0027269B"/>
    <w:rsid w:val="002A3264"/>
    <w:rsid w:val="002A5F1A"/>
    <w:rsid w:val="002B252E"/>
    <w:rsid w:val="002C089D"/>
    <w:rsid w:val="002D0094"/>
    <w:rsid w:val="002D06E5"/>
    <w:rsid w:val="002E4D7C"/>
    <w:rsid w:val="002E5147"/>
    <w:rsid w:val="0030459F"/>
    <w:rsid w:val="00304DD8"/>
    <w:rsid w:val="00312D6D"/>
    <w:rsid w:val="00322806"/>
    <w:rsid w:val="00331B4E"/>
    <w:rsid w:val="00331E52"/>
    <w:rsid w:val="00345EDB"/>
    <w:rsid w:val="003576E7"/>
    <w:rsid w:val="003603F6"/>
    <w:rsid w:val="003627B7"/>
    <w:rsid w:val="0037266E"/>
    <w:rsid w:val="003879D1"/>
    <w:rsid w:val="003906B1"/>
    <w:rsid w:val="003930FB"/>
    <w:rsid w:val="003A7164"/>
    <w:rsid w:val="003A7843"/>
    <w:rsid w:val="003B0F71"/>
    <w:rsid w:val="003B6CD4"/>
    <w:rsid w:val="003C6DF5"/>
    <w:rsid w:val="003C7E4E"/>
    <w:rsid w:val="003D4471"/>
    <w:rsid w:val="003D6669"/>
    <w:rsid w:val="003E07A1"/>
    <w:rsid w:val="00402E44"/>
    <w:rsid w:val="004259D9"/>
    <w:rsid w:val="0043678A"/>
    <w:rsid w:val="004426EB"/>
    <w:rsid w:val="004441F5"/>
    <w:rsid w:val="004458EA"/>
    <w:rsid w:val="00446011"/>
    <w:rsid w:val="00462BF5"/>
    <w:rsid w:val="004633DE"/>
    <w:rsid w:val="00463495"/>
    <w:rsid w:val="00465E11"/>
    <w:rsid w:val="00473732"/>
    <w:rsid w:val="00475575"/>
    <w:rsid w:val="004758C0"/>
    <w:rsid w:val="00477FD2"/>
    <w:rsid w:val="0048149B"/>
    <w:rsid w:val="00486C77"/>
    <w:rsid w:val="004A4A5A"/>
    <w:rsid w:val="004B4D1D"/>
    <w:rsid w:val="004C0346"/>
    <w:rsid w:val="004C447E"/>
    <w:rsid w:val="004C4E0B"/>
    <w:rsid w:val="004F2BDC"/>
    <w:rsid w:val="004F7306"/>
    <w:rsid w:val="0050136C"/>
    <w:rsid w:val="0050611E"/>
    <w:rsid w:val="0051278E"/>
    <w:rsid w:val="00513BA4"/>
    <w:rsid w:val="005226BB"/>
    <w:rsid w:val="0053056A"/>
    <w:rsid w:val="00535DAF"/>
    <w:rsid w:val="005547D1"/>
    <w:rsid w:val="00554822"/>
    <w:rsid w:val="00554A3F"/>
    <w:rsid w:val="005630FE"/>
    <w:rsid w:val="005674B7"/>
    <w:rsid w:val="0057519A"/>
    <w:rsid w:val="0058160A"/>
    <w:rsid w:val="00581E58"/>
    <w:rsid w:val="00583C0F"/>
    <w:rsid w:val="00593454"/>
    <w:rsid w:val="005934BB"/>
    <w:rsid w:val="0059746D"/>
    <w:rsid w:val="005A363A"/>
    <w:rsid w:val="005B0EF9"/>
    <w:rsid w:val="005B244A"/>
    <w:rsid w:val="005B5919"/>
    <w:rsid w:val="005C12CF"/>
    <w:rsid w:val="005E2F4D"/>
    <w:rsid w:val="005E397D"/>
    <w:rsid w:val="005F3087"/>
    <w:rsid w:val="005F3584"/>
    <w:rsid w:val="005F3F18"/>
    <w:rsid w:val="005F400E"/>
    <w:rsid w:val="005F4F47"/>
    <w:rsid w:val="005F610C"/>
    <w:rsid w:val="00604F14"/>
    <w:rsid w:val="00613F60"/>
    <w:rsid w:val="0061505F"/>
    <w:rsid w:val="006151C3"/>
    <w:rsid w:val="00621D79"/>
    <w:rsid w:val="00626397"/>
    <w:rsid w:val="00634BC8"/>
    <w:rsid w:val="006428FE"/>
    <w:rsid w:val="00642B19"/>
    <w:rsid w:val="0064629F"/>
    <w:rsid w:val="0064789D"/>
    <w:rsid w:val="00647C3F"/>
    <w:rsid w:val="006555B4"/>
    <w:rsid w:val="006630C2"/>
    <w:rsid w:val="00664EDA"/>
    <w:rsid w:val="006771B8"/>
    <w:rsid w:val="0068180C"/>
    <w:rsid w:val="006908A7"/>
    <w:rsid w:val="00693D43"/>
    <w:rsid w:val="00694D9A"/>
    <w:rsid w:val="006C5943"/>
    <w:rsid w:val="006C5E74"/>
    <w:rsid w:val="006D0029"/>
    <w:rsid w:val="006D129F"/>
    <w:rsid w:val="006D6778"/>
    <w:rsid w:val="006E101F"/>
    <w:rsid w:val="006F366A"/>
    <w:rsid w:val="006F5772"/>
    <w:rsid w:val="006F7EA0"/>
    <w:rsid w:val="00705011"/>
    <w:rsid w:val="00707622"/>
    <w:rsid w:val="0071030F"/>
    <w:rsid w:val="007125B7"/>
    <w:rsid w:val="00730DC7"/>
    <w:rsid w:val="00731AB6"/>
    <w:rsid w:val="0074390A"/>
    <w:rsid w:val="00745ABD"/>
    <w:rsid w:val="00751AA1"/>
    <w:rsid w:val="00757812"/>
    <w:rsid w:val="007712CE"/>
    <w:rsid w:val="007719A7"/>
    <w:rsid w:val="00772930"/>
    <w:rsid w:val="00773BB8"/>
    <w:rsid w:val="00774313"/>
    <w:rsid w:val="00782A2A"/>
    <w:rsid w:val="00783EF6"/>
    <w:rsid w:val="0078602C"/>
    <w:rsid w:val="00793D6F"/>
    <w:rsid w:val="00794699"/>
    <w:rsid w:val="007A0786"/>
    <w:rsid w:val="007A5042"/>
    <w:rsid w:val="007A5B8F"/>
    <w:rsid w:val="007B4CEE"/>
    <w:rsid w:val="007C0758"/>
    <w:rsid w:val="007C0C89"/>
    <w:rsid w:val="007E0A0C"/>
    <w:rsid w:val="007F1019"/>
    <w:rsid w:val="007F63DD"/>
    <w:rsid w:val="00806E42"/>
    <w:rsid w:val="00812112"/>
    <w:rsid w:val="0081515E"/>
    <w:rsid w:val="00820D20"/>
    <w:rsid w:val="00821856"/>
    <w:rsid w:val="00821AC1"/>
    <w:rsid w:val="00823591"/>
    <w:rsid w:val="008324C2"/>
    <w:rsid w:val="00836118"/>
    <w:rsid w:val="00842119"/>
    <w:rsid w:val="00852847"/>
    <w:rsid w:val="00862E52"/>
    <w:rsid w:val="008635BD"/>
    <w:rsid w:val="00866DC1"/>
    <w:rsid w:val="00877EE0"/>
    <w:rsid w:val="008840E4"/>
    <w:rsid w:val="0088695A"/>
    <w:rsid w:val="00896E6A"/>
    <w:rsid w:val="008A4D50"/>
    <w:rsid w:val="008A7406"/>
    <w:rsid w:val="008E3D58"/>
    <w:rsid w:val="008F045B"/>
    <w:rsid w:val="008F32C5"/>
    <w:rsid w:val="008F402D"/>
    <w:rsid w:val="009026DE"/>
    <w:rsid w:val="00915585"/>
    <w:rsid w:val="0091680B"/>
    <w:rsid w:val="00917381"/>
    <w:rsid w:val="009207A1"/>
    <w:rsid w:val="00923DF1"/>
    <w:rsid w:val="00925F35"/>
    <w:rsid w:val="00932388"/>
    <w:rsid w:val="00936C96"/>
    <w:rsid w:val="00937982"/>
    <w:rsid w:val="0096224D"/>
    <w:rsid w:val="009628BF"/>
    <w:rsid w:val="00973B34"/>
    <w:rsid w:val="00976F81"/>
    <w:rsid w:val="00982F2A"/>
    <w:rsid w:val="0098709E"/>
    <w:rsid w:val="00996088"/>
    <w:rsid w:val="009A174B"/>
    <w:rsid w:val="009A2B1F"/>
    <w:rsid w:val="009B1545"/>
    <w:rsid w:val="009B24D7"/>
    <w:rsid w:val="009B2AF7"/>
    <w:rsid w:val="009B45B4"/>
    <w:rsid w:val="009C7CB8"/>
    <w:rsid w:val="009D213F"/>
    <w:rsid w:val="009D2417"/>
    <w:rsid w:val="009D478F"/>
    <w:rsid w:val="009F6423"/>
    <w:rsid w:val="00A05EA4"/>
    <w:rsid w:val="00A06207"/>
    <w:rsid w:val="00A066B1"/>
    <w:rsid w:val="00A07685"/>
    <w:rsid w:val="00A13B58"/>
    <w:rsid w:val="00A13FBF"/>
    <w:rsid w:val="00A267B3"/>
    <w:rsid w:val="00A37562"/>
    <w:rsid w:val="00A422E7"/>
    <w:rsid w:val="00A42901"/>
    <w:rsid w:val="00A46BBF"/>
    <w:rsid w:val="00A53034"/>
    <w:rsid w:val="00A55CE5"/>
    <w:rsid w:val="00A55F7D"/>
    <w:rsid w:val="00A62065"/>
    <w:rsid w:val="00A62D08"/>
    <w:rsid w:val="00A716DE"/>
    <w:rsid w:val="00A71857"/>
    <w:rsid w:val="00A72013"/>
    <w:rsid w:val="00A76DB9"/>
    <w:rsid w:val="00A91EAC"/>
    <w:rsid w:val="00A96E64"/>
    <w:rsid w:val="00AA0665"/>
    <w:rsid w:val="00AA389B"/>
    <w:rsid w:val="00AA7A8C"/>
    <w:rsid w:val="00AB3DE4"/>
    <w:rsid w:val="00AC3268"/>
    <w:rsid w:val="00AC47D2"/>
    <w:rsid w:val="00AC5C8D"/>
    <w:rsid w:val="00AC60F1"/>
    <w:rsid w:val="00AE2107"/>
    <w:rsid w:val="00AE6D36"/>
    <w:rsid w:val="00AF2CA1"/>
    <w:rsid w:val="00B037D2"/>
    <w:rsid w:val="00B42230"/>
    <w:rsid w:val="00B42426"/>
    <w:rsid w:val="00B57080"/>
    <w:rsid w:val="00B60AC4"/>
    <w:rsid w:val="00B61109"/>
    <w:rsid w:val="00B61475"/>
    <w:rsid w:val="00B61FA8"/>
    <w:rsid w:val="00B62456"/>
    <w:rsid w:val="00B63C05"/>
    <w:rsid w:val="00B727BC"/>
    <w:rsid w:val="00B7357C"/>
    <w:rsid w:val="00B840EF"/>
    <w:rsid w:val="00B845FB"/>
    <w:rsid w:val="00B8597A"/>
    <w:rsid w:val="00B8627E"/>
    <w:rsid w:val="00B91062"/>
    <w:rsid w:val="00BB18DC"/>
    <w:rsid w:val="00BB3F0E"/>
    <w:rsid w:val="00BC43E4"/>
    <w:rsid w:val="00BC63E2"/>
    <w:rsid w:val="00BC66A8"/>
    <w:rsid w:val="00BD0A43"/>
    <w:rsid w:val="00BD725F"/>
    <w:rsid w:val="00BE133E"/>
    <w:rsid w:val="00BE5D1C"/>
    <w:rsid w:val="00C01835"/>
    <w:rsid w:val="00C0198F"/>
    <w:rsid w:val="00C05A94"/>
    <w:rsid w:val="00C07252"/>
    <w:rsid w:val="00C07B69"/>
    <w:rsid w:val="00C1151F"/>
    <w:rsid w:val="00C13B02"/>
    <w:rsid w:val="00C141C1"/>
    <w:rsid w:val="00C20B6F"/>
    <w:rsid w:val="00C233DB"/>
    <w:rsid w:val="00C2666B"/>
    <w:rsid w:val="00C34ACC"/>
    <w:rsid w:val="00C45E4B"/>
    <w:rsid w:val="00C46517"/>
    <w:rsid w:val="00C6274C"/>
    <w:rsid w:val="00C63AD9"/>
    <w:rsid w:val="00C66895"/>
    <w:rsid w:val="00C770EC"/>
    <w:rsid w:val="00C92F46"/>
    <w:rsid w:val="00CA1B41"/>
    <w:rsid w:val="00CA6279"/>
    <w:rsid w:val="00CB14F6"/>
    <w:rsid w:val="00CB62E4"/>
    <w:rsid w:val="00CC38AD"/>
    <w:rsid w:val="00CC54C8"/>
    <w:rsid w:val="00CC6A03"/>
    <w:rsid w:val="00CC70B5"/>
    <w:rsid w:val="00CD3825"/>
    <w:rsid w:val="00CE1B94"/>
    <w:rsid w:val="00CE5830"/>
    <w:rsid w:val="00CF4B40"/>
    <w:rsid w:val="00CF4FD8"/>
    <w:rsid w:val="00CF6889"/>
    <w:rsid w:val="00D05DDA"/>
    <w:rsid w:val="00D15F22"/>
    <w:rsid w:val="00D160F2"/>
    <w:rsid w:val="00D1737A"/>
    <w:rsid w:val="00D21717"/>
    <w:rsid w:val="00D22642"/>
    <w:rsid w:val="00D233F3"/>
    <w:rsid w:val="00D23732"/>
    <w:rsid w:val="00D304DB"/>
    <w:rsid w:val="00D41817"/>
    <w:rsid w:val="00D532D7"/>
    <w:rsid w:val="00D54484"/>
    <w:rsid w:val="00D54634"/>
    <w:rsid w:val="00D63A15"/>
    <w:rsid w:val="00D805B2"/>
    <w:rsid w:val="00D82881"/>
    <w:rsid w:val="00D9492E"/>
    <w:rsid w:val="00DA045B"/>
    <w:rsid w:val="00DA713D"/>
    <w:rsid w:val="00DB1E7E"/>
    <w:rsid w:val="00DB2F9E"/>
    <w:rsid w:val="00DB4CBC"/>
    <w:rsid w:val="00DC3155"/>
    <w:rsid w:val="00DC31CC"/>
    <w:rsid w:val="00DC5FCD"/>
    <w:rsid w:val="00DC6F07"/>
    <w:rsid w:val="00DD34B4"/>
    <w:rsid w:val="00DD66F4"/>
    <w:rsid w:val="00DD6773"/>
    <w:rsid w:val="00DE668A"/>
    <w:rsid w:val="00DF06F4"/>
    <w:rsid w:val="00DF33F7"/>
    <w:rsid w:val="00DF52C4"/>
    <w:rsid w:val="00E04FAA"/>
    <w:rsid w:val="00E063F2"/>
    <w:rsid w:val="00E11CBB"/>
    <w:rsid w:val="00E17D10"/>
    <w:rsid w:val="00E248A7"/>
    <w:rsid w:val="00E259C1"/>
    <w:rsid w:val="00E25FAB"/>
    <w:rsid w:val="00E30420"/>
    <w:rsid w:val="00E3130B"/>
    <w:rsid w:val="00E31C4E"/>
    <w:rsid w:val="00E35D72"/>
    <w:rsid w:val="00E37B96"/>
    <w:rsid w:val="00E43BE1"/>
    <w:rsid w:val="00E5186B"/>
    <w:rsid w:val="00E531DA"/>
    <w:rsid w:val="00E61A50"/>
    <w:rsid w:val="00E64766"/>
    <w:rsid w:val="00E6603A"/>
    <w:rsid w:val="00E661C9"/>
    <w:rsid w:val="00E67DE9"/>
    <w:rsid w:val="00E75432"/>
    <w:rsid w:val="00E81447"/>
    <w:rsid w:val="00E8463D"/>
    <w:rsid w:val="00E85AFE"/>
    <w:rsid w:val="00E85E14"/>
    <w:rsid w:val="00E86437"/>
    <w:rsid w:val="00E87D2B"/>
    <w:rsid w:val="00EA2D12"/>
    <w:rsid w:val="00EA566A"/>
    <w:rsid w:val="00EB4DE5"/>
    <w:rsid w:val="00EC23B3"/>
    <w:rsid w:val="00ED0CC8"/>
    <w:rsid w:val="00ED4C96"/>
    <w:rsid w:val="00ED5A5B"/>
    <w:rsid w:val="00ED6425"/>
    <w:rsid w:val="00ED6F7B"/>
    <w:rsid w:val="00EE1381"/>
    <w:rsid w:val="00EE75C7"/>
    <w:rsid w:val="00F05D7F"/>
    <w:rsid w:val="00F17F0B"/>
    <w:rsid w:val="00F23DFD"/>
    <w:rsid w:val="00F32ACA"/>
    <w:rsid w:val="00F43BAB"/>
    <w:rsid w:val="00F51BD8"/>
    <w:rsid w:val="00F53336"/>
    <w:rsid w:val="00F805F4"/>
    <w:rsid w:val="00F86266"/>
    <w:rsid w:val="00F862BA"/>
    <w:rsid w:val="00F9372C"/>
    <w:rsid w:val="00FA5E41"/>
    <w:rsid w:val="00FA7C52"/>
    <w:rsid w:val="00FB01B5"/>
    <w:rsid w:val="00FB04E1"/>
    <w:rsid w:val="00FB63AD"/>
    <w:rsid w:val="00FC6660"/>
    <w:rsid w:val="00FC6A20"/>
    <w:rsid w:val="00FE0A5A"/>
    <w:rsid w:val="00FE0E40"/>
    <w:rsid w:val="00FE19C2"/>
    <w:rsid w:val="00FE382A"/>
    <w:rsid w:val="00FE7D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6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qFormat/>
    <w:rsid w:val="00475575"/>
    <w:pPr>
      <w:keepNext/>
      <w:widowControl/>
      <w:tabs>
        <w:tab w:val="left" w:pos="0"/>
        <w:tab w:val="left" w:pos="567"/>
        <w:tab w:val="num" w:pos="1800"/>
      </w:tabs>
      <w:autoSpaceDE/>
      <w:autoSpaceDN/>
      <w:adjustRightInd/>
      <w:spacing w:before="120" w:after="0"/>
      <w:ind w:left="1440"/>
      <w:jc w:val="center"/>
      <w:outlineLvl w:val="2"/>
    </w:pPr>
    <w:rPr>
      <w:rFonts w:eastAsia="Times New Roman"/>
      <w:b/>
      <w:i/>
      <w:spacing w:val="-3"/>
      <w:sz w:val="28"/>
    </w:rPr>
  </w:style>
  <w:style w:type="paragraph" w:styleId="4">
    <w:name w:val="heading 4"/>
    <w:basedOn w:val="a"/>
    <w:next w:val="a"/>
    <w:link w:val="40"/>
    <w:qFormat/>
    <w:rsid w:val="00475575"/>
    <w:pPr>
      <w:keepLines/>
      <w:widowControl/>
      <w:tabs>
        <w:tab w:val="left" w:pos="567"/>
        <w:tab w:val="left" w:pos="1134"/>
        <w:tab w:val="num" w:pos="2520"/>
      </w:tabs>
      <w:autoSpaceDE/>
      <w:autoSpaceDN/>
      <w:adjustRightInd/>
      <w:ind w:left="2160"/>
      <w:outlineLvl w:val="3"/>
    </w:pPr>
    <w:rPr>
      <w:rFonts w:eastAsia="Times New Roman"/>
      <w:sz w:val="24"/>
    </w:rPr>
  </w:style>
  <w:style w:type="paragraph" w:styleId="5">
    <w:name w:val="heading 5"/>
    <w:basedOn w:val="a"/>
    <w:next w:val="a"/>
    <w:link w:val="50"/>
    <w:qFormat/>
    <w:rsid w:val="00475575"/>
    <w:pPr>
      <w:keepNext/>
      <w:widowControl/>
      <w:tabs>
        <w:tab w:val="num" w:pos="3240"/>
      </w:tabs>
      <w:autoSpaceDE/>
      <w:autoSpaceDN/>
      <w:adjustRightInd/>
      <w:spacing w:before="0" w:after="0"/>
      <w:ind w:left="2880"/>
      <w:jc w:val="both"/>
      <w:outlineLvl w:val="4"/>
    </w:pPr>
    <w:rPr>
      <w:rFonts w:ascii="Arial" w:eastAsia="Times New Roman" w:hAnsi="Arial"/>
      <w:i/>
      <w:sz w:val="24"/>
    </w:rPr>
  </w:style>
  <w:style w:type="paragraph" w:styleId="6">
    <w:name w:val="heading 6"/>
    <w:basedOn w:val="a"/>
    <w:next w:val="a"/>
    <w:link w:val="60"/>
    <w:qFormat/>
    <w:rsid w:val="00475575"/>
    <w:pPr>
      <w:keepNext/>
      <w:widowControl/>
      <w:tabs>
        <w:tab w:val="left" w:pos="0"/>
        <w:tab w:val="left" w:pos="567"/>
        <w:tab w:val="num" w:pos="3960"/>
      </w:tabs>
      <w:autoSpaceDE/>
      <w:autoSpaceDN/>
      <w:adjustRightInd/>
      <w:spacing w:before="120" w:after="0"/>
      <w:ind w:left="3600"/>
      <w:jc w:val="both"/>
      <w:outlineLvl w:val="5"/>
    </w:pPr>
    <w:rPr>
      <w:rFonts w:eastAsia="Times New Roman"/>
      <w:b/>
      <w:sz w:val="24"/>
    </w:rPr>
  </w:style>
  <w:style w:type="paragraph" w:styleId="7">
    <w:name w:val="heading 7"/>
    <w:basedOn w:val="a"/>
    <w:next w:val="a"/>
    <w:link w:val="70"/>
    <w:qFormat/>
    <w:rsid w:val="00475575"/>
    <w:pPr>
      <w:widowControl/>
      <w:tabs>
        <w:tab w:val="num" w:pos="4680"/>
      </w:tabs>
      <w:autoSpaceDE/>
      <w:autoSpaceDN/>
      <w:adjustRightInd/>
      <w:spacing w:before="240" w:after="60"/>
      <w:ind w:left="4320"/>
      <w:outlineLvl w:val="6"/>
    </w:pPr>
    <w:rPr>
      <w:rFonts w:eastAsia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475575"/>
    <w:pPr>
      <w:widowControl/>
      <w:tabs>
        <w:tab w:val="num" w:pos="5400"/>
      </w:tabs>
      <w:autoSpaceDE/>
      <w:autoSpaceDN/>
      <w:adjustRightInd/>
      <w:spacing w:before="240" w:after="60"/>
      <w:ind w:left="5040"/>
      <w:outlineLvl w:val="7"/>
    </w:pPr>
    <w:rPr>
      <w:rFonts w:eastAsia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475575"/>
    <w:pPr>
      <w:widowControl/>
      <w:tabs>
        <w:tab w:val="num" w:pos="6120"/>
      </w:tabs>
      <w:autoSpaceDE/>
      <w:autoSpaceDN/>
      <w:adjustRightInd/>
      <w:spacing w:before="240" w:after="60"/>
      <w:ind w:left="5760"/>
      <w:outlineLvl w:val="8"/>
    </w:pPr>
    <w:rPr>
      <w:rFonts w:ascii="Arial" w:eastAsia="Times New Roman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nhideWhenUsed/>
    <w:rsid w:val="008F045B"/>
    <w:rPr>
      <w:color w:val="0000FF"/>
      <w:u w:val="single"/>
    </w:rPr>
  </w:style>
  <w:style w:type="paragraph" w:styleId="af">
    <w:name w:val="Body Text Indent"/>
    <w:basedOn w:val="a"/>
    <w:link w:val="af0"/>
    <w:unhideWhenUsed/>
    <w:rsid w:val="008F045B"/>
    <w:pPr>
      <w:widowControl/>
      <w:pBdr>
        <w:top w:val="thinThickSmallGap" w:sz="24" w:space="1" w:color="auto"/>
      </w:pBdr>
      <w:tabs>
        <w:tab w:val="left" w:pos="0"/>
      </w:tabs>
      <w:autoSpaceDE/>
      <w:autoSpaceDN/>
      <w:adjustRightInd/>
      <w:spacing w:before="0" w:after="0"/>
      <w:ind w:firstLine="851"/>
      <w:jc w:val="both"/>
    </w:pPr>
    <w:rPr>
      <w:rFonts w:eastAsia="Times New Roman"/>
      <w:sz w:val="28"/>
    </w:rPr>
  </w:style>
  <w:style w:type="character" w:customStyle="1" w:styleId="af0">
    <w:name w:val="Основной текст с отступом Знак"/>
    <w:basedOn w:val="a0"/>
    <w:link w:val="af"/>
    <w:rsid w:val="008F045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unhideWhenUsed/>
    <w:rsid w:val="008F045B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2"/>
    </w:rPr>
  </w:style>
  <w:style w:type="character" w:customStyle="1" w:styleId="22">
    <w:name w:val="Основной текст 2 Знак"/>
    <w:basedOn w:val="a0"/>
    <w:link w:val="21"/>
    <w:semiHidden/>
    <w:rsid w:val="008F045B"/>
    <w:rPr>
      <w:rFonts w:ascii="Verdana" w:eastAsia="Times New Roman" w:hAnsi="Verdana" w:cs="Times New Roman"/>
      <w:szCs w:val="20"/>
      <w:lang w:eastAsia="ru-RU"/>
    </w:rPr>
  </w:style>
  <w:style w:type="paragraph" w:styleId="23">
    <w:name w:val="Body Text Indent 2"/>
    <w:basedOn w:val="a"/>
    <w:link w:val="24"/>
    <w:unhideWhenUsed/>
    <w:rsid w:val="008F045B"/>
    <w:pPr>
      <w:widowControl/>
      <w:autoSpaceDE/>
      <w:autoSpaceDN/>
      <w:adjustRightInd/>
      <w:spacing w:before="0" w:after="0"/>
      <w:ind w:firstLine="851"/>
    </w:pPr>
    <w:rPr>
      <w:rFonts w:eastAsia="Times New Roman"/>
      <w:sz w:val="24"/>
    </w:rPr>
  </w:style>
  <w:style w:type="character" w:customStyle="1" w:styleId="24">
    <w:name w:val="Основной текст с отступом 2 Знак"/>
    <w:basedOn w:val="a0"/>
    <w:link w:val="23"/>
    <w:semiHidden/>
    <w:rsid w:val="008F045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8F045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prilozhenie">
    <w:name w:val="prilozhenie"/>
    <w:basedOn w:val="a"/>
    <w:rsid w:val="00231150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  <w:sz w:val="24"/>
    </w:rPr>
  </w:style>
  <w:style w:type="character" w:customStyle="1" w:styleId="30">
    <w:name w:val="Заголовок 3 Знак"/>
    <w:basedOn w:val="a0"/>
    <w:link w:val="3"/>
    <w:rsid w:val="00475575"/>
    <w:rPr>
      <w:rFonts w:ascii="Times New Roman" w:eastAsia="Times New Roman" w:hAnsi="Times New Roman" w:cs="Times New Roman"/>
      <w:b/>
      <w:i/>
      <w:spacing w:val="-3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475575"/>
    <w:rPr>
      <w:rFonts w:ascii="Arial" w:eastAsia="Times New Roman" w:hAnsi="Arial" w:cs="Times New Roman"/>
      <w:i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47557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47557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47557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475575"/>
    <w:rPr>
      <w:rFonts w:ascii="Arial" w:eastAsia="Times New Roman" w:hAnsi="Arial" w:cs="Arial"/>
      <w:lang w:eastAsia="ru-RU"/>
    </w:rPr>
  </w:style>
  <w:style w:type="paragraph" w:styleId="af1">
    <w:name w:val="Document Map"/>
    <w:basedOn w:val="a"/>
    <w:link w:val="af2"/>
    <w:semiHidden/>
    <w:rsid w:val="00475575"/>
    <w:pPr>
      <w:widowControl/>
      <w:shd w:val="clear" w:color="auto" w:fill="000080"/>
      <w:autoSpaceDE/>
      <w:autoSpaceDN/>
      <w:adjustRightInd/>
      <w:spacing w:before="0" w:after="0"/>
    </w:pPr>
    <w:rPr>
      <w:rFonts w:ascii="Tahoma" w:eastAsia="Times New Roman" w:hAnsi="Tahoma"/>
    </w:rPr>
  </w:style>
  <w:style w:type="character" w:customStyle="1" w:styleId="af2">
    <w:name w:val="Схема документа Знак"/>
    <w:basedOn w:val="a0"/>
    <w:link w:val="af1"/>
    <w:semiHidden/>
    <w:rsid w:val="00475575"/>
    <w:rPr>
      <w:rFonts w:ascii="Tahoma" w:eastAsia="Times New Roman" w:hAnsi="Tahoma" w:cs="Times New Roman"/>
      <w:sz w:val="20"/>
      <w:szCs w:val="20"/>
      <w:shd w:val="clear" w:color="auto" w:fill="000080"/>
      <w:lang w:eastAsia="ru-RU"/>
    </w:rPr>
  </w:style>
  <w:style w:type="paragraph" w:styleId="af3">
    <w:name w:val="Body Text"/>
    <w:basedOn w:val="a"/>
    <w:link w:val="af4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4"/>
    </w:rPr>
  </w:style>
  <w:style w:type="character" w:customStyle="1" w:styleId="af4">
    <w:name w:val="Основной текст Знак"/>
    <w:basedOn w:val="a0"/>
    <w:link w:val="af3"/>
    <w:rsid w:val="00475575"/>
    <w:rPr>
      <w:rFonts w:ascii="Verdana" w:eastAsia="Times New Roman" w:hAnsi="Verdana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color w:val="000080"/>
      <w:sz w:val="22"/>
    </w:rPr>
  </w:style>
  <w:style w:type="character" w:customStyle="1" w:styleId="32">
    <w:name w:val="Основной текст 3 Знак"/>
    <w:basedOn w:val="a0"/>
    <w:link w:val="31"/>
    <w:rsid w:val="00475575"/>
    <w:rPr>
      <w:rFonts w:ascii="Verdana" w:eastAsia="Times New Roman" w:hAnsi="Verdana" w:cs="Times New Roman"/>
      <w:color w:val="000080"/>
      <w:szCs w:val="20"/>
      <w:lang w:eastAsia="ru-RU"/>
    </w:rPr>
  </w:style>
  <w:style w:type="paragraph" w:styleId="33">
    <w:name w:val="Body Text Indent 3"/>
    <w:basedOn w:val="a"/>
    <w:link w:val="34"/>
    <w:rsid w:val="00475575"/>
    <w:pPr>
      <w:widowControl/>
      <w:autoSpaceDE/>
      <w:autoSpaceDN/>
      <w:adjustRightInd/>
      <w:spacing w:before="0" w:after="0"/>
      <w:ind w:firstLine="720"/>
      <w:jc w:val="both"/>
    </w:pPr>
    <w:rPr>
      <w:rFonts w:eastAsia="Times New Roman"/>
      <w:sz w:val="24"/>
    </w:rPr>
  </w:style>
  <w:style w:type="character" w:customStyle="1" w:styleId="34">
    <w:name w:val="Основной текст с отступом 3 Знак"/>
    <w:basedOn w:val="a0"/>
    <w:link w:val="33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5">
    <w:name w:val="page number"/>
    <w:basedOn w:val="a0"/>
    <w:rsid w:val="00475575"/>
  </w:style>
  <w:style w:type="paragraph" w:customStyle="1" w:styleId="lev2">
    <w:name w:val="lev2"/>
    <w:basedOn w:val="af3"/>
    <w:rsid w:val="00475575"/>
    <w:pPr>
      <w:numPr>
        <w:ilvl w:val="1"/>
        <w:numId w:val="31"/>
      </w:numPr>
      <w:jc w:val="both"/>
    </w:pPr>
    <w:rPr>
      <w:rFonts w:ascii="Times New Roman" w:hAnsi="Times New Roman"/>
      <w:color w:val="000000"/>
    </w:rPr>
  </w:style>
  <w:style w:type="paragraph" w:customStyle="1" w:styleId="af6">
    <w:name w:val="_______"/>
    <w:rsid w:val="00475575"/>
    <w:pPr>
      <w:widowControl w:val="0"/>
      <w:spacing w:after="0" w:line="240" w:lineRule="auto"/>
    </w:pPr>
    <w:rPr>
      <w:rFonts w:ascii="Swiss Light 10pt" w:eastAsia="Times New Roman" w:hAnsi="Swiss Light 10pt" w:cs="Times New Roman"/>
      <w:sz w:val="20"/>
      <w:szCs w:val="20"/>
      <w:lang w:val="en-US" w:eastAsia="ru-RU"/>
    </w:rPr>
  </w:style>
  <w:style w:type="paragraph" w:styleId="af7">
    <w:name w:val="Block Text"/>
    <w:basedOn w:val="a"/>
    <w:rsid w:val="00475575"/>
    <w:pPr>
      <w:widowControl/>
      <w:tabs>
        <w:tab w:val="num" w:pos="709"/>
      </w:tabs>
      <w:spacing w:before="0" w:after="0" w:line="360" w:lineRule="atLeast"/>
      <w:ind w:left="709" w:right="992"/>
      <w:jc w:val="both"/>
    </w:pPr>
    <w:rPr>
      <w:rFonts w:eastAsia="Times New Roman"/>
      <w:color w:val="000000"/>
      <w:sz w:val="22"/>
    </w:rPr>
  </w:style>
  <w:style w:type="paragraph" w:customStyle="1" w:styleId="af8">
    <w:name w:val="Знак"/>
    <w:basedOn w:val="a"/>
    <w:rsid w:val="00475575"/>
    <w:pPr>
      <w:widowControl/>
      <w:autoSpaceDE/>
      <w:autoSpaceDN/>
      <w:adjustRightInd/>
      <w:spacing w:before="0" w:after="160" w:line="240" w:lineRule="exact"/>
    </w:pPr>
    <w:rPr>
      <w:rFonts w:ascii="Verdana" w:eastAsia="Times New Roman" w:hAnsi="Verdana" w:cs="Verdana"/>
      <w:lang w:val="en-US" w:eastAsia="en-US"/>
    </w:rPr>
  </w:style>
  <w:style w:type="paragraph" w:customStyle="1" w:styleId="11">
    <w:name w:val="Стиль Заголовок 1"/>
    <w:basedOn w:val="1"/>
    <w:rsid w:val="00475575"/>
    <w:pPr>
      <w:keepNext/>
      <w:widowControl/>
      <w:tabs>
        <w:tab w:val="left" w:pos="1276"/>
      </w:tabs>
      <w:autoSpaceDE/>
      <w:autoSpaceDN/>
      <w:adjustRightInd/>
      <w:spacing w:before="240"/>
      <w:ind w:firstLine="709"/>
      <w:jc w:val="left"/>
    </w:pPr>
    <w:rPr>
      <w:rFonts w:eastAsia="Times New Roman"/>
      <w:caps/>
      <w:sz w:val="24"/>
      <w:szCs w:val="24"/>
    </w:rPr>
  </w:style>
  <w:style w:type="paragraph" w:styleId="af9">
    <w:name w:val="footnote text"/>
    <w:basedOn w:val="a"/>
    <w:link w:val="afa"/>
    <w:semiHidden/>
    <w:rsid w:val="00475575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</w:rPr>
  </w:style>
  <w:style w:type="character" w:customStyle="1" w:styleId="afa">
    <w:name w:val="Текст сноски Знак"/>
    <w:basedOn w:val="a0"/>
    <w:link w:val="af9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semiHidden/>
    <w:rsid w:val="00475575"/>
    <w:rPr>
      <w:vertAlign w:val="superscript"/>
    </w:rPr>
  </w:style>
  <w:style w:type="paragraph" w:customStyle="1" w:styleId="Style1">
    <w:name w:val="Style1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paragraph" w:customStyle="1" w:styleId="Style4">
    <w:name w:val="Style4"/>
    <w:basedOn w:val="a"/>
    <w:rsid w:val="00475575"/>
    <w:pPr>
      <w:spacing w:before="0" w:after="0" w:line="288" w:lineRule="exact"/>
    </w:pPr>
    <w:rPr>
      <w:rFonts w:eastAsia="Times New Roman"/>
      <w:sz w:val="24"/>
      <w:szCs w:val="24"/>
    </w:rPr>
  </w:style>
  <w:style w:type="paragraph" w:customStyle="1" w:styleId="Style6">
    <w:name w:val="Style6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character" w:customStyle="1" w:styleId="FontStyle11">
    <w:name w:val="Font Style11"/>
    <w:basedOn w:val="a0"/>
    <w:rsid w:val="00475575"/>
    <w:rPr>
      <w:rFonts w:ascii="Times New Roman" w:hAnsi="Times New Roman" w:cs="Times New Roman"/>
      <w:sz w:val="22"/>
      <w:szCs w:val="22"/>
    </w:rPr>
  </w:style>
  <w:style w:type="character" w:styleId="afc">
    <w:name w:val="annotation reference"/>
    <w:basedOn w:val="a0"/>
    <w:semiHidden/>
    <w:rsid w:val="00475575"/>
    <w:rPr>
      <w:sz w:val="16"/>
      <w:szCs w:val="16"/>
    </w:rPr>
  </w:style>
  <w:style w:type="paragraph" w:styleId="afd">
    <w:name w:val="annotation text"/>
    <w:basedOn w:val="a"/>
    <w:link w:val="afe"/>
    <w:semiHidden/>
    <w:rsid w:val="00475575"/>
    <w:pPr>
      <w:widowControl/>
      <w:autoSpaceDE/>
      <w:autoSpaceDN/>
      <w:adjustRightInd/>
      <w:spacing w:before="0" w:after="0"/>
    </w:pPr>
    <w:rPr>
      <w:rFonts w:eastAsia="Times New Roman"/>
    </w:rPr>
  </w:style>
  <w:style w:type="character" w:customStyle="1" w:styleId="afe">
    <w:name w:val="Текст примечания Знак"/>
    <w:basedOn w:val="a0"/>
    <w:link w:val="afd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">
    <w:name w:val="annotation subject"/>
    <w:basedOn w:val="afd"/>
    <w:next w:val="afd"/>
    <w:link w:val="aff0"/>
    <w:semiHidden/>
    <w:rsid w:val="00475575"/>
    <w:rPr>
      <w:b/>
      <w:bCs/>
    </w:rPr>
  </w:style>
  <w:style w:type="character" w:customStyle="1" w:styleId="aff0">
    <w:name w:val="Тема примечания Знак"/>
    <w:basedOn w:val="afe"/>
    <w:link w:val="aff"/>
    <w:semiHidden/>
    <w:rsid w:val="0047557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pyright-info">
    <w:name w:val="copyright-info"/>
    <w:basedOn w:val="a"/>
    <w:rsid w:val="00475575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47557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annotation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6669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paragraph" w:styleId="3">
    <w:name w:val="heading 3"/>
    <w:basedOn w:val="a"/>
    <w:next w:val="a"/>
    <w:link w:val="30"/>
    <w:qFormat/>
    <w:rsid w:val="00475575"/>
    <w:pPr>
      <w:keepNext/>
      <w:widowControl/>
      <w:tabs>
        <w:tab w:val="left" w:pos="0"/>
        <w:tab w:val="left" w:pos="567"/>
        <w:tab w:val="num" w:pos="1800"/>
      </w:tabs>
      <w:autoSpaceDE/>
      <w:autoSpaceDN/>
      <w:adjustRightInd/>
      <w:spacing w:before="120" w:after="0"/>
      <w:ind w:left="1440"/>
      <w:jc w:val="center"/>
      <w:outlineLvl w:val="2"/>
    </w:pPr>
    <w:rPr>
      <w:rFonts w:eastAsia="Times New Roman"/>
      <w:b/>
      <w:i/>
      <w:spacing w:val="-3"/>
      <w:sz w:val="28"/>
    </w:rPr>
  </w:style>
  <w:style w:type="paragraph" w:styleId="4">
    <w:name w:val="heading 4"/>
    <w:basedOn w:val="a"/>
    <w:next w:val="a"/>
    <w:link w:val="40"/>
    <w:qFormat/>
    <w:rsid w:val="00475575"/>
    <w:pPr>
      <w:keepLines/>
      <w:widowControl/>
      <w:tabs>
        <w:tab w:val="left" w:pos="567"/>
        <w:tab w:val="left" w:pos="1134"/>
        <w:tab w:val="num" w:pos="2520"/>
      </w:tabs>
      <w:autoSpaceDE/>
      <w:autoSpaceDN/>
      <w:adjustRightInd/>
      <w:ind w:left="2160"/>
      <w:outlineLvl w:val="3"/>
    </w:pPr>
    <w:rPr>
      <w:rFonts w:eastAsia="Times New Roman"/>
      <w:sz w:val="24"/>
    </w:rPr>
  </w:style>
  <w:style w:type="paragraph" w:styleId="5">
    <w:name w:val="heading 5"/>
    <w:basedOn w:val="a"/>
    <w:next w:val="a"/>
    <w:link w:val="50"/>
    <w:qFormat/>
    <w:rsid w:val="00475575"/>
    <w:pPr>
      <w:keepNext/>
      <w:widowControl/>
      <w:tabs>
        <w:tab w:val="num" w:pos="3240"/>
      </w:tabs>
      <w:autoSpaceDE/>
      <w:autoSpaceDN/>
      <w:adjustRightInd/>
      <w:spacing w:before="0" w:after="0"/>
      <w:ind w:left="2880"/>
      <w:jc w:val="both"/>
      <w:outlineLvl w:val="4"/>
    </w:pPr>
    <w:rPr>
      <w:rFonts w:ascii="Arial" w:eastAsia="Times New Roman" w:hAnsi="Arial"/>
      <w:i/>
      <w:sz w:val="24"/>
    </w:rPr>
  </w:style>
  <w:style w:type="paragraph" w:styleId="6">
    <w:name w:val="heading 6"/>
    <w:basedOn w:val="a"/>
    <w:next w:val="a"/>
    <w:link w:val="60"/>
    <w:qFormat/>
    <w:rsid w:val="00475575"/>
    <w:pPr>
      <w:keepNext/>
      <w:widowControl/>
      <w:tabs>
        <w:tab w:val="left" w:pos="0"/>
        <w:tab w:val="left" w:pos="567"/>
        <w:tab w:val="num" w:pos="3960"/>
      </w:tabs>
      <w:autoSpaceDE/>
      <w:autoSpaceDN/>
      <w:adjustRightInd/>
      <w:spacing w:before="120" w:after="0"/>
      <w:ind w:left="3600"/>
      <w:jc w:val="both"/>
      <w:outlineLvl w:val="5"/>
    </w:pPr>
    <w:rPr>
      <w:rFonts w:eastAsia="Times New Roman"/>
      <w:b/>
      <w:sz w:val="24"/>
    </w:rPr>
  </w:style>
  <w:style w:type="paragraph" w:styleId="7">
    <w:name w:val="heading 7"/>
    <w:basedOn w:val="a"/>
    <w:next w:val="a"/>
    <w:link w:val="70"/>
    <w:qFormat/>
    <w:rsid w:val="00475575"/>
    <w:pPr>
      <w:widowControl/>
      <w:tabs>
        <w:tab w:val="num" w:pos="4680"/>
      </w:tabs>
      <w:autoSpaceDE/>
      <w:autoSpaceDN/>
      <w:adjustRightInd/>
      <w:spacing w:before="240" w:after="60"/>
      <w:ind w:left="4320"/>
      <w:outlineLvl w:val="6"/>
    </w:pPr>
    <w:rPr>
      <w:rFonts w:eastAsia="Times New Roman"/>
      <w:sz w:val="24"/>
      <w:szCs w:val="24"/>
    </w:rPr>
  </w:style>
  <w:style w:type="paragraph" w:styleId="8">
    <w:name w:val="heading 8"/>
    <w:basedOn w:val="a"/>
    <w:next w:val="a"/>
    <w:link w:val="80"/>
    <w:qFormat/>
    <w:rsid w:val="00475575"/>
    <w:pPr>
      <w:widowControl/>
      <w:tabs>
        <w:tab w:val="num" w:pos="5400"/>
      </w:tabs>
      <w:autoSpaceDE/>
      <w:autoSpaceDN/>
      <w:adjustRightInd/>
      <w:spacing w:before="240" w:after="60"/>
      <w:ind w:left="5040"/>
      <w:outlineLvl w:val="7"/>
    </w:pPr>
    <w:rPr>
      <w:rFonts w:eastAsia="Times New Roman"/>
      <w:i/>
      <w:iCs/>
      <w:sz w:val="24"/>
      <w:szCs w:val="24"/>
    </w:rPr>
  </w:style>
  <w:style w:type="paragraph" w:styleId="9">
    <w:name w:val="heading 9"/>
    <w:basedOn w:val="a"/>
    <w:next w:val="a"/>
    <w:link w:val="90"/>
    <w:qFormat/>
    <w:rsid w:val="00475575"/>
    <w:pPr>
      <w:widowControl/>
      <w:tabs>
        <w:tab w:val="num" w:pos="6120"/>
      </w:tabs>
      <w:autoSpaceDE/>
      <w:autoSpaceDN/>
      <w:adjustRightInd/>
      <w:spacing w:before="240" w:after="60"/>
      <w:ind w:left="5760"/>
      <w:outlineLvl w:val="8"/>
    </w:pPr>
    <w:rPr>
      <w:rFonts w:ascii="Arial" w:eastAsia="Times New Roman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character" w:styleId="ae">
    <w:name w:val="Hyperlink"/>
    <w:basedOn w:val="a0"/>
    <w:unhideWhenUsed/>
    <w:rsid w:val="008F045B"/>
    <w:rPr>
      <w:color w:val="0000FF"/>
      <w:u w:val="single"/>
    </w:rPr>
  </w:style>
  <w:style w:type="paragraph" w:styleId="af">
    <w:name w:val="Body Text Indent"/>
    <w:basedOn w:val="a"/>
    <w:link w:val="af0"/>
    <w:unhideWhenUsed/>
    <w:rsid w:val="008F045B"/>
    <w:pPr>
      <w:widowControl/>
      <w:pBdr>
        <w:top w:val="thinThickSmallGap" w:sz="24" w:space="1" w:color="auto"/>
      </w:pBdr>
      <w:tabs>
        <w:tab w:val="left" w:pos="0"/>
      </w:tabs>
      <w:autoSpaceDE/>
      <w:autoSpaceDN/>
      <w:adjustRightInd/>
      <w:spacing w:before="0" w:after="0"/>
      <w:ind w:firstLine="851"/>
      <w:jc w:val="both"/>
    </w:pPr>
    <w:rPr>
      <w:rFonts w:eastAsia="Times New Roman"/>
      <w:sz w:val="28"/>
    </w:rPr>
  </w:style>
  <w:style w:type="character" w:customStyle="1" w:styleId="af0">
    <w:name w:val="Основной текст с отступом Знак"/>
    <w:basedOn w:val="a0"/>
    <w:link w:val="af"/>
    <w:rsid w:val="008F045B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unhideWhenUsed/>
    <w:rsid w:val="008F045B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2"/>
    </w:rPr>
  </w:style>
  <w:style w:type="character" w:customStyle="1" w:styleId="22">
    <w:name w:val="Основной текст 2 Знак"/>
    <w:basedOn w:val="a0"/>
    <w:link w:val="21"/>
    <w:semiHidden/>
    <w:rsid w:val="008F045B"/>
    <w:rPr>
      <w:rFonts w:ascii="Verdana" w:eastAsia="Times New Roman" w:hAnsi="Verdana" w:cs="Times New Roman"/>
      <w:szCs w:val="20"/>
      <w:lang w:eastAsia="ru-RU"/>
    </w:rPr>
  </w:style>
  <w:style w:type="paragraph" w:styleId="23">
    <w:name w:val="Body Text Indent 2"/>
    <w:basedOn w:val="a"/>
    <w:link w:val="24"/>
    <w:unhideWhenUsed/>
    <w:rsid w:val="008F045B"/>
    <w:pPr>
      <w:widowControl/>
      <w:autoSpaceDE/>
      <w:autoSpaceDN/>
      <w:adjustRightInd/>
      <w:spacing w:before="0" w:after="0"/>
      <w:ind w:firstLine="851"/>
    </w:pPr>
    <w:rPr>
      <w:rFonts w:eastAsia="Times New Roman"/>
      <w:sz w:val="24"/>
    </w:rPr>
  </w:style>
  <w:style w:type="character" w:customStyle="1" w:styleId="24">
    <w:name w:val="Основной текст с отступом 2 Знак"/>
    <w:basedOn w:val="a0"/>
    <w:link w:val="23"/>
    <w:semiHidden/>
    <w:rsid w:val="008F045B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ConsPlusNormal">
    <w:name w:val="ConsPlusNormal"/>
    <w:rsid w:val="008F045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prilozhenie">
    <w:name w:val="prilozhenie"/>
    <w:basedOn w:val="a"/>
    <w:rsid w:val="00231150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  <w:sz w:val="24"/>
    </w:rPr>
  </w:style>
  <w:style w:type="character" w:customStyle="1" w:styleId="30">
    <w:name w:val="Заголовок 3 Знак"/>
    <w:basedOn w:val="a0"/>
    <w:link w:val="3"/>
    <w:rsid w:val="00475575"/>
    <w:rPr>
      <w:rFonts w:ascii="Times New Roman" w:eastAsia="Times New Roman" w:hAnsi="Times New Roman" w:cs="Times New Roman"/>
      <w:b/>
      <w:i/>
      <w:spacing w:val="-3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475575"/>
    <w:rPr>
      <w:rFonts w:ascii="Arial" w:eastAsia="Times New Roman" w:hAnsi="Arial" w:cs="Times New Roman"/>
      <w:i/>
      <w:sz w:val="24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475575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475575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475575"/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475575"/>
    <w:rPr>
      <w:rFonts w:ascii="Arial" w:eastAsia="Times New Roman" w:hAnsi="Arial" w:cs="Arial"/>
      <w:lang w:eastAsia="ru-RU"/>
    </w:rPr>
  </w:style>
  <w:style w:type="paragraph" w:styleId="af1">
    <w:name w:val="Document Map"/>
    <w:basedOn w:val="a"/>
    <w:link w:val="af2"/>
    <w:semiHidden/>
    <w:rsid w:val="00475575"/>
    <w:pPr>
      <w:widowControl/>
      <w:shd w:val="clear" w:color="auto" w:fill="000080"/>
      <w:autoSpaceDE/>
      <w:autoSpaceDN/>
      <w:adjustRightInd/>
      <w:spacing w:before="0" w:after="0"/>
    </w:pPr>
    <w:rPr>
      <w:rFonts w:ascii="Tahoma" w:eastAsia="Times New Roman" w:hAnsi="Tahoma"/>
    </w:rPr>
  </w:style>
  <w:style w:type="character" w:customStyle="1" w:styleId="af2">
    <w:name w:val="Схема документа Знак"/>
    <w:basedOn w:val="a0"/>
    <w:link w:val="af1"/>
    <w:semiHidden/>
    <w:rsid w:val="00475575"/>
    <w:rPr>
      <w:rFonts w:ascii="Tahoma" w:eastAsia="Times New Roman" w:hAnsi="Tahoma" w:cs="Times New Roman"/>
      <w:sz w:val="20"/>
      <w:szCs w:val="20"/>
      <w:shd w:val="clear" w:color="auto" w:fill="000080"/>
      <w:lang w:eastAsia="ru-RU"/>
    </w:rPr>
  </w:style>
  <w:style w:type="paragraph" w:styleId="af3">
    <w:name w:val="Body Text"/>
    <w:basedOn w:val="a"/>
    <w:link w:val="af4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sz w:val="24"/>
    </w:rPr>
  </w:style>
  <w:style w:type="character" w:customStyle="1" w:styleId="af4">
    <w:name w:val="Основной текст Знак"/>
    <w:basedOn w:val="a0"/>
    <w:link w:val="af3"/>
    <w:rsid w:val="00475575"/>
    <w:rPr>
      <w:rFonts w:ascii="Verdana" w:eastAsia="Times New Roman" w:hAnsi="Verdana" w:cs="Times New Roman"/>
      <w:sz w:val="24"/>
      <w:szCs w:val="20"/>
      <w:lang w:eastAsia="ru-RU"/>
    </w:rPr>
  </w:style>
  <w:style w:type="paragraph" w:styleId="31">
    <w:name w:val="Body Text 3"/>
    <w:basedOn w:val="a"/>
    <w:link w:val="32"/>
    <w:rsid w:val="00475575"/>
    <w:pPr>
      <w:widowControl/>
      <w:autoSpaceDE/>
      <w:autoSpaceDN/>
      <w:adjustRightInd/>
      <w:spacing w:before="0" w:after="0"/>
    </w:pPr>
    <w:rPr>
      <w:rFonts w:ascii="Verdana" w:eastAsia="Times New Roman" w:hAnsi="Verdana"/>
      <w:color w:val="000080"/>
      <w:sz w:val="22"/>
    </w:rPr>
  </w:style>
  <w:style w:type="character" w:customStyle="1" w:styleId="32">
    <w:name w:val="Основной текст 3 Знак"/>
    <w:basedOn w:val="a0"/>
    <w:link w:val="31"/>
    <w:rsid w:val="00475575"/>
    <w:rPr>
      <w:rFonts w:ascii="Verdana" w:eastAsia="Times New Roman" w:hAnsi="Verdana" w:cs="Times New Roman"/>
      <w:color w:val="000080"/>
      <w:szCs w:val="20"/>
      <w:lang w:eastAsia="ru-RU"/>
    </w:rPr>
  </w:style>
  <w:style w:type="paragraph" w:styleId="33">
    <w:name w:val="Body Text Indent 3"/>
    <w:basedOn w:val="a"/>
    <w:link w:val="34"/>
    <w:rsid w:val="00475575"/>
    <w:pPr>
      <w:widowControl/>
      <w:autoSpaceDE/>
      <w:autoSpaceDN/>
      <w:adjustRightInd/>
      <w:spacing w:before="0" w:after="0"/>
      <w:ind w:firstLine="720"/>
      <w:jc w:val="both"/>
    </w:pPr>
    <w:rPr>
      <w:rFonts w:eastAsia="Times New Roman"/>
      <w:sz w:val="24"/>
    </w:rPr>
  </w:style>
  <w:style w:type="character" w:customStyle="1" w:styleId="34">
    <w:name w:val="Основной текст с отступом 3 Знак"/>
    <w:basedOn w:val="a0"/>
    <w:link w:val="33"/>
    <w:rsid w:val="00475575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f5">
    <w:name w:val="page number"/>
    <w:basedOn w:val="a0"/>
    <w:rsid w:val="00475575"/>
  </w:style>
  <w:style w:type="paragraph" w:customStyle="1" w:styleId="lev2">
    <w:name w:val="lev2"/>
    <w:basedOn w:val="af3"/>
    <w:rsid w:val="00475575"/>
    <w:pPr>
      <w:numPr>
        <w:ilvl w:val="1"/>
        <w:numId w:val="31"/>
      </w:numPr>
      <w:jc w:val="both"/>
    </w:pPr>
    <w:rPr>
      <w:rFonts w:ascii="Times New Roman" w:hAnsi="Times New Roman"/>
      <w:color w:val="000000"/>
    </w:rPr>
  </w:style>
  <w:style w:type="paragraph" w:customStyle="1" w:styleId="af6">
    <w:name w:val="_______"/>
    <w:rsid w:val="00475575"/>
    <w:pPr>
      <w:widowControl w:val="0"/>
      <w:spacing w:after="0" w:line="240" w:lineRule="auto"/>
    </w:pPr>
    <w:rPr>
      <w:rFonts w:ascii="Swiss Light 10pt" w:eastAsia="Times New Roman" w:hAnsi="Swiss Light 10pt" w:cs="Times New Roman"/>
      <w:sz w:val="20"/>
      <w:szCs w:val="20"/>
      <w:lang w:val="en-US" w:eastAsia="ru-RU"/>
    </w:rPr>
  </w:style>
  <w:style w:type="paragraph" w:styleId="af7">
    <w:name w:val="Block Text"/>
    <w:basedOn w:val="a"/>
    <w:rsid w:val="00475575"/>
    <w:pPr>
      <w:widowControl/>
      <w:tabs>
        <w:tab w:val="num" w:pos="709"/>
      </w:tabs>
      <w:spacing w:before="0" w:after="0" w:line="360" w:lineRule="atLeast"/>
      <w:ind w:left="709" w:right="992"/>
      <w:jc w:val="both"/>
    </w:pPr>
    <w:rPr>
      <w:rFonts w:eastAsia="Times New Roman"/>
      <w:color w:val="000000"/>
      <w:sz w:val="22"/>
    </w:rPr>
  </w:style>
  <w:style w:type="paragraph" w:customStyle="1" w:styleId="af8">
    <w:name w:val="Знак"/>
    <w:basedOn w:val="a"/>
    <w:rsid w:val="00475575"/>
    <w:pPr>
      <w:widowControl/>
      <w:autoSpaceDE/>
      <w:autoSpaceDN/>
      <w:adjustRightInd/>
      <w:spacing w:before="0" w:after="160" w:line="240" w:lineRule="exact"/>
    </w:pPr>
    <w:rPr>
      <w:rFonts w:ascii="Verdana" w:eastAsia="Times New Roman" w:hAnsi="Verdana" w:cs="Verdana"/>
      <w:lang w:val="en-US" w:eastAsia="en-US"/>
    </w:rPr>
  </w:style>
  <w:style w:type="paragraph" w:customStyle="1" w:styleId="11">
    <w:name w:val="Стиль Заголовок 1"/>
    <w:basedOn w:val="1"/>
    <w:rsid w:val="00475575"/>
    <w:pPr>
      <w:keepNext/>
      <w:widowControl/>
      <w:tabs>
        <w:tab w:val="left" w:pos="1276"/>
      </w:tabs>
      <w:autoSpaceDE/>
      <w:autoSpaceDN/>
      <w:adjustRightInd/>
      <w:spacing w:before="240"/>
      <w:ind w:firstLine="709"/>
      <w:jc w:val="left"/>
    </w:pPr>
    <w:rPr>
      <w:rFonts w:eastAsia="Times New Roman"/>
      <w:caps/>
      <w:sz w:val="24"/>
      <w:szCs w:val="24"/>
    </w:rPr>
  </w:style>
  <w:style w:type="paragraph" w:styleId="af9">
    <w:name w:val="footnote text"/>
    <w:basedOn w:val="a"/>
    <w:link w:val="afa"/>
    <w:semiHidden/>
    <w:rsid w:val="00475575"/>
    <w:pPr>
      <w:widowControl/>
      <w:autoSpaceDE/>
      <w:autoSpaceDN/>
      <w:adjustRightInd/>
      <w:spacing w:before="0" w:after="0"/>
      <w:ind w:firstLine="709"/>
      <w:jc w:val="both"/>
    </w:pPr>
    <w:rPr>
      <w:rFonts w:eastAsia="Times New Roman"/>
    </w:rPr>
  </w:style>
  <w:style w:type="character" w:customStyle="1" w:styleId="afa">
    <w:name w:val="Текст сноски Знак"/>
    <w:basedOn w:val="a0"/>
    <w:link w:val="af9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b">
    <w:name w:val="footnote reference"/>
    <w:basedOn w:val="a0"/>
    <w:semiHidden/>
    <w:rsid w:val="00475575"/>
    <w:rPr>
      <w:vertAlign w:val="superscript"/>
    </w:rPr>
  </w:style>
  <w:style w:type="paragraph" w:customStyle="1" w:styleId="Style1">
    <w:name w:val="Style1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paragraph" w:customStyle="1" w:styleId="Style4">
    <w:name w:val="Style4"/>
    <w:basedOn w:val="a"/>
    <w:rsid w:val="00475575"/>
    <w:pPr>
      <w:spacing w:before="0" w:after="0" w:line="288" w:lineRule="exact"/>
    </w:pPr>
    <w:rPr>
      <w:rFonts w:eastAsia="Times New Roman"/>
      <w:sz w:val="24"/>
      <w:szCs w:val="24"/>
    </w:rPr>
  </w:style>
  <w:style w:type="paragraph" w:customStyle="1" w:styleId="Style6">
    <w:name w:val="Style6"/>
    <w:basedOn w:val="a"/>
    <w:rsid w:val="00475575"/>
    <w:pPr>
      <w:spacing w:before="0" w:after="0"/>
    </w:pPr>
    <w:rPr>
      <w:rFonts w:eastAsia="Times New Roman"/>
      <w:sz w:val="24"/>
      <w:szCs w:val="24"/>
    </w:rPr>
  </w:style>
  <w:style w:type="character" w:customStyle="1" w:styleId="FontStyle11">
    <w:name w:val="Font Style11"/>
    <w:basedOn w:val="a0"/>
    <w:rsid w:val="00475575"/>
    <w:rPr>
      <w:rFonts w:ascii="Times New Roman" w:hAnsi="Times New Roman" w:cs="Times New Roman"/>
      <w:sz w:val="22"/>
      <w:szCs w:val="22"/>
    </w:rPr>
  </w:style>
  <w:style w:type="character" w:styleId="afc">
    <w:name w:val="annotation reference"/>
    <w:basedOn w:val="a0"/>
    <w:semiHidden/>
    <w:rsid w:val="00475575"/>
    <w:rPr>
      <w:sz w:val="16"/>
      <w:szCs w:val="16"/>
    </w:rPr>
  </w:style>
  <w:style w:type="paragraph" w:styleId="afd">
    <w:name w:val="annotation text"/>
    <w:basedOn w:val="a"/>
    <w:link w:val="afe"/>
    <w:semiHidden/>
    <w:rsid w:val="00475575"/>
    <w:pPr>
      <w:widowControl/>
      <w:autoSpaceDE/>
      <w:autoSpaceDN/>
      <w:adjustRightInd/>
      <w:spacing w:before="0" w:after="0"/>
    </w:pPr>
    <w:rPr>
      <w:rFonts w:eastAsia="Times New Roman"/>
    </w:rPr>
  </w:style>
  <w:style w:type="character" w:customStyle="1" w:styleId="afe">
    <w:name w:val="Текст примечания Знак"/>
    <w:basedOn w:val="a0"/>
    <w:link w:val="afd"/>
    <w:semiHidden/>
    <w:rsid w:val="00475575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f">
    <w:name w:val="annotation subject"/>
    <w:basedOn w:val="afd"/>
    <w:next w:val="afd"/>
    <w:link w:val="aff0"/>
    <w:semiHidden/>
    <w:rsid w:val="00475575"/>
    <w:rPr>
      <w:b/>
      <w:bCs/>
    </w:rPr>
  </w:style>
  <w:style w:type="character" w:customStyle="1" w:styleId="aff0">
    <w:name w:val="Тема примечания Знак"/>
    <w:basedOn w:val="afe"/>
    <w:link w:val="aff"/>
    <w:semiHidden/>
    <w:rsid w:val="00475575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customStyle="1" w:styleId="copyright-info">
    <w:name w:val="copyright-info"/>
    <w:basedOn w:val="a"/>
    <w:rsid w:val="00475575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pple-converted-space">
    <w:name w:val="apple-converted-space"/>
    <w:basedOn w:val="a0"/>
    <w:rsid w:val="004755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5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454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5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84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9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9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7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0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7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1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vip.1gl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A1FC08C-C8FB-4263-8839-820BF07F2E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1012</TotalTime>
  <Pages>50</Pages>
  <Words>21831</Words>
  <Characters>124441</Characters>
  <Application>Microsoft Office Word</Application>
  <DocSecurity>0</DocSecurity>
  <Lines>1037</Lines>
  <Paragraphs>291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145981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54</cp:revision>
  <cp:lastPrinted>2021-05-14T07:57:00Z</cp:lastPrinted>
  <dcterms:created xsi:type="dcterms:W3CDTF">2020-05-02T15:07:00Z</dcterms:created>
  <dcterms:modified xsi:type="dcterms:W3CDTF">2021-05-14T08:02:00Z</dcterms:modified>
</cp:coreProperties>
</file>