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2B76" w:rsidRPr="003E2B76" w:rsidRDefault="003E2B76" w:rsidP="00A97F25">
      <w:pPr>
        <w:shd w:val="clear" w:color="auto" w:fill="FFFFFF"/>
        <w:spacing w:before="20" w:after="40" w:line="240" w:lineRule="auto"/>
        <w:ind w:left="-426" w:hanging="141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  <w:bookmarkStart w:id="0" w:name="_GoBack"/>
      <w:r w:rsidR="00A97F25"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eastAsia="ru-RU"/>
        </w:rPr>
        <w:drawing>
          <wp:inline distT="0" distB="0" distL="0" distR="0">
            <wp:extent cx="6358901" cy="8982075"/>
            <wp:effectExtent l="0" t="0" r="3810" b="0"/>
            <wp:docPr id="1" name="Рисунок 1" descr="C:\Users\admin\Desktop\сканы\1 - 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сканы\1 - 000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8901" cy="898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 w:rsidRPr="003E2B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 </w:t>
      </w:r>
    </w:p>
    <w:p w:rsidR="003E2B76" w:rsidRPr="003E2B76" w:rsidRDefault="003E2B76" w:rsidP="003E2B76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  <w:lastRenderedPageBreak/>
        <w:t>Оглавление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TOCI.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1.1. Лица, входящие в состав органов управления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1.2. Сведения о банковских счетах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1.3. Сведения об аудиторе (аудиторах)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1.4. Сведения об оценщике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1.5. Сведения о консультантах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1.6. Сведения об иных лицах, подписавших ежеквартальный отчет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II. Основная информация о финансово-экономическом состоянии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2.1. Показатели финансово-экономической деятельности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2.3. Обязательства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2.3.1. Заемные средства и кредиторская задолженность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2.3.2. Кредитная история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2.3.3. Обязательства эмитента из обеспечения, предоставленного третьим лицам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2.3.4. Прочие обязательства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2.4. Риски, связанные с приобретением размещаемых (размещенных) эмиссионных ценных бумаг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III. Подробная информация об эмитенте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3.1. История создания и развитие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3.1.1. Данные о фирменном наименовании (наименовании)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3.1.2. Сведения о государственной регистрации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3.1.3. Сведения о создании и развитии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3.1.4. Контактная информация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3.1.5. Идентификационный номер налогоплательщика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3.2. Основная хозяйственная деятельность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3.2.1. Отраслевая принадлежность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3.2.2. Основная хозяйственная деятельность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3.2.3. Материалы, товары (сырье) и поставщики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3.2.4. Рынки сбыта продукции (работ, услуг)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3.2.5. Сведения о налич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ии у э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митента разрешений (лицензий) или допусков к отдельным видам работ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3.2.6. Дополнительные требования к эмитентам, являющимся акционерными инвестиционными фондами, страховыми или кредитными организациями, ипотечными агентами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3.3. Планы будущей деятельности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3.4. Участие эмитента в банковских группах, банковских холдингах, холдингах и ассоциациях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3.5. Подконтрольные эмитенту организации, имеющие для него существенное значение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3.6.1. Основные средства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IV. Сведения о финансово-хозяйственной деятельности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4.1. Результаты финансово-хозяйственной деятельности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4.2. Ликвидность эмитента, достаточность капитала и оборотных средств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4.3. Финансовые вложения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4.4. Нематериальные активы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4.6. Анализ тенденций развития в сфере основной деятельности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V. Подробные сведения о лицах, входящих в состав органов управления эмитента, органов эмитента по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контролю за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его финансово-хозяйственной деятельностью, и краткие сведения о сотрудниках (работниках)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5.1. Сведения о структуре и компетенции органов управления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5.2. Информация о лицах, входящих в состав органов управления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5.2.1. Состав совета директоров (наблюдательного совета)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5.2.2. Информация о единоличном исполнительном органе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5.2.3. Состав коллегиального исполнительного органа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5.3. Сведения о размере вознаграждения, льгот и/или компенсации расходов по каждому органу управления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5.4. Сведения о структуре и компетенции органов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финансово-хозяйственной деятельностью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5.5. Информация о лицах, входящих в состав органов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финансово-хозяйственной деятельностью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5.6. Сведения о размере вознаграждения, льгот и/или компенсации расходов по органу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финансово-хозяйственной деятельностью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6.1-6.2. Акционеры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6.1. Сведения об общем количестве акционеров (участников)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6.2.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об участниках (акционерах) таких лиц, владеющих не менее чем 20 процентами уставного (складочного) капитала (паевого фонда) или не менее чем 20 процентами их обыкновенных акций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6.4. Сведения об ограничениях на участие в уставном (складочном) капитале (паевом фонде)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6.6. Сведения о совершенных эмитентом сделках, в совершении которых имелась заинтересованность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6.7. Сведения о размере дебиторской задолженности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VII. Бухгалтерска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я(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финансовая) отчетность эмитента и иная финансовая информация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7.1. Годовая бухгалтерска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я(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финансовая) отчетность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7.2. Квартальная бухгалтерска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я(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финансовая) отчетность эмитента за последний завершенный отчетный квартал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7.3. Сводная бухгалтерская отчетность эмитента за последний завершенный финансовый год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7.4. Сведения об учетной политике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7.5. Сведения об общей сумме экспорта, а также о доле, которую составляет экспорт в общем объеме продаж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VIII. Дополнительные сведения об эмитенте и о размещенных им эмиссионных ценных бумагах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8.1. Дополнительные сведения об эмитенте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8.1.1. Сведения о размере, структуре уставного (складочного) капитала (паевого фонда)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8.1.2. Сведения об изменении размера уставного (складочного) капитала (паевого фонда)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8.1.3. Сведения о порядке созыва и проведения собрания (заседания) высшего органа управления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8.1.4. 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8.1.5. Сведения о существенных сделках, совершенных эмитентом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8.1.6. Сведения о кредитных рейтингах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8.2. Сведения о каждой категории (типе) акций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8.3. Сведения о предыдущих выпусках эмиссионных ценных бумаг эмитента, за исключением акций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8.3.1. Сведения о выпусках, все ценные бумаги которых погашены (аннулированы)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8.3.2. Сведения о выпусках, ценные бумаги которых не являются погашенными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8.4.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Сведения о лице (лицах), предоставившем (предоставивших) обеспечение по облигациям выпуска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8.4.1. Условия обеспечения исполнения обязательств по облигациям с ипотечным покрытием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8.5. Сведения об организациях, осуществляющих учет прав на эмиссионные ценные бумаги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8.7. Описание порядка налогообложения доходов по размещенным и размещаемым эмиссионным ценным бумагам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8.8.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Сведения об объявленных (начисленных) и о выплаченных дивидендах по акциям эмитента, а также о доходах по облигациям эмитента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8.8.1. Сведения об объявленных и выплаченных дивидендах по акциям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8.8.2. Выпуски облигаций, по которым за 5 последних завершенных финансовых лет, предшествующих дате окончания последнего отчетного квартала, а если эмитент осуществляет свою деятельность менее 5 лет - за каждый завершенный финансовый год, предшествующий дате окончания последнего отчетного квартала, выплачивался доход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8.9. Иные сведения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8.10. Сведения о представляемых ценных бумагах и эмитенте представляемых ценных бумаг, право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собственности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которые удостоверяется российскими депозитарными расписками</w:t>
      </w:r>
    </w:p>
    <w:p w:rsidR="003E2B76" w:rsidRPr="003E2B76" w:rsidRDefault="003E2B76" w:rsidP="003E2B76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  <w:br w:type="page"/>
      </w:r>
      <w:r w:rsidRPr="003E2B76"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  <w:lastRenderedPageBreak/>
        <w:t>Введение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Основания возникновения у эмитента обязанности осуществлять раскрытие информации в форме ежеквартального отчета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3E2B76" w:rsidRPr="003E2B76" w:rsidRDefault="003E2B76" w:rsidP="003E2B7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br w:type="page"/>
      </w:r>
      <w:r w:rsidRPr="003E2B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 </w:t>
      </w:r>
    </w:p>
    <w:p w:rsidR="003E2B76" w:rsidRPr="003E2B76" w:rsidRDefault="003E2B76" w:rsidP="003E2B76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  <w:t>I.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1.1. Лица, входящие в состав органов управления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Состав совета директоров (наблюдательного совета)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752"/>
        <w:gridCol w:w="1500"/>
      </w:tblGrid>
      <w:tr w:rsidR="003E2B76" w:rsidRPr="003E2B76" w:rsidTr="003E2B76"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Год рождения</w:t>
            </w:r>
          </w:p>
        </w:tc>
      </w:tr>
      <w:tr w:rsidR="003E2B76" w:rsidRPr="003E2B76" w:rsidTr="003E2B76">
        <w:tc>
          <w:tcPr>
            <w:tcW w:w="775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Махов Тимур Владимирович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1982</w:t>
            </w:r>
          </w:p>
        </w:tc>
      </w:tr>
      <w:tr w:rsidR="003E2B76" w:rsidRPr="003E2B76" w:rsidTr="003E2B76">
        <w:tc>
          <w:tcPr>
            <w:tcW w:w="775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Жамборов</w:t>
            </w:r>
            <w:proofErr w:type="spell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 </w:t>
            </w:r>
            <w:proofErr w:type="spell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Султанович</w:t>
            </w:r>
            <w:proofErr w:type="spell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(председатель)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1960</w:t>
            </w:r>
          </w:p>
        </w:tc>
      </w:tr>
      <w:tr w:rsidR="003E2B76" w:rsidRPr="003E2B76" w:rsidTr="003E2B76">
        <w:tc>
          <w:tcPr>
            <w:tcW w:w="775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Шило Олег Николаевич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1977</w:t>
            </w:r>
          </w:p>
        </w:tc>
      </w:tr>
      <w:tr w:rsidR="003E2B76" w:rsidRPr="003E2B76" w:rsidTr="003E2B76">
        <w:tc>
          <w:tcPr>
            <w:tcW w:w="775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Рябов Валерий Михайлович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1954</w:t>
            </w:r>
          </w:p>
        </w:tc>
      </w:tr>
      <w:tr w:rsidR="003E2B76" w:rsidRPr="003E2B76" w:rsidTr="003E2B76">
        <w:tc>
          <w:tcPr>
            <w:tcW w:w="775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Морозов Игорь Валерьевич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1975</w:t>
            </w:r>
          </w:p>
        </w:tc>
      </w:tr>
      <w:tr w:rsidR="003E2B76" w:rsidRPr="003E2B76" w:rsidTr="003E2B76">
        <w:tc>
          <w:tcPr>
            <w:tcW w:w="775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Климов Андрей Валерьевич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1985</w:t>
            </w:r>
          </w:p>
        </w:tc>
      </w:tr>
      <w:tr w:rsidR="003E2B76" w:rsidRPr="003E2B76" w:rsidTr="003E2B76">
        <w:tc>
          <w:tcPr>
            <w:tcW w:w="775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Плетнев Ефим Николаевич</w:t>
            </w:r>
          </w:p>
        </w:tc>
        <w:tc>
          <w:tcPr>
            <w:tcW w:w="150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1977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Единоличный исполнительный орган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752"/>
        <w:gridCol w:w="1500"/>
      </w:tblGrid>
      <w:tr w:rsidR="003E2B76" w:rsidRPr="003E2B76" w:rsidTr="003E2B76"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Год рождения</w:t>
            </w:r>
          </w:p>
        </w:tc>
      </w:tr>
      <w:tr w:rsidR="003E2B76" w:rsidRPr="003E2B76" w:rsidTr="003E2B76">
        <w:tc>
          <w:tcPr>
            <w:tcW w:w="775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Шило Олег Николаевич</w:t>
            </w:r>
          </w:p>
        </w:tc>
        <w:tc>
          <w:tcPr>
            <w:tcW w:w="150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1977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Состав коллегиального исполнительного органа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Коллегиальный исполнительный орган не предусмотрен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1.2. Сведения о банковских счетах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1.3. Сведения об аудиторе (аудиторах)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Указывается информация об аудиторе (аудиторах), осуществляющем (осуществившем) независимую проверку бухгалтерской (финансовой) отчетности эмитента, а также сводной бухгалтерской (консолидированной финансовой) отчетности эмитента и (или) группы организаций, являющихся по отношению друг к другу контролирующим и подконтрольным лицами либо обязанных составлять такую отчетность по иным основаниям и в порядке, которые предусмотрены федеральными законами, если хотя бы одной из указанных организаций является эмитент (далее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сводная бухгалтерская 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(консолидированная финансовая) отчетность эмитента), входящей в состав ежеквартального отчета, на основании заключенного с ним договора, а также об аудиторе (аудиторах), утвержденном (выбранном) для аудита годовой бухгалтерской (финансовой) отчетности эмитента, в том числе его сводной бухгалтерской (консолидированной финансовой) отчетности, за текущий и последний завершенный финансовый год.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Общество с ограниченной ответственностью Аудиторская компания "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Каббалкаудит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плюс"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Сокращенное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ООО АК "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Каббалкаудит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плюс"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360017,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г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.Н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альчик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,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ул.Кирова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, д.13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ИНН: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0721013729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ОГРН: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1050700633895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Телефон: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(8662) 74-06-72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Факс: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(8662) 74-09-12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электронной почты: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kbaudit@rambler.ru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Данные о членстве аудитора в саморегулируемых организациях аудиторов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НП "Гильдия аудиторов Региональных ИПБР" ОРНЗ 11004019626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Место нахождения   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ru-RU"/>
        </w:rPr>
        <w:t>Россия,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ru-RU"/>
        </w:rPr>
        <w:t xml:space="preserve"> ,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Финансовый год (годы) из числа последних пяти завершенных финансовых лет и текущего финансового года, за который (за которые) аудитором проводилась (будет проводиться) независимая проверка годовой бухгалтерской (финансовой) отчетности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2"/>
        <w:gridCol w:w="2520"/>
        <w:gridCol w:w="2520"/>
      </w:tblGrid>
      <w:tr w:rsidR="003E2B76" w:rsidRPr="003E2B76" w:rsidTr="003E2B76">
        <w:tc>
          <w:tcPr>
            <w:tcW w:w="259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Бухгалтерская (финансовая) отчетность, Год</w:t>
            </w:r>
          </w:p>
        </w:tc>
        <w:tc>
          <w:tcPr>
            <w:tcW w:w="252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Сводная бухгалтерская отчетность, Год</w:t>
            </w:r>
          </w:p>
        </w:tc>
        <w:tc>
          <w:tcPr>
            <w:tcW w:w="252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Консолидированная финансовая отчетность, Год</w:t>
            </w:r>
          </w:p>
        </w:tc>
      </w:tr>
      <w:tr w:rsidR="003E2B76" w:rsidRPr="003E2B76" w:rsidTr="003E2B76">
        <w:tc>
          <w:tcPr>
            <w:tcW w:w="259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2012</w:t>
            </w:r>
          </w:p>
        </w:tc>
        <w:tc>
          <w:tcPr>
            <w:tcW w:w="25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Факторы, которые могут оказать влияние на независимость аудитора от эмитента, в том числе информация о наличии существенных интересов, связывающих аудитора (должностных лиц аудитора) с эмитентом (должностными лицами эмитента)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Факторов, которые могут оказать влияние на независимость аудитора от эмитента, а также существенных интересов, связывающих аудитора (должностных лиц аудитора) с эмитентом (должностными лицами эмитента), 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Порядок выбора аудитора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Наличие процедуры тендера, связанного с выбором аудитора, и его основные условия: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Аудитор выбирается на конкурсной основе, т.к. в уставном капитале общества доля государственной собственности не менее 25% 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br/>
        <w:t>Организатор конкурса извещает не менее чем за 45 дней до проведения конкурса через средства массовой информации, в течение 15 дней с даты извещения о проведении конкурса осуществляет сбор заявок на участие в нем заинтересованных аудиторских организаций.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br/>
        <w:t>Организатор конкурса не позднее 10 дней после поступления заявки от аудиторской организации на участие в конкурсе направляет ей приглашение.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br/>
        <w:t xml:space="preserve">В течение 15 дней 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с даты направления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приглашения аудиторские организации представляют организатору конкурса в отдельных конвертах предложения, касающиеся технических показателей и цены проведения аудиторской проверки. 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br/>
        <w:t>Конкурсная комиссия осуществляет оценку технических и финансовых предложений аудиторских организаций в 2 этапа. На 1 этапе проводится оценка технического предложения по 100-балльной шкале, на 2 этапе проводится оценка финансовых предложений отобранных аудиторских организаций.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br/>
        <w:t>По результатам оценки указанных предложений конкурсная комиссия дает заключение, которое представляется в соответствующий орган, уполномоченный управлять государственным имуществом.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Далее для утверждения аудиторской организации выносится вопрос на общее собрание акционеров.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Указывается информация о работах, проводимых аудитором в рамках специальных аудиторских заданий: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работа аудитора ведется по техническому заданию заказчика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Описывается порядок определения размера вознаграждения аудитора, указывается фактический размер вознаграждения, выплаченного эмитентом аудитору по итогам последнего завершенного финансового года, за который аудитором проводилась независимая проверка бухгалтерской (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финансовой) 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отчетности эмитента, приводится информация о наличии отсроченных и просроченных платежей за оказанные аудитором услуги: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Размер вознаграждения аудитора устанавливается Советом директоров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Приводится информация о наличии отсроченных и просроченных платежей за оказанные аудитором услуги: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Отсроченных и просроченных платежей за оказанные услуги нет.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1.4. Сведения об оценщике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1.5. Сведения о консультантах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lastRenderedPageBreak/>
        <w:t>Финансовые консультанты по основаниям, перечисленных в настоящем пункте, в течение 12 месяцев до даты окончания отчетного квартала не привлекались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1.6. Сведения об иных лицах, подписавших ежеквартальный отчет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Иных подписей нет</w:t>
      </w:r>
    </w:p>
    <w:p w:rsidR="003E2B76" w:rsidRPr="003E2B76" w:rsidRDefault="003E2B76" w:rsidP="003E2B76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  <w:t>II. Основная информация о финансово-экономическом состоянии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2.1. Показатели финансово-экономической деятельности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информация эмитентом в ежеквартальный отчет не включается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2.2. Рыночная капитализация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Не указывается эмитентами, обыкновенные именные акции которых не допущены к обращению организатором торговли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2.3. Обязательства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2.3.1. Заемные средства и кредиторская задолженность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информация эмитентом в ежеквартальный отчет не включается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2.3.2. Кредитная история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Эмитент не имел указанных обязательств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2.3.3. Обязательства эмитента из обеспечения, предоставленного третьим лицам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lastRenderedPageBreak/>
        <w:t>Указанные обязательства отсутствуют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2.3.4. Прочие обязательства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Прочих обязательств, не отраженных в бухгалтерской (финансовой) отчетности, которые могут существенно отразиться на финансовом состоянии эмитента, его ликвидности, источниках финансирования и условиях их использования, результатах деятельности и расходов, не имеется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2.4. Риски, связанные с приобретением размещаемых (размещенных) эмиссионных ценных бумаг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3E2B76" w:rsidRPr="003E2B76" w:rsidRDefault="003E2B76" w:rsidP="003E2B76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  <w:t>III. Подробная информация об эмитенте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3.1. История создания и развитие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3.1.1. Данные о фирменном наименовании (наименовании)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фирменное наименование эмитента: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Открытое акционерное общество "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Гидрометаллург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"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введения действующего полного фирменного наименования: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05.10.1999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Сокращенное фирменное наименование эмитента: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ОАО "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Гидрометаллург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"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введения действующего сокращенного фирменного наименования: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05.10.1999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Все предшествующие наименования эмитента в течение времени его существования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Нальчикский гидрометаллургический завод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Сокращенное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НГМЗ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введения наименования: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20.03.1962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Основание введения наименования: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Акционерное общество "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Гидрометаллург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"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Сокращенное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АО "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Гидрометаллург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"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введения наименования: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02.02.1993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Основание введения наименования: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3.1.2. Сведения о государственной регистрации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Данные о первичной государственной регистрации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Номер государственной регистрации: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6347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государственной регистрации: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02.02.1993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Наименование органа, осуществившего государственную регистрацию: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Администрация г. Нальчик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Данные о регистрации юридического лица: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Основной государственный регистрационный номер юридического лица: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1020700757406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внесения записи о юридическом лице, зарегистрированном до 1 июля 2002 года, в единый государственный реестр юридических лиц: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25.12.2002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Наименование регистрирующего органа: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ИМНС России по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г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.Н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альчик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КБР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3.1.3. Сведения о создании и развитии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3.1.4. Контактная информация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360000 Россия, Кабардино-Балкарская Республика,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г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.Н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альчик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, ул. Головко 105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Место нахождения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360000 Россия, Кабардино-Балкарская республика, г. Нальчик, Головко 105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Телефон: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(866) 242-27-67, (866) 242-38-00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Факс: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(866) 244-08-23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электронной почты: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hidrometallurg.@rambler.ru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www.hidromet.ru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lastRenderedPageBreak/>
        <w:t>3.1.5. Идентификационный номер налогоплательщика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0711005550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3.1.6. Филиалы и представительства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Эмитент не имеет филиалов и представительств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3.2. Основная хозяйственная деятельность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3.2.1. Отраслевая принадлежность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Основное отраслевое направление деятельности эмитента согласно ОКВЭД.: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27.45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3.2.2. Основная хозяйственная деятельность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информация эмитентом в ежеквартальный отчет не включается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3.2.3. Материалы, товары (сырье) и поставщики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информация эмитентом в ежеквартальный отчет не включается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3.2.4. Рынки сбыта продукции (работ, услуг)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3.2.5. Сведения о налич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ии у э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митента разрешений (лицензий) или допусков к отдельным видам работ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 (организация), выдавший соответствующее разрешение (лицензию) или допуск к отдельным видам работ: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Федеральный горный промышленный надзор России (Госгортехнадзор)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Номер разрешения (лицензии) или документа, подтверждающего получение допуска к отдельным видам работ: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ЭВ-34-0007148 (КМСХ)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Эксплуатация взрывоопасных производственных объектов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выдачи разрешения (лицензии) или допуска к отдельным видам работ: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25.12.2007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Срок действия разрешения (лицензии) или допуска к отдельным видам работ: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25.12.2012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 (организация), выдавший соответствующее разрешение (лицензию) или допуск к отдельным видам работ: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Федеральный горный промышленный надзор России (Госгортехнадзор)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Номер разрешения (лицензии) или документа, подтверждающего получение допуска к отдельным видам работ: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ЭХ-34-000717  (МХ)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Эксплуатация химически опасных производственных объектов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выдачи разрешения (лицензии) или допуска к отдельным видам работ: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21.12.2007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Срок действия разрешения (лицензии) или допуска к отдельным видам работ: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24.12.2012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 (организация), выдавший соответствующее разрешение (лицензию) или допуск к отдельным видам работ: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Министерство экономического развития и торговли КБР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Номер разрешения (лицензии) или документа, подтверждающего получение допуска к отдельным видам работ: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07 МЕ 000704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Заготовка, хранение, переработка и реализация лома цветных металлов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выдачи разрешения (лицензии) или допуска к отдельным видам работ: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15.06.2012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Срок действия разрешения (лицензии) или допуска к отдельным видам работ: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15.06.2017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 (организация), выдавший соответствующее разрешение (лицензию) или допуск к отдельным видам работ: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Управление по недропользованию по КБР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Номер разрешения (лицензии) или документа, подтверждающего получение допуска к отдельным видам работ: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НАЛ 00633 (ВЭ)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Добыча питьевых подземных вод 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lastRenderedPageBreak/>
        <w:t>одиночными скважинами №№121, 128 для технического обеспечения водой предприятия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выдачи разрешения (лицензии) или допуска к отдельным видам работ: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24.02.2012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Срок действия разрешения (лицензии) или допуска к отдельным видам работ: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01.03.2017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3.2.6. Дополнительные требования к эмитентам, являющимся акционерными инвестиционными фондами, страховыми или кредитными организациями, ипотечными агентами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3.2.7. Дополнительные требования к эмитентам, основной деятельностью которых является добыча полезных ископаемых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Основной деятельностью эмитента не является добыча полезных ископаемых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3.2.8. Дополнительные требования к эмитентам, основной деятельностью которых является оказание услуг связи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Основной деятельностью эмитента не является оказание услуг связи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3.3. Планы будущей деятельности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Эмитент планирует в течение 2012г. выпустить 1800 тонн вольфрамовой продукции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3.4. Участие эмитента в банковских группах, банковских холдингах, холдингах и ассоциациях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3.5. Подконтрольные эмитенту организации, имеющие для него существенное значение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lastRenderedPageBreak/>
        <w:t>3.6.1. Основные средства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На дату окончания отчетного квартала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Единица измерения: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руб.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59"/>
        <w:gridCol w:w="2393"/>
        <w:gridCol w:w="1467"/>
      </w:tblGrid>
      <w:tr w:rsidR="003E2B76" w:rsidRPr="003E2B76" w:rsidTr="003E2B76">
        <w:tc>
          <w:tcPr>
            <w:tcW w:w="5459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группы объектов основных средств</w:t>
            </w:r>
          </w:p>
        </w:tc>
        <w:tc>
          <w:tcPr>
            <w:tcW w:w="2393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Первоначальная (восстановительная) стоимость</w:t>
            </w:r>
          </w:p>
        </w:tc>
        <w:tc>
          <w:tcPr>
            <w:tcW w:w="140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 начисленной амортизации</w:t>
            </w:r>
          </w:p>
        </w:tc>
      </w:tr>
      <w:tr w:rsidR="003E2B76" w:rsidRPr="003E2B76" w:rsidTr="003E2B76">
        <w:tc>
          <w:tcPr>
            <w:tcW w:w="5459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Земельный участок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191 786 603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5459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Здания и сооружения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94 506 471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38 374 760</w:t>
            </w:r>
          </w:p>
        </w:tc>
      </w:tr>
      <w:tr w:rsidR="003E2B76" w:rsidRPr="003E2B76" w:rsidTr="003E2B76">
        <w:tc>
          <w:tcPr>
            <w:tcW w:w="5459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Машины и оборудование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92 723 659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78 986 378</w:t>
            </w:r>
          </w:p>
        </w:tc>
      </w:tr>
      <w:tr w:rsidR="003E2B76" w:rsidRPr="003E2B76" w:rsidTr="003E2B76">
        <w:tc>
          <w:tcPr>
            <w:tcW w:w="5459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6 609 083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5 714 420</w:t>
            </w:r>
          </w:p>
        </w:tc>
      </w:tr>
      <w:tr w:rsidR="003E2B76" w:rsidRPr="003E2B76" w:rsidTr="003E2B76">
        <w:tc>
          <w:tcPr>
            <w:tcW w:w="5459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2393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385 625 816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123 075 558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Сведения о способах начисления амортизационных отчислений по группам объектов основных средств: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Стоимость основных средств погашается путем ежемесячного начисления амортизации по ним. В течение срока полезного использования объекта основных средств начисление амортизационных отчислений не приостанавливается, кроме случаев перевода его по решению руководителя организации на консервацию на срок более трех месяцев, а также в период восстановления объекта, продолжительность которого превышает 12 месяцев.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br/>
        <w:t>Основание: п. 23 ПБУ 6/01 «Учет основных средств», утвержденного Приказом МФ РФ от 30.03.2001 г. № 26н. (в редакции Приказа от 18.09.2006 г. № 116н.)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br/>
        <w:t>Начисление амортизации объектов основных сре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дств пр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оизводится независимо от результатов хозяйственной деятельности организации в отчетном периоде линейным способом.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br/>
        <w:t>Основание: п.24 ПБУ 6/01 «Учет основных средств», утвержденного Приказом МФ РФ от 30.03.2001 г. № 26н.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.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(в редакции Приказа от 18.09.2006 г. № 116н).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Отчетная дата: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30.06.2012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Результаты последней переоценки основных средств и долгосрочно арендуемых основных средств, осуществленной в течение последнего завершенного финансового года, с указанием даты проведения переоценки, полной и остаточной (за вычетом амортизации) балансовой стоимости основных средств до переоценки и полной и остаточной (за вычетом амортизации) восстановительной стоимости основных средств с учетом этой переоценки. Указанная информация приводится по группам объектов основных средств. Указываются сведения о способах начисления амортизационных отчислений по группам объектов основных средств.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Переоценка основных средств за указанный период не проводилась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Указываются сведения о планах по приобретению, замене, выбытию основных средств, стоимость которых составляет 10 и более процентов стоимости основных средств эмитента, и иных основных средств по усмотрению эмитента, а также сведения обо всех 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фактах обременения основных средств эмитента (с указанием характера обременения, даты возникновения обременения, срока его действия и иных условий по усмотрению эмитента).:</w:t>
      </w:r>
      <w:proofErr w:type="gramEnd"/>
    </w:p>
    <w:p w:rsidR="003E2B76" w:rsidRPr="003E2B76" w:rsidRDefault="003E2B76" w:rsidP="003E2B76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  <w:t>IV. Сведения о финансово-хозяйственной деятельности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4.1. Результаты финансово-хозяйственной деятельности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информация эмитентом в ежеквартальный отчет не включается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4.2. Ликвидность эмитента, достаточность капитала и оборотных средств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информация эмитентом в ежеквартальный отчет не включается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4.3. Финансовые вложения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информация эмитентом в ежеквартальный отчет не включается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4.4. Нематериальные активы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На дату окончания отчетного квартала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Единица измерения: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руб.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12"/>
        <w:gridCol w:w="2260"/>
        <w:gridCol w:w="1880"/>
      </w:tblGrid>
      <w:tr w:rsidR="003E2B76" w:rsidRPr="003E2B76" w:rsidTr="003E2B76">
        <w:tc>
          <w:tcPr>
            <w:tcW w:w="511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группы объектов нематериальных активов</w:t>
            </w:r>
          </w:p>
        </w:tc>
        <w:tc>
          <w:tcPr>
            <w:tcW w:w="226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Первоначальная (восстановительная) стоимость</w:t>
            </w:r>
          </w:p>
        </w:tc>
        <w:tc>
          <w:tcPr>
            <w:tcW w:w="18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 начисленной амортизации</w:t>
            </w:r>
          </w:p>
        </w:tc>
      </w:tr>
      <w:tr w:rsidR="003E2B76" w:rsidRPr="003E2B76" w:rsidTr="003E2B76">
        <w:tc>
          <w:tcPr>
            <w:tcW w:w="51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Программное обеспечение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52 640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52 640</w:t>
            </w:r>
          </w:p>
        </w:tc>
      </w:tr>
      <w:tr w:rsidR="003E2B76" w:rsidRPr="003E2B76" w:rsidTr="003E2B76">
        <w:tc>
          <w:tcPr>
            <w:tcW w:w="51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Разработка технологий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252 760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234 110</w:t>
            </w:r>
          </w:p>
        </w:tc>
      </w:tr>
      <w:tr w:rsidR="003E2B76" w:rsidRPr="003E2B76" w:rsidTr="003E2B76">
        <w:tc>
          <w:tcPr>
            <w:tcW w:w="511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2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305 400</w:t>
            </w:r>
          </w:p>
        </w:tc>
        <w:tc>
          <w:tcPr>
            <w:tcW w:w="18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286 750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Стандарты (правила) бухгалтерского учета, в соответствии с которыми эмитент представляет информацию о своих нематериальных активах.: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Признавать амортизируемым имуществом имущество со сроком полезного использования более 12 месяцев и первоначальной стоимостью более 20000 руб. 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br/>
        <w:t>В отношении имущества стоимостью от 10000 рублей до 20000 рублей, приобретенного до 2008 г., продолжать начислять амортизацию  в порядке, предусмотренном в период его приобретения.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br/>
        <w:t>Имущество стоимостью менее 20000 руб. учитывать в числе материальных расходов и списывать на затраты в порядке предусмотренном для косвенных расходов (единовременно).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br/>
        <w:t>Если по результатам модернизации стоимость имущества превысит 20000 руб. и срок полезного использования будет выше 12 месяцев, то такое имущество признавать амортизируемым, определять по нему срок полезного использования, норму амортизации и размер амортизационных отчислений. Стоимость объекта, признанную в составе материальных расходов на момент ввода объекта в эксплуатацию, не восстанавливать. Начисление амортизации производить только на величину модернизации.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br/>
        <w:t xml:space="preserve">В 2012 метод начисления амортизации не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изменятется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. Утвердить для целей налогообложения прибыли линейный метод начисления амортизации.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Отчетная дата: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30.06.2012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Политику в области научно-технического развития эмитент не ведет.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4.6. Анализ тенденций развития в сфере основной деятельности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Изменения в составе информации настоящего пункта в отчетном квартале не происходили: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Да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lastRenderedPageBreak/>
        <w:t>4.6.1. Анализ факторов и условий, влияющих на деятельность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4.6.2. Конкуренты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3E2B76" w:rsidRPr="003E2B76" w:rsidRDefault="003E2B76" w:rsidP="003E2B76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  <w:t xml:space="preserve">V. Подробные сведения о лицах, входящих в состав органов управления эмитента, органов эмитента по 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  <w:t>контролю за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  <w:t xml:space="preserve"> его финансово-хозяйственной деятельностью, и краткие сведения о сотрудниках (работниках)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5.1. Сведения о структуре и компетенции органов управления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5.2. Информация о лицах, входящих в состав органов управления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5.2.1. Состав совета директоров (наблюдательного совета)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ФИО: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Махов Тимур Владимирович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 рождения: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1982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Образование:  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высшее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2"/>
        <w:gridCol w:w="1260"/>
        <w:gridCol w:w="3980"/>
        <w:gridCol w:w="2680"/>
      </w:tblGrid>
      <w:tr w:rsidR="003E2B76" w:rsidRPr="003E2B76" w:rsidTr="003E2B7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10.2007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ООО "РН-ЭНЕРГО"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Ведущий специалист по собственности и корпоративному управлению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11.2007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11.2011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"Агентство инвестиции и развития КБР"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11.2011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Министерство промышленности</w:t>
            </w:r>
            <w:proofErr w:type="gram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gram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proofErr w:type="gram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вязи и информатизации КБР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Заместитель министра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Доли участия в уставном капитале эмитента/обыкновенных акций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долей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Указанных родственных связей 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должностей не занимало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ФИО: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Жамборов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Руслан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Султанович</w:t>
      </w:r>
      <w:proofErr w:type="spellEnd"/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(председатель)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 рождения: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1960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Образование:  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высшее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2"/>
        <w:gridCol w:w="1260"/>
        <w:gridCol w:w="3980"/>
        <w:gridCol w:w="2680"/>
      </w:tblGrid>
      <w:tr w:rsidR="003E2B76" w:rsidRPr="003E2B76" w:rsidTr="003E2B7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2008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ООО "Южное правовое агентство "Статус"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2008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Министерство по управлению государственным имуществом и земельными ресурсами КБР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Заместитель министра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Доли участия в уставном капитале эмитента/обыкновенных акций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долей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Указанных родственных связей 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должностей не занимало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ФИО: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Шило Олег Николаевич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 рождения: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1977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Образование:  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высшее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2"/>
        <w:gridCol w:w="1260"/>
        <w:gridCol w:w="3980"/>
        <w:gridCol w:w="2680"/>
      </w:tblGrid>
      <w:tr w:rsidR="003E2B76" w:rsidRPr="003E2B76" w:rsidTr="003E2B7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главный специалист, заместитель начальника производственного и коммерческого отдела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</w:t>
            </w:r>
            <w:proofErr w:type="spell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участия лица в уставном капитале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0.79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принадлежащих лицу обыкновенных акций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0.79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долей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Указанных родственных связей 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должностей не занимало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ФИО: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Рябов Валерий Михайлович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 рождения: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1954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Образование:  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высшее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2"/>
        <w:gridCol w:w="1260"/>
        <w:gridCol w:w="3980"/>
        <w:gridCol w:w="2680"/>
      </w:tblGrid>
      <w:tr w:rsidR="003E2B76" w:rsidRPr="003E2B76" w:rsidTr="003E2B7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2008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"Полярная горнорудная компания" г. Мурманск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по развитию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2010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ЗАО "Полярная горнорудная компания" </w:t>
            </w:r>
            <w:proofErr w:type="spell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.М</w:t>
            </w:r>
            <w:proofErr w:type="gram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урманск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05.2011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Заместитель генерального директора по организации горного производства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Доли участия в уставном капитале эмитента/обыкновенных акций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долей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Указанных родственных связей 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за преступления против государственной власти: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должностей не занимало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ФИО: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Морозов Игорь Валерьевич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 рождения: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1975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Образование:  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высшее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2"/>
        <w:gridCol w:w="1260"/>
        <w:gridCol w:w="3980"/>
        <w:gridCol w:w="2680"/>
      </w:tblGrid>
      <w:tr w:rsidR="003E2B76" w:rsidRPr="003E2B76" w:rsidTr="003E2B7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Заместитель генерального директора по металлургическому производству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Доли участия в уставном капитале эмитента/обыкновенных акций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долей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lastRenderedPageBreak/>
        <w:t>Указанных родственных связей 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должностей не занимало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ФИО: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Климов Андрей Валерьевич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 рождения: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1985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Образование:  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высшее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2"/>
        <w:gridCol w:w="1260"/>
        <w:gridCol w:w="3980"/>
        <w:gridCol w:w="2680"/>
      </w:tblGrid>
      <w:tr w:rsidR="003E2B76" w:rsidRPr="003E2B76" w:rsidTr="003E2B7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Ведущий специалист производственно-коммерческого отдела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Доли участия в уставном капитале эмитента/обыкновенных акций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долей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Указанных родственных связей 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должностей не занимало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ФИО: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Плетнев Ефим Николаевич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 рождения: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1977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Образование:  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высшее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2"/>
        <w:gridCol w:w="1260"/>
        <w:gridCol w:w="3980"/>
        <w:gridCol w:w="2680"/>
      </w:tblGrid>
      <w:tr w:rsidR="003E2B76" w:rsidRPr="003E2B76" w:rsidTr="003E2B7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2010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Начальник производственно-коммерческого отдела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2011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первый заместитель генерального директора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Доли участия в уставном капитале эмитента/обыкновенных акций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долей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Указанных родственных связей 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должностей не занимало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Дополнительные сведения отсутствуют.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5.2.2. Информация о единоличном исполнительном органе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ФИО: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Шило Олег Николаевич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 рождения: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1977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Образование:  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высшее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2"/>
        <w:gridCol w:w="1260"/>
        <w:gridCol w:w="3980"/>
        <w:gridCol w:w="2680"/>
      </w:tblGrid>
      <w:tr w:rsidR="003E2B76" w:rsidRPr="003E2B76" w:rsidTr="003E2B7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Главный специалист, заместитель начальника производственного и коммерческого отдела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</w:t>
            </w:r>
            <w:proofErr w:type="spell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участия лица в уставном капитале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0.79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принадлежащих лицу обыкновенных акций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0.79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долей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Указанных родственных связей 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lastRenderedPageBreak/>
        <w:t>Лицо указанных должностей не занимало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5.2.3. Состав коллегиального исполнительного органа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Коллегиальный исполнительный орган не предусмотрен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5.3. Сведения о размере вознаграждения, льгот и/или компенсации расходов по каждому органу управления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Совет директоров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Единица измерения: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тыс. руб.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92"/>
        <w:gridCol w:w="1360"/>
      </w:tblGrid>
      <w:tr w:rsidR="003E2B76" w:rsidRPr="003E2B76" w:rsidTr="003E2B76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2012, 6 мес.</w:t>
            </w:r>
          </w:p>
        </w:tc>
      </w:tr>
      <w:tr w:rsidR="003E2B76" w:rsidRPr="003E2B76" w:rsidTr="003E2B7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3E2B76" w:rsidRPr="003E2B76" w:rsidTr="003E2B7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Заработная плата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352 218</w:t>
            </w:r>
          </w:p>
        </w:tc>
      </w:tr>
      <w:tr w:rsidR="003E2B76" w:rsidRPr="003E2B76" w:rsidTr="003E2B7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Премии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3E2B76" w:rsidRPr="003E2B76" w:rsidTr="003E2B7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Комиссионные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3E2B76" w:rsidRPr="003E2B76" w:rsidTr="003E2B7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Льготы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3E2B76" w:rsidRPr="003E2B76" w:rsidTr="003E2B7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Компенсации расходов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3E2B76" w:rsidRPr="003E2B76" w:rsidTr="003E2B7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Иные виды вознаграждений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3E2B76" w:rsidRPr="003E2B76" w:rsidTr="003E2B76">
        <w:tc>
          <w:tcPr>
            <w:tcW w:w="649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352 218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C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ведения</w:t>
      </w:r>
      <w:proofErr w:type="spell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существующих соглашениях относительно таких выплат в текущем финансовом году: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Соглашений о размере вознаграждений нет.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Дополнительная информация: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Дополнительная информация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отсутуствует</w:t>
      </w:r>
      <w:proofErr w:type="spellEnd"/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5.4. Сведения о структуре и компетенции органов 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финансово-хозяйственной деятельностью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lastRenderedPageBreak/>
        <w:t>Изменения в составе информации настоящего пункта в отчетном квартале не происходили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5.5. Информация о лицах, входящих в состав органов 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финансово-хозяйственной деятельностью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Наименование органа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Ревизионная комиссия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ФИО: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Меркушева Юлия Александровна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 рождения: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1987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Образование: 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высшее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2"/>
        <w:gridCol w:w="1260"/>
        <w:gridCol w:w="3980"/>
        <w:gridCol w:w="2680"/>
      </w:tblGrid>
      <w:tr w:rsidR="003E2B76" w:rsidRPr="003E2B76" w:rsidTr="003E2B7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2001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</w:t>
            </w:r>
            <w:proofErr w:type="spell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Руководитель производственной группы бухгалтерии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Доли участия в уставном капитале эмитента/обыкновенных акций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долей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Указанных родственных связей 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должностей не занимало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ФИО: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Кяров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Эльдар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Хасанович</w:t>
      </w:r>
      <w:proofErr w:type="spellEnd"/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 рождения: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1979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Образование:  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высшее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2"/>
        <w:gridCol w:w="1260"/>
        <w:gridCol w:w="3980"/>
        <w:gridCol w:w="2680"/>
      </w:tblGrid>
      <w:tr w:rsidR="003E2B76" w:rsidRPr="003E2B76" w:rsidTr="003E2B7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12.10.2006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10.09.2007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Министерство экономического развития и торговли КБР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Ведущий специалист отдела промышленности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11.09.2007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28.02.2011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Министерство промышленности, топливно-энергетического комплекса и жилищно-коммунального хозяйства КБР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Ведущий специалист отдела промышленности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01.03.2011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Министерство промышленности, связи и информатизации КБР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Главный специалист-эксперт отдела инновационной деятельности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Доли участия в уставном капитале эмитента/обыкновенных акций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долей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Указанных родственных связей 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должностей не занимало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ФИО: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Анферова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Марианна Владимировна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 рождения: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1970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Образование:   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высшее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2"/>
        <w:gridCol w:w="1260"/>
        <w:gridCol w:w="3980"/>
        <w:gridCol w:w="2680"/>
      </w:tblGrid>
      <w:tr w:rsidR="003E2B76" w:rsidRPr="003E2B76" w:rsidTr="003E2B7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10.2008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10.2009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</w:t>
            </w:r>
            <w:proofErr w:type="spell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Бухгалтер 1-й категории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10.2009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</w:t>
            </w:r>
            <w:proofErr w:type="spell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Инженер отдела управления персоналом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Доли участия в уставном капитале эмитента/обыкновенных акций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долей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Указанных родственных связей 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должностей не занимало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ФИО: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Малько Александр Анатольевич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(председатель)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 рождения: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1976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Образование:  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высшее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2"/>
        <w:gridCol w:w="1260"/>
        <w:gridCol w:w="3980"/>
        <w:gridCol w:w="2680"/>
      </w:tblGrid>
      <w:tr w:rsidR="003E2B76" w:rsidRPr="003E2B76" w:rsidTr="003E2B7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настоящее </w:t>
            </w: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ОАО "</w:t>
            </w:r>
            <w:proofErr w:type="spell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Заместитель главного </w:t>
            </w: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бухгалтера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Доли участия в уставном капитале эмитента/обыкновенных акций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долей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Указанных родственных связей 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должностей не занимало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ФИО: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Хамурзова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Зарема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Вадимовна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 рождения: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1974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Образование:  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высшее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2"/>
        <w:gridCol w:w="1260"/>
        <w:gridCol w:w="3980"/>
        <w:gridCol w:w="2680"/>
      </w:tblGrid>
      <w:tr w:rsidR="003E2B76" w:rsidRPr="003E2B76" w:rsidTr="003E2B7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</w:t>
            </w:r>
            <w:proofErr w:type="spell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Руководитель материальной группы</w:t>
            </w:r>
          </w:p>
        </w:tc>
      </w:tr>
      <w:tr w:rsidR="003E2B76" w:rsidRPr="003E2B76" w:rsidTr="003E2B76">
        <w:trPr>
          <w:trHeight w:val="100"/>
        </w:trPr>
        <w:tc>
          <w:tcPr>
            <w:tcW w:w="9252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10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 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Доли участия в уставном капитале эмитента/обыкновенных акций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долей не имеет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Указанных родственных связей 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Лицо указанных должностей не занимало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наличия у эмитента службы внутреннего аудита или иного органа контроля за его финансово-хозяйственной деятельностью, отличного от ревизионной комиссии эмитента, в состав которого входят более 10 лиц, информация, предусмотренная настоящим пунктом, указывается по не менее чем 10 лицам, являющимися членами соответствующего органа эмитента по контролю за его финансово-хозяйственной деятельностью, включая руководителя такого органа.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5.6. Сведения о размере вознаграждения, льгот и/или компенсации расходов по органу 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финансово-хозяйственной деятельностью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Сведения о размере вознаграждения по каждому из органов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финансово-хозяйственной деятельностью.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представления, которые были выплачены эмитентом за последний завершенный финансовый год: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Единица измерения: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руб.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Наименование органа 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Ревизионная комиссия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Вознаграждение за участие в работе органа контроля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Единица измерения: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тыс. руб.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741"/>
        <w:gridCol w:w="1622"/>
      </w:tblGrid>
      <w:tr w:rsidR="003E2B76" w:rsidRPr="003E2B76" w:rsidTr="003E2B76">
        <w:trPr>
          <w:trHeight w:val="279"/>
        </w:trPr>
        <w:tc>
          <w:tcPr>
            <w:tcW w:w="7741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1622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2012, 6 мес.</w:t>
            </w:r>
          </w:p>
        </w:tc>
      </w:tr>
      <w:tr w:rsidR="003E2B76" w:rsidRPr="003E2B76" w:rsidTr="003E2B76">
        <w:trPr>
          <w:trHeight w:val="517"/>
        </w:trPr>
        <w:tc>
          <w:tcPr>
            <w:tcW w:w="7741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Вознаграждение за участие в работе органа </w:t>
            </w:r>
            <w:proofErr w:type="gram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контроля за</w:t>
            </w:r>
            <w:proofErr w:type="gram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финансово-хозяйственной деятельностью эмитента</w:t>
            </w:r>
          </w:p>
        </w:tc>
        <w:tc>
          <w:tcPr>
            <w:tcW w:w="162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3E2B76" w:rsidRPr="003E2B76" w:rsidTr="003E2B76">
        <w:trPr>
          <w:trHeight w:val="279"/>
        </w:trPr>
        <w:tc>
          <w:tcPr>
            <w:tcW w:w="7741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Заработная плата</w:t>
            </w:r>
          </w:p>
        </w:tc>
        <w:tc>
          <w:tcPr>
            <w:tcW w:w="162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376 533</w:t>
            </w:r>
          </w:p>
        </w:tc>
      </w:tr>
      <w:tr w:rsidR="003E2B76" w:rsidRPr="003E2B76" w:rsidTr="003E2B76">
        <w:trPr>
          <w:trHeight w:val="288"/>
        </w:trPr>
        <w:tc>
          <w:tcPr>
            <w:tcW w:w="7741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Премии</w:t>
            </w:r>
          </w:p>
        </w:tc>
        <w:tc>
          <w:tcPr>
            <w:tcW w:w="162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3E2B76" w:rsidRPr="003E2B76" w:rsidTr="003E2B76">
        <w:trPr>
          <w:trHeight w:val="279"/>
        </w:trPr>
        <w:tc>
          <w:tcPr>
            <w:tcW w:w="7741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Комиссионные</w:t>
            </w:r>
          </w:p>
        </w:tc>
        <w:tc>
          <w:tcPr>
            <w:tcW w:w="162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3E2B76" w:rsidRPr="003E2B76" w:rsidTr="003E2B76">
        <w:trPr>
          <w:trHeight w:val="288"/>
        </w:trPr>
        <w:tc>
          <w:tcPr>
            <w:tcW w:w="7741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Льготы</w:t>
            </w:r>
          </w:p>
        </w:tc>
        <w:tc>
          <w:tcPr>
            <w:tcW w:w="162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3E2B76" w:rsidRPr="003E2B76" w:rsidTr="003E2B76">
        <w:trPr>
          <w:trHeight w:val="279"/>
        </w:trPr>
        <w:tc>
          <w:tcPr>
            <w:tcW w:w="7741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Компенсации расходов</w:t>
            </w:r>
          </w:p>
        </w:tc>
        <w:tc>
          <w:tcPr>
            <w:tcW w:w="162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3E2B76" w:rsidRPr="003E2B76" w:rsidTr="003E2B76">
        <w:trPr>
          <w:trHeight w:val="288"/>
        </w:trPr>
        <w:tc>
          <w:tcPr>
            <w:tcW w:w="7741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Иные виды вознаграждений</w:t>
            </w:r>
          </w:p>
        </w:tc>
        <w:tc>
          <w:tcPr>
            <w:tcW w:w="162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3E2B76" w:rsidRPr="003E2B76" w:rsidTr="003E2B76">
        <w:trPr>
          <w:trHeight w:val="288"/>
        </w:trPr>
        <w:tc>
          <w:tcPr>
            <w:tcW w:w="7741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622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376 533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C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ведения</w:t>
      </w:r>
      <w:proofErr w:type="spell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существующих соглашениях относительно таких выплат в текущем финансовом году: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Соглашений о размере вознаграждений нет.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Дополнительная информация: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Дополнительная информация отсутствует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Единица измерения: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тыс. руб.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92"/>
        <w:gridCol w:w="1360"/>
      </w:tblGrid>
      <w:tr w:rsidR="003E2B76" w:rsidRPr="003E2B76" w:rsidTr="003E2B76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2012, 6 мес.</w:t>
            </w:r>
          </w:p>
        </w:tc>
      </w:tr>
      <w:tr w:rsidR="003E2B76" w:rsidRPr="003E2B76" w:rsidTr="003E2B7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Средняя численность работников, чел.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423</w:t>
            </w:r>
          </w:p>
        </w:tc>
      </w:tr>
      <w:tr w:rsidR="003E2B76" w:rsidRPr="003E2B76" w:rsidTr="003E2B7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Фонд начисленной заработной платы работников за отчетный период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37 399</w:t>
            </w:r>
          </w:p>
        </w:tc>
      </w:tr>
      <w:tr w:rsidR="003E2B76" w:rsidRPr="003E2B76" w:rsidTr="003E2B76">
        <w:tc>
          <w:tcPr>
            <w:tcW w:w="649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Выплаты социального характера работников за отчетный </w:t>
            </w: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период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11 103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lastRenderedPageBreak/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Эмитент не имеет обязательств перед сотрудниками (работниками), касающихся возможности их участия в уставном (складочном) капитале эмитента</w:t>
      </w:r>
    </w:p>
    <w:p w:rsidR="003E2B76" w:rsidRPr="003E2B76" w:rsidRDefault="003E2B76" w:rsidP="003E2B76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6.1. Сведения об общем количестве акционеров (участников)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363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Общее количество номинальных держателей акций эмитента: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05.03.2012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Владельцы обыкновенных акций эмитента, которые подлежали включению в такой список: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363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Привилегированные акции отсутствуют: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Да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6.2. 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об участниках (акционерах) таких лиц, владеющих не менее чем 20 процентами уставного (складочного) капитала (паевого фонда) или не менее чем 20 процентами их обыкновенных акций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Участники (акционеры) эмитента, владеющие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Министерство по управлению государственным  имуществом и земельным ресурсам КБР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Сокращенное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Минимущество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КБР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Место нахождения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360028 Россия, КБР, г. Нальчик,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пр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.Л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енина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27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ИНН: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0721017836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ОГРН: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1060721063655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участия лица в уставном капитале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25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принадлежащих лицу обыкновенных акций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25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Лица, контролирующие участника (акционера)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Указанных лиц нет: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Да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Информация об указанных лицах эмитенту не предоставлена (отсутствует):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Участники (акционеры) данного лица, владеющие не менее чем 20 процентами его уставного (складочного) капитала (паевого фонда) или не менее чем 20 процентами его обыкновенных акций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Указанных лиц 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Общество с ограниченной ответственностью "Индустриальная Компания"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Сокращенное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ООО "Индустриальная Компания"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Место нахождения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105062 Россия,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г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.М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осква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,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Фурманный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пер. 24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ИНН: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7701566502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ОГРН: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1047796859395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Доля участия лица в уставном капитале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57.62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принадлежащих лицу обыкновенных акций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57.62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Лица, контролирующие участника (акционера)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Указанных лиц нет: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Да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Информация об указанных лицах эмитенту не предоставлена (отсутствует):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Участники (акционеры) данного лица, владеющие не менее чем 20 процентами его уставного (складочного) капитала (паевого фонда) или не менее чем 20 процентами его обыкновенных акций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Указанных лиц 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ФИО: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Синеглазов Сергей Владимирович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участия лица в уставном капитале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10.21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принадлежащих лицу обыкновенных акций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10.21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Сведения об управляющих государственными, муниципальными пакетами акций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Указанных лиц 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Собственность субъектов Российской Федерации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Министерство по управлению государственным имуществом и земельным ресурсам Кабардино-Балкарской Республики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КБР,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г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.Н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альчик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,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пр.Ленина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, 27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Размер доли уставного (складочного) капитала (паевого фонда) эмитента, находящейся в государственной (федеральной, субъектов Российской Федерации), муниципальной собственности: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25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Указанное право не предусмотрено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6.4. Сведения об ограничениях на участие в уставном (складочном) капитале (паевом фонде)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Ограничений на участие в уставном (складочном) капитале эмитента 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Составы акционеров (участников) эмитента, владевших не менее чем 5 процентами уставного (складочного) капитала эмитента, а для эмитентов, являющихся акционерными обществами, - также не менее 5 процентами обыкновенных акций эмитента, определенные на дату списка лиц, имевших право на участие в каждом общем собрании акционеров (участников) эмитента, проведенном за последний завершенный финансовый год, предшествующий дате окончания отчетного квартала, а также за период с</w:t>
      </w:r>
      <w:proofErr w:type="gramEnd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даты начала текущего года и до даты окончания отчетного квартала по данным списка лиц, имевших право на участие в каждом из таких собраний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составления списка лиц, имеющих право на участие в общем собрании акционеров (участников) эмитента: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04.04.2011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Список акционеров (участников)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Министерство по управлению государственным имуществом и земельным ресурсом КБР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Сокращенное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Минимущество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КБР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КБР,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г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.Н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альчик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,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пр.Ленина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, 27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ИНН: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0721017836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ОГРН: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1060721063655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участия лица в уставном капитале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25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принадлежавших лицу обыкновенных акций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25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Полное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Общество с ограниченной ответственностью "Индустриальная Компания"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Сокращенное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ООО "Индустриальная Компания"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105062, РФ,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г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.М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осква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,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пер.Фурманный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, д.24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ИНН: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7701566502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ОГРН: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1047796859395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участия лица в уставном капитале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57.62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принадлежавших лицу обыкновенных акций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57.62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ФИО: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Синеглазов Сергей Владимирович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участия лица в уставном капитале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10.21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принадлежавших лицу обыкновенных акций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10.21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составления списка лиц, имеющих право на участие в общем собрании акционеров (участников) эмитента: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05.03.2012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Список акционеров (участников)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Министерство по управлению государственным имуществом и земельным ресурсом КБР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Сокращенное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Минимущество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КБР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КБР,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г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.Н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альчик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,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пр.Ленина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, 27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ИНН: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0721017836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ОГРН: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1060721063655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участия лица в уставном капитале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25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принадлежавших лицу обыкновенных акций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25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Общество с ограниченной ответственностью "Индустриальная Компания"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Сокращенное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ООО "Индустриальная Компания"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105062, РФ,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г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.М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осква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, 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пер.Фурманный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, д.24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ИНН: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7701566502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ОГРН: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1047796859395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участия лица в уставном капитале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57.62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принадлежавших лицу обыкновенных акций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57.62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ФИО: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Синеглазов Сергей Владимирович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участия лица в уставном капитале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10.21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принадлежавших лицу обыкновенных акций эмитента, %: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10.21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Дополнительная информация: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Дополнительная информация отсутствует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6.6. Сведения о совершенных эмитентом сделках, в совершении которых имелась заинтересованность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Сведения о количестве и объеме в денежном выражении совершенных эмитентом сделок, признаваемых в соответствии с законодательством Российской Федерации сделками, в совершении которых имелась заинтересованность, требовавших одобрения уполномоченным органом управления эмитента, по итогам последнего отчетного квартала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Единица измерения: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руб.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12"/>
        <w:gridCol w:w="1500"/>
        <w:gridCol w:w="2640"/>
      </w:tblGrid>
      <w:tr w:rsidR="003E2B76" w:rsidRPr="003E2B76" w:rsidTr="003E2B76">
        <w:tc>
          <w:tcPr>
            <w:tcW w:w="511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150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Общее количество, шт.</w:t>
            </w:r>
          </w:p>
        </w:tc>
        <w:tc>
          <w:tcPr>
            <w:tcW w:w="264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Общий объем в денежном выражении</w:t>
            </w:r>
          </w:p>
        </w:tc>
      </w:tr>
      <w:tr w:rsidR="003E2B76" w:rsidRPr="003E2B76" w:rsidTr="003E2B76">
        <w:tc>
          <w:tcPr>
            <w:tcW w:w="51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Совершенных эмитентом за отчетный период сделок, в совершении которых </w:t>
            </w:r>
            <w:proofErr w:type="gram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имелась заинтересованность и которые требовали</w:t>
            </w:r>
            <w:proofErr w:type="gram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одобрения уполномоченным органом управления эмитента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469 968 717</w:t>
            </w:r>
          </w:p>
        </w:tc>
      </w:tr>
      <w:tr w:rsidR="003E2B76" w:rsidRPr="003E2B76" w:rsidTr="003E2B76">
        <w:tc>
          <w:tcPr>
            <w:tcW w:w="51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Совершенных эмитентом за отчетный период сделок, в совершении которых </w:t>
            </w:r>
            <w:proofErr w:type="gram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имелась заинтересованность и которые были</w:t>
            </w:r>
            <w:proofErr w:type="gram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одобрены общим собранием участников (акционеров) эмитента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469 968 717</w:t>
            </w:r>
          </w:p>
        </w:tc>
      </w:tr>
      <w:tr w:rsidR="003E2B76" w:rsidRPr="003E2B76" w:rsidTr="003E2B76">
        <w:tc>
          <w:tcPr>
            <w:tcW w:w="51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Совершенных эмитентом за отчетный период </w:t>
            </w: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сделок, в совершении которых </w:t>
            </w:r>
            <w:proofErr w:type="gram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имелась заинтересованность и которые были</w:t>
            </w:r>
            <w:proofErr w:type="gram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одобрены советом директоров (наблюдательным советом эмитента)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511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Совершенных эмитентом за отчетный период сделок, в совершении которых </w:t>
            </w:r>
            <w:proofErr w:type="gram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имелась заинтересованность и которые требовали</w:t>
            </w:r>
            <w:proofErr w:type="gram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одобрения, но не были одобрены уполномоченным органом управления эмитента</w:t>
            </w:r>
          </w:p>
        </w:tc>
        <w:tc>
          <w:tcPr>
            <w:tcW w:w="150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Сделки (группы взаимосвязанных сделок), цена которых составляет 5 и более процентов балансовой стоимости активов эмитента, определенной по данным его бухгалтерской отчетности на последнюю отчетную дату перед совершением сделки, совершенной эмитентом за последний отчетный квартал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совершения сделки: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26.07.2011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Предмет сделки и иные существенные условия сделки: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Залог технологического оборудования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Стороны сделки: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ЗАО "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Росэксимбанк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" и ОАО "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Гидрометаллург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"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Информация о лице (лицах), признанном (признанных) в соответствии с законодательством Российской Федерации лицом (лицами), заинтересованным (заинтересованными) в совершении сделки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ind w:left="6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Общество с ограниченной ответственностью  "Индустриальная компания"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6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Сокращенное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ООО "Индустриальная компания"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6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ИНН: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7701566502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6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ОГРН: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1047796859395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6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6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Основание (основания), по которому такое лицо признано заинтересованным в совершении указанной сделки: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владелец 57,62% акций ОАО "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Гидрометаллург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"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Размер сделки в денежном выражении: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69968717 RUR x 1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Размер сделки в процентах от балансовой стоимости активов эмитента на дату окончания последнего завершенного отчетного периода, предшествующего дате совершения сделки: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7.1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Срок исполнения обязательств по сделке, а также сведения об исполнении указанных обязательств: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26.07.2013г.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 управления эмитента, принявший решение об одобрении сделки: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Общее собрание акционеров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Дата принятия решение об одобрении сделки: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19.05.2011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составления протокола: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19.05.2011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Номер протокола: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№21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Договор поручительства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совершения сделки: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02.05.2012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Предмет сделки и иные существенные условия сделки: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Договор поручительства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Стороны сделки: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ОАО "Номос-Банк" и ОАО "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Гидрометаллург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"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Информация о лице (лицах), признанном (признанных) в соответствии с законодательством Российской Федерации лицом (лицами), заинтересованным (заинтересованными) в совершении сделки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ind w:left="6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Общество с ограниченной ответственностью  "Индустриальная компания"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6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Сокращенное фирменное наименование: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ООО "Индустриальная компания"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6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ИНН: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7701566502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6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ОГРН: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1047796859395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6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6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Основание (основания), по которому такое лицо признано заинтересованным в совершении указанной сделки: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владелец 57,62% акций ОАО "</w:t>
      </w:r>
      <w:proofErr w:type="spell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Гидрометаллург</w:t>
      </w:r>
      <w:proofErr w:type="spell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"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Размер сделки в денежном выражении: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150000000 RUR x 1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Размер сделки в процентах от балансовой стоимости активов эмитента на дату окончания последнего завершенного отчетного периода, предшествующего дате совершения сделки: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27.2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Срок исполнения обязательств по сделке, а также сведения об исполнении указанных обязательств: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01.11.2012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 управления эмитента, принявший решение об одобрении сделки: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Общее собрание акционеров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принятия решение об одобрении сделки: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24.04.2012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составления протокола: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24.04.2012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Номер протокола: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№24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Сделки (группы взаимосвязанных сделок), в совершении которой имелась заинтересованность и решение об одобрении которой советом директоров (наблюдательным советом) или общим собранием акционеров (участников) эмитента не принималось в случаях, когда такое одобрение является обязательным в соответствии с законодательством Российской Федерации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Указанных сделок не совершалось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6.7. Сведения о размере дебиторской задолженности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информация эмитентом в ежеквартальный отчет не включается</w:t>
      </w:r>
    </w:p>
    <w:p w:rsidR="003E2B76" w:rsidRPr="003E2B76" w:rsidRDefault="003E2B76" w:rsidP="003E2B76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  <w:t>VII. Бухгалтерска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  <w:t>я(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  <w:t>финансовая) отчетность эмитента и иная финансовая информация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7.1. Годовая бухгалтерска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я(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финансовая) отчетность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Не указывается в данном отчетном квартале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7.2. Квартальная бухгалтерска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я(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финансовая) отчетность эмитента за последний завершенный отчетный квартал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Бухгалтерский баланс</w:t>
      </w:r>
      <w:r w:rsidRPr="003E2B7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br/>
        <w:t>за 6 месяцев 2012 г.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12"/>
        <w:gridCol w:w="1560"/>
        <w:gridCol w:w="1580"/>
      </w:tblGrid>
      <w:tr w:rsidR="003E2B76" w:rsidRPr="003E2B76" w:rsidTr="003E2B76"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Коды</w:t>
            </w:r>
          </w:p>
        </w:tc>
      </w:tr>
      <w:tr w:rsidR="003E2B76" w:rsidRPr="003E2B76" w:rsidTr="003E2B76">
        <w:tc>
          <w:tcPr>
            <w:tcW w:w="7672" w:type="dxa"/>
            <w:gridSpan w:val="2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Форма № 1 по ОКУД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0710001</w:t>
            </w:r>
          </w:p>
        </w:tc>
      </w:tr>
      <w:tr w:rsidR="003E2B76" w:rsidRPr="003E2B76" w:rsidTr="003E2B76"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30.06.2012</w:t>
            </w:r>
          </w:p>
        </w:tc>
      </w:tr>
      <w:tr w:rsidR="003E2B76" w:rsidRPr="003E2B76" w:rsidTr="003E2B76"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Организация:</w:t>
            </w: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Открытое акционерное общество "</w:t>
            </w:r>
            <w:proofErr w:type="spellStart"/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ОКПО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05783515</w:t>
            </w:r>
          </w:p>
        </w:tc>
      </w:tr>
      <w:tr w:rsidR="003E2B76" w:rsidRPr="003E2B76" w:rsidTr="003E2B76"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Идентификационный номер налогоплательщика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0711005550</w:t>
            </w:r>
          </w:p>
        </w:tc>
      </w:tr>
      <w:tr w:rsidR="003E2B76" w:rsidRPr="003E2B76" w:rsidTr="003E2B76"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 деятельности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ОКВЭД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27.45</w:t>
            </w:r>
          </w:p>
        </w:tc>
      </w:tr>
      <w:tr w:rsidR="003E2B76" w:rsidRPr="003E2B76" w:rsidTr="003E2B76"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Организационно-правовая форма / </w:t>
            </w:r>
            <w:proofErr w:type="gram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форма</w:t>
            </w:r>
            <w:proofErr w:type="gram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собственности:</w:t>
            </w: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открытое акционерное общество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ОКОПФ / ОКФС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47 / 42</w:t>
            </w:r>
          </w:p>
        </w:tc>
      </w:tr>
      <w:tr w:rsidR="003E2B76" w:rsidRPr="003E2B76" w:rsidTr="003E2B76"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Единица измерения:</w:t>
            </w: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тыс. руб.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ОКЕИ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384</w:t>
            </w:r>
          </w:p>
        </w:tc>
      </w:tr>
      <w:tr w:rsidR="003E2B76" w:rsidRPr="003E2B76" w:rsidTr="003E2B76"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Местонахождение (адрес):</w:t>
            </w: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360000 Россия, Кабардино-Балкарская Республика, </w:t>
            </w:r>
            <w:proofErr w:type="spellStart"/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</w:t>
            </w:r>
            <w:proofErr w:type="gramStart"/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.Н</w:t>
            </w:r>
            <w:proofErr w:type="gramEnd"/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альчик</w:t>
            </w:r>
            <w:proofErr w:type="spellEnd"/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, ул. Головко 105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8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57"/>
        <w:gridCol w:w="3476"/>
        <w:gridCol w:w="841"/>
        <w:gridCol w:w="1624"/>
        <w:gridCol w:w="1268"/>
        <w:gridCol w:w="1316"/>
      </w:tblGrid>
      <w:tr w:rsidR="003E2B76" w:rsidRPr="003E2B76" w:rsidTr="003E2B76">
        <w:tc>
          <w:tcPr>
            <w:tcW w:w="79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Код строки</w:t>
            </w:r>
          </w:p>
        </w:tc>
        <w:tc>
          <w:tcPr>
            <w:tcW w:w="12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  30.06.2012 г.</w:t>
            </w:r>
          </w:p>
        </w:tc>
        <w:tc>
          <w:tcPr>
            <w:tcW w:w="12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31.12.2011 г.</w:t>
            </w:r>
          </w:p>
        </w:tc>
        <w:tc>
          <w:tcPr>
            <w:tcW w:w="134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31.12.2010 г.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I. ВНЕОБОРОТНЫЕ АКТИВЫ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Нематериальные активы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Результаты исследований и разработок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Нематериальные поисковые активы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Материальные поисковые активы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Основные средства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262 550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264 301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259 602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Доходные вложения в материальные ценности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Финансовые вложения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121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Отложенные налоговые активы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11 792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12 353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17 417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Прочие </w:t>
            </w:r>
            <w:proofErr w:type="spell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внеоборотные</w:t>
            </w:r>
            <w:proofErr w:type="spell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активы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25 669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17 869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20 284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 по разделу I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300 849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294 774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297 476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II. ОБОРОТНЫЕ АКТИВЫ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Запасы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149 547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122 724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71 135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Налог на добавленную стоимость по приобретенным ценностям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946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446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Дебиторская задолженность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89 730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202 664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32 212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Финансовые вложения (за исключением денежных эквивалентов)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3 042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570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Денежные средства и денежные эквиваленты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 оборотные активы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23 226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9 290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13 439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 по разделу II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266 565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336 221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117 258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БАЛАНС (актив)</w:t>
            </w:r>
          </w:p>
        </w:tc>
        <w:tc>
          <w:tcPr>
            <w:tcW w:w="7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1600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567 414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630 995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414 734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57"/>
        <w:gridCol w:w="3479"/>
        <w:gridCol w:w="841"/>
        <w:gridCol w:w="1624"/>
        <w:gridCol w:w="1267"/>
        <w:gridCol w:w="1314"/>
      </w:tblGrid>
      <w:tr w:rsidR="003E2B76" w:rsidRPr="003E2B76" w:rsidTr="003E2B76">
        <w:tc>
          <w:tcPr>
            <w:tcW w:w="79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Код строки</w:t>
            </w:r>
          </w:p>
        </w:tc>
        <w:tc>
          <w:tcPr>
            <w:tcW w:w="12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  30.06.2012 г.</w:t>
            </w:r>
          </w:p>
        </w:tc>
        <w:tc>
          <w:tcPr>
            <w:tcW w:w="12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31.12.2011 г.</w:t>
            </w:r>
          </w:p>
        </w:tc>
        <w:tc>
          <w:tcPr>
            <w:tcW w:w="134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31.12.2010 г.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III. КАПИТАЛ И РЕЗЕРВЫ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233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Собственные акции, выкупленные у акционеров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Переоценка </w:t>
            </w:r>
            <w:proofErr w:type="spell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внеоборотных</w:t>
            </w:r>
            <w:proofErr w:type="spell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активов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244 511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244 511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239 085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Добавочный капитал (без переоценки)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71 253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71 253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71 253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Резервный капитал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Нераспределенная прибыль (непокрытый убыток)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-99 008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-99 020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-118 572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 по разделу III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216 989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216 977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191 999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IV. ДОЛГОСРОЧНЫЕ ОБЯЗАТЕЛЬСТВА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Заемные средства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Отложенные налоговые обязательства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Оценочные обязательства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 обязательства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 по разделу IV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V. КРАТКОСРОЧНЫЕ ОБЯЗАТЕЛЬСТВА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Заемные средства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Кредиторская задолженность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350 415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413 982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147 699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Доходы будущих периодов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Оценочные обязательства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 обязательства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 по разделу V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350 415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414 018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222 735</w:t>
            </w:r>
          </w:p>
        </w:tc>
      </w:tr>
      <w:tr w:rsidR="003E2B76" w:rsidRPr="003E2B76" w:rsidTr="003E2B76">
        <w:tc>
          <w:tcPr>
            <w:tcW w:w="79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БАЛАНС (пассив)</w:t>
            </w:r>
          </w:p>
        </w:tc>
        <w:tc>
          <w:tcPr>
            <w:tcW w:w="7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1700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567 414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630 995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414 734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Отчет о прибылях и убытках</w:t>
      </w:r>
      <w:r w:rsidRPr="003E2B7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br/>
        <w:t>за 6 месяцев 2012 г.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12"/>
        <w:gridCol w:w="1560"/>
        <w:gridCol w:w="1580"/>
      </w:tblGrid>
      <w:tr w:rsidR="003E2B76" w:rsidRPr="003E2B76" w:rsidTr="003E2B76"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Коды</w:t>
            </w:r>
          </w:p>
        </w:tc>
      </w:tr>
      <w:tr w:rsidR="003E2B76" w:rsidRPr="003E2B76" w:rsidTr="003E2B76">
        <w:tc>
          <w:tcPr>
            <w:tcW w:w="7672" w:type="dxa"/>
            <w:gridSpan w:val="2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Форма № 2 по ОКУД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0710002</w:t>
            </w:r>
          </w:p>
        </w:tc>
      </w:tr>
      <w:tr w:rsidR="003E2B76" w:rsidRPr="003E2B76" w:rsidTr="003E2B76"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30.06.2012</w:t>
            </w:r>
          </w:p>
        </w:tc>
      </w:tr>
      <w:tr w:rsidR="003E2B76" w:rsidRPr="003E2B76" w:rsidTr="003E2B76"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Организация:</w:t>
            </w: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Открытое акционерное общество "</w:t>
            </w:r>
            <w:proofErr w:type="spellStart"/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ОКПО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05783515</w:t>
            </w:r>
          </w:p>
        </w:tc>
      </w:tr>
      <w:tr w:rsidR="003E2B76" w:rsidRPr="003E2B76" w:rsidTr="003E2B76"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Идентификационный номер налогоплательщика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0711005550</w:t>
            </w:r>
          </w:p>
        </w:tc>
      </w:tr>
      <w:tr w:rsidR="003E2B76" w:rsidRPr="003E2B76" w:rsidTr="003E2B76"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 деятельности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ОКВЭД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27.45</w:t>
            </w:r>
          </w:p>
        </w:tc>
      </w:tr>
      <w:tr w:rsidR="003E2B76" w:rsidRPr="003E2B76" w:rsidTr="003E2B76"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Организационно-правовая форма / </w:t>
            </w:r>
            <w:proofErr w:type="gram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форма</w:t>
            </w:r>
            <w:proofErr w:type="gram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собственности:</w:t>
            </w: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открытое акционерное общество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ОКОПФ / ОКФС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47 / 42</w:t>
            </w:r>
          </w:p>
        </w:tc>
      </w:tr>
      <w:tr w:rsidR="003E2B76" w:rsidRPr="003E2B76" w:rsidTr="003E2B76"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Единица измерения:</w:t>
            </w: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тыс. руб.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ОКЕИ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384</w:t>
            </w:r>
          </w:p>
        </w:tc>
      </w:tr>
      <w:tr w:rsidR="003E2B76" w:rsidRPr="003E2B76" w:rsidTr="003E2B76"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Местонахождение (адрес):</w:t>
            </w:r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360000 Россия, Кабардино-Балкарская Республика, </w:t>
            </w:r>
            <w:proofErr w:type="spellStart"/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</w:t>
            </w:r>
            <w:proofErr w:type="gramStart"/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.Н</w:t>
            </w:r>
            <w:proofErr w:type="gramEnd"/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альчик</w:t>
            </w:r>
            <w:proofErr w:type="spellEnd"/>
            <w:r w:rsidRPr="003E2B7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, ул. Головко 105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8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57"/>
        <w:gridCol w:w="4961"/>
        <w:gridCol w:w="841"/>
        <w:gridCol w:w="1343"/>
        <w:gridCol w:w="1380"/>
      </w:tblGrid>
      <w:tr w:rsidR="003E2B76" w:rsidRPr="003E2B76" w:rsidTr="003E2B76">
        <w:tc>
          <w:tcPr>
            <w:tcW w:w="71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Код строки</w:t>
            </w:r>
          </w:p>
        </w:tc>
        <w:tc>
          <w:tcPr>
            <w:tcW w:w="136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  6 мес.2012 г.</w:t>
            </w:r>
          </w:p>
        </w:tc>
        <w:tc>
          <w:tcPr>
            <w:tcW w:w="140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  6 мес.2011 г.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Выручка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289 082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901 065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Себестоимость продаж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-264 047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-869 357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Валовая прибыль (убыток)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25 035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31 708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Коммерческие расходы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-4 232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-4 274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Управленческие расходы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-13 024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-14 190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Прибыль (убыток) от продаж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7 779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13 244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Доходы от участия в других организациях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Проценты к получению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Проценты к уплате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2330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-3 699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 доходы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2340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2 201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2 103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 расходы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2350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-9 378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-6 029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Прибыль (убыток) до налогообложения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5 630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Текущий налог на прибыль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</w:t>
            </w:r>
            <w:proofErr w:type="spell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т.ч</w:t>
            </w:r>
            <w:proofErr w:type="spell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постоянные налоговые обязательства (активы)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-447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Изменение отложенных налоговых обязательств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2430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-10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Изменение отложенных налоговых активов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2450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-561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Прочее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2460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-33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-542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Чистая прибыль (убыток)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5 088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СПРАВОЧНО: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Результат от переоценки </w:t>
            </w:r>
            <w:proofErr w:type="spellStart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внеоборотных</w:t>
            </w:r>
            <w:proofErr w:type="spellEnd"/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активов, не включаемый в чистую прибыль (убыток) периода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Совокупный финансовый результат периода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5 088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Базовая прибыль (убыток) на акцию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3E2B76" w:rsidRPr="003E2B76" w:rsidTr="003E2B76">
        <w:tc>
          <w:tcPr>
            <w:tcW w:w="71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Разводненная прибыль (убыток) на акцию</w:t>
            </w:r>
          </w:p>
        </w:tc>
        <w:tc>
          <w:tcPr>
            <w:tcW w:w="6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2910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3E2B76" w:rsidRPr="003E2B76" w:rsidRDefault="003E2B76" w:rsidP="003E2B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2B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7.3. Сводная бухгалтерская отчетность эмитента за последний завершенный финансовый год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Эмитент не составляет сводную бухгалтерскую (консолидированную финансовую) отчетность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Основание, в силу которого эмитент не обязан составлять сводную (консолидированную) бухгалтерскую отчетность: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7.4. Сведения об учетной политике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7.5. Сведения об общей сумме экспорта, а также о доле, которую составляет экспорт в общем объеме продаж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lastRenderedPageBreak/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информация эмитентом в ежеквартальный отчет не включается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Сведения о существенных изменениях в составе имущества эмитента, произошедших в течение 12 месяцев до даты окончания отчетного квартала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Существенных изменений в составе имущества эмитента, произошедших в течение 12 месяцев до даты окончания отчетного квартала не было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Дополнительная информация: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Дополни тельная информация отсутствует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Эмитент не участвовал/не участвует в судебных процессах, которые 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отразились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/могут отразиться на финансово-хозяйственной деятельности, в течение периода с даты начала последнего завершенного финансового года и до даты окончания отчетного квартала</w:t>
      </w:r>
    </w:p>
    <w:p w:rsidR="003E2B76" w:rsidRPr="003E2B76" w:rsidRDefault="003E2B76" w:rsidP="003E2B76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kern w:val="36"/>
          <w:sz w:val="18"/>
          <w:szCs w:val="18"/>
          <w:lang w:eastAsia="ru-RU"/>
        </w:rPr>
        <w:t>VIII. Дополнительные сведения об эмитенте и о размещенных им эмиссионных ценных бумагах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8.1. Дополнительные сведения об эмитенте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8.1.1. Сведения о размере, структуре уставного (складочного) капитала (паевого фонда)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Размер уставного (складочного) капитала (паевого фонда) эмитента на дату окончания последнего отчетного квартала, руб.: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232 584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Обыкновенные акции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Общая номинальная стоимость: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232 584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Размер доли в УК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, %: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Привилегированные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Общая номинальная стоимость:</w:t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0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Размер доли в УК</w:t>
      </w:r>
      <w:proofErr w:type="gramStart"/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, %: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Указывается информация о соответствии величины уставного капитала, приведенной в настоящем пункте, учредительным документам эмитента:</w:t>
      </w: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Уставный капитал соответствует учредительным документам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8.1.2. Сведения об изменении размера уставного (складочного) капитала (паевого фонда)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Изменений размера УК за данный период не было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8.1.3. Сведения о порядке созыва и проведения собрания (заседания) высшего органа управления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8.1.4. 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Указанных организаций 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8.1.5. Сведения о существенных сделках, совершенных эмитентом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За отчетный квартал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Указанные сделки в течение данного периода не совершались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8.1.6. Сведения о кредитных рейтингах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8.2. Сведения о каждой категории (типе) акций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lastRenderedPageBreak/>
        <w:t>8.3. Сведения о предыдущих выпусках эмиссионных ценных бумаг эмитента, за исключением акций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8.3.1. Сведения о выпусках, все ценные бумаги которых погашены (аннулированы)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8.3.2. Сведения о выпусках, ценные бумаги которых не являются погашенными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8.4. 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Сведения о лице (лицах), предоставившем (предоставивших) обеспечение по облигациям выпуска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Эмитент не регистрировал проспект облигаций с обеспечением, допуск к торгам на фондовой бирже биржевых облигаций не осуществлялся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8.4.1. Условия обеспечения исполнения обязательств по облигациям с ипотечным покрытием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Эмитент не размещал облигации с ипотечным покрытием, обязательства по которым еще не исполнены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8.5. Сведения об организациях, осуществляющих учет прав на эмиссионные ценные бумаги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2B76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lastRenderedPageBreak/>
        <w:t>8.7. Описание порядка налогообложения доходов по размещенным и размещаемым эмиссионным ценным бумагам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8.8. 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Сведения об объявленных (начисленных) и о выплаченных дивидендах по акциям эмитента, а также о доходах по облигациям эмитента</w:t>
      </w:r>
      <w:proofErr w:type="gramEnd"/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8.8.1. Сведения об объявленных и выплаченных дивидендах по акциям эмитента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 течение указанного периода решений о выплате дивидендов эмитентом не принималось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8.8.2. Выпуски облигаций, по которым за 5 последних завершенных финансовых лет, предшествующих дате окончания последнего отчетного квартала, а если эмитент осуществляет свою деятельность менее 5 лет - за каждый завершенный финансовый год, предшествующий дате окончания последнего отчетного квартала, выплачивался доход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Эмитент не осуществлял эмиссию облигаций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8.9. Иные сведения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Иных сведений нет</w:t>
      </w:r>
    </w:p>
    <w:p w:rsidR="003E2B76" w:rsidRPr="003E2B76" w:rsidRDefault="003E2B76" w:rsidP="003E2B7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8.10. Сведения о представляемых ценных бумагах и эмитенте представляемых ценных бумаг, право 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собственности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на которые удостоверяется российскими депозитарными расписками</w:t>
      </w:r>
    </w:p>
    <w:p w:rsidR="003E2B76" w:rsidRPr="003E2B76" w:rsidRDefault="003E2B76" w:rsidP="003E2B76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Эмитент не является эмитентом представляемых ценных бумаг, право </w:t>
      </w:r>
      <w:proofErr w:type="gramStart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собственности</w:t>
      </w:r>
      <w:proofErr w:type="gramEnd"/>
      <w:r w:rsidRPr="003E2B7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на которые удостоверяется российскими депозитарными расписками</w:t>
      </w:r>
    </w:p>
    <w:p w:rsidR="00B04F91" w:rsidRPr="006E609C" w:rsidRDefault="00B04F91" w:rsidP="006E609C"/>
    <w:sectPr w:rsidR="00B04F91" w:rsidRPr="006E609C" w:rsidSect="00A97F25">
      <w:pgSz w:w="11906" w:h="16838"/>
      <w:pgMar w:top="1134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406"/>
    <w:rsid w:val="003E2B76"/>
    <w:rsid w:val="00451406"/>
    <w:rsid w:val="006E609C"/>
    <w:rsid w:val="00A97F25"/>
    <w:rsid w:val="00B04F91"/>
    <w:rsid w:val="00CB0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5140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45140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5140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45140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apple-converted-space">
    <w:name w:val="apple-converted-space"/>
    <w:basedOn w:val="a0"/>
    <w:rsid w:val="003E2B76"/>
  </w:style>
  <w:style w:type="paragraph" w:customStyle="1" w:styleId="subheading">
    <w:name w:val="subheading"/>
    <w:basedOn w:val="a"/>
    <w:rsid w:val="003E2B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ubst">
    <w:name w:val="subst"/>
    <w:basedOn w:val="a0"/>
    <w:rsid w:val="003E2B76"/>
  </w:style>
  <w:style w:type="paragraph" w:customStyle="1" w:styleId="thindelim">
    <w:name w:val="thindelim"/>
    <w:basedOn w:val="a"/>
    <w:rsid w:val="003E2B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A97F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97F2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5140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45140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5140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45140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apple-converted-space">
    <w:name w:val="apple-converted-space"/>
    <w:basedOn w:val="a0"/>
    <w:rsid w:val="003E2B76"/>
  </w:style>
  <w:style w:type="paragraph" w:customStyle="1" w:styleId="subheading">
    <w:name w:val="subheading"/>
    <w:basedOn w:val="a"/>
    <w:rsid w:val="003E2B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ubst">
    <w:name w:val="subst"/>
    <w:basedOn w:val="a0"/>
    <w:rsid w:val="003E2B76"/>
  </w:style>
  <w:style w:type="paragraph" w:customStyle="1" w:styleId="thindelim">
    <w:name w:val="thindelim"/>
    <w:basedOn w:val="a"/>
    <w:rsid w:val="003E2B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A97F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97F2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01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53</Pages>
  <Words>11922</Words>
  <Characters>67961</Characters>
  <Application>Microsoft Office Word</Application>
  <DocSecurity>0</DocSecurity>
  <Lines>566</Lines>
  <Paragraphs>159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79724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2014-09-05T11:43:00Z</dcterms:created>
  <dcterms:modified xsi:type="dcterms:W3CDTF">2014-09-05T11:43:00Z</dcterms:modified>
</cp:coreProperties>
</file>