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559" w:rsidRDefault="00DF5559" w:rsidP="00A3008C">
      <w:pPr>
        <w:jc w:val="center"/>
        <w:rPr>
          <w:b/>
          <w:sz w:val="28"/>
          <w:szCs w:val="28"/>
        </w:rPr>
      </w:pPr>
      <w:bookmarkStart w:id="0" w:name="_GoBack"/>
      <w:bookmarkEnd w:id="0"/>
      <w:r>
        <w:rPr>
          <w:b/>
          <w:sz w:val="28"/>
          <w:szCs w:val="28"/>
        </w:rPr>
        <w:t>Годовой отчет АО «Большой Гостиный Двор»  за 2020 год</w:t>
      </w:r>
    </w:p>
    <w:p w:rsidR="00DF5559" w:rsidRDefault="00DF5559" w:rsidP="00DF5559">
      <w:pPr>
        <w:jc w:val="center"/>
        <w:rPr>
          <w:sz w:val="28"/>
          <w:szCs w:val="28"/>
        </w:rPr>
      </w:pPr>
    </w:p>
    <w:p w:rsidR="00DF5559" w:rsidRDefault="00DF5559" w:rsidP="00DF5559">
      <w:pPr>
        <w:jc w:val="center"/>
        <w:rPr>
          <w:sz w:val="28"/>
          <w:szCs w:val="28"/>
        </w:rPr>
      </w:pPr>
    </w:p>
    <w:p w:rsidR="00DF5559" w:rsidRDefault="00DF5559" w:rsidP="00DF5559">
      <w:pPr>
        <w:jc w:val="center"/>
        <w:rPr>
          <w:sz w:val="28"/>
          <w:szCs w:val="28"/>
        </w:rPr>
      </w:pPr>
      <w:r>
        <w:rPr>
          <w:sz w:val="28"/>
          <w:szCs w:val="28"/>
        </w:rPr>
        <w:t>Уважаемые акционеры!</w:t>
      </w:r>
    </w:p>
    <w:p w:rsidR="00F94434" w:rsidRDefault="00F94434" w:rsidP="00DF5559">
      <w:pPr>
        <w:jc w:val="center"/>
        <w:rPr>
          <w:sz w:val="28"/>
          <w:szCs w:val="28"/>
        </w:rPr>
      </w:pPr>
    </w:p>
    <w:p w:rsidR="00F94434" w:rsidRDefault="00F94434" w:rsidP="00DF5559">
      <w:pPr>
        <w:jc w:val="center"/>
        <w:rPr>
          <w:sz w:val="28"/>
          <w:szCs w:val="28"/>
        </w:rPr>
      </w:pPr>
    </w:p>
    <w:p w:rsidR="00F94434" w:rsidRDefault="00F94434" w:rsidP="00F94434">
      <w:pPr>
        <w:ind w:firstLine="567"/>
        <w:jc w:val="both"/>
        <w:rPr>
          <w:sz w:val="28"/>
          <w:szCs w:val="28"/>
        </w:rPr>
      </w:pPr>
      <w:r>
        <w:rPr>
          <w:sz w:val="28"/>
          <w:szCs w:val="28"/>
        </w:rPr>
        <w:t>Общее руководство деятельностью Общества  осуществляет Совет Директоров</w:t>
      </w:r>
      <w:r w:rsidR="00D25B71">
        <w:rPr>
          <w:sz w:val="28"/>
          <w:szCs w:val="28"/>
        </w:rPr>
        <w:t>,</w:t>
      </w:r>
      <w:r>
        <w:rPr>
          <w:sz w:val="28"/>
          <w:szCs w:val="28"/>
        </w:rPr>
        <w:t xml:space="preserve"> за исключением  решения вопросов, которые входят в компетенцию  общего собрания акционеров.</w:t>
      </w:r>
    </w:p>
    <w:p w:rsidR="00F94434" w:rsidRDefault="00F94434" w:rsidP="00F94434">
      <w:pPr>
        <w:ind w:firstLine="567"/>
        <w:jc w:val="both"/>
        <w:rPr>
          <w:sz w:val="28"/>
          <w:szCs w:val="28"/>
        </w:rPr>
      </w:pPr>
      <w:r>
        <w:rPr>
          <w:sz w:val="28"/>
          <w:szCs w:val="28"/>
        </w:rPr>
        <w:t>Уставом Общества  создание  правления не предусмотрено.</w:t>
      </w:r>
    </w:p>
    <w:p w:rsidR="004E640F" w:rsidRDefault="004E640F" w:rsidP="00F94434">
      <w:pPr>
        <w:ind w:firstLine="540"/>
        <w:jc w:val="both"/>
        <w:rPr>
          <w:sz w:val="28"/>
          <w:szCs w:val="28"/>
        </w:rPr>
      </w:pPr>
    </w:p>
    <w:p w:rsidR="00F94434" w:rsidRDefault="00F94434" w:rsidP="00F94434">
      <w:pPr>
        <w:ind w:firstLine="540"/>
        <w:jc w:val="both"/>
        <w:rPr>
          <w:sz w:val="28"/>
          <w:szCs w:val="28"/>
        </w:rPr>
      </w:pPr>
      <w:r>
        <w:rPr>
          <w:sz w:val="28"/>
          <w:szCs w:val="28"/>
        </w:rPr>
        <w:t xml:space="preserve">Совет Директоров  Общества  согласно Уставу  состоит из 7 человек, изменений в его составе в отчетном году не было. В течение отчетного </w:t>
      </w:r>
      <w:proofErr w:type="gramStart"/>
      <w:r>
        <w:rPr>
          <w:sz w:val="28"/>
          <w:szCs w:val="28"/>
        </w:rPr>
        <w:t>года</w:t>
      </w:r>
      <w:proofErr w:type="gramEnd"/>
      <w:r>
        <w:rPr>
          <w:sz w:val="28"/>
          <w:szCs w:val="28"/>
        </w:rPr>
        <w:t xml:space="preserve"> членами Совета Директоров, включая генерального директора, сделки по приобретению или отчуждению акций Общества не  совершались.</w:t>
      </w:r>
    </w:p>
    <w:p w:rsidR="00F94434" w:rsidRDefault="00F94434" w:rsidP="00F94434">
      <w:pPr>
        <w:ind w:firstLine="567"/>
        <w:jc w:val="both"/>
        <w:rPr>
          <w:sz w:val="28"/>
          <w:szCs w:val="28"/>
        </w:rPr>
      </w:pPr>
    </w:p>
    <w:p w:rsidR="00F94434" w:rsidRDefault="00F94434" w:rsidP="00F94434">
      <w:pPr>
        <w:ind w:firstLine="540"/>
        <w:jc w:val="both"/>
        <w:rPr>
          <w:i/>
          <w:sz w:val="28"/>
          <w:szCs w:val="28"/>
        </w:rPr>
      </w:pPr>
      <w:r>
        <w:rPr>
          <w:sz w:val="28"/>
          <w:szCs w:val="28"/>
        </w:rPr>
        <w:t>Сведения о членах Совета директоров представлены в таблице:</w:t>
      </w:r>
    </w:p>
    <w:p w:rsidR="00F94434" w:rsidRDefault="00F94434" w:rsidP="00F94434">
      <w:pPr>
        <w:ind w:firstLine="540"/>
        <w:jc w:val="both"/>
        <w:rPr>
          <w:sz w:val="28"/>
          <w:szCs w:val="28"/>
        </w:rPr>
      </w:pPr>
    </w:p>
    <w:p w:rsidR="009C42A0" w:rsidRDefault="009C42A0" w:rsidP="00F94434">
      <w:pPr>
        <w:ind w:firstLine="540"/>
        <w:jc w:val="both"/>
        <w:rPr>
          <w:sz w:val="28"/>
          <w:szCs w:val="28"/>
        </w:rPr>
      </w:pPr>
    </w:p>
    <w:tbl>
      <w:tblPr>
        <w:tblStyle w:val="a7"/>
        <w:tblW w:w="10774" w:type="dxa"/>
        <w:tblInd w:w="-885" w:type="dxa"/>
        <w:tblLayout w:type="fixed"/>
        <w:tblLook w:val="04A0" w:firstRow="1" w:lastRow="0" w:firstColumn="1" w:lastColumn="0" w:noHBand="0" w:noVBand="1"/>
      </w:tblPr>
      <w:tblGrid>
        <w:gridCol w:w="2411"/>
        <w:gridCol w:w="1134"/>
        <w:gridCol w:w="1417"/>
        <w:gridCol w:w="2552"/>
        <w:gridCol w:w="1417"/>
        <w:gridCol w:w="1843"/>
      </w:tblGrid>
      <w:tr w:rsidR="00F94434" w:rsidTr="004E640F">
        <w:tc>
          <w:tcPr>
            <w:tcW w:w="2411" w:type="dxa"/>
            <w:tcBorders>
              <w:top w:val="single" w:sz="4" w:space="0" w:color="auto"/>
              <w:left w:val="single" w:sz="4" w:space="0" w:color="auto"/>
              <w:bottom w:val="single" w:sz="4" w:space="0" w:color="auto"/>
              <w:right w:val="single" w:sz="4" w:space="0" w:color="auto"/>
            </w:tcBorders>
          </w:tcPr>
          <w:p w:rsidR="00F94434" w:rsidRDefault="00F94434" w:rsidP="00F94434">
            <w:pPr>
              <w:jc w:val="center"/>
              <w:rPr>
                <w:lang w:eastAsia="en-US"/>
              </w:rPr>
            </w:pPr>
          </w:p>
          <w:p w:rsidR="00F94434" w:rsidRDefault="00F94434" w:rsidP="00F94434">
            <w:pPr>
              <w:jc w:val="center"/>
              <w:rPr>
                <w:lang w:eastAsia="en-US"/>
              </w:rPr>
            </w:pPr>
            <w:r>
              <w:rPr>
                <w:lang w:eastAsia="en-US"/>
              </w:rPr>
              <w:t>ФИО</w:t>
            </w:r>
          </w:p>
        </w:tc>
        <w:tc>
          <w:tcPr>
            <w:tcW w:w="1134" w:type="dxa"/>
            <w:tcBorders>
              <w:top w:val="single" w:sz="4" w:space="0" w:color="auto"/>
              <w:left w:val="single" w:sz="4" w:space="0" w:color="auto"/>
              <w:bottom w:val="single" w:sz="4" w:space="0" w:color="auto"/>
              <w:right w:val="single" w:sz="4" w:space="0" w:color="auto"/>
            </w:tcBorders>
          </w:tcPr>
          <w:p w:rsidR="00F94434" w:rsidRDefault="00F94434" w:rsidP="00F94434">
            <w:pPr>
              <w:jc w:val="center"/>
              <w:rPr>
                <w:lang w:eastAsia="en-US"/>
              </w:rPr>
            </w:pPr>
          </w:p>
          <w:p w:rsidR="00F94434" w:rsidRDefault="00F94434" w:rsidP="00F94434">
            <w:pPr>
              <w:jc w:val="center"/>
              <w:rPr>
                <w:lang w:eastAsia="en-US"/>
              </w:rPr>
            </w:pPr>
            <w:r>
              <w:rPr>
                <w:lang w:eastAsia="en-US"/>
              </w:rPr>
              <w:t>Год</w:t>
            </w:r>
          </w:p>
          <w:p w:rsidR="00F94434" w:rsidRDefault="00F94434" w:rsidP="00F94434">
            <w:pPr>
              <w:jc w:val="center"/>
              <w:rPr>
                <w:lang w:eastAsia="en-US"/>
              </w:rPr>
            </w:pPr>
            <w:proofErr w:type="gramStart"/>
            <w:r>
              <w:rPr>
                <w:lang w:eastAsia="en-US"/>
              </w:rPr>
              <w:t>Рож</w:t>
            </w:r>
            <w:proofErr w:type="gramEnd"/>
            <w:r>
              <w:rPr>
                <w:lang w:eastAsia="en-US"/>
              </w:rPr>
              <w:t>.</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lang w:eastAsia="en-US"/>
              </w:rPr>
            </w:pPr>
            <w:r>
              <w:rPr>
                <w:lang w:eastAsia="en-US"/>
              </w:rPr>
              <w:t xml:space="preserve">Сведения об </w:t>
            </w:r>
            <w:proofErr w:type="gramStart"/>
            <w:r>
              <w:rPr>
                <w:lang w:eastAsia="en-US"/>
              </w:rPr>
              <w:t>образова-нии</w:t>
            </w:r>
            <w:proofErr w:type="gramEnd"/>
          </w:p>
        </w:tc>
        <w:tc>
          <w:tcPr>
            <w:tcW w:w="2552"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lang w:eastAsia="en-US"/>
              </w:rPr>
            </w:pPr>
            <w:r>
              <w:rPr>
                <w:lang w:eastAsia="en-US"/>
              </w:rPr>
              <w:t>Сведения об основном месте работы</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lang w:eastAsia="en-US"/>
              </w:rPr>
            </w:pPr>
            <w:r>
              <w:rPr>
                <w:lang w:eastAsia="en-US"/>
              </w:rPr>
              <w:t>Доля участия в уставном капитале</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ind w:right="460"/>
              <w:jc w:val="center"/>
              <w:rPr>
                <w:lang w:eastAsia="en-US"/>
              </w:rPr>
            </w:pPr>
            <w:r>
              <w:rPr>
                <w:lang w:eastAsia="en-US"/>
              </w:rPr>
              <w:t>Доля  принадле</w:t>
            </w:r>
            <w:r w:rsidR="004E640F">
              <w:rPr>
                <w:lang w:eastAsia="en-US"/>
              </w:rPr>
              <w:t>-</w:t>
            </w:r>
            <w:r>
              <w:rPr>
                <w:lang w:eastAsia="en-US"/>
              </w:rPr>
              <w:t xml:space="preserve">жащих </w:t>
            </w:r>
            <w:proofErr w:type="gramStart"/>
            <w:r>
              <w:rPr>
                <w:lang w:eastAsia="en-US"/>
              </w:rPr>
              <w:t>обыкновен</w:t>
            </w:r>
            <w:r w:rsidR="004E640F">
              <w:rPr>
                <w:lang w:eastAsia="en-US"/>
              </w:rPr>
              <w:t xml:space="preserve"> </w:t>
            </w:r>
            <w:r>
              <w:rPr>
                <w:lang w:eastAsia="en-US"/>
              </w:rPr>
              <w:t>ных</w:t>
            </w:r>
            <w:proofErr w:type="gramEnd"/>
            <w:r>
              <w:rPr>
                <w:lang w:eastAsia="en-US"/>
              </w:rPr>
              <w:t xml:space="preserve"> акций Общества</w:t>
            </w:r>
          </w:p>
        </w:tc>
      </w:tr>
      <w:tr w:rsidR="00F94434" w:rsidTr="004E640F">
        <w:tc>
          <w:tcPr>
            <w:tcW w:w="2411"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Дубравин Я.И.</w:t>
            </w:r>
          </w:p>
        </w:tc>
        <w:tc>
          <w:tcPr>
            <w:tcW w:w="1134"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1939</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tcPr>
          <w:p w:rsidR="00F94434" w:rsidRDefault="00F94434" w:rsidP="00F94434">
            <w:pPr>
              <w:rPr>
                <w:sz w:val="28"/>
                <w:szCs w:val="28"/>
                <w:lang w:eastAsia="en-US"/>
              </w:rPr>
            </w:pPr>
            <w:proofErr w:type="gramStart"/>
            <w:r>
              <w:rPr>
                <w:sz w:val="28"/>
                <w:szCs w:val="28"/>
                <w:lang w:eastAsia="en-US"/>
              </w:rPr>
              <w:t>СПб ГУ</w:t>
            </w:r>
            <w:proofErr w:type="gramEnd"/>
            <w:r>
              <w:rPr>
                <w:sz w:val="28"/>
                <w:szCs w:val="28"/>
                <w:lang w:eastAsia="en-US"/>
              </w:rPr>
              <w:t xml:space="preserve"> культуры</w:t>
            </w:r>
          </w:p>
          <w:p w:rsidR="00F94434" w:rsidRDefault="00F94434" w:rsidP="00F94434">
            <w:pPr>
              <w:rPr>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r>
      <w:tr w:rsidR="00F94434" w:rsidTr="004E640F">
        <w:tc>
          <w:tcPr>
            <w:tcW w:w="2411"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Заозерский А.А.</w:t>
            </w:r>
          </w:p>
        </w:tc>
        <w:tc>
          <w:tcPr>
            <w:tcW w:w="1134"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1973</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tcPr>
          <w:p w:rsidR="00F94434" w:rsidRDefault="00F94434" w:rsidP="00F94434">
            <w:pPr>
              <w:rPr>
                <w:sz w:val="28"/>
                <w:szCs w:val="28"/>
                <w:lang w:eastAsia="en-US"/>
              </w:rPr>
            </w:pPr>
            <w:r>
              <w:rPr>
                <w:sz w:val="28"/>
                <w:szCs w:val="28"/>
                <w:lang w:eastAsia="en-US"/>
              </w:rPr>
              <w:t>АО «КАБ «Викинг»</w:t>
            </w:r>
          </w:p>
          <w:p w:rsidR="00F94434" w:rsidRDefault="00F94434" w:rsidP="00F94434">
            <w:pPr>
              <w:rPr>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r>
      <w:tr w:rsidR="00A3008C" w:rsidTr="00A3008C">
        <w:tc>
          <w:tcPr>
            <w:tcW w:w="2411" w:type="dxa"/>
            <w:tcBorders>
              <w:top w:val="single" w:sz="4" w:space="0" w:color="auto"/>
              <w:left w:val="single" w:sz="4" w:space="0" w:color="auto"/>
              <w:bottom w:val="single" w:sz="4" w:space="0" w:color="auto"/>
              <w:right w:val="single" w:sz="4" w:space="0" w:color="auto"/>
            </w:tcBorders>
            <w:hideMark/>
          </w:tcPr>
          <w:p w:rsidR="00A3008C" w:rsidRDefault="00A3008C" w:rsidP="00A3008C">
            <w:pPr>
              <w:jc w:val="both"/>
              <w:rPr>
                <w:sz w:val="28"/>
                <w:szCs w:val="28"/>
                <w:lang w:eastAsia="en-US"/>
              </w:rPr>
            </w:pPr>
            <w:r>
              <w:rPr>
                <w:sz w:val="28"/>
                <w:szCs w:val="28"/>
                <w:lang w:eastAsia="en-US"/>
              </w:rPr>
              <w:t>Иванов В.А.</w:t>
            </w:r>
          </w:p>
        </w:tc>
        <w:tc>
          <w:tcPr>
            <w:tcW w:w="1134" w:type="dxa"/>
            <w:tcBorders>
              <w:top w:val="single" w:sz="4" w:space="0" w:color="auto"/>
              <w:left w:val="single" w:sz="4" w:space="0" w:color="auto"/>
              <w:bottom w:val="single" w:sz="4" w:space="0" w:color="auto"/>
              <w:right w:val="single" w:sz="4" w:space="0" w:color="auto"/>
            </w:tcBorders>
            <w:hideMark/>
          </w:tcPr>
          <w:p w:rsidR="00A3008C" w:rsidRDefault="00A3008C" w:rsidP="00A3008C">
            <w:pPr>
              <w:jc w:val="center"/>
              <w:rPr>
                <w:sz w:val="28"/>
                <w:szCs w:val="28"/>
                <w:highlight w:val="yellow"/>
                <w:lang w:eastAsia="en-US"/>
              </w:rPr>
            </w:pPr>
            <w:r>
              <w:rPr>
                <w:sz w:val="28"/>
                <w:szCs w:val="28"/>
                <w:lang w:eastAsia="en-US"/>
              </w:rPr>
              <w:t>1947</w:t>
            </w:r>
          </w:p>
        </w:tc>
        <w:tc>
          <w:tcPr>
            <w:tcW w:w="1417" w:type="dxa"/>
            <w:tcBorders>
              <w:top w:val="single" w:sz="4" w:space="0" w:color="auto"/>
              <w:left w:val="single" w:sz="4" w:space="0" w:color="auto"/>
              <w:bottom w:val="single" w:sz="4" w:space="0" w:color="auto"/>
              <w:right w:val="single" w:sz="4" w:space="0" w:color="auto"/>
            </w:tcBorders>
            <w:hideMark/>
          </w:tcPr>
          <w:p w:rsidR="00A3008C" w:rsidRDefault="00A3008C" w:rsidP="00A3008C">
            <w:pPr>
              <w:jc w:val="both"/>
              <w:rPr>
                <w:sz w:val="28"/>
                <w:szCs w:val="28"/>
                <w:highlight w:val="yellow"/>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hideMark/>
          </w:tcPr>
          <w:p w:rsidR="00A3008C" w:rsidRDefault="00A3008C" w:rsidP="00A3008C">
            <w:pPr>
              <w:rPr>
                <w:sz w:val="28"/>
                <w:szCs w:val="28"/>
                <w:highlight w:val="yellow"/>
                <w:lang w:eastAsia="en-US"/>
              </w:rPr>
            </w:pPr>
            <w:r>
              <w:rPr>
                <w:sz w:val="28"/>
                <w:szCs w:val="28"/>
                <w:lang w:eastAsia="en-US"/>
              </w:rPr>
              <w:t>ООО «Гранд отель «Октябрьская»</w:t>
            </w:r>
          </w:p>
        </w:tc>
        <w:tc>
          <w:tcPr>
            <w:tcW w:w="1417" w:type="dxa"/>
            <w:tcBorders>
              <w:top w:val="single" w:sz="4" w:space="0" w:color="auto"/>
              <w:left w:val="single" w:sz="4" w:space="0" w:color="auto"/>
              <w:bottom w:val="single" w:sz="4" w:space="0" w:color="auto"/>
              <w:right w:val="single" w:sz="4" w:space="0" w:color="auto"/>
            </w:tcBorders>
            <w:hideMark/>
          </w:tcPr>
          <w:p w:rsidR="00A3008C" w:rsidRDefault="00A3008C" w:rsidP="00A3008C">
            <w:pPr>
              <w:jc w:val="center"/>
              <w:rPr>
                <w:sz w:val="28"/>
                <w:szCs w:val="28"/>
                <w:lang w:eastAsia="en-US"/>
              </w:rPr>
            </w:pPr>
            <w:r>
              <w:rPr>
                <w:sz w:val="28"/>
                <w:szCs w:val="28"/>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A3008C" w:rsidRDefault="00A3008C" w:rsidP="00A3008C">
            <w:pPr>
              <w:jc w:val="center"/>
              <w:rPr>
                <w:sz w:val="28"/>
                <w:szCs w:val="28"/>
                <w:lang w:eastAsia="en-US"/>
              </w:rPr>
            </w:pPr>
            <w:r>
              <w:rPr>
                <w:sz w:val="28"/>
                <w:szCs w:val="28"/>
                <w:lang w:eastAsia="en-US"/>
              </w:rPr>
              <w:t>0</w:t>
            </w:r>
          </w:p>
        </w:tc>
      </w:tr>
      <w:tr w:rsidR="00F94434" w:rsidTr="004E640F">
        <w:tc>
          <w:tcPr>
            <w:tcW w:w="2411"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Коршунова Е.В.(генеральный директор)</w:t>
            </w:r>
          </w:p>
        </w:tc>
        <w:tc>
          <w:tcPr>
            <w:tcW w:w="1134"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1959</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tcPr>
          <w:p w:rsidR="00F94434" w:rsidRDefault="00F94434" w:rsidP="00F94434">
            <w:pPr>
              <w:rPr>
                <w:sz w:val="28"/>
                <w:szCs w:val="28"/>
                <w:lang w:eastAsia="en-US"/>
              </w:rPr>
            </w:pPr>
            <w:r>
              <w:rPr>
                <w:sz w:val="28"/>
                <w:szCs w:val="28"/>
                <w:lang w:eastAsia="en-US"/>
              </w:rPr>
              <w:t>АО «Большой Гостиный Двор»</w:t>
            </w:r>
          </w:p>
          <w:p w:rsidR="00F94434" w:rsidRDefault="00F94434" w:rsidP="00F94434">
            <w:pPr>
              <w:rPr>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0,00004%</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0,00004%</w:t>
            </w:r>
          </w:p>
        </w:tc>
      </w:tr>
      <w:tr w:rsidR="00F94434" w:rsidTr="004E640F">
        <w:tc>
          <w:tcPr>
            <w:tcW w:w="2411"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Кузьменко С.Д.</w:t>
            </w:r>
          </w:p>
        </w:tc>
        <w:tc>
          <w:tcPr>
            <w:tcW w:w="1134"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1962</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tcPr>
          <w:p w:rsidR="00F94434" w:rsidRDefault="00F94434" w:rsidP="00F94434">
            <w:pPr>
              <w:rPr>
                <w:sz w:val="28"/>
                <w:szCs w:val="28"/>
                <w:lang w:eastAsia="en-US"/>
              </w:rPr>
            </w:pPr>
            <w:r>
              <w:rPr>
                <w:sz w:val="28"/>
                <w:szCs w:val="28"/>
                <w:lang w:eastAsia="en-US"/>
              </w:rPr>
              <w:t>ООО «Старт»</w:t>
            </w:r>
          </w:p>
          <w:p w:rsidR="00F94434" w:rsidRDefault="00F94434" w:rsidP="00F94434">
            <w:pPr>
              <w:rPr>
                <w:sz w:val="28"/>
                <w:szCs w:val="28"/>
                <w:lang w:eastAsia="en-US"/>
              </w:rPr>
            </w:pP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r>
      <w:tr w:rsidR="00F94434" w:rsidTr="004E640F">
        <w:tc>
          <w:tcPr>
            <w:tcW w:w="2411"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Тушакова Н.П.</w:t>
            </w:r>
          </w:p>
        </w:tc>
        <w:tc>
          <w:tcPr>
            <w:tcW w:w="1134"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1944</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hideMark/>
          </w:tcPr>
          <w:p w:rsidR="00F94434" w:rsidRDefault="00F94434" w:rsidP="00F94434">
            <w:pPr>
              <w:rPr>
                <w:sz w:val="28"/>
                <w:szCs w:val="28"/>
                <w:lang w:eastAsia="en-US"/>
              </w:rPr>
            </w:pPr>
            <w:r>
              <w:rPr>
                <w:sz w:val="28"/>
                <w:szCs w:val="28"/>
                <w:lang w:eastAsia="en-US"/>
              </w:rPr>
              <w:t>АО «Большой Гостиный Двор»</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0,00004%</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0,00004%</w:t>
            </w:r>
          </w:p>
        </w:tc>
      </w:tr>
      <w:tr w:rsidR="00F94434" w:rsidTr="004E640F">
        <w:tc>
          <w:tcPr>
            <w:tcW w:w="2411"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Шайхайдаров К.С.</w:t>
            </w:r>
          </w:p>
        </w:tc>
        <w:tc>
          <w:tcPr>
            <w:tcW w:w="1134"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1956</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both"/>
              <w:rPr>
                <w:sz w:val="28"/>
                <w:szCs w:val="28"/>
                <w:lang w:eastAsia="en-US"/>
              </w:rPr>
            </w:pPr>
            <w:r>
              <w:rPr>
                <w:sz w:val="28"/>
                <w:szCs w:val="28"/>
                <w:lang w:eastAsia="en-US"/>
              </w:rPr>
              <w:t>Высшее</w:t>
            </w:r>
          </w:p>
        </w:tc>
        <w:tc>
          <w:tcPr>
            <w:tcW w:w="2552" w:type="dxa"/>
            <w:tcBorders>
              <w:top w:val="single" w:sz="4" w:space="0" w:color="auto"/>
              <w:left w:val="single" w:sz="4" w:space="0" w:color="auto"/>
              <w:bottom w:val="single" w:sz="4" w:space="0" w:color="auto"/>
              <w:right w:val="single" w:sz="4" w:space="0" w:color="auto"/>
            </w:tcBorders>
            <w:hideMark/>
          </w:tcPr>
          <w:p w:rsidR="00F94434" w:rsidRDefault="00F94434" w:rsidP="00F94434">
            <w:pPr>
              <w:rPr>
                <w:sz w:val="28"/>
                <w:szCs w:val="28"/>
                <w:lang w:eastAsia="en-US"/>
              </w:rPr>
            </w:pPr>
            <w:r>
              <w:rPr>
                <w:sz w:val="28"/>
                <w:szCs w:val="28"/>
                <w:lang w:eastAsia="en-US"/>
              </w:rPr>
              <w:t>СПб городская коллегия адвокатов</w:t>
            </w:r>
          </w:p>
        </w:tc>
        <w:tc>
          <w:tcPr>
            <w:tcW w:w="1417"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c>
          <w:tcPr>
            <w:tcW w:w="1843" w:type="dxa"/>
            <w:tcBorders>
              <w:top w:val="single" w:sz="4" w:space="0" w:color="auto"/>
              <w:left w:val="single" w:sz="4" w:space="0" w:color="auto"/>
              <w:bottom w:val="single" w:sz="4" w:space="0" w:color="auto"/>
              <w:right w:val="single" w:sz="4" w:space="0" w:color="auto"/>
            </w:tcBorders>
            <w:hideMark/>
          </w:tcPr>
          <w:p w:rsidR="00F94434" w:rsidRDefault="00F94434" w:rsidP="00F94434">
            <w:pPr>
              <w:jc w:val="center"/>
              <w:rPr>
                <w:sz w:val="28"/>
                <w:szCs w:val="28"/>
                <w:lang w:eastAsia="en-US"/>
              </w:rPr>
            </w:pPr>
            <w:r>
              <w:rPr>
                <w:sz w:val="28"/>
                <w:szCs w:val="28"/>
                <w:lang w:eastAsia="en-US"/>
              </w:rPr>
              <w:t>0</w:t>
            </w:r>
          </w:p>
        </w:tc>
      </w:tr>
    </w:tbl>
    <w:p w:rsidR="00F94434" w:rsidRDefault="00F94434" w:rsidP="00F94434">
      <w:pPr>
        <w:rPr>
          <w:sz w:val="28"/>
          <w:szCs w:val="28"/>
        </w:rPr>
      </w:pPr>
    </w:p>
    <w:p w:rsidR="00F94434" w:rsidRDefault="00F94434" w:rsidP="00F94434">
      <w:pPr>
        <w:jc w:val="both"/>
        <w:rPr>
          <w:sz w:val="28"/>
          <w:szCs w:val="28"/>
        </w:rPr>
      </w:pPr>
      <w:r>
        <w:rPr>
          <w:sz w:val="28"/>
          <w:szCs w:val="28"/>
        </w:rPr>
        <w:lastRenderedPageBreak/>
        <w:t xml:space="preserve">       Должность единоличного   исполнительного  органа  (генеральный директор) занимает  Коршунова Елена Владимировна,  сведения о которой указаны   выше. </w:t>
      </w:r>
    </w:p>
    <w:p w:rsidR="00F94434" w:rsidRDefault="00F94434" w:rsidP="00F94434">
      <w:pPr>
        <w:jc w:val="both"/>
        <w:rPr>
          <w:sz w:val="28"/>
          <w:szCs w:val="28"/>
        </w:rPr>
      </w:pPr>
    </w:p>
    <w:p w:rsidR="00F94434" w:rsidRDefault="00F94434" w:rsidP="00F94434">
      <w:pPr>
        <w:ind w:firstLine="567"/>
        <w:jc w:val="both"/>
        <w:rPr>
          <w:sz w:val="28"/>
          <w:szCs w:val="28"/>
        </w:rPr>
      </w:pPr>
      <w:r>
        <w:rPr>
          <w:sz w:val="28"/>
          <w:szCs w:val="28"/>
        </w:rPr>
        <w:t xml:space="preserve">Вознаграждения и компенсационные выплаты членам Совета Директоров  устанавливаются решением общего собрания акционеров. </w:t>
      </w:r>
    </w:p>
    <w:p w:rsidR="00F94434" w:rsidRDefault="00F94434" w:rsidP="00F94434">
      <w:pPr>
        <w:ind w:firstLine="567"/>
        <w:jc w:val="both"/>
        <w:rPr>
          <w:sz w:val="28"/>
          <w:szCs w:val="28"/>
        </w:rPr>
      </w:pPr>
    </w:p>
    <w:p w:rsidR="00F94434" w:rsidRDefault="00F94434" w:rsidP="00F94434">
      <w:pPr>
        <w:spacing w:line="360" w:lineRule="auto"/>
        <w:ind w:firstLine="567"/>
        <w:jc w:val="both"/>
        <w:rPr>
          <w:sz w:val="28"/>
          <w:szCs w:val="28"/>
        </w:rPr>
      </w:pPr>
      <w:proofErr w:type="gramStart"/>
      <w:r>
        <w:rPr>
          <w:sz w:val="28"/>
          <w:szCs w:val="28"/>
        </w:rPr>
        <w:t>По решению  годового общего  собрания акционеров, состоявшегося в 2017 году, с 01 июня 2017 года членам Совета Директоров выплачивается ежемесячное вознаграждение  в размере 250 долларов США в рублевом эквиваленте по курсу  ЦБ РФ  на первое число  следующего месяца, Председателю Совета Директоров – в размере 500 долларов США ежемесячно, а также  годовое вознаграждение в размере 5% от прибыли до налогообложения  за финансовый</w:t>
      </w:r>
      <w:proofErr w:type="gramEnd"/>
      <w:r>
        <w:rPr>
          <w:sz w:val="28"/>
          <w:szCs w:val="28"/>
        </w:rPr>
        <w:t xml:space="preserve"> год с распределением поровну на всех членов Совета Директоров, </w:t>
      </w:r>
      <w:r w:rsidR="00D25B71">
        <w:rPr>
          <w:sz w:val="28"/>
          <w:szCs w:val="28"/>
        </w:rPr>
        <w:t>а</w:t>
      </w:r>
      <w:r>
        <w:rPr>
          <w:sz w:val="28"/>
          <w:szCs w:val="28"/>
        </w:rPr>
        <w:t xml:space="preserve"> Председателю Совета Директоров – с коэффициентом два.</w:t>
      </w:r>
    </w:p>
    <w:p w:rsidR="00F94434" w:rsidRDefault="00F94434" w:rsidP="00F94434">
      <w:pPr>
        <w:spacing w:line="360" w:lineRule="auto"/>
        <w:ind w:firstLine="540"/>
        <w:jc w:val="both"/>
        <w:rPr>
          <w:sz w:val="28"/>
          <w:szCs w:val="28"/>
        </w:rPr>
      </w:pPr>
      <w:r>
        <w:rPr>
          <w:sz w:val="28"/>
          <w:szCs w:val="28"/>
        </w:rPr>
        <w:t xml:space="preserve">Членам Совета Директоров, не имеющим постоянной регистрации в Санкт-Петербурге и прибывшим на заседание Совета, решением Общего собрания акционеров от 21.04.2011 г. установлена  компенсация  транспортных расходов  в размере  фактически понесенных и документально  подтвержденных расходов.  </w:t>
      </w:r>
    </w:p>
    <w:p w:rsidR="00F94434" w:rsidRDefault="00F94434" w:rsidP="00F94434">
      <w:pPr>
        <w:spacing w:line="360" w:lineRule="auto"/>
        <w:ind w:firstLine="540"/>
        <w:jc w:val="both"/>
        <w:rPr>
          <w:sz w:val="28"/>
          <w:szCs w:val="28"/>
        </w:rPr>
      </w:pPr>
      <w:r>
        <w:rPr>
          <w:sz w:val="28"/>
          <w:szCs w:val="28"/>
        </w:rPr>
        <w:t>В отчетном году компенсация транспортных расходов не производилась.</w:t>
      </w:r>
    </w:p>
    <w:p w:rsidR="00E523C6" w:rsidRDefault="00E523C6" w:rsidP="00F94434">
      <w:pPr>
        <w:spacing w:line="360" w:lineRule="auto"/>
        <w:ind w:firstLine="540"/>
        <w:jc w:val="both"/>
        <w:rPr>
          <w:sz w:val="28"/>
          <w:szCs w:val="28"/>
        </w:rPr>
      </w:pPr>
    </w:p>
    <w:p w:rsidR="00F94434" w:rsidRDefault="001934F6" w:rsidP="00F94434">
      <w:pPr>
        <w:spacing w:line="360" w:lineRule="auto"/>
        <w:ind w:firstLine="540"/>
        <w:jc w:val="both"/>
        <w:rPr>
          <w:sz w:val="28"/>
          <w:szCs w:val="28"/>
        </w:rPr>
      </w:pPr>
      <w:r>
        <w:rPr>
          <w:sz w:val="28"/>
          <w:szCs w:val="28"/>
        </w:rPr>
        <w:t>В 2020 году  с учетом  кризисной  ситуации, сложившейся в АО «Большой Гостиный Двор» в связи  с  огранич</w:t>
      </w:r>
      <w:r w:rsidR="00A3008C">
        <w:rPr>
          <w:sz w:val="28"/>
          <w:szCs w:val="28"/>
        </w:rPr>
        <w:t xml:space="preserve">ительными </w:t>
      </w:r>
      <w:r>
        <w:rPr>
          <w:sz w:val="28"/>
          <w:szCs w:val="28"/>
        </w:rPr>
        <w:t>мерами,  наложенными  Правительством Санкт-Петербурга, члены Совета Директоров Общества отказались от выплаты  годового вознаграждения, что подтверждено  решением Годового Общего Собрания Акционеров 18 сентября 2020 года.</w:t>
      </w:r>
    </w:p>
    <w:p w:rsidR="001934F6" w:rsidRDefault="001934F6" w:rsidP="00F94434">
      <w:pPr>
        <w:spacing w:line="360" w:lineRule="auto"/>
        <w:ind w:firstLine="540"/>
        <w:jc w:val="both"/>
        <w:rPr>
          <w:sz w:val="28"/>
          <w:szCs w:val="28"/>
        </w:rPr>
      </w:pPr>
      <w:r>
        <w:rPr>
          <w:sz w:val="28"/>
          <w:szCs w:val="28"/>
        </w:rPr>
        <w:t>Размер  вознаграждений  членов Совета Директоров за 2020 год составил:</w:t>
      </w:r>
    </w:p>
    <w:p w:rsidR="001934F6" w:rsidRPr="001934F6" w:rsidRDefault="001934F6" w:rsidP="001934F6">
      <w:pPr>
        <w:jc w:val="both"/>
        <w:rPr>
          <w:sz w:val="28"/>
          <w:szCs w:val="28"/>
        </w:rPr>
      </w:pPr>
      <w:r>
        <w:rPr>
          <w:sz w:val="28"/>
          <w:szCs w:val="28"/>
        </w:rPr>
        <w:t xml:space="preserve">       </w:t>
      </w:r>
      <w:r w:rsidR="00E523C6">
        <w:rPr>
          <w:sz w:val="28"/>
          <w:szCs w:val="28"/>
        </w:rPr>
        <w:t>1.</w:t>
      </w:r>
      <w:r>
        <w:rPr>
          <w:sz w:val="28"/>
          <w:szCs w:val="28"/>
        </w:rPr>
        <w:t xml:space="preserve"> </w:t>
      </w:r>
      <w:r w:rsidRPr="001934F6">
        <w:rPr>
          <w:sz w:val="28"/>
          <w:szCs w:val="28"/>
        </w:rPr>
        <w:t xml:space="preserve">Вознаграждение  за участие </w:t>
      </w:r>
    </w:p>
    <w:p w:rsidR="001934F6" w:rsidRDefault="00E523C6" w:rsidP="001934F6">
      <w:pPr>
        <w:ind w:left="540"/>
        <w:jc w:val="both"/>
        <w:rPr>
          <w:sz w:val="28"/>
          <w:szCs w:val="28"/>
        </w:rPr>
      </w:pPr>
      <w:r>
        <w:rPr>
          <w:sz w:val="28"/>
          <w:szCs w:val="28"/>
        </w:rPr>
        <w:t xml:space="preserve">   </w:t>
      </w:r>
      <w:r w:rsidR="001934F6" w:rsidRPr="001934F6">
        <w:rPr>
          <w:sz w:val="28"/>
          <w:szCs w:val="28"/>
        </w:rPr>
        <w:t>в работе Совета Директоров</w:t>
      </w:r>
      <w:r w:rsidR="001934F6">
        <w:rPr>
          <w:sz w:val="28"/>
          <w:szCs w:val="28"/>
        </w:rPr>
        <w:tab/>
      </w:r>
      <w:r w:rsidR="001934F6">
        <w:rPr>
          <w:sz w:val="28"/>
          <w:szCs w:val="28"/>
        </w:rPr>
        <w:tab/>
        <w:t>- 1 756 692,23 руб.</w:t>
      </w:r>
    </w:p>
    <w:p w:rsidR="001934F6" w:rsidRDefault="001934F6" w:rsidP="001934F6">
      <w:pPr>
        <w:ind w:left="540"/>
        <w:jc w:val="both"/>
        <w:rPr>
          <w:sz w:val="28"/>
          <w:szCs w:val="28"/>
        </w:rPr>
      </w:pPr>
      <w:r>
        <w:rPr>
          <w:sz w:val="28"/>
          <w:szCs w:val="28"/>
        </w:rPr>
        <w:lastRenderedPageBreak/>
        <w:t>2. Заработная плата</w:t>
      </w:r>
      <w:r>
        <w:rPr>
          <w:sz w:val="28"/>
          <w:szCs w:val="28"/>
        </w:rPr>
        <w:tab/>
      </w:r>
      <w:r>
        <w:rPr>
          <w:sz w:val="28"/>
          <w:szCs w:val="28"/>
        </w:rPr>
        <w:tab/>
      </w:r>
      <w:r>
        <w:rPr>
          <w:sz w:val="28"/>
          <w:szCs w:val="28"/>
        </w:rPr>
        <w:tab/>
        <w:t xml:space="preserve">- </w:t>
      </w:r>
      <w:r w:rsidR="00E523C6">
        <w:rPr>
          <w:sz w:val="28"/>
          <w:szCs w:val="28"/>
        </w:rPr>
        <w:t>2 818 518, 43 руб.</w:t>
      </w:r>
    </w:p>
    <w:p w:rsidR="00E523C6" w:rsidRDefault="00E523C6" w:rsidP="001934F6">
      <w:pPr>
        <w:ind w:left="540"/>
        <w:jc w:val="both"/>
        <w:rPr>
          <w:sz w:val="28"/>
          <w:szCs w:val="28"/>
        </w:rPr>
      </w:pPr>
      <w:r>
        <w:rPr>
          <w:sz w:val="28"/>
          <w:szCs w:val="28"/>
        </w:rPr>
        <w:t>3. Отпускные и иные выплаты</w:t>
      </w:r>
      <w:r>
        <w:rPr>
          <w:sz w:val="28"/>
          <w:szCs w:val="28"/>
        </w:rPr>
        <w:tab/>
      </w:r>
      <w:r>
        <w:rPr>
          <w:sz w:val="28"/>
          <w:szCs w:val="28"/>
        </w:rPr>
        <w:tab/>
        <w:t>-     183 396,68 руб.</w:t>
      </w:r>
    </w:p>
    <w:p w:rsidR="004E640F" w:rsidRDefault="004E640F" w:rsidP="001934F6">
      <w:pPr>
        <w:ind w:left="540"/>
        <w:jc w:val="both"/>
        <w:rPr>
          <w:sz w:val="28"/>
          <w:szCs w:val="28"/>
        </w:rPr>
      </w:pPr>
    </w:p>
    <w:p w:rsidR="00E523C6" w:rsidRPr="001934F6" w:rsidRDefault="00E523C6" w:rsidP="001934F6">
      <w:pPr>
        <w:ind w:left="540"/>
        <w:jc w:val="both"/>
        <w:rPr>
          <w:sz w:val="28"/>
          <w:szCs w:val="28"/>
        </w:rPr>
      </w:pPr>
      <w:r>
        <w:rPr>
          <w:sz w:val="28"/>
          <w:szCs w:val="28"/>
        </w:rPr>
        <w:t>Итого:</w:t>
      </w:r>
      <w:r>
        <w:rPr>
          <w:sz w:val="28"/>
          <w:szCs w:val="28"/>
        </w:rPr>
        <w:tab/>
      </w:r>
      <w:r>
        <w:rPr>
          <w:sz w:val="28"/>
          <w:szCs w:val="28"/>
        </w:rPr>
        <w:tab/>
      </w:r>
      <w:r>
        <w:rPr>
          <w:sz w:val="28"/>
          <w:szCs w:val="28"/>
        </w:rPr>
        <w:tab/>
      </w:r>
      <w:r>
        <w:rPr>
          <w:sz w:val="28"/>
          <w:szCs w:val="28"/>
        </w:rPr>
        <w:tab/>
      </w:r>
      <w:r>
        <w:rPr>
          <w:sz w:val="28"/>
          <w:szCs w:val="28"/>
        </w:rPr>
        <w:tab/>
      </w:r>
      <w:r>
        <w:rPr>
          <w:sz w:val="28"/>
          <w:szCs w:val="28"/>
        </w:rPr>
        <w:tab/>
        <w:t>- 4 758 607,34 руб.</w:t>
      </w:r>
    </w:p>
    <w:p w:rsidR="00F94434" w:rsidRDefault="00F94434" w:rsidP="00F94434">
      <w:pPr>
        <w:jc w:val="both"/>
        <w:rPr>
          <w:sz w:val="28"/>
          <w:szCs w:val="28"/>
        </w:rPr>
      </w:pPr>
    </w:p>
    <w:p w:rsidR="00E523C6" w:rsidRDefault="00E523C6" w:rsidP="00E523C6">
      <w:pPr>
        <w:spacing w:line="360" w:lineRule="auto"/>
        <w:ind w:firstLine="540"/>
        <w:jc w:val="both"/>
        <w:rPr>
          <w:sz w:val="28"/>
          <w:szCs w:val="28"/>
        </w:rPr>
      </w:pPr>
      <w:r>
        <w:rPr>
          <w:sz w:val="28"/>
          <w:szCs w:val="28"/>
        </w:rPr>
        <w:t>Совет Директоров  определяет  приоритетные направления  деятельности Общества, стратегию  его развития,  утверждает  перспективные планы, планы капитального ремонта, рассматривает  другие вопросы, предусмотренные действующим  законодательством и Уставом Общества.</w:t>
      </w:r>
    </w:p>
    <w:p w:rsidR="00E523C6" w:rsidRDefault="00E523C6" w:rsidP="00E523C6">
      <w:pPr>
        <w:spacing w:line="360" w:lineRule="auto"/>
        <w:ind w:firstLine="284"/>
        <w:jc w:val="both"/>
        <w:rPr>
          <w:sz w:val="28"/>
          <w:szCs w:val="28"/>
        </w:rPr>
      </w:pPr>
      <w:r>
        <w:rPr>
          <w:sz w:val="28"/>
          <w:szCs w:val="28"/>
        </w:rPr>
        <w:t>Настоящий отчет включает в себя отчет  Совета Директоров о результатах развития  Общества по приоритетным направлениям его деятельности.</w:t>
      </w:r>
    </w:p>
    <w:p w:rsidR="00E523C6" w:rsidRDefault="00E523C6" w:rsidP="00E523C6">
      <w:pPr>
        <w:spacing w:line="360" w:lineRule="auto"/>
        <w:ind w:firstLine="284"/>
        <w:jc w:val="both"/>
        <w:rPr>
          <w:sz w:val="28"/>
          <w:szCs w:val="28"/>
        </w:rPr>
      </w:pPr>
      <w:r>
        <w:rPr>
          <w:sz w:val="28"/>
          <w:szCs w:val="28"/>
        </w:rPr>
        <w:t>Информация о деятельности  Совета Директоров  раскрывается в предусмотренном нормативными актами  порядке.</w:t>
      </w:r>
    </w:p>
    <w:p w:rsidR="00F94434" w:rsidRDefault="00F94434" w:rsidP="00F94434">
      <w:pPr>
        <w:jc w:val="both"/>
        <w:rPr>
          <w:sz w:val="28"/>
          <w:szCs w:val="28"/>
        </w:rPr>
      </w:pPr>
    </w:p>
    <w:p w:rsidR="007C5947" w:rsidRDefault="007C5947" w:rsidP="007C5947">
      <w:pPr>
        <w:jc w:val="center"/>
        <w:rPr>
          <w:sz w:val="28"/>
          <w:szCs w:val="28"/>
        </w:rPr>
      </w:pPr>
      <w:r>
        <w:rPr>
          <w:sz w:val="28"/>
          <w:szCs w:val="28"/>
        </w:rPr>
        <w:t>Уважаемые акционеры!</w:t>
      </w:r>
    </w:p>
    <w:p w:rsidR="007C5947" w:rsidRDefault="007C5947" w:rsidP="007C5947">
      <w:pPr>
        <w:jc w:val="center"/>
        <w:rPr>
          <w:sz w:val="28"/>
          <w:szCs w:val="28"/>
        </w:rPr>
      </w:pPr>
    </w:p>
    <w:p w:rsidR="007C5947" w:rsidRDefault="007C5947" w:rsidP="007C5947">
      <w:pPr>
        <w:spacing w:line="360" w:lineRule="auto"/>
        <w:ind w:firstLine="284"/>
        <w:jc w:val="both"/>
        <w:rPr>
          <w:sz w:val="28"/>
          <w:szCs w:val="28"/>
        </w:rPr>
      </w:pPr>
      <w:r>
        <w:rPr>
          <w:sz w:val="28"/>
          <w:szCs w:val="28"/>
        </w:rPr>
        <w:t>Основным видом деятельности Общества  является  розничная торговля  в сочетании со  сдачей части  свободных площадей в субаренду.</w:t>
      </w:r>
    </w:p>
    <w:p w:rsidR="007C5947" w:rsidRDefault="007C5947" w:rsidP="007C5947">
      <w:pPr>
        <w:spacing w:line="360" w:lineRule="auto"/>
        <w:ind w:firstLine="284"/>
        <w:jc w:val="both"/>
        <w:rPr>
          <w:sz w:val="28"/>
          <w:szCs w:val="28"/>
        </w:rPr>
      </w:pPr>
      <w:r>
        <w:rPr>
          <w:sz w:val="28"/>
          <w:szCs w:val="28"/>
        </w:rPr>
        <w:t xml:space="preserve">Основным ключевым событием 2020 года, несомненно, является мировой экономический кризис, причиной которому стала пандемия коронавирусной инфекции. </w:t>
      </w:r>
    </w:p>
    <w:p w:rsidR="007C5947" w:rsidRDefault="00F535ED" w:rsidP="007C5947">
      <w:pPr>
        <w:spacing w:line="360" w:lineRule="auto"/>
        <w:ind w:firstLine="284"/>
        <w:jc w:val="both"/>
        <w:rPr>
          <w:sz w:val="28"/>
          <w:szCs w:val="28"/>
        </w:rPr>
      </w:pPr>
      <w:r>
        <w:rPr>
          <w:sz w:val="28"/>
          <w:szCs w:val="28"/>
        </w:rPr>
        <w:t>В связи с принятием  законод</w:t>
      </w:r>
      <w:r w:rsidR="007C5947">
        <w:rPr>
          <w:sz w:val="28"/>
          <w:szCs w:val="28"/>
        </w:rPr>
        <w:t>ательных актов об  ограничительных мерах, действующих в период распространения коронавирусной инфекции, с марта 2020 года по настоящее время розничная торговля понесла колоссальные потери и вошла в перечень отраслей, наиболее пострадавших от ограничений, связанных с пандемией коронавируса.</w:t>
      </w:r>
    </w:p>
    <w:p w:rsidR="007C5947" w:rsidRDefault="007C5947" w:rsidP="007C5947">
      <w:pPr>
        <w:spacing w:line="360" w:lineRule="auto"/>
        <w:ind w:firstLine="284"/>
        <w:jc w:val="both"/>
        <w:rPr>
          <w:sz w:val="28"/>
          <w:szCs w:val="28"/>
        </w:rPr>
      </w:pPr>
      <w:r>
        <w:rPr>
          <w:iCs/>
          <w:sz w:val="28"/>
          <w:szCs w:val="28"/>
        </w:rPr>
        <w:t>13 марта 2020 года губернатор Петербурга  подписал постановление №121 «О мерах по противодействию распространению в Санкт-Петербурге новой коронавирусной инфекции (COVID-19)», которое ввело в Петербурге режим повышенной готовности. С его помощью власти вводят запреты и ограничения, которые призваны прервать распространение пандемии. За последние 12 месяцев вышло уже 42 редакции.</w:t>
      </w:r>
    </w:p>
    <w:p w:rsidR="007C5947" w:rsidRDefault="007C5947" w:rsidP="007C5947">
      <w:pPr>
        <w:spacing w:line="360" w:lineRule="auto"/>
        <w:ind w:firstLine="284"/>
        <w:jc w:val="both"/>
        <w:rPr>
          <w:sz w:val="28"/>
          <w:szCs w:val="28"/>
        </w:rPr>
      </w:pPr>
      <w:r>
        <w:rPr>
          <w:sz w:val="28"/>
          <w:szCs w:val="28"/>
        </w:rPr>
        <w:lastRenderedPageBreak/>
        <w:t>С 27 марта 2020 года были запрещены все массовые мероприятия, закрыты школы, рестораны, торговые центры, магазины (кроме продуктовых и товаров первой необходимости).</w:t>
      </w:r>
    </w:p>
    <w:p w:rsidR="007C5947" w:rsidRDefault="007C5947" w:rsidP="007C5947">
      <w:pPr>
        <w:spacing w:line="360" w:lineRule="auto"/>
        <w:ind w:firstLine="284"/>
        <w:jc w:val="both"/>
        <w:rPr>
          <w:sz w:val="28"/>
          <w:szCs w:val="28"/>
        </w:rPr>
      </w:pPr>
      <w:r>
        <w:rPr>
          <w:sz w:val="28"/>
          <w:szCs w:val="28"/>
        </w:rPr>
        <w:t>С 30 марта 2020 года Указа</w:t>
      </w:r>
      <w:r w:rsidR="009C42A0">
        <w:rPr>
          <w:sz w:val="28"/>
          <w:szCs w:val="28"/>
        </w:rPr>
        <w:t>ми</w:t>
      </w:r>
      <w:r>
        <w:rPr>
          <w:sz w:val="28"/>
          <w:szCs w:val="28"/>
        </w:rPr>
        <w:t xml:space="preserve"> Президента РФ</w:t>
      </w:r>
      <w:r w:rsidR="009C42A0">
        <w:rPr>
          <w:sz w:val="28"/>
          <w:szCs w:val="28"/>
        </w:rPr>
        <w:t xml:space="preserve"> были</w:t>
      </w:r>
      <w:r>
        <w:rPr>
          <w:sz w:val="28"/>
          <w:szCs w:val="28"/>
        </w:rPr>
        <w:t xml:space="preserve"> объявлены нерабочие дни с сохранением за работниками заработной платы.</w:t>
      </w:r>
    </w:p>
    <w:p w:rsidR="007C5947" w:rsidRDefault="007C5947" w:rsidP="007C5947">
      <w:pPr>
        <w:spacing w:line="360" w:lineRule="auto"/>
        <w:ind w:firstLine="284"/>
        <w:jc w:val="both"/>
        <w:rPr>
          <w:sz w:val="28"/>
          <w:szCs w:val="28"/>
        </w:rPr>
      </w:pPr>
      <w:r>
        <w:rPr>
          <w:sz w:val="28"/>
          <w:szCs w:val="28"/>
        </w:rPr>
        <w:t xml:space="preserve">Затем ограничения вводились одно за другим: </w:t>
      </w:r>
    </w:p>
    <w:p w:rsidR="007C5947" w:rsidRDefault="007C5947" w:rsidP="007C5947">
      <w:pPr>
        <w:spacing w:line="360" w:lineRule="auto"/>
        <w:ind w:firstLine="284"/>
        <w:jc w:val="both"/>
        <w:rPr>
          <w:sz w:val="28"/>
          <w:szCs w:val="28"/>
        </w:rPr>
      </w:pPr>
      <w:r>
        <w:rPr>
          <w:sz w:val="28"/>
          <w:szCs w:val="28"/>
        </w:rPr>
        <w:t>- обязательная самоизоляция для людей старше 65 лет, действие льготных проездных остановлено;</w:t>
      </w:r>
    </w:p>
    <w:p w:rsidR="007C5947" w:rsidRDefault="007C5947" w:rsidP="007C5947">
      <w:pPr>
        <w:spacing w:line="360" w:lineRule="auto"/>
        <w:ind w:firstLine="284"/>
        <w:jc w:val="both"/>
        <w:rPr>
          <w:sz w:val="28"/>
          <w:szCs w:val="28"/>
        </w:rPr>
      </w:pPr>
      <w:r>
        <w:rPr>
          <w:sz w:val="28"/>
          <w:szCs w:val="28"/>
        </w:rPr>
        <w:t>- перевод  большей  части  сотрудников на удаленную работу;</w:t>
      </w:r>
    </w:p>
    <w:p w:rsidR="007C5947" w:rsidRDefault="007C5947" w:rsidP="007C5947">
      <w:pPr>
        <w:spacing w:line="360" w:lineRule="auto"/>
        <w:ind w:firstLine="284"/>
        <w:jc w:val="both"/>
        <w:rPr>
          <w:sz w:val="28"/>
          <w:szCs w:val="28"/>
        </w:rPr>
      </w:pPr>
      <w:r>
        <w:rPr>
          <w:sz w:val="28"/>
          <w:szCs w:val="28"/>
        </w:rPr>
        <w:t>- введение обязательного масочно-перчаточного режима:  стандартов безопасности,  ужесточение санитарных правил  и требований</w:t>
      </w:r>
    </w:p>
    <w:p w:rsidR="007C5947" w:rsidRDefault="007C5947" w:rsidP="007C5947">
      <w:pPr>
        <w:spacing w:line="360" w:lineRule="auto"/>
        <w:ind w:firstLine="284"/>
        <w:jc w:val="both"/>
        <w:rPr>
          <w:sz w:val="28"/>
          <w:szCs w:val="28"/>
        </w:rPr>
      </w:pPr>
      <w:r>
        <w:rPr>
          <w:sz w:val="28"/>
          <w:szCs w:val="28"/>
        </w:rPr>
        <w:t>- закрытие границ для посещения страны туристами.</w:t>
      </w:r>
    </w:p>
    <w:p w:rsidR="009C42A0" w:rsidRDefault="009C42A0" w:rsidP="007C5947">
      <w:pPr>
        <w:spacing w:line="360" w:lineRule="auto"/>
        <w:ind w:firstLine="284"/>
        <w:jc w:val="both"/>
        <w:rPr>
          <w:sz w:val="28"/>
          <w:szCs w:val="28"/>
        </w:rPr>
      </w:pPr>
      <w:r>
        <w:rPr>
          <w:sz w:val="28"/>
          <w:szCs w:val="28"/>
        </w:rPr>
        <w:t>Многие ограничения  действуют до настоящего времени.</w:t>
      </w:r>
    </w:p>
    <w:p w:rsidR="007C5947" w:rsidRDefault="007C5947" w:rsidP="007C5947">
      <w:pPr>
        <w:spacing w:line="360" w:lineRule="auto"/>
        <w:ind w:firstLine="284"/>
        <w:jc w:val="both"/>
        <w:rPr>
          <w:sz w:val="28"/>
          <w:szCs w:val="28"/>
        </w:rPr>
      </w:pPr>
      <w:r>
        <w:rPr>
          <w:sz w:val="28"/>
          <w:szCs w:val="28"/>
        </w:rPr>
        <w:t>Введенные ограничения, связанные с вирусом COVID-19, практически остановили бизнес. Причем реальной финансовой помощи для большинства граждан и предприятий государство не предоставило.</w:t>
      </w:r>
    </w:p>
    <w:p w:rsidR="007C5947" w:rsidRDefault="007C5947" w:rsidP="007C5947">
      <w:pPr>
        <w:spacing w:line="360" w:lineRule="auto"/>
        <w:ind w:firstLine="284"/>
        <w:jc w:val="both"/>
        <w:rPr>
          <w:sz w:val="28"/>
          <w:szCs w:val="28"/>
        </w:rPr>
      </w:pPr>
      <w:r>
        <w:rPr>
          <w:sz w:val="28"/>
          <w:szCs w:val="28"/>
        </w:rPr>
        <w:t>Эти же факторы отразились на рынке сдачи торговых площадей в аренду:</w:t>
      </w:r>
    </w:p>
    <w:p w:rsidR="007C5947" w:rsidRDefault="007C5947" w:rsidP="007C5947">
      <w:pPr>
        <w:spacing w:line="360" w:lineRule="auto"/>
        <w:ind w:firstLine="284"/>
        <w:jc w:val="both"/>
        <w:rPr>
          <w:sz w:val="28"/>
          <w:szCs w:val="28"/>
        </w:rPr>
      </w:pPr>
      <w:r>
        <w:rPr>
          <w:sz w:val="28"/>
          <w:szCs w:val="28"/>
        </w:rPr>
        <w:t xml:space="preserve">- многие арендаторы вынуждены были отказаться от </w:t>
      </w:r>
      <w:proofErr w:type="gramStart"/>
      <w:r>
        <w:rPr>
          <w:sz w:val="28"/>
          <w:szCs w:val="28"/>
        </w:rPr>
        <w:t>аренды</w:t>
      </w:r>
      <w:proofErr w:type="gramEnd"/>
      <w:r>
        <w:rPr>
          <w:sz w:val="28"/>
          <w:szCs w:val="28"/>
        </w:rPr>
        <w:t xml:space="preserve"> и прекратили свой бизнес;</w:t>
      </w:r>
    </w:p>
    <w:p w:rsidR="007C5947" w:rsidRDefault="007C5947" w:rsidP="007C5947">
      <w:pPr>
        <w:spacing w:line="360" w:lineRule="auto"/>
        <w:ind w:firstLine="284"/>
        <w:jc w:val="both"/>
        <w:rPr>
          <w:sz w:val="28"/>
          <w:szCs w:val="28"/>
        </w:rPr>
      </w:pPr>
      <w:r>
        <w:rPr>
          <w:sz w:val="28"/>
          <w:szCs w:val="28"/>
        </w:rPr>
        <w:t>- для удержания арендаторов приходилось предоставлять значительные скидки по арендной плате тем, кто не мог осуществлять свою деятельность;</w:t>
      </w:r>
    </w:p>
    <w:p w:rsidR="007C5947" w:rsidRDefault="007C5947" w:rsidP="007C5947">
      <w:pPr>
        <w:spacing w:line="360" w:lineRule="auto"/>
        <w:ind w:firstLine="284"/>
        <w:jc w:val="both"/>
        <w:rPr>
          <w:sz w:val="28"/>
          <w:szCs w:val="28"/>
        </w:rPr>
      </w:pPr>
      <w:r>
        <w:rPr>
          <w:sz w:val="28"/>
          <w:szCs w:val="28"/>
        </w:rPr>
        <w:t>- существенно усложнился поиск новых арендаторов, т.к. даже после снятия ограничений покупательские потоки и  спрос на продукцию будет восстанавливаться еще очень долгое время.</w:t>
      </w:r>
    </w:p>
    <w:p w:rsidR="007C5947" w:rsidRDefault="007C5947" w:rsidP="007C5947">
      <w:pPr>
        <w:spacing w:line="360" w:lineRule="auto"/>
        <w:ind w:firstLine="284"/>
        <w:jc w:val="both"/>
        <w:rPr>
          <w:sz w:val="28"/>
          <w:szCs w:val="28"/>
        </w:rPr>
      </w:pPr>
      <w:r>
        <w:rPr>
          <w:sz w:val="28"/>
          <w:szCs w:val="28"/>
        </w:rPr>
        <w:t>Снижение арендных ставок для рынка стало ожидаемым результатом ограничений, при этом наибольшее снижение было отмечено в центральных локациях города, в связи с уменьшением количества офисных работников и существенным сокращением туристического трафика.</w:t>
      </w:r>
    </w:p>
    <w:p w:rsidR="007C5947" w:rsidRPr="007079E3" w:rsidRDefault="007C5947" w:rsidP="007C5947">
      <w:pPr>
        <w:spacing w:line="360" w:lineRule="auto"/>
        <w:ind w:firstLine="284"/>
        <w:jc w:val="both"/>
        <w:rPr>
          <w:sz w:val="28"/>
          <w:szCs w:val="28"/>
        </w:rPr>
      </w:pPr>
      <w:r>
        <w:rPr>
          <w:sz w:val="28"/>
          <w:szCs w:val="28"/>
        </w:rPr>
        <w:t>На конец 2020 года  общий объем вакансий в торговых помещениях  стритритейла  составил 74,2 тыс</w:t>
      </w:r>
      <w:proofErr w:type="gramStart"/>
      <w:r>
        <w:rPr>
          <w:sz w:val="28"/>
          <w:szCs w:val="28"/>
        </w:rPr>
        <w:t>.м</w:t>
      </w:r>
      <w:proofErr w:type="gramEnd"/>
      <w:r>
        <w:rPr>
          <w:sz w:val="28"/>
          <w:szCs w:val="28"/>
          <w:vertAlign w:val="superscript"/>
        </w:rPr>
        <w:t>2</w:t>
      </w:r>
      <w:r>
        <w:rPr>
          <w:sz w:val="28"/>
          <w:szCs w:val="28"/>
        </w:rPr>
        <w:t xml:space="preserve">, это на 80% выше показателя 2019 года. </w:t>
      </w:r>
      <w:r>
        <w:rPr>
          <w:sz w:val="28"/>
          <w:szCs w:val="28"/>
        </w:rPr>
        <w:lastRenderedPageBreak/>
        <w:t>Доля вакантных площадей в среднем  составила 12,1%, увеличившись по  сравнению  с прошлым годом на 5,3 п.п. Всего, без учета свободных помещений на конец 2019 года, освободилось около 50 тыс</w:t>
      </w:r>
      <w:proofErr w:type="gramStart"/>
      <w:r>
        <w:rPr>
          <w:sz w:val="28"/>
          <w:szCs w:val="28"/>
        </w:rPr>
        <w:t>.м</w:t>
      </w:r>
      <w:proofErr w:type="gramEnd"/>
      <w:r>
        <w:rPr>
          <w:sz w:val="28"/>
          <w:szCs w:val="28"/>
          <w:vertAlign w:val="superscript"/>
        </w:rPr>
        <w:t>2</w:t>
      </w:r>
      <w:r>
        <w:rPr>
          <w:sz w:val="28"/>
          <w:szCs w:val="28"/>
        </w:rPr>
        <w:t>, ранее занятых арендаторами, или 8,7% площадей от общего объема  помещений  стритритейла.</w:t>
      </w:r>
    </w:p>
    <w:p w:rsidR="007C5947" w:rsidRDefault="007C5947" w:rsidP="007C5947">
      <w:pPr>
        <w:spacing w:line="360" w:lineRule="auto"/>
        <w:ind w:firstLine="284"/>
        <w:jc w:val="both"/>
        <w:rPr>
          <w:sz w:val="28"/>
          <w:szCs w:val="28"/>
        </w:rPr>
      </w:pPr>
      <w:r>
        <w:rPr>
          <w:sz w:val="28"/>
          <w:szCs w:val="28"/>
        </w:rPr>
        <w:t>По данным исследования, в 2019 году оборот российского рынка одежды составлял 2,29 трлн</w:t>
      </w:r>
      <w:r w:rsidR="00F535ED">
        <w:rPr>
          <w:sz w:val="28"/>
          <w:szCs w:val="28"/>
        </w:rPr>
        <w:t>.</w:t>
      </w:r>
      <w:r>
        <w:rPr>
          <w:sz w:val="28"/>
          <w:szCs w:val="28"/>
        </w:rPr>
        <w:t xml:space="preserve"> рублей, а в 2020 году составил только 1,7 трлн</w:t>
      </w:r>
      <w:r w:rsidR="00F535ED">
        <w:rPr>
          <w:sz w:val="28"/>
          <w:szCs w:val="28"/>
        </w:rPr>
        <w:t>.</w:t>
      </w:r>
      <w:r>
        <w:rPr>
          <w:sz w:val="28"/>
          <w:szCs w:val="28"/>
        </w:rPr>
        <w:t xml:space="preserve"> рублей — на 26% меньше.</w:t>
      </w:r>
    </w:p>
    <w:p w:rsidR="007C5947" w:rsidRDefault="007C5947" w:rsidP="007C5947">
      <w:pPr>
        <w:spacing w:line="360" w:lineRule="auto"/>
        <w:ind w:firstLine="284"/>
        <w:jc w:val="both"/>
        <w:rPr>
          <w:sz w:val="28"/>
          <w:szCs w:val="28"/>
        </w:rPr>
      </w:pPr>
      <w:r>
        <w:rPr>
          <w:sz w:val="28"/>
          <w:szCs w:val="28"/>
        </w:rPr>
        <w:t>По пессимистичным прогнозам, рынок вернется к докризисным показателям не раньше 2025 года, по оптимистическому сценарию — к осени 2023 года, прогнозируют исследовательские компании.</w:t>
      </w:r>
    </w:p>
    <w:p w:rsidR="007C5947" w:rsidRDefault="007C5947" w:rsidP="007C5947">
      <w:pPr>
        <w:spacing w:line="360" w:lineRule="auto"/>
        <w:ind w:firstLine="284"/>
        <w:jc w:val="both"/>
        <w:rPr>
          <w:sz w:val="28"/>
          <w:szCs w:val="28"/>
        </w:rPr>
      </w:pPr>
      <w:r>
        <w:rPr>
          <w:sz w:val="28"/>
          <w:szCs w:val="28"/>
        </w:rPr>
        <w:t>Адаптация к условиям работы в пандемию, вложения в антикризисные меры и вынужденные скидки привели к «обнулению чистой прибыли у многих фэшн-компаний, которые испытывали сложности с продажами и до кризиса».</w:t>
      </w:r>
    </w:p>
    <w:p w:rsidR="007C5947" w:rsidRDefault="007C5947" w:rsidP="007C5947">
      <w:pPr>
        <w:spacing w:line="360" w:lineRule="auto"/>
        <w:ind w:firstLine="284"/>
        <w:jc w:val="both"/>
        <w:rPr>
          <w:sz w:val="28"/>
          <w:szCs w:val="28"/>
        </w:rPr>
      </w:pPr>
      <w:r>
        <w:rPr>
          <w:sz w:val="28"/>
          <w:szCs w:val="28"/>
        </w:rPr>
        <w:t>В этих условиях  стратегией  Общества в 2020 году  являлось:</w:t>
      </w:r>
    </w:p>
    <w:p w:rsidR="007C5947" w:rsidRDefault="007C5947" w:rsidP="007C5947">
      <w:pPr>
        <w:spacing w:line="360" w:lineRule="auto"/>
        <w:ind w:firstLine="284"/>
        <w:jc w:val="both"/>
        <w:rPr>
          <w:sz w:val="28"/>
          <w:szCs w:val="28"/>
        </w:rPr>
      </w:pPr>
      <w:r>
        <w:rPr>
          <w:sz w:val="28"/>
          <w:szCs w:val="28"/>
        </w:rPr>
        <w:t>- определение антикризисной  программы предприятия, которая позволила универм</w:t>
      </w:r>
      <w:r w:rsidR="009C42A0">
        <w:rPr>
          <w:sz w:val="28"/>
          <w:szCs w:val="28"/>
        </w:rPr>
        <w:t>агу в условиях полного закрытия</w:t>
      </w:r>
      <w:r>
        <w:rPr>
          <w:sz w:val="28"/>
          <w:szCs w:val="28"/>
        </w:rPr>
        <w:t xml:space="preserve"> избежать процедуры банкротства и при этом выплачивать в полном объеме арендную плату, налоги и заработную плату всем сотрудникам.</w:t>
      </w:r>
    </w:p>
    <w:p w:rsidR="007C5947" w:rsidRDefault="007C5947" w:rsidP="007C5947">
      <w:pPr>
        <w:spacing w:line="360" w:lineRule="auto"/>
        <w:ind w:firstLine="284"/>
        <w:jc w:val="both"/>
        <w:rPr>
          <w:sz w:val="28"/>
          <w:szCs w:val="28"/>
        </w:rPr>
      </w:pPr>
      <w:r>
        <w:rPr>
          <w:sz w:val="28"/>
          <w:szCs w:val="28"/>
        </w:rPr>
        <w:t xml:space="preserve">- максимальное сокращение издержек предприятия </w:t>
      </w:r>
    </w:p>
    <w:p w:rsidR="007C5947" w:rsidRDefault="007C5947" w:rsidP="007C5947">
      <w:pPr>
        <w:spacing w:line="360" w:lineRule="auto"/>
        <w:ind w:firstLine="284"/>
        <w:jc w:val="both"/>
        <w:rPr>
          <w:sz w:val="28"/>
          <w:szCs w:val="28"/>
        </w:rPr>
      </w:pPr>
      <w:r>
        <w:rPr>
          <w:sz w:val="28"/>
          <w:szCs w:val="28"/>
        </w:rPr>
        <w:t>- сохранение  собственной торговли  по выбранным товарным группам</w:t>
      </w:r>
    </w:p>
    <w:p w:rsidR="007C5947" w:rsidRDefault="007C5947" w:rsidP="007C5947">
      <w:pPr>
        <w:spacing w:line="360" w:lineRule="auto"/>
        <w:ind w:firstLine="284"/>
        <w:jc w:val="both"/>
        <w:rPr>
          <w:sz w:val="28"/>
          <w:szCs w:val="28"/>
        </w:rPr>
      </w:pPr>
      <w:r>
        <w:rPr>
          <w:sz w:val="28"/>
          <w:szCs w:val="28"/>
        </w:rPr>
        <w:t>- умеренное сокращение объемов закупок, особенно в части медленно реализуемых товаров</w:t>
      </w:r>
    </w:p>
    <w:p w:rsidR="007C5947" w:rsidRDefault="007C5947" w:rsidP="007C5947">
      <w:pPr>
        <w:spacing w:line="360" w:lineRule="auto"/>
        <w:ind w:firstLine="284"/>
        <w:jc w:val="both"/>
        <w:rPr>
          <w:sz w:val="28"/>
          <w:szCs w:val="28"/>
        </w:rPr>
      </w:pPr>
      <w:r>
        <w:rPr>
          <w:sz w:val="28"/>
          <w:szCs w:val="28"/>
        </w:rPr>
        <w:t>- развитие программ лояльности совместно с поставщиками, субарендаторами</w:t>
      </w:r>
    </w:p>
    <w:p w:rsidR="007C5947" w:rsidRDefault="007C5947" w:rsidP="007C5947">
      <w:pPr>
        <w:spacing w:line="360" w:lineRule="auto"/>
        <w:ind w:firstLine="284"/>
        <w:jc w:val="both"/>
        <w:rPr>
          <w:sz w:val="28"/>
          <w:szCs w:val="28"/>
        </w:rPr>
      </w:pPr>
      <w:r>
        <w:rPr>
          <w:sz w:val="28"/>
          <w:szCs w:val="28"/>
        </w:rPr>
        <w:t>- расширение рекламы и информации о товарах, мероприятиях  и акциях, в т.ч.  с привлечением  телевидения</w:t>
      </w:r>
    </w:p>
    <w:p w:rsidR="007C5947" w:rsidRDefault="007C5947" w:rsidP="007C5947">
      <w:pPr>
        <w:spacing w:line="360" w:lineRule="auto"/>
        <w:ind w:firstLine="284"/>
        <w:jc w:val="both"/>
        <w:rPr>
          <w:sz w:val="28"/>
          <w:szCs w:val="28"/>
        </w:rPr>
      </w:pPr>
      <w:r>
        <w:rPr>
          <w:sz w:val="28"/>
          <w:szCs w:val="28"/>
        </w:rPr>
        <w:t xml:space="preserve">- развитие  дополнительных сервисов для покупателей (продажа товаров через интернет-магазин, служба клиентского  сервиса  с индивидуальным </w:t>
      </w:r>
      <w:r>
        <w:rPr>
          <w:sz w:val="28"/>
          <w:szCs w:val="28"/>
        </w:rPr>
        <w:lastRenderedPageBreak/>
        <w:t>обслуживанием профессиональным менеджером-консультантом, с возможностью примерки и обслуживания «на дому»).</w:t>
      </w:r>
    </w:p>
    <w:p w:rsidR="007C5947" w:rsidRDefault="007C5947" w:rsidP="007C5947">
      <w:pPr>
        <w:spacing w:line="360" w:lineRule="auto"/>
        <w:ind w:firstLine="284"/>
        <w:jc w:val="both"/>
        <w:rPr>
          <w:sz w:val="28"/>
          <w:szCs w:val="28"/>
        </w:rPr>
      </w:pPr>
      <w:r>
        <w:rPr>
          <w:sz w:val="28"/>
          <w:szCs w:val="28"/>
        </w:rPr>
        <w:t>В условиях приостановления  деятельности Общества  (с конца марта по июль 2020 года)  была проведена большая работа по оптимизации численности персонала, переводу части работников,  с их согласия, на удаленную работу или  режим неполного рабочего времени.</w:t>
      </w:r>
    </w:p>
    <w:p w:rsidR="007C5947" w:rsidRDefault="007C5947" w:rsidP="007C5947">
      <w:pPr>
        <w:spacing w:line="360" w:lineRule="auto"/>
        <w:ind w:firstLine="284"/>
        <w:jc w:val="both"/>
        <w:rPr>
          <w:sz w:val="28"/>
          <w:szCs w:val="28"/>
        </w:rPr>
      </w:pPr>
      <w:r>
        <w:rPr>
          <w:sz w:val="28"/>
          <w:szCs w:val="28"/>
        </w:rPr>
        <w:t>Среднесписочная численность работников в 2020 году  составила 584 человека.</w:t>
      </w:r>
    </w:p>
    <w:p w:rsidR="007C5947" w:rsidRDefault="007C5947" w:rsidP="007C5947">
      <w:pPr>
        <w:spacing w:line="360" w:lineRule="auto"/>
        <w:ind w:firstLine="284"/>
        <w:jc w:val="both"/>
        <w:rPr>
          <w:sz w:val="28"/>
          <w:szCs w:val="28"/>
        </w:rPr>
      </w:pPr>
      <w:proofErr w:type="gramStart"/>
      <w:r>
        <w:rPr>
          <w:sz w:val="28"/>
          <w:szCs w:val="28"/>
        </w:rPr>
        <w:t>К сожалению, комплекс мер финансовой поддержки, утверждены  Правительством России и Санкт-Петербурга, в основном распространяется на субъекты  малого и среднего  предпринимательства, к которым АО «Большой Гостиный Двор» не относится.</w:t>
      </w:r>
      <w:proofErr w:type="gramEnd"/>
      <w:r>
        <w:rPr>
          <w:sz w:val="28"/>
          <w:szCs w:val="28"/>
        </w:rPr>
        <w:t xml:space="preserve"> В течение  марта-июня 2020 года мы направили более 50 обращений к Президенту,  правительству России и Санкт-Петербурга, в Государственную Думу о  расширении этих мер, чтобы  финансово поддержать общество в этот кризисный период. К сожалению, крупнейший  универмаг Санкт-Петербурга остался без финансовой помощи государства. </w:t>
      </w:r>
    </w:p>
    <w:p w:rsidR="007C5947" w:rsidRDefault="007C5947" w:rsidP="00DF5559">
      <w:pPr>
        <w:ind w:firstLine="540"/>
        <w:rPr>
          <w:sz w:val="28"/>
          <w:szCs w:val="28"/>
        </w:rPr>
      </w:pPr>
    </w:p>
    <w:p w:rsidR="00F535ED" w:rsidRDefault="00F535ED" w:rsidP="00F535ED">
      <w:pPr>
        <w:jc w:val="center"/>
        <w:rPr>
          <w:sz w:val="28"/>
          <w:szCs w:val="28"/>
        </w:rPr>
      </w:pPr>
      <w:r>
        <w:rPr>
          <w:sz w:val="28"/>
          <w:szCs w:val="28"/>
        </w:rPr>
        <w:t>Уважаемые акционеры!</w:t>
      </w:r>
    </w:p>
    <w:p w:rsidR="00F535ED" w:rsidRDefault="00F535ED" w:rsidP="00F535ED">
      <w:pPr>
        <w:jc w:val="center"/>
        <w:rPr>
          <w:sz w:val="28"/>
          <w:szCs w:val="28"/>
        </w:rPr>
      </w:pPr>
    </w:p>
    <w:p w:rsidR="00F535ED" w:rsidRDefault="00F535ED" w:rsidP="00F535ED">
      <w:pPr>
        <w:jc w:val="center"/>
        <w:rPr>
          <w:sz w:val="28"/>
          <w:szCs w:val="28"/>
        </w:rPr>
      </w:pPr>
      <w:r>
        <w:rPr>
          <w:sz w:val="28"/>
          <w:szCs w:val="28"/>
        </w:rPr>
        <w:t>Представляю Вам  отчет  о финансовых результатах  за 2020 г.</w:t>
      </w:r>
    </w:p>
    <w:p w:rsidR="00F535ED" w:rsidRDefault="00F535ED" w:rsidP="00F535ED">
      <w:pPr>
        <w:ind w:firstLine="567"/>
        <w:rPr>
          <w:sz w:val="28"/>
          <w:szCs w:val="28"/>
        </w:rPr>
      </w:pPr>
    </w:p>
    <w:tbl>
      <w:tblPr>
        <w:tblStyle w:val="a7"/>
        <w:tblW w:w="10348" w:type="dxa"/>
        <w:tblInd w:w="-601" w:type="dxa"/>
        <w:tblLook w:val="01E0" w:firstRow="1" w:lastRow="1" w:firstColumn="1" w:lastColumn="1" w:noHBand="0" w:noVBand="0"/>
      </w:tblPr>
      <w:tblGrid>
        <w:gridCol w:w="3970"/>
        <w:gridCol w:w="1842"/>
        <w:gridCol w:w="2127"/>
        <w:gridCol w:w="2409"/>
      </w:tblGrid>
      <w:tr w:rsidR="00F535ED" w:rsidTr="009C42A0">
        <w:tc>
          <w:tcPr>
            <w:tcW w:w="3970" w:type="dxa"/>
            <w:tcBorders>
              <w:top w:val="single" w:sz="4" w:space="0" w:color="auto"/>
              <w:left w:val="single" w:sz="4" w:space="0" w:color="auto"/>
              <w:bottom w:val="single" w:sz="4" w:space="0" w:color="auto"/>
              <w:right w:val="single" w:sz="4" w:space="0" w:color="auto"/>
            </w:tcBorders>
          </w:tcPr>
          <w:p w:rsidR="00F535ED" w:rsidRDefault="00F535ED" w:rsidP="009C42A0">
            <w:pPr>
              <w:jc w:val="center"/>
              <w:rPr>
                <w:lang w:eastAsia="en-US"/>
              </w:rPr>
            </w:pPr>
            <w:r>
              <w:rPr>
                <w:lang w:eastAsia="en-US"/>
              </w:rPr>
              <w:t>Наименование показателя</w:t>
            </w:r>
          </w:p>
          <w:p w:rsidR="00F535ED" w:rsidRDefault="00F535ED" w:rsidP="009C42A0">
            <w:pPr>
              <w:jc w:val="center"/>
              <w:rPr>
                <w:lang w:eastAsia="en-US"/>
              </w:rPr>
            </w:pP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lang w:eastAsia="en-US"/>
              </w:rPr>
            </w:pPr>
            <w:r>
              <w:rPr>
                <w:lang w:eastAsia="en-US"/>
              </w:rPr>
              <w:t>Код</w:t>
            </w:r>
          </w:p>
        </w:tc>
        <w:tc>
          <w:tcPr>
            <w:tcW w:w="2127"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lang w:eastAsia="en-US"/>
              </w:rPr>
            </w:pPr>
            <w:r>
              <w:rPr>
                <w:lang w:eastAsia="en-US"/>
              </w:rPr>
              <w:t>За 2020 г.</w:t>
            </w:r>
          </w:p>
        </w:tc>
        <w:tc>
          <w:tcPr>
            <w:tcW w:w="2409" w:type="dxa"/>
            <w:tcBorders>
              <w:top w:val="single" w:sz="4" w:space="0" w:color="auto"/>
              <w:left w:val="single" w:sz="4" w:space="0" w:color="auto"/>
              <w:bottom w:val="single" w:sz="4" w:space="0" w:color="auto"/>
              <w:right w:val="single" w:sz="4" w:space="0" w:color="auto"/>
            </w:tcBorders>
          </w:tcPr>
          <w:p w:rsidR="00F535ED" w:rsidRDefault="00F535ED" w:rsidP="009C42A0">
            <w:pPr>
              <w:jc w:val="center"/>
              <w:rPr>
                <w:lang w:eastAsia="en-US"/>
              </w:rPr>
            </w:pPr>
            <w:r>
              <w:rPr>
                <w:lang w:eastAsia="en-US"/>
              </w:rPr>
              <w:t>За 2019 г.</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Выручка</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2110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578 394</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1 099 204</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Себестоимость продаж</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2120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(242 225)</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(435 622)</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Валовая прибыль (убыток)</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2100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336 169</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663 582</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Коммерческие расходы</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2210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(464 203)</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(643 478)</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Управленческие расходы</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2220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Прибыль (убыток) от продаж</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2200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(128 034)</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20 104</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rPr>
                <w:sz w:val="28"/>
                <w:szCs w:val="28"/>
                <w:lang w:eastAsia="en-US"/>
              </w:rPr>
            </w:pPr>
            <w:r>
              <w:rPr>
                <w:sz w:val="28"/>
                <w:szCs w:val="28"/>
                <w:lang w:eastAsia="en-US"/>
              </w:rPr>
              <w:t>Доходы от участия в других организациях</w:t>
            </w:r>
          </w:p>
        </w:tc>
        <w:tc>
          <w:tcPr>
            <w:tcW w:w="1842" w:type="dxa"/>
            <w:tcBorders>
              <w:top w:val="single" w:sz="4" w:space="0" w:color="auto"/>
              <w:left w:val="single" w:sz="4" w:space="0" w:color="auto"/>
              <w:bottom w:val="single" w:sz="4" w:space="0" w:color="auto"/>
              <w:right w:val="single" w:sz="4" w:space="0" w:color="auto"/>
            </w:tcBorders>
          </w:tcPr>
          <w:p w:rsidR="00F535ED" w:rsidRDefault="00F535ED" w:rsidP="009C42A0">
            <w:pPr>
              <w:jc w:val="center"/>
              <w:rPr>
                <w:sz w:val="28"/>
                <w:szCs w:val="28"/>
                <w:lang w:eastAsia="en-US"/>
              </w:rPr>
            </w:pPr>
          </w:p>
          <w:p w:rsidR="00F535ED" w:rsidRDefault="00F535ED" w:rsidP="009C42A0">
            <w:pPr>
              <w:jc w:val="center"/>
              <w:rPr>
                <w:sz w:val="28"/>
                <w:szCs w:val="28"/>
                <w:lang w:eastAsia="en-US"/>
              </w:rPr>
            </w:pPr>
            <w:r>
              <w:rPr>
                <w:sz w:val="28"/>
                <w:szCs w:val="28"/>
                <w:lang w:eastAsia="en-US"/>
              </w:rPr>
              <w:t>2310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Проценты к получению</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2320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2 488</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4 006</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Проценты к уплате</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2330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Прочие доходы</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2340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53 112</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42 972</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Прочие расходы</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2350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(33 556)</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(40 841)</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rPr>
                <w:sz w:val="28"/>
                <w:szCs w:val="28"/>
                <w:lang w:eastAsia="en-US"/>
              </w:rPr>
            </w:pPr>
            <w:r>
              <w:rPr>
                <w:sz w:val="28"/>
                <w:szCs w:val="28"/>
                <w:lang w:eastAsia="en-US"/>
              </w:rPr>
              <w:lastRenderedPageBreak/>
              <w:t>Прибыль (убыток) до налогообложения</w:t>
            </w:r>
          </w:p>
        </w:tc>
        <w:tc>
          <w:tcPr>
            <w:tcW w:w="1842" w:type="dxa"/>
            <w:tcBorders>
              <w:top w:val="single" w:sz="4" w:space="0" w:color="auto"/>
              <w:left w:val="single" w:sz="4" w:space="0" w:color="auto"/>
              <w:bottom w:val="single" w:sz="4" w:space="0" w:color="auto"/>
              <w:right w:val="single" w:sz="4" w:space="0" w:color="auto"/>
            </w:tcBorders>
          </w:tcPr>
          <w:p w:rsidR="00F535ED" w:rsidRDefault="00F535ED" w:rsidP="009C42A0">
            <w:pPr>
              <w:jc w:val="center"/>
              <w:rPr>
                <w:sz w:val="28"/>
                <w:szCs w:val="28"/>
                <w:lang w:eastAsia="en-US"/>
              </w:rPr>
            </w:pPr>
          </w:p>
          <w:p w:rsidR="00F535ED" w:rsidRDefault="00F535ED" w:rsidP="009C42A0">
            <w:pPr>
              <w:jc w:val="center"/>
              <w:rPr>
                <w:sz w:val="28"/>
                <w:szCs w:val="28"/>
                <w:lang w:eastAsia="en-US"/>
              </w:rPr>
            </w:pPr>
            <w:r>
              <w:rPr>
                <w:sz w:val="28"/>
                <w:szCs w:val="28"/>
                <w:lang w:eastAsia="en-US"/>
              </w:rPr>
              <w:t>2300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(105 990)</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26 241</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Налог на прибыль</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2410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439</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(6 277)</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В том числе:</w:t>
            </w:r>
          </w:p>
          <w:p w:rsidR="00F535ED" w:rsidRDefault="00F535ED" w:rsidP="009C42A0">
            <w:pPr>
              <w:jc w:val="both"/>
              <w:rPr>
                <w:sz w:val="28"/>
                <w:szCs w:val="28"/>
                <w:lang w:eastAsia="en-US"/>
              </w:rPr>
            </w:pPr>
            <w:r>
              <w:rPr>
                <w:sz w:val="28"/>
                <w:szCs w:val="28"/>
                <w:lang w:eastAsia="en-US"/>
              </w:rPr>
              <w:t>текущий налог на прибыль</w:t>
            </w:r>
          </w:p>
        </w:tc>
        <w:tc>
          <w:tcPr>
            <w:tcW w:w="1842" w:type="dxa"/>
            <w:tcBorders>
              <w:top w:val="single" w:sz="4" w:space="0" w:color="auto"/>
              <w:left w:val="single" w:sz="4" w:space="0" w:color="auto"/>
              <w:bottom w:val="single" w:sz="4" w:space="0" w:color="auto"/>
              <w:right w:val="single" w:sz="4" w:space="0" w:color="auto"/>
            </w:tcBorders>
          </w:tcPr>
          <w:p w:rsidR="00F535ED" w:rsidRDefault="00F535ED" w:rsidP="009C42A0">
            <w:pPr>
              <w:jc w:val="center"/>
              <w:rPr>
                <w:sz w:val="28"/>
                <w:szCs w:val="28"/>
                <w:lang w:eastAsia="en-US"/>
              </w:rPr>
            </w:pPr>
          </w:p>
          <w:p w:rsidR="00F535ED" w:rsidRDefault="00F535ED" w:rsidP="009C42A0">
            <w:pPr>
              <w:jc w:val="center"/>
              <w:rPr>
                <w:sz w:val="28"/>
                <w:szCs w:val="28"/>
                <w:lang w:eastAsia="en-US"/>
              </w:rPr>
            </w:pPr>
            <w:r>
              <w:rPr>
                <w:sz w:val="28"/>
                <w:szCs w:val="28"/>
                <w:lang w:eastAsia="en-US"/>
              </w:rPr>
              <w:t>2411</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(6 607)</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отложенный налог на прибыль</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2412</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20 404</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330</w:t>
            </w:r>
          </w:p>
        </w:tc>
      </w:tr>
      <w:tr w:rsidR="00F535ED" w:rsidTr="009C42A0">
        <w:tc>
          <w:tcPr>
            <w:tcW w:w="3970"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both"/>
              <w:rPr>
                <w:sz w:val="28"/>
                <w:szCs w:val="28"/>
                <w:lang w:eastAsia="en-US"/>
              </w:rPr>
            </w:pPr>
            <w:r>
              <w:rPr>
                <w:sz w:val="28"/>
                <w:szCs w:val="28"/>
                <w:lang w:eastAsia="en-US"/>
              </w:rPr>
              <w:t>Чистая прибыль (убыток)</w:t>
            </w:r>
          </w:p>
        </w:tc>
        <w:tc>
          <w:tcPr>
            <w:tcW w:w="1842" w:type="dxa"/>
            <w:tcBorders>
              <w:top w:val="single" w:sz="4" w:space="0" w:color="auto"/>
              <w:left w:val="single" w:sz="4" w:space="0" w:color="auto"/>
              <w:bottom w:val="single" w:sz="4" w:space="0" w:color="auto"/>
              <w:right w:val="single" w:sz="4" w:space="0" w:color="auto"/>
            </w:tcBorders>
            <w:hideMark/>
          </w:tcPr>
          <w:p w:rsidR="00F535ED" w:rsidRDefault="00F535ED" w:rsidP="009C42A0">
            <w:pPr>
              <w:jc w:val="center"/>
              <w:rPr>
                <w:sz w:val="28"/>
                <w:szCs w:val="28"/>
                <w:lang w:eastAsia="en-US"/>
              </w:rPr>
            </w:pPr>
            <w:r>
              <w:rPr>
                <w:sz w:val="28"/>
                <w:szCs w:val="28"/>
                <w:lang w:eastAsia="en-US"/>
              </w:rPr>
              <w:t>2400</w:t>
            </w:r>
          </w:p>
        </w:tc>
        <w:tc>
          <w:tcPr>
            <w:tcW w:w="2127" w:type="dxa"/>
            <w:tcBorders>
              <w:top w:val="single" w:sz="4" w:space="0" w:color="auto"/>
              <w:left w:val="single" w:sz="4" w:space="0" w:color="auto"/>
              <w:bottom w:val="single" w:sz="4" w:space="0" w:color="auto"/>
              <w:right w:val="single" w:sz="4" w:space="0" w:color="auto"/>
            </w:tcBorders>
            <w:vAlign w:val="bottom"/>
            <w:hideMark/>
          </w:tcPr>
          <w:p w:rsidR="00F535ED" w:rsidRDefault="00F535ED" w:rsidP="009C42A0">
            <w:pPr>
              <w:jc w:val="center"/>
              <w:rPr>
                <w:sz w:val="28"/>
                <w:szCs w:val="28"/>
                <w:lang w:eastAsia="en-US"/>
              </w:rPr>
            </w:pPr>
            <w:r>
              <w:rPr>
                <w:sz w:val="28"/>
                <w:szCs w:val="28"/>
                <w:lang w:eastAsia="en-US"/>
              </w:rPr>
              <w:t>(85 650)</w:t>
            </w:r>
          </w:p>
        </w:tc>
        <w:tc>
          <w:tcPr>
            <w:tcW w:w="2409" w:type="dxa"/>
            <w:tcBorders>
              <w:top w:val="single" w:sz="4" w:space="0" w:color="auto"/>
              <w:left w:val="single" w:sz="4" w:space="0" w:color="auto"/>
              <w:bottom w:val="single" w:sz="4" w:space="0" w:color="auto"/>
              <w:right w:val="single" w:sz="4" w:space="0" w:color="auto"/>
            </w:tcBorders>
            <w:vAlign w:val="bottom"/>
          </w:tcPr>
          <w:p w:rsidR="00F535ED" w:rsidRDefault="00F535ED" w:rsidP="009C42A0">
            <w:pPr>
              <w:jc w:val="center"/>
              <w:rPr>
                <w:sz w:val="28"/>
                <w:szCs w:val="28"/>
                <w:lang w:eastAsia="en-US"/>
              </w:rPr>
            </w:pPr>
            <w:r>
              <w:rPr>
                <w:sz w:val="28"/>
                <w:szCs w:val="28"/>
                <w:lang w:eastAsia="en-US"/>
              </w:rPr>
              <w:t>19 964</w:t>
            </w:r>
          </w:p>
        </w:tc>
      </w:tr>
    </w:tbl>
    <w:p w:rsidR="00F535ED" w:rsidRDefault="00F535ED" w:rsidP="00F535ED">
      <w:pPr>
        <w:ind w:left="-284"/>
        <w:jc w:val="both"/>
      </w:pPr>
    </w:p>
    <w:p w:rsidR="00F535ED" w:rsidRPr="00DE0766" w:rsidRDefault="00F535ED" w:rsidP="00F535ED">
      <w:pPr>
        <w:spacing w:line="360" w:lineRule="auto"/>
        <w:ind w:left="-284"/>
        <w:jc w:val="both"/>
        <w:rPr>
          <w:sz w:val="28"/>
          <w:szCs w:val="28"/>
        </w:rPr>
      </w:pPr>
      <w:r w:rsidRPr="00DE0766">
        <w:rPr>
          <w:sz w:val="28"/>
          <w:szCs w:val="28"/>
        </w:rPr>
        <w:t>Общество в 2020 году</w:t>
      </w:r>
      <w:r>
        <w:rPr>
          <w:sz w:val="28"/>
          <w:szCs w:val="28"/>
        </w:rPr>
        <w:t>,</w:t>
      </w:r>
      <w:r w:rsidRPr="00DE0766">
        <w:rPr>
          <w:sz w:val="28"/>
          <w:szCs w:val="28"/>
        </w:rPr>
        <w:t xml:space="preserve">  впервые за всю  свою историю</w:t>
      </w:r>
      <w:r>
        <w:rPr>
          <w:sz w:val="28"/>
          <w:szCs w:val="28"/>
        </w:rPr>
        <w:t>,</w:t>
      </w:r>
      <w:r w:rsidRPr="00DE0766">
        <w:rPr>
          <w:sz w:val="28"/>
          <w:szCs w:val="28"/>
        </w:rPr>
        <w:t xml:space="preserve"> не осуществля</w:t>
      </w:r>
      <w:r>
        <w:rPr>
          <w:sz w:val="28"/>
          <w:szCs w:val="28"/>
        </w:rPr>
        <w:t>ло  торговую деятельность  около</w:t>
      </w:r>
      <w:r w:rsidRPr="00DE0766">
        <w:rPr>
          <w:sz w:val="28"/>
          <w:szCs w:val="28"/>
        </w:rPr>
        <w:t xml:space="preserve"> 4-х месяцев, при этом обязано было нести  значительные расходы:</w:t>
      </w:r>
    </w:p>
    <w:p w:rsidR="00F535ED" w:rsidRPr="00DE0766" w:rsidRDefault="00F535ED" w:rsidP="00F535ED">
      <w:pPr>
        <w:spacing w:line="360" w:lineRule="auto"/>
        <w:ind w:left="-284" w:firstLine="284"/>
        <w:jc w:val="both"/>
        <w:rPr>
          <w:sz w:val="28"/>
          <w:szCs w:val="28"/>
        </w:rPr>
      </w:pPr>
      <w:r w:rsidRPr="00DE0766">
        <w:rPr>
          <w:sz w:val="28"/>
          <w:szCs w:val="28"/>
        </w:rPr>
        <w:t>- выплата арендной  платы за здания и земельный участок;</w:t>
      </w:r>
    </w:p>
    <w:p w:rsidR="00F535ED" w:rsidRDefault="00F535ED" w:rsidP="00F535ED">
      <w:pPr>
        <w:spacing w:line="360" w:lineRule="auto"/>
        <w:ind w:left="-284" w:firstLine="284"/>
        <w:jc w:val="both"/>
        <w:rPr>
          <w:sz w:val="28"/>
          <w:szCs w:val="28"/>
        </w:rPr>
      </w:pPr>
      <w:r w:rsidRPr="00DE0766">
        <w:rPr>
          <w:sz w:val="28"/>
          <w:szCs w:val="28"/>
        </w:rPr>
        <w:t xml:space="preserve">- оплату труда работников </w:t>
      </w:r>
      <w:r>
        <w:rPr>
          <w:sz w:val="28"/>
          <w:szCs w:val="28"/>
        </w:rPr>
        <w:t xml:space="preserve">и </w:t>
      </w:r>
      <w:r w:rsidRPr="00DE0766">
        <w:rPr>
          <w:sz w:val="28"/>
          <w:szCs w:val="28"/>
        </w:rPr>
        <w:t>отчисления</w:t>
      </w:r>
      <w:r>
        <w:rPr>
          <w:sz w:val="28"/>
          <w:szCs w:val="28"/>
        </w:rPr>
        <w:t xml:space="preserve"> (НДС, на прибыль,</w:t>
      </w:r>
      <w:r w:rsidRPr="00DE0766">
        <w:rPr>
          <w:sz w:val="28"/>
          <w:szCs w:val="28"/>
        </w:rPr>
        <w:t xml:space="preserve"> на </w:t>
      </w:r>
      <w:r>
        <w:rPr>
          <w:sz w:val="28"/>
          <w:szCs w:val="28"/>
        </w:rPr>
        <w:t xml:space="preserve"> соц</w:t>
      </w:r>
      <w:proofErr w:type="gramStart"/>
      <w:r>
        <w:rPr>
          <w:sz w:val="28"/>
          <w:szCs w:val="28"/>
        </w:rPr>
        <w:t>.н</w:t>
      </w:r>
      <w:proofErr w:type="gramEnd"/>
      <w:r>
        <w:rPr>
          <w:sz w:val="28"/>
          <w:szCs w:val="28"/>
        </w:rPr>
        <w:t xml:space="preserve">ужды на </w:t>
      </w:r>
    </w:p>
    <w:p w:rsidR="00F535ED" w:rsidRPr="00DE0766" w:rsidRDefault="00F535ED" w:rsidP="00F535ED">
      <w:pPr>
        <w:spacing w:line="360" w:lineRule="auto"/>
        <w:ind w:left="-284" w:firstLine="284"/>
        <w:jc w:val="both"/>
        <w:rPr>
          <w:sz w:val="28"/>
          <w:szCs w:val="28"/>
        </w:rPr>
      </w:pPr>
      <w:r>
        <w:rPr>
          <w:sz w:val="28"/>
          <w:szCs w:val="28"/>
        </w:rPr>
        <w:t xml:space="preserve">   имущество)</w:t>
      </w:r>
      <w:r w:rsidRPr="00DE0766">
        <w:rPr>
          <w:sz w:val="28"/>
          <w:szCs w:val="28"/>
        </w:rPr>
        <w:t>;</w:t>
      </w:r>
    </w:p>
    <w:p w:rsidR="00F535ED" w:rsidRPr="00DE0766" w:rsidRDefault="00F535ED" w:rsidP="00F535ED">
      <w:pPr>
        <w:spacing w:line="360" w:lineRule="auto"/>
        <w:ind w:left="-284" w:firstLine="284"/>
        <w:jc w:val="both"/>
        <w:rPr>
          <w:sz w:val="28"/>
          <w:szCs w:val="28"/>
        </w:rPr>
      </w:pPr>
      <w:r w:rsidRPr="00DE0766">
        <w:rPr>
          <w:sz w:val="28"/>
          <w:szCs w:val="28"/>
        </w:rPr>
        <w:t>- другие налоги;</w:t>
      </w:r>
    </w:p>
    <w:p w:rsidR="00F535ED" w:rsidRPr="00DE0766" w:rsidRDefault="00F535ED" w:rsidP="00F535ED">
      <w:pPr>
        <w:spacing w:line="360" w:lineRule="auto"/>
        <w:ind w:left="-284" w:firstLine="284"/>
        <w:jc w:val="both"/>
        <w:rPr>
          <w:sz w:val="28"/>
          <w:szCs w:val="28"/>
        </w:rPr>
      </w:pPr>
      <w:r w:rsidRPr="00DE0766">
        <w:rPr>
          <w:sz w:val="28"/>
          <w:szCs w:val="28"/>
        </w:rPr>
        <w:t>- коммунальные платежи</w:t>
      </w:r>
      <w:r>
        <w:rPr>
          <w:sz w:val="28"/>
          <w:szCs w:val="28"/>
        </w:rPr>
        <w:t>;</w:t>
      </w:r>
    </w:p>
    <w:p w:rsidR="00F535ED" w:rsidRPr="00DE0766" w:rsidRDefault="00F535ED" w:rsidP="00F535ED">
      <w:pPr>
        <w:spacing w:line="360" w:lineRule="auto"/>
        <w:ind w:left="-284" w:firstLine="284"/>
        <w:jc w:val="both"/>
        <w:rPr>
          <w:sz w:val="28"/>
          <w:szCs w:val="28"/>
        </w:rPr>
      </w:pPr>
      <w:r w:rsidRPr="00DE0766">
        <w:rPr>
          <w:sz w:val="28"/>
          <w:szCs w:val="28"/>
        </w:rPr>
        <w:t>- охрану, обслуживание оборудования и многие другие.</w:t>
      </w:r>
    </w:p>
    <w:p w:rsidR="00F535ED" w:rsidRDefault="00F535ED" w:rsidP="00F535ED">
      <w:pPr>
        <w:spacing w:line="360" w:lineRule="auto"/>
        <w:ind w:left="-284" w:firstLine="284"/>
        <w:jc w:val="both"/>
        <w:rPr>
          <w:sz w:val="28"/>
          <w:szCs w:val="28"/>
        </w:rPr>
      </w:pPr>
      <w:r w:rsidRPr="00DE0766">
        <w:rPr>
          <w:sz w:val="28"/>
          <w:szCs w:val="28"/>
        </w:rPr>
        <w:t>Советом  Директоров и руководством  Общества была  проведена огромная работа  по снижению расходов   в отсутствии поступления  денежных средств от розничной торговли  и сниж</w:t>
      </w:r>
      <w:r>
        <w:rPr>
          <w:sz w:val="28"/>
          <w:szCs w:val="28"/>
        </w:rPr>
        <w:t>ения выручки  от арендной платы, при этом необходимо было  обеспечить безопасность и сохранность товарно-материальных ценностей, исправное функционирование  инженерных систем и  оборудования.</w:t>
      </w:r>
    </w:p>
    <w:p w:rsidR="00F535ED" w:rsidRDefault="00F535ED" w:rsidP="00F535ED">
      <w:pPr>
        <w:spacing w:line="360" w:lineRule="auto"/>
        <w:ind w:left="-284" w:firstLine="284"/>
        <w:jc w:val="both"/>
        <w:rPr>
          <w:sz w:val="28"/>
          <w:szCs w:val="28"/>
        </w:rPr>
      </w:pPr>
      <w:r>
        <w:rPr>
          <w:sz w:val="28"/>
          <w:szCs w:val="28"/>
        </w:rPr>
        <w:t xml:space="preserve">В соответствии  с действующим законодательством  заработная плата </w:t>
      </w:r>
      <w:r w:rsidR="009C42A0">
        <w:rPr>
          <w:sz w:val="28"/>
          <w:szCs w:val="28"/>
        </w:rPr>
        <w:t>работникам и отчисления на  нее</w:t>
      </w:r>
      <w:r>
        <w:rPr>
          <w:sz w:val="28"/>
          <w:szCs w:val="28"/>
        </w:rPr>
        <w:t xml:space="preserve">  за объявленны</w:t>
      </w:r>
      <w:r w:rsidR="009C42A0">
        <w:rPr>
          <w:sz w:val="28"/>
          <w:szCs w:val="28"/>
        </w:rPr>
        <w:t>е правительством нерабочие  дни</w:t>
      </w:r>
      <w:r>
        <w:rPr>
          <w:sz w:val="28"/>
          <w:szCs w:val="28"/>
        </w:rPr>
        <w:t xml:space="preserve">  в период пандемии  выплачивались за счет средств Общества.</w:t>
      </w:r>
    </w:p>
    <w:p w:rsidR="00F535ED" w:rsidRPr="00DE0766" w:rsidRDefault="00F535ED" w:rsidP="00F535ED">
      <w:pPr>
        <w:spacing w:line="360" w:lineRule="auto"/>
        <w:ind w:left="-284" w:firstLine="284"/>
        <w:jc w:val="both"/>
        <w:rPr>
          <w:sz w:val="28"/>
          <w:szCs w:val="28"/>
        </w:rPr>
      </w:pPr>
      <w:r>
        <w:rPr>
          <w:sz w:val="28"/>
          <w:szCs w:val="28"/>
        </w:rPr>
        <w:t xml:space="preserve">В 2020 году  значительно  </w:t>
      </w:r>
      <w:proofErr w:type="gramStart"/>
      <w:r>
        <w:rPr>
          <w:sz w:val="28"/>
          <w:szCs w:val="28"/>
        </w:rPr>
        <w:t>снижены</w:t>
      </w:r>
      <w:proofErr w:type="gramEnd"/>
      <w:r>
        <w:rPr>
          <w:sz w:val="28"/>
          <w:szCs w:val="28"/>
        </w:rPr>
        <w:t xml:space="preserve">: </w:t>
      </w:r>
    </w:p>
    <w:p w:rsidR="00F535ED" w:rsidRPr="00DE0766" w:rsidRDefault="00F535ED" w:rsidP="00F535ED">
      <w:pPr>
        <w:spacing w:line="360" w:lineRule="auto"/>
        <w:ind w:left="-284" w:firstLine="284"/>
        <w:jc w:val="both"/>
        <w:rPr>
          <w:sz w:val="28"/>
          <w:szCs w:val="28"/>
        </w:rPr>
      </w:pPr>
      <w:r>
        <w:rPr>
          <w:sz w:val="28"/>
          <w:szCs w:val="28"/>
        </w:rPr>
        <w:t>- затраты на оплату  труда</w:t>
      </w:r>
      <w:r w:rsidRPr="00DE0766">
        <w:rPr>
          <w:sz w:val="28"/>
          <w:szCs w:val="28"/>
        </w:rPr>
        <w:t>;</w:t>
      </w:r>
    </w:p>
    <w:p w:rsidR="00F535ED" w:rsidRPr="00DE0766" w:rsidRDefault="00F535ED" w:rsidP="00F535ED">
      <w:pPr>
        <w:spacing w:line="360" w:lineRule="auto"/>
        <w:ind w:left="-284" w:firstLine="284"/>
        <w:jc w:val="both"/>
        <w:rPr>
          <w:sz w:val="28"/>
          <w:szCs w:val="28"/>
        </w:rPr>
      </w:pPr>
      <w:r w:rsidRPr="00DE0766">
        <w:rPr>
          <w:sz w:val="28"/>
          <w:szCs w:val="28"/>
        </w:rPr>
        <w:t>- на содержание здания</w:t>
      </w:r>
      <w:r>
        <w:rPr>
          <w:sz w:val="28"/>
          <w:szCs w:val="28"/>
        </w:rPr>
        <w:t xml:space="preserve"> и коммунальные платежи;</w:t>
      </w:r>
    </w:p>
    <w:p w:rsidR="00F535ED" w:rsidRDefault="00F535ED" w:rsidP="00F535ED">
      <w:pPr>
        <w:spacing w:line="360" w:lineRule="auto"/>
        <w:ind w:firstLine="540"/>
        <w:jc w:val="both"/>
        <w:rPr>
          <w:sz w:val="28"/>
          <w:szCs w:val="28"/>
        </w:rPr>
      </w:pPr>
      <w:r>
        <w:rPr>
          <w:sz w:val="28"/>
          <w:szCs w:val="28"/>
        </w:rPr>
        <w:t>- на охрану;</w:t>
      </w:r>
    </w:p>
    <w:p w:rsidR="00F535ED" w:rsidRPr="00DE0766" w:rsidRDefault="00F535ED" w:rsidP="00F535ED">
      <w:pPr>
        <w:spacing w:line="360" w:lineRule="auto"/>
        <w:ind w:firstLine="540"/>
        <w:jc w:val="both"/>
        <w:rPr>
          <w:sz w:val="28"/>
          <w:szCs w:val="28"/>
        </w:rPr>
      </w:pPr>
      <w:r>
        <w:rPr>
          <w:sz w:val="28"/>
          <w:szCs w:val="28"/>
        </w:rPr>
        <w:t>- на рекламу;</w:t>
      </w:r>
    </w:p>
    <w:p w:rsidR="00F535ED" w:rsidRDefault="00F535ED" w:rsidP="00F535ED">
      <w:pPr>
        <w:spacing w:line="360" w:lineRule="auto"/>
        <w:ind w:firstLine="540"/>
        <w:jc w:val="both"/>
        <w:rPr>
          <w:sz w:val="28"/>
          <w:szCs w:val="28"/>
        </w:rPr>
      </w:pPr>
      <w:r w:rsidRPr="00DE0766">
        <w:rPr>
          <w:sz w:val="28"/>
          <w:szCs w:val="28"/>
        </w:rPr>
        <w:t>При этом</w:t>
      </w:r>
      <w:r>
        <w:rPr>
          <w:sz w:val="28"/>
          <w:szCs w:val="28"/>
        </w:rPr>
        <w:t>,</w:t>
      </w:r>
      <w:r w:rsidRPr="00DE0766">
        <w:rPr>
          <w:sz w:val="28"/>
          <w:szCs w:val="28"/>
        </w:rPr>
        <w:t xml:space="preserve">  с учетом роста курса доллара</w:t>
      </w:r>
      <w:r>
        <w:rPr>
          <w:sz w:val="28"/>
          <w:szCs w:val="28"/>
        </w:rPr>
        <w:t>,</w:t>
      </w:r>
      <w:r w:rsidRPr="00DE0766">
        <w:rPr>
          <w:sz w:val="28"/>
          <w:szCs w:val="28"/>
        </w:rPr>
        <w:t xml:space="preserve">  расходы на арендную плату увеличились на 11 млн</w:t>
      </w:r>
      <w:proofErr w:type="gramStart"/>
      <w:r w:rsidRPr="00DE0766">
        <w:rPr>
          <w:sz w:val="28"/>
          <w:szCs w:val="28"/>
        </w:rPr>
        <w:t>.р</w:t>
      </w:r>
      <w:proofErr w:type="gramEnd"/>
      <w:r w:rsidRPr="00DE0766">
        <w:rPr>
          <w:sz w:val="28"/>
          <w:szCs w:val="28"/>
        </w:rPr>
        <w:t>уб. (или 10%).</w:t>
      </w:r>
    </w:p>
    <w:p w:rsidR="00F535ED" w:rsidRDefault="00F535ED" w:rsidP="00F535ED">
      <w:pPr>
        <w:spacing w:line="360" w:lineRule="auto"/>
        <w:ind w:firstLine="540"/>
        <w:jc w:val="both"/>
        <w:rPr>
          <w:sz w:val="28"/>
          <w:szCs w:val="28"/>
        </w:rPr>
      </w:pPr>
      <w:r>
        <w:rPr>
          <w:sz w:val="28"/>
          <w:szCs w:val="28"/>
        </w:rPr>
        <w:lastRenderedPageBreak/>
        <w:t>Выручка за 2020год  составила 578 млн. 394 тыс</w:t>
      </w:r>
      <w:proofErr w:type="gramStart"/>
      <w:r>
        <w:rPr>
          <w:sz w:val="28"/>
          <w:szCs w:val="28"/>
        </w:rPr>
        <w:t>.р</w:t>
      </w:r>
      <w:proofErr w:type="gramEnd"/>
      <w:r>
        <w:rPr>
          <w:sz w:val="28"/>
          <w:szCs w:val="28"/>
        </w:rPr>
        <w:t>уб.</w:t>
      </w:r>
    </w:p>
    <w:p w:rsidR="00F535ED" w:rsidRDefault="00F535ED" w:rsidP="00F535ED">
      <w:pPr>
        <w:spacing w:line="360" w:lineRule="auto"/>
        <w:ind w:firstLine="540"/>
        <w:jc w:val="both"/>
        <w:rPr>
          <w:sz w:val="28"/>
          <w:szCs w:val="28"/>
        </w:rPr>
      </w:pPr>
      <w:r>
        <w:rPr>
          <w:sz w:val="28"/>
          <w:szCs w:val="28"/>
        </w:rPr>
        <w:t>Валовая прибыль – 336 млн.169 тыс</w:t>
      </w:r>
      <w:proofErr w:type="gramStart"/>
      <w:r>
        <w:rPr>
          <w:sz w:val="28"/>
          <w:szCs w:val="28"/>
        </w:rPr>
        <w:t>.р</w:t>
      </w:r>
      <w:proofErr w:type="gramEnd"/>
      <w:r>
        <w:rPr>
          <w:sz w:val="28"/>
          <w:szCs w:val="28"/>
        </w:rPr>
        <w:t>уб.</w:t>
      </w:r>
    </w:p>
    <w:p w:rsidR="00F535ED" w:rsidRDefault="00F535ED" w:rsidP="00F535ED">
      <w:pPr>
        <w:spacing w:line="360" w:lineRule="auto"/>
        <w:ind w:firstLine="540"/>
        <w:jc w:val="both"/>
        <w:rPr>
          <w:sz w:val="28"/>
          <w:szCs w:val="28"/>
        </w:rPr>
      </w:pPr>
      <w:r>
        <w:rPr>
          <w:sz w:val="28"/>
          <w:szCs w:val="28"/>
        </w:rPr>
        <w:t>Коммерческие расходы – 464 млн.203 тыс</w:t>
      </w:r>
      <w:proofErr w:type="gramStart"/>
      <w:r>
        <w:rPr>
          <w:sz w:val="28"/>
          <w:szCs w:val="28"/>
        </w:rPr>
        <w:t>.р</w:t>
      </w:r>
      <w:proofErr w:type="gramEnd"/>
      <w:r>
        <w:rPr>
          <w:sz w:val="28"/>
          <w:szCs w:val="28"/>
        </w:rPr>
        <w:t>уб.</w:t>
      </w:r>
    </w:p>
    <w:p w:rsidR="00F535ED" w:rsidRDefault="00F535ED" w:rsidP="00F535ED">
      <w:pPr>
        <w:spacing w:line="360" w:lineRule="auto"/>
        <w:ind w:firstLine="540"/>
        <w:jc w:val="both"/>
        <w:rPr>
          <w:sz w:val="28"/>
          <w:szCs w:val="28"/>
        </w:rPr>
      </w:pPr>
      <w:r>
        <w:rPr>
          <w:sz w:val="28"/>
          <w:szCs w:val="28"/>
        </w:rPr>
        <w:t xml:space="preserve">Общее снижение коммерческих расходов за 2020 год составило </w:t>
      </w:r>
    </w:p>
    <w:p w:rsidR="00F535ED" w:rsidRPr="00DE0766" w:rsidRDefault="00F535ED" w:rsidP="00F535ED">
      <w:pPr>
        <w:spacing w:line="360" w:lineRule="auto"/>
        <w:ind w:firstLine="540"/>
        <w:jc w:val="both"/>
        <w:rPr>
          <w:sz w:val="28"/>
          <w:szCs w:val="28"/>
        </w:rPr>
      </w:pPr>
      <w:r>
        <w:rPr>
          <w:sz w:val="28"/>
          <w:szCs w:val="28"/>
        </w:rPr>
        <w:t>179 млн.275 тыс. руб.</w:t>
      </w:r>
    </w:p>
    <w:p w:rsidR="00F535ED" w:rsidRPr="00DE0766" w:rsidRDefault="00F535ED" w:rsidP="00F535ED">
      <w:pPr>
        <w:spacing w:line="360" w:lineRule="auto"/>
        <w:ind w:firstLine="540"/>
        <w:jc w:val="both"/>
        <w:rPr>
          <w:sz w:val="28"/>
          <w:szCs w:val="28"/>
        </w:rPr>
      </w:pPr>
      <w:r w:rsidRPr="00DE0766">
        <w:rPr>
          <w:sz w:val="28"/>
          <w:szCs w:val="28"/>
        </w:rPr>
        <w:t xml:space="preserve">По результатам 2020 года </w:t>
      </w:r>
      <w:r>
        <w:rPr>
          <w:sz w:val="28"/>
          <w:szCs w:val="28"/>
        </w:rPr>
        <w:t xml:space="preserve"> </w:t>
      </w:r>
      <w:r w:rsidRPr="00DE0766">
        <w:rPr>
          <w:sz w:val="28"/>
          <w:szCs w:val="28"/>
        </w:rPr>
        <w:t>Общество  получило чистый  убыток 8</w:t>
      </w:r>
      <w:r w:rsidR="009C42A0">
        <w:rPr>
          <w:sz w:val="28"/>
          <w:szCs w:val="28"/>
        </w:rPr>
        <w:t>5</w:t>
      </w:r>
      <w:r w:rsidRPr="00DE0766">
        <w:rPr>
          <w:sz w:val="28"/>
          <w:szCs w:val="28"/>
        </w:rPr>
        <w:t>,650 млн</w:t>
      </w:r>
      <w:proofErr w:type="gramStart"/>
      <w:r w:rsidRPr="00DE0766">
        <w:rPr>
          <w:sz w:val="28"/>
          <w:szCs w:val="28"/>
        </w:rPr>
        <w:t>.р</w:t>
      </w:r>
      <w:proofErr w:type="gramEnd"/>
      <w:r w:rsidRPr="00DE0766">
        <w:rPr>
          <w:sz w:val="28"/>
          <w:szCs w:val="28"/>
        </w:rPr>
        <w:t>ублей,  который предлагаю отнести на уменьшение  нераспределенной  прибыли прошлых лет.</w:t>
      </w:r>
    </w:p>
    <w:p w:rsidR="00F535ED" w:rsidRDefault="00F535ED" w:rsidP="00F535ED">
      <w:pPr>
        <w:spacing w:line="360" w:lineRule="auto"/>
        <w:ind w:firstLine="540"/>
        <w:rPr>
          <w:sz w:val="28"/>
          <w:szCs w:val="28"/>
        </w:rPr>
      </w:pPr>
      <w:r>
        <w:rPr>
          <w:sz w:val="28"/>
          <w:szCs w:val="28"/>
        </w:rPr>
        <w:t>В Соответствии с увеличением уставного капитала Общества в 2020 году  увеличен резервный  фонд  Общества  до нормативных значений.</w:t>
      </w:r>
    </w:p>
    <w:p w:rsidR="00F535ED" w:rsidRDefault="00F535ED" w:rsidP="00F535ED">
      <w:pPr>
        <w:spacing w:line="360" w:lineRule="auto"/>
        <w:ind w:firstLine="540"/>
        <w:rPr>
          <w:sz w:val="28"/>
          <w:szCs w:val="28"/>
        </w:rPr>
      </w:pPr>
    </w:p>
    <w:p w:rsidR="00F535ED" w:rsidRDefault="00F535ED" w:rsidP="00F535ED">
      <w:pPr>
        <w:tabs>
          <w:tab w:val="left" w:pos="5670"/>
        </w:tabs>
        <w:jc w:val="center"/>
        <w:rPr>
          <w:sz w:val="28"/>
          <w:szCs w:val="28"/>
        </w:rPr>
      </w:pPr>
      <w:r>
        <w:rPr>
          <w:sz w:val="28"/>
          <w:szCs w:val="28"/>
        </w:rPr>
        <w:t>Уважаемые акционеры!</w:t>
      </w:r>
    </w:p>
    <w:p w:rsidR="00F535ED" w:rsidRDefault="00F535ED" w:rsidP="00F535ED">
      <w:pPr>
        <w:tabs>
          <w:tab w:val="left" w:pos="5670"/>
        </w:tabs>
        <w:jc w:val="center"/>
        <w:rPr>
          <w:sz w:val="28"/>
          <w:szCs w:val="28"/>
        </w:rPr>
      </w:pPr>
    </w:p>
    <w:p w:rsidR="00F535ED" w:rsidRDefault="00F535ED" w:rsidP="00F535ED">
      <w:pPr>
        <w:tabs>
          <w:tab w:val="left" w:pos="5670"/>
        </w:tabs>
        <w:spacing w:line="360" w:lineRule="auto"/>
        <w:ind w:firstLine="567"/>
        <w:rPr>
          <w:sz w:val="28"/>
          <w:szCs w:val="28"/>
        </w:rPr>
      </w:pPr>
      <w:r>
        <w:rPr>
          <w:sz w:val="28"/>
          <w:szCs w:val="28"/>
        </w:rPr>
        <w:t>По решению Годового общего собрания акционеров</w:t>
      </w:r>
      <w:r w:rsidR="009C42A0">
        <w:rPr>
          <w:sz w:val="28"/>
          <w:szCs w:val="28"/>
        </w:rPr>
        <w:t>,</w:t>
      </w:r>
      <w:r>
        <w:rPr>
          <w:sz w:val="28"/>
          <w:szCs w:val="28"/>
        </w:rPr>
        <w:t xml:space="preserve">  состоявшегося в 2020 году</w:t>
      </w:r>
      <w:r w:rsidR="009C42A0">
        <w:rPr>
          <w:sz w:val="28"/>
          <w:szCs w:val="28"/>
        </w:rPr>
        <w:t>,</w:t>
      </w:r>
      <w:r>
        <w:rPr>
          <w:sz w:val="28"/>
          <w:szCs w:val="28"/>
        </w:rPr>
        <w:t xml:space="preserve">  дивиденды  за 2019 год не начислялись и не выплачивались.</w:t>
      </w:r>
    </w:p>
    <w:p w:rsidR="00F535ED" w:rsidRDefault="00F535ED" w:rsidP="00F535ED">
      <w:pPr>
        <w:tabs>
          <w:tab w:val="left" w:pos="5670"/>
        </w:tabs>
        <w:spacing w:line="360" w:lineRule="auto"/>
        <w:ind w:firstLine="567"/>
        <w:rPr>
          <w:sz w:val="28"/>
          <w:szCs w:val="28"/>
        </w:rPr>
      </w:pPr>
      <w:r>
        <w:rPr>
          <w:sz w:val="28"/>
          <w:szCs w:val="28"/>
        </w:rPr>
        <w:t>В пределах сроков исковой давности в 2020 году  выплачивались дивиденды  прошлых лет, не полученные акционерами ранее.</w:t>
      </w:r>
    </w:p>
    <w:p w:rsidR="00F535ED" w:rsidRDefault="00F535ED" w:rsidP="00F535ED">
      <w:pPr>
        <w:tabs>
          <w:tab w:val="left" w:pos="5670"/>
        </w:tabs>
        <w:jc w:val="center"/>
      </w:pPr>
    </w:p>
    <w:p w:rsidR="00F535ED" w:rsidRPr="006F055D" w:rsidRDefault="00F535ED" w:rsidP="00F535ED">
      <w:pPr>
        <w:tabs>
          <w:tab w:val="left" w:pos="5670"/>
        </w:tabs>
        <w:rPr>
          <w:sz w:val="28"/>
          <w:szCs w:val="28"/>
        </w:rPr>
      </w:pPr>
      <w:r w:rsidRPr="006F055D">
        <w:rPr>
          <w:sz w:val="28"/>
          <w:szCs w:val="28"/>
        </w:rPr>
        <w:t>Сведения о произведенных в 2020 году  выплатах  указаны в  таблице:</w:t>
      </w:r>
    </w:p>
    <w:p w:rsidR="00F535ED" w:rsidRDefault="00F535ED" w:rsidP="00F535ED">
      <w:pPr>
        <w:tabs>
          <w:tab w:val="left" w:pos="5670"/>
        </w:tabs>
      </w:pPr>
    </w:p>
    <w:tbl>
      <w:tblPr>
        <w:tblStyle w:val="a7"/>
        <w:tblW w:w="10915" w:type="dxa"/>
        <w:tblInd w:w="-1168" w:type="dxa"/>
        <w:tblLayout w:type="fixed"/>
        <w:tblLook w:val="04A0" w:firstRow="1" w:lastRow="0" w:firstColumn="1" w:lastColumn="0" w:noHBand="0" w:noVBand="1"/>
      </w:tblPr>
      <w:tblGrid>
        <w:gridCol w:w="1560"/>
        <w:gridCol w:w="1843"/>
        <w:gridCol w:w="1559"/>
        <w:gridCol w:w="1559"/>
        <w:gridCol w:w="1418"/>
        <w:gridCol w:w="1417"/>
        <w:gridCol w:w="1559"/>
      </w:tblGrid>
      <w:tr w:rsidR="00F535ED" w:rsidTr="009C42A0">
        <w:trPr>
          <w:trHeight w:val="224"/>
        </w:trPr>
        <w:tc>
          <w:tcPr>
            <w:tcW w:w="1560" w:type="dxa"/>
            <w:vMerge w:val="restart"/>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ind w:firstLine="33"/>
              <w:rPr>
                <w:sz w:val="28"/>
                <w:szCs w:val="28"/>
                <w:lang w:eastAsia="ru-RU"/>
              </w:rPr>
            </w:pPr>
            <w:r>
              <w:rPr>
                <w:sz w:val="28"/>
                <w:szCs w:val="28"/>
                <w:lang w:eastAsia="ru-RU"/>
              </w:rPr>
              <w:t>Акционер</w:t>
            </w:r>
          </w:p>
        </w:tc>
        <w:tc>
          <w:tcPr>
            <w:tcW w:w="1843" w:type="dxa"/>
            <w:vMerge w:val="restart"/>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rPr>
                <w:sz w:val="28"/>
                <w:szCs w:val="28"/>
                <w:lang w:eastAsia="ru-RU"/>
              </w:rPr>
            </w:pPr>
            <w:r>
              <w:rPr>
                <w:sz w:val="28"/>
                <w:szCs w:val="28"/>
                <w:lang w:eastAsia="ru-RU"/>
              </w:rPr>
              <w:t>Сальдо на 01.01.2020г.</w:t>
            </w:r>
          </w:p>
        </w:tc>
        <w:tc>
          <w:tcPr>
            <w:tcW w:w="1559" w:type="dxa"/>
            <w:vMerge w:val="restart"/>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rPr>
                <w:sz w:val="28"/>
                <w:szCs w:val="28"/>
                <w:lang w:eastAsia="ru-RU"/>
              </w:rPr>
            </w:pPr>
            <w:r>
              <w:rPr>
                <w:sz w:val="28"/>
                <w:szCs w:val="28"/>
                <w:lang w:eastAsia="ru-RU"/>
              </w:rPr>
              <w:t xml:space="preserve">Начислено </w:t>
            </w:r>
          </w:p>
          <w:p w:rsidR="00F535ED" w:rsidRDefault="00F535ED" w:rsidP="009C42A0">
            <w:pPr>
              <w:pStyle w:val="a5"/>
              <w:rPr>
                <w:sz w:val="28"/>
                <w:szCs w:val="28"/>
                <w:lang w:eastAsia="ru-RU"/>
              </w:rPr>
            </w:pPr>
            <w:r>
              <w:rPr>
                <w:sz w:val="28"/>
                <w:szCs w:val="28"/>
                <w:lang w:eastAsia="ru-RU"/>
              </w:rPr>
              <w:t xml:space="preserve"> за 2019 г.</w:t>
            </w:r>
          </w:p>
        </w:tc>
        <w:tc>
          <w:tcPr>
            <w:tcW w:w="5953" w:type="dxa"/>
            <w:gridSpan w:val="4"/>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center"/>
              <w:rPr>
                <w:sz w:val="28"/>
                <w:szCs w:val="28"/>
                <w:lang w:eastAsia="ru-RU"/>
              </w:rPr>
            </w:pPr>
            <w:r>
              <w:rPr>
                <w:sz w:val="28"/>
                <w:szCs w:val="28"/>
                <w:lang w:eastAsia="ru-RU"/>
              </w:rPr>
              <w:t>Выплачено (получено акционерами) по годам</w:t>
            </w:r>
          </w:p>
        </w:tc>
      </w:tr>
      <w:tr w:rsidR="00F535ED" w:rsidTr="009C42A0">
        <w:trPr>
          <w:trHeight w:val="224"/>
        </w:trPr>
        <w:tc>
          <w:tcPr>
            <w:tcW w:w="1560" w:type="dxa"/>
            <w:vMerge/>
            <w:tcBorders>
              <w:top w:val="single" w:sz="4" w:space="0" w:color="auto"/>
              <w:left w:val="single" w:sz="4" w:space="0" w:color="auto"/>
              <w:bottom w:val="single" w:sz="4" w:space="0" w:color="auto"/>
              <w:right w:val="single" w:sz="4" w:space="0" w:color="auto"/>
            </w:tcBorders>
            <w:vAlign w:val="center"/>
            <w:hideMark/>
          </w:tcPr>
          <w:p w:rsidR="00F535ED" w:rsidRDefault="00F535ED" w:rsidP="009C42A0">
            <w:pPr>
              <w:rPr>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F535ED" w:rsidRDefault="00F535ED" w:rsidP="009C42A0">
            <w:pPr>
              <w:rPr>
                <w:sz w:val="28"/>
                <w:szCs w:val="28"/>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F535ED" w:rsidRDefault="00F535ED" w:rsidP="009C42A0">
            <w:pPr>
              <w:rPr>
                <w:sz w:val="28"/>
                <w:szCs w:val="28"/>
              </w:rPr>
            </w:pP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center"/>
              <w:rPr>
                <w:sz w:val="28"/>
                <w:szCs w:val="28"/>
                <w:lang w:eastAsia="ru-RU"/>
              </w:rPr>
            </w:pPr>
            <w:r>
              <w:rPr>
                <w:sz w:val="28"/>
                <w:szCs w:val="28"/>
                <w:lang w:eastAsia="ru-RU"/>
              </w:rPr>
              <w:t>За 2016г.</w:t>
            </w:r>
          </w:p>
        </w:tc>
        <w:tc>
          <w:tcPr>
            <w:tcW w:w="1418"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center"/>
              <w:rPr>
                <w:sz w:val="28"/>
                <w:szCs w:val="28"/>
                <w:lang w:eastAsia="ru-RU"/>
              </w:rPr>
            </w:pPr>
            <w:r>
              <w:rPr>
                <w:sz w:val="28"/>
                <w:szCs w:val="28"/>
                <w:lang w:eastAsia="ru-RU"/>
              </w:rPr>
              <w:t>За 2017г.</w:t>
            </w:r>
          </w:p>
        </w:tc>
        <w:tc>
          <w:tcPr>
            <w:tcW w:w="1417"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center"/>
              <w:rPr>
                <w:sz w:val="28"/>
                <w:szCs w:val="28"/>
                <w:lang w:eastAsia="ru-RU"/>
              </w:rPr>
            </w:pPr>
            <w:r>
              <w:rPr>
                <w:sz w:val="28"/>
                <w:szCs w:val="28"/>
                <w:lang w:eastAsia="ru-RU"/>
              </w:rPr>
              <w:t>За 2018г.</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center"/>
              <w:rPr>
                <w:sz w:val="28"/>
                <w:szCs w:val="28"/>
                <w:lang w:eastAsia="ru-RU"/>
              </w:rPr>
            </w:pPr>
            <w:r>
              <w:rPr>
                <w:sz w:val="28"/>
                <w:szCs w:val="28"/>
                <w:lang w:eastAsia="ru-RU"/>
              </w:rPr>
              <w:t>За 2019г.</w:t>
            </w:r>
          </w:p>
        </w:tc>
      </w:tr>
      <w:tr w:rsidR="00F535ED" w:rsidTr="009C42A0">
        <w:tc>
          <w:tcPr>
            <w:tcW w:w="1560"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rPr>
                <w:sz w:val="28"/>
                <w:szCs w:val="28"/>
                <w:lang w:eastAsia="ru-RU"/>
              </w:rPr>
            </w:pPr>
            <w:r>
              <w:rPr>
                <w:sz w:val="28"/>
                <w:szCs w:val="28"/>
                <w:lang w:eastAsia="ru-RU"/>
              </w:rPr>
              <w:t>Юр</w:t>
            </w:r>
            <w:proofErr w:type="gramStart"/>
            <w:r>
              <w:rPr>
                <w:sz w:val="28"/>
                <w:szCs w:val="28"/>
                <w:lang w:eastAsia="ru-RU"/>
              </w:rPr>
              <w:t>.л</w:t>
            </w:r>
            <w:proofErr w:type="gramEnd"/>
            <w:r>
              <w:rPr>
                <w:sz w:val="28"/>
                <w:szCs w:val="28"/>
                <w:lang w:eastAsia="ru-RU"/>
              </w:rPr>
              <w:t>ица</w:t>
            </w:r>
          </w:p>
        </w:tc>
        <w:tc>
          <w:tcPr>
            <w:tcW w:w="1843"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1 811 016,00</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0,00</w:t>
            </w:r>
          </w:p>
        </w:tc>
        <w:tc>
          <w:tcPr>
            <w:tcW w:w="1559" w:type="dxa"/>
            <w:tcBorders>
              <w:top w:val="single" w:sz="4" w:space="0" w:color="auto"/>
              <w:left w:val="single" w:sz="4" w:space="0" w:color="auto"/>
              <w:bottom w:val="single" w:sz="4" w:space="0" w:color="auto"/>
              <w:right w:val="single" w:sz="4" w:space="0" w:color="auto"/>
            </w:tcBorders>
          </w:tcPr>
          <w:p w:rsidR="00F535ED" w:rsidRDefault="00F535ED" w:rsidP="009C42A0">
            <w:pPr>
              <w:pStyle w:val="a5"/>
              <w:rPr>
                <w:sz w:val="28"/>
                <w:szCs w:val="28"/>
                <w:lang w:eastAsia="ru-RU"/>
              </w:rPr>
            </w:pPr>
          </w:p>
        </w:tc>
        <w:tc>
          <w:tcPr>
            <w:tcW w:w="1418" w:type="dxa"/>
            <w:tcBorders>
              <w:top w:val="single" w:sz="4" w:space="0" w:color="auto"/>
              <w:left w:val="single" w:sz="4" w:space="0" w:color="auto"/>
              <w:bottom w:val="single" w:sz="4" w:space="0" w:color="auto"/>
              <w:right w:val="single" w:sz="4" w:space="0" w:color="auto"/>
            </w:tcBorders>
          </w:tcPr>
          <w:p w:rsidR="00F535ED" w:rsidRDefault="00F535ED" w:rsidP="009C42A0">
            <w:pPr>
              <w:pStyle w:val="a5"/>
              <w:rPr>
                <w:sz w:val="28"/>
                <w:szCs w:val="28"/>
                <w:lang w:eastAsia="ru-RU"/>
              </w:rPr>
            </w:pPr>
          </w:p>
        </w:tc>
        <w:tc>
          <w:tcPr>
            <w:tcW w:w="1417" w:type="dxa"/>
            <w:tcBorders>
              <w:top w:val="single" w:sz="4" w:space="0" w:color="auto"/>
              <w:left w:val="single" w:sz="4" w:space="0" w:color="auto"/>
              <w:bottom w:val="single" w:sz="4" w:space="0" w:color="auto"/>
              <w:right w:val="single" w:sz="4" w:space="0" w:color="auto"/>
            </w:tcBorders>
          </w:tcPr>
          <w:p w:rsidR="00F535ED" w:rsidRDefault="00F535ED" w:rsidP="009C42A0">
            <w:pPr>
              <w:pStyle w:val="a5"/>
              <w:rPr>
                <w:sz w:val="28"/>
                <w:szCs w:val="28"/>
                <w:lang w:eastAsia="ru-RU"/>
              </w:rPr>
            </w:pP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0,00</w:t>
            </w:r>
          </w:p>
        </w:tc>
      </w:tr>
      <w:tr w:rsidR="00F535ED" w:rsidTr="009C42A0">
        <w:tc>
          <w:tcPr>
            <w:tcW w:w="1560"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rPr>
                <w:sz w:val="28"/>
                <w:szCs w:val="28"/>
                <w:lang w:eastAsia="ru-RU"/>
              </w:rPr>
            </w:pPr>
            <w:r>
              <w:rPr>
                <w:sz w:val="28"/>
                <w:szCs w:val="28"/>
                <w:lang w:eastAsia="ru-RU"/>
              </w:rPr>
              <w:t>Физ</w:t>
            </w:r>
            <w:proofErr w:type="gramStart"/>
            <w:r>
              <w:rPr>
                <w:sz w:val="28"/>
                <w:szCs w:val="28"/>
                <w:lang w:eastAsia="ru-RU"/>
              </w:rPr>
              <w:t>.л</w:t>
            </w:r>
            <w:proofErr w:type="gramEnd"/>
            <w:r>
              <w:rPr>
                <w:sz w:val="28"/>
                <w:szCs w:val="28"/>
                <w:lang w:eastAsia="ru-RU"/>
              </w:rPr>
              <w:t>ица</w:t>
            </w:r>
          </w:p>
        </w:tc>
        <w:tc>
          <w:tcPr>
            <w:tcW w:w="1843"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1 538 651,80</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0,00</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312,00</w:t>
            </w:r>
          </w:p>
        </w:tc>
        <w:tc>
          <w:tcPr>
            <w:tcW w:w="1418"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312,00</w:t>
            </w:r>
          </w:p>
        </w:tc>
        <w:tc>
          <w:tcPr>
            <w:tcW w:w="1417"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9840,40</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0,00</w:t>
            </w:r>
          </w:p>
        </w:tc>
      </w:tr>
      <w:tr w:rsidR="00F535ED" w:rsidTr="009C42A0">
        <w:tc>
          <w:tcPr>
            <w:tcW w:w="1560"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rPr>
                <w:sz w:val="28"/>
                <w:szCs w:val="28"/>
                <w:lang w:eastAsia="ru-RU"/>
              </w:rPr>
            </w:pPr>
            <w:r>
              <w:rPr>
                <w:sz w:val="28"/>
                <w:szCs w:val="28"/>
                <w:lang w:eastAsia="ru-RU"/>
              </w:rPr>
              <w:t>Итого</w:t>
            </w:r>
          </w:p>
        </w:tc>
        <w:tc>
          <w:tcPr>
            <w:tcW w:w="1843"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3 349 667,80</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0,00</w:t>
            </w: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p>
        </w:tc>
        <w:tc>
          <w:tcPr>
            <w:tcW w:w="1418"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p>
        </w:tc>
        <w:tc>
          <w:tcPr>
            <w:tcW w:w="1417"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p>
        </w:tc>
        <w:tc>
          <w:tcPr>
            <w:tcW w:w="1559" w:type="dxa"/>
            <w:tcBorders>
              <w:top w:val="single" w:sz="4" w:space="0" w:color="auto"/>
              <w:left w:val="single" w:sz="4" w:space="0" w:color="auto"/>
              <w:bottom w:val="single" w:sz="4" w:space="0" w:color="auto"/>
              <w:right w:val="single" w:sz="4" w:space="0" w:color="auto"/>
            </w:tcBorders>
            <w:hideMark/>
          </w:tcPr>
          <w:p w:rsidR="00F535ED" w:rsidRDefault="00F535ED" w:rsidP="009C42A0">
            <w:pPr>
              <w:pStyle w:val="a5"/>
              <w:jc w:val="right"/>
              <w:rPr>
                <w:sz w:val="28"/>
                <w:szCs w:val="28"/>
                <w:lang w:eastAsia="ru-RU"/>
              </w:rPr>
            </w:pPr>
            <w:r>
              <w:rPr>
                <w:sz w:val="28"/>
                <w:szCs w:val="28"/>
                <w:lang w:eastAsia="ru-RU"/>
              </w:rPr>
              <w:t>0,00</w:t>
            </w:r>
          </w:p>
        </w:tc>
      </w:tr>
    </w:tbl>
    <w:p w:rsidR="00F535ED" w:rsidRDefault="00F535ED" w:rsidP="00F535ED">
      <w:pPr>
        <w:tabs>
          <w:tab w:val="left" w:pos="5670"/>
        </w:tabs>
      </w:pPr>
    </w:p>
    <w:p w:rsidR="00F535ED" w:rsidRDefault="00F535ED" w:rsidP="00F535ED">
      <w:pPr>
        <w:pStyle w:val="a5"/>
        <w:spacing w:line="360" w:lineRule="auto"/>
        <w:ind w:firstLine="567"/>
        <w:jc w:val="both"/>
        <w:rPr>
          <w:sz w:val="28"/>
          <w:szCs w:val="28"/>
          <w:lang w:eastAsia="ru-RU"/>
        </w:rPr>
      </w:pPr>
      <w:r>
        <w:rPr>
          <w:sz w:val="28"/>
          <w:szCs w:val="28"/>
          <w:lang w:eastAsia="ru-RU"/>
        </w:rPr>
        <w:t xml:space="preserve">По состоянию на 01.01.2021 г. сальдо по неполученным дивидендам составляет 3 млн. 349 тыс.667 руб. 80 коп. </w:t>
      </w:r>
    </w:p>
    <w:p w:rsidR="00F535ED" w:rsidRDefault="00F535ED" w:rsidP="00F535ED">
      <w:pPr>
        <w:spacing w:line="360" w:lineRule="auto"/>
        <w:ind w:firstLine="284"/>
        <w:jc w:val="both"/>
        <w:rPr>
          <w:rFonts w:ascii="PTSans" w:hAnsi="PTSans"/>
          <w:color w:val="000000"/>
          <w:sz w:val="28"/>
          <w:szCs w:val="28"/>
          <w:shd w:val="clear" w:color="auto" w:fill="FFFFFF"/>
        </w:rPr>
      </w:pPr>
      <w:r>
        <w:rPr>
          <w:rFonts w:ascii="PTSans" w:hAnsi="PTSans"/>
          <w:color w:val="000000"/>
          <w:sz w:val="28"/>
          <w:szCs w:val="28"/>
          <w:shd w:val="clear" w:color="auto" w:fill="FFFFFF"/>
        </w:rPr>
        <w:t xml:space="preserve">Учитывая  наличие  в Обществе </w:t>
      </w:r>
      <w:r>
        <w:rPr>
          <w:rFonts w:ascii="PTSans" w:hAnsi="PTSans" w:hint="eastAsia"/>
          <w:color w:val="000000"/>
          <w:sz w:val="28"/>
          <w:szCs w:val="28"/>
          <w:shd w:val="clear" w:color="auto" w:fill="FFFFFF"/>
        </w:rPr>
        <w:t>нераспределенной</w:t>
      </w:r>
      <w:r>
        <w:rPr>
          <w:rFonts w:ascii="PTSans" w:hAnsi="PTSans"/>
          <w:color w:val="000000"/>
          <w:sz w:val="28"/>
          <w:szCs w:val="28"/>
          <w:shd w:val="clear" w:color="auto" w:fill="FFFFFF"/>
        </w:rPr>
        <w:t xml:space="preserve"> прибыли прошлых лет, Совет Директоров рекомендует акционерам принять решение о выплате годового дивиденда за 2020 год в размере 12 руб.30 коп</w:t>
      </w:r>
      <w:proofErr w:type="gramStart"/>
      <w:r>
        <w:rPr>
          <w:rFonts w:ascii="PTSans" w:hAnsi="PTSans"/>
          <w:color w:val="000000"/>
          <w:sz w:val="28"/>
          <w:szCs w:val="28"/>
          <w:shd w:val="clear" w:color="auto" w:fill="FFFFFF"/>
        </w:rPr>
        <w:t>.</w:t>
      </w:r>
      <w:proofErr w:type="gramEnd"/>
      <w:r>
        <w:rPr>
          <w:rFonts w:ascii="PTSans" w:hAnsi="PTSans"/>
          <w:color w:val="000000"/>
          <w:sz w:val="28"/>
          <w:szCs w:val="28"/>
          <w:shd w:val="clear" w:color="auto" w:fill="FFFFFF"/>
        </w:rPr>
        <w:t xml:space="preserve"> </w:t>
      </w:r>
      <w:proofErr w:type="gramStart"/>
      <w:r>
        <w:rPr>
          <w:rFonts w:ascii="PTSans" w:hAnsi="PTSans"/>
          <w:color w:val="000000"/>
          <w:sz w:val="28"/>
          <w:szCs w:val="28"/>
          <w:shd w:val="clear" w:color="auto" w:fill="FFFFFF"/>
        </w:rPr>
        <w:t>н</w:t>
      </w:r>
      <w:proofErr w:type="gramEnd"/>
      <w:r>
        <w:rPr>
          <w:rFonts w:ascii="PTSans" w:hAnsi="PTSans"/>
          <w:color w:val="000000"/>
          <w:sz w:val="28"/>
          <w:szCs w:val="28"/>
          <w:shd w:val="clear" w:color="auto" w:fill="FFFFFF"/>
        </w:rPr>
        <w:t>а одну обыкновенную акцию.</w:t>
      </w:r>
    </w:p>
    <w:p w:rsidR="007C5947" w:rsidRDefault="007C5947" w:rsidP="00DF5559">
      <w:pPr>
        <w:ind w:firstLine="540"/>
        <w:rPr>
          <w:sz w:val="28"/>
          <w:szCs w:val="28"/>
        </w:rPr>
      </w:pPr>
    </w:p>
    <w:p w:rsidR="007C5947" w:rsidRDefault="007C5947" w:rsidP="00DF5559">
      <w:pPr>
        <w:ind w:firstLine="540"/>
        <w:rPr>
          <w:sz w:val="28"/>
          <w:szCs w:val="28"/>
        </w:rPr>
      </w:pPr>
    </w:p>
    <w:p w:rsidR="007C5947" w:rsidRDefault="007C5947" w:rsidP="00353F2C"/>
    <w:p w:rsidR="006F055D" w:rsidRDefault="006F055D" w:rsidP="006F055D">
      <w:pPr>
        <w:ind w:right="395"/>
        <w:jc w:val="center"/>
        <w:rPr>
          <w:sz w:val="28"/>
          <w:szCs w:val="28"/>
        </w:rPr>
      </w:pPr>
      <w:r>
        <w:rPr>
          <w:sz w:val="28"/>
          <w:szCs w:val="28"/>
        </w:rPr>
        <w:lastRenderedPageBreak/>
        <w:t>Уважаемые акционеры!</w:t>
      </w:r>
    </w:p>
    <w:p w:rsidR="006F055D" w:rsidRDefault="006F055D" w:rsidP="006F055D">
      <w:pPr>
        <w:ind w:right="395"/>
        <w:jc w:val="center"/>
        <w:rPr>
          <w:sz w:val="28"/>
          <w:szCs w:val="28"/>
        </w:rPr>
      </w:pPr>
    </w:p>
    <w:p w:rsidR="006F055D" w:rsidRDefault="006F055D" w:rsidP="006F055D">
      <w:pPr>
        <w:ind w:right="395"/>
        <w:jc w:val="center"/>
        <w:rPr>
          <w:sz w:val="28"/>
          <w:szCs w:val="28"/>
        </w:rPr>
      </w:pPr>
      <w:r>
        <w:rPr>
          <w:sz w:val="28"/>
          <w:szCs w:val="28"/>
        </w:rPr>
        <w:t>Представляю вам отчет о  заключенных  в 20</w:t>
      </w:r>
      <w:r w:rsidR="0008075C">
        <w:rPr>
          <w:sz w:val="28"/>
          <w:szCs w:val="28"/>
        </w:rPr>
        <w:t>20</w:t>
      </w:r>
      <w:r>
        <w:rPr>
          <w:sz w:val="28"/>
          <w:szCs w:val="28"/>
        </w:rPr>
        <w:t xml:space="preserve"> году  сделках  с заинтересованностью</w:t>
      </w:r>
    </w:p>
    <w:p w:rsidR="006F055D" w:rsidRDefault="006F055D" w:rsidP="006F055D">
      <w:pPr>
        <w:ind w:right="395"/>
        <w:jc w:val="right"/>
        <w:rPr>
          <w:b/>
          <w:sz w:val="28"/>
          <w:szCs w:val="28"/>
        </w:rPr>
      </w:pPr>
    </w:p>
    <w:p w:rsidR="009F725F" w:rsidRDefault="009F725F" w:rsidP="009F725F">
      <w:pPr>
        <w:jc w:val="center"/>
        <w:rPr>
          <w:b/>
        </w:rPr>
      </w:pPr>
      <w:r w:rsidRPr="00185DE3">
        <w:rPr>
          <w:b/>
        </w:rPr>
        <w:t xml:space="preserve">О Т Ч Е Т </w:t>
      </w:r>
      <w:r>
        <w:rPr>
          <w:b/>
        </w:rPr>
        <w:t xml:space="preserve">  о заключенных  О</w:t>
      </w:r>
      <w:r w:rsidRPr="00B5346B">
        <w:rPr>
          <w:b/>
        </w:rPr>
        <w:t xml:space="preserve">бществом в </w:t>
      </w:r>
      <w:r>
        <w:rPr>
          <w:b/>
        </w:rPr>
        <w:t xml:space="preserve">2020 </w:t>
      </w:r>
      <w:r w:rsidRPr="00B5346B">
        <w:rPr>
          <w:b/>
        </w:rPr>
        <w:t xml:space="preserve"> году сделках,</w:t>
      </w:r>
    </w:p>
    <w:p w:rsidR="009F725F" w:rsidRPr="00185DE3" w:rsidRDefault="009F725F" w:rsidP="009F725F">
      <w:pPr>
        <w:jc w:val="center"/>
        <w:rPr>
          <w:b/>
        </w:rPr>
      </w:pPr>
      <w:r>
        <w:rPr>
          <w:b/>
        </w:rPr>
        <w:t xml:space="preserve"> в </w:t>
      </w:r>
      <w:proofErr w:type="gramStart"/>
      <w:r>
        <w:rPr>
          <w:b/>
        </w:rPr>
        <w:t>соверш</w:t>
      </w:r>
      <w:r w:rsidRPr="00B5346B">
        <w:rPr>
          <w:b/>
        </w:rPr>
        <w:t>ении</w:t>
      </w:r>
      <w:proofErr w:type="gramEnd"/>
      <w:r w:rsidRPr="00B5346B">
        <w:rPr>
          <w:b/>
        </w:rPr>
        <w:t xml:space="preserve"> которых име</w:t>
      </w:r>
      <w:r>
        <w:rPr>
          <w:b/>
        </w:rPr>
        <w:t xml:space="preserve">лась </w:t>
      </w:r>
      <w:r w:rsidRPr="00B5346B">
        <w:rPr>
          <w:b/>
        </w:rPr>
        <w:t xml:space="preserve"> заинтересованность</w:t>
      </w:r>
      <w:r>
        <w:rPr>
          <w:b/>
        </w:rPr>
        <w:t xml:space="preserve"> </w:t>
      </w:r>
      <w:r w:rsidRPr="00185DE3">
        <w:rPr>
          <w:b/>
        </w:rPr>
        <w:t>в соответствии с Федеральным законом «Об акционерных обществах»</w:t>
      </w:r>
      <w:r>
        <w:rPr>
          <w:b/>
        </w:rPr>
        <w:t xml:space="preserve"> </w:t>
      </w:r>
      <w:r w:rsidRPr="00185DE3">
        <w:rPr>
          <w:b/>
        </w:rPr>
        <w:t xml:space="preserve"> </w:t>
      </w:r>
    </w:p>
    <w:p w:rsidR="009F725F" w:rsidRPr="00185DE3" w:rsidRDefault="009F725F" w:rsidP="009F725F">
      <w:pPr>
        <w:rPr>
          <w:b/>
        </w:rPr>
      </w:pPr>
    </w:p>
    <w:tbl>
      <w:tblPr>
        <w:tblStyle w:val="a7"/>
        <w:tblW w:w="11199" w:type="dxa"/>
        <w:tblInd w:w="-1168" w:type="dxa"/>
        <w:tblLayout w:type="fixed"/>
        <w:tblLook w:val="04A0" w:firstRow="1" w:lastRow="0" w:firstColumn="1" w:lastColumn="0" w:noHBand="0" w:noVBand="1"/>
      </w:tblPr>
      <w:tblGrid>
        <w:gridCol w:w="567"/>
        <w:gridCol w:w="3403"/>
        <w:gridCol w:w="1842"/>
        <w:gridCol w:w="2127"/>
        <w:gridCol w:w="1701"/>
        <w:gridCol w:w="1559"/>
      </w:tblGrid>
      <w:tr w:rsidR="009F725F" w:rsidRPr="00185DE3" w:rsidTr="009F725F">
        <w:tc>
          <w:tcPr>
            <w:tcW w:w="567" w:type="dxa"/>
          </w:tcPr>
          <w:p w:rsidR="009F725F" w:rsidRPr="009F725F" w:rsidRDefault="009F725F" w:rsidP="00D25B71">
            <w:pPr>
              <w:rPr>
                <w:sz w:val="22"/>
                <w:szCs w:val="22"/>
              </w:rPr>
            </w:pPr>
            <w:r w:rsidRPr="009F725F">
              <w:rPr>
                <w:sz w:val="22"/>
                <w:szCs w:val="22"/>
              </w:rPr>
              <w:t>№</w:t>
            </w:r>
          </w:p>
          <w:p w:rsidR="009F725F" w:rsidRPr="009F725F" w:rsidRDefault="009F725F" w:rsidP="00D25B71">
            <w:pPr>
              <w:rPr>
                <w:sz w:val="22"/>
                <w:szCs w:val="22"/>
              </w:rPr>
            </w:pPr>
            <w:proofErr w:type="gramStart"/>
            <w:r w:rsidRPr="009F725F">
              <w:rPr>
                <w:sz w:val="22"/>
                <w:szCs w:val="22"/>
              </w:rPr>
              <w:t>п</w:t>
            </w:r>
            <w:proofErr w:type="gramEnd"/>
            <w:r w:rsidRPr="009F725F">
              <w:rPr>
                <w:sz w:val="22"/>
                <w:szCs w:val="22"/>
              </w:rPr>
              <w:t>/п</w:t>
            </w:r>
          </w:p>
        </w:tc>
        <w:tc>
          <w:tcPr>
            <w:tcW w:w="3403" w:type="dxa"/>
          </w:tcPr>
          <w:p w:rsidR="009F725F" w:rsidRPr="00185DE3" w:rsidRDefault="009F725F" w:rsidP="00D25B71"/>
          <w:p w:rsidR="009F725F" w:rsidRDefault="009F725F" w:rsidP="00D25B71">
            <w:pPr>
              <w:jc w:val="center"/>
            </w:pPr>
            <w:r>
              <w:t xml:space="preserve">Предмет, дата и </w:t>
            </w:r>
            <w:r w:rsidRPr="00185DE3">
              <w:t xml:space="preserve"> номер договора</w:t>
            </w:r>
            <w:r>
              <w:t xml:space="preserve"> </w:t>
            </w:r>
          </w:p>
          <w:p w:rsidR="009F725F" w:rsidRPr="00185DE3" w:rsidRDefault="009F725F" w:rsidP="00D25B71">
            <w:pPr>
              <w:jc w:val="center"/>
            </w:pPr>
            <w:r w:rsidRPr="00185DE3">
              <w:t>Наименование контрагента</w:t>
            </w:r>
          </w:p>
        </w:tc>
        <w:tc>
          <w:tcPr>
            <w:tcW w:w="1842" w:type="dxa"/>
          </w:tcPr>
          <w:p w:rsidR="009F725F" w:rsidRPr="00185DE3" w:rsidRDefault="009F725F" w:rsidP="00D25B71">
            <w:pPr>
              <w:jc w:val="center"/>
            </w:pPr>
            <w:r w:rsidRPr="00185DE3">
              <w:t>Срок действия договора</w:t>
            </w:r>
          </w:p>
        </w:tc>
        <w:tc>
          <w:tcPr>
            <w:tcW w:w="2127" w:type="dxa"/>
          </w:tcPr>
          <w:p w:rsidR="009F725F" w:rsidRPr="00185DE3" w:rsidRDefault="009F725F" w:rsidP="00D25B71">
            <w:pPr>
              <w:jc w:val="center"/>
            </w:pPr>
            <w:r w:rsidRPr="00185DE3">
              <w:t>Сведения о  членах Совета Директоров, заинтересованных в совершении сделки</w:t>
            </w:r>
          </w:p>
        </w:tc>
        <w:tc>
          <w:tcPr>
            <w:tcW w:w="1701" w:type="dxa"/>
          </w:tcPr>
          <w:p w:rsidR="009F725F" w:rsidRPr="00185DE3" w:rsidRDefault="009F725F" w:rsidP="00D25B71">
            <w:pPr>
              <w:jc w:val="center"/>
            </w:pPr>
            <w:r w:rsidRPr="00185DE3">
              <w:t>Цена договора</w:t>
            </w:r>
          </w:p>
          <w:p w:rsidR="009F725F" w:rsidRPr="00185DE3" w:rsidRDefault="009F725F" w:rsidP="00D25B71">
            <w:pPr>
              <w:jc w:val="center"/>
            </w:pPr>
            <w:r w:rsidRPr="00185DE3">
              <w:t>(руб.)</w:t>
            </w:r>
          </w:p>
        </w:tc>
        <w:tc>
          <w:tcPr>
            <w:tcW w:w="1559" w:type="dxa"/>
          </w:tcPr>
          <w:p w:rsidR="009F725F" w:rsidRDefault="009F725F" w:rsidP="00D25B71">
            <w:pPr>
              <w:jc w:val="center"/>
            </w:pPr>
            <w:r w:rsidRPr="00185DE3">
              <w:t>Дата проведения  заседания Совета Директоров, на котором одобрена сделка</w:t>
            </w:r>
          </w:p>
          <w:p w:rsidR="00FE578E" w:rsidRPr="00185DE3" w:rsidRDefault="00FE578E" w:rsidP="00D25B71">
            <w:pPr>
              <w:jc w:val="center"/>
            </w:pPr>
          </w:p>
        </w:tc>
      </w:tr>
      <w:tr w:rsidR="009F725F" w:rsidRPr="00185DE3" w:rsidTr="009F725F">
        <w:tc>
          <w:tcPr>
            <w:tcW w:w="567" w:type="dxa"/>
          </w:tcPr>
          <w:p w:rsidR="009F725F" w:rsidRPr="009F725F" w:rsidRDefault="009F725F" w:rsidP="00D25B71">
            <w:pPr>
              <w:jc w:val="center"/>
              <w:rPr>
                <w:sz w:val="22"/>
                <w:szCs w:val="22"/>
              </w:rPr>
            </w:pPr>
            <w:r w:rsidRPr="009F725F">
              <w:rPr>
                <w:sz w:val="22"/>
                <w:szCs w:val="22"/>
              </w:rPr>
              <w:t>1</w:t>
            </w:r>
          </w:p>
        </w:tc>
        <w:tc>
          <w:tcPr>
            <w:tcW w:w="3403" w:type="dxa"/>
          </w:tcPr>
          <w:p w:rsidR="009F725F" w:rsidRPr="00185DE3" w:rsidRDefault="009F725F" w:rsidP="00D25B71">
            <w:pPr>
              <w:jc w:val="center"/>
            </w:pPr>
            <w:r w:rsidRPr="00185DE3">
              <w:t>2</w:t>
            </w:r>
          </w:p>
        </w:tc>
        <w:tc>
          <w:tcPr>
            <w:tcW w:w="1842" w:type="dxa"/>
          </w:tcPr>
          <w:p w:rsidR="009F725F" w:rsidRPr="00185DE3" w:rsidRDefault="009F725F" w:rsidP="00D25B71">
            <w:pPr>
              <w:jc w:val="center"/>
            </w:pPr>
            <w:r w:rsidRPr="00185DE3">
              <w:t>3</w:t>
            </w:r>
          </w:p>
        </w:tc>
        <w:tc>
          <w:tcPr>
            <w:tcW w:w="2127" w:type="dxa"/>
          </w:tcPr>
          <w:p w:rsidR="009F725F" w:rsidRPr="00185DE3" w:rsidRDefault="009F725F" w:rsidP="00D25B71">
            <w:pPr>
              <w:jc w:val="center"/>
            </w:pPr>
            <w:r w:rsidRPr="00185DE3">
              <w:t>4</w:t>
            </w:r>
          </w:p>
        </w:tc>
        <w:tc>
          <w:tcPr>
            <w:tcW w:w="1701" w:type="dxa"/>
          </w:tcPr>
          <w:p w:rsidR="009F725F" w:rsidRPr="00185DE3" w:rsidRDefault="009F725F" w:rsidP="00D25B71">
            <w:pPr>
              <w:jc w:val="center"/>
            </w:pPr>
            <w:r w:rsidRPr="00185DE3">
              <w:t>5</w:t>
            </w:r>
          </w:p>
        </w:tc>
        <w:tc>
          <w:tcPr>
            <w:tcW w:w="1559" w:type="dxa"/>
          </w:tcPr>
          <w:p w:rsidR="009F725F" w:rsidRPr="00185DE3" w:rsidRDefault="009F725F" w:rsidP="00D25B71">
            <w:pPr>
              <w:jc w:val="center"/>
            </w:pPr>
            <w:r w:rsidRPr="00185DE3">
              <w:t>6</w:t>
            </w:r>
          </w:p>
        </w:tc>
      </w:tr>
      <w:tr w:rsidR="009F725F" w:rsidRPr="00185DE3" w:rsidTr="009F725F">
        <w:tc>
          <w:tcPr>
            <w:tcW w:w="567" w:type="dxa"/>
          </w:tcPr>
          <w:p w:rsidR="009F725F" w:rsidRPr="009F725F" w:rsidRDefault="009F725F" w:rsidP="00D25B71">
            <w:pPr>
              <w:rPr>
                <w:sz w:val="22"/>
                <w:szCs w:val="22"/>
              </w:rPr>
            </w:pPr>
            <w:r w:rsidRPr="009F725F">
              <w:rPr>
                <w:sz w:val="22"/>
                <w:szCs w:val="22"/>
              </w:rPr>
              <w:t xml:space="preserve">  1</w:t>
            </w:r>
          </w:p>
        </w:tc>
        <w:tc>
          <w:tcPr>
            <w:tcW w:w="3403" w:type="dxa"/>
          </w:tcPr>
          <w:p w:rsidR="009F725F" w:rsidRPr="003E66FC" w:rsidRDefault="009F725F" w:rsidP="00D25B71">
            <w:r w:rsidRPr="003E66FC">
              <w:t>Договор №</w:t>
            </w:r>
            <w:r>
              <w:t xml:space="preserve"> </w:t>
            </w:r>
            <w:r w:rsidRPr="003E66FC">
              <w:t>04-2021 от 25.12.2020 г. с</w:t>
            </w:r>
            <w:proofErr w:type="gramStart"/>
            <w:r w:rsidRPr="003E66FC">
              <w:t xml:space="preserve">  С</w:t>
            </w:r>
            <w:proofErr w:type="gramEnd"/>
            <w:r w:rsidRPr="003E66FC">
              <w:t>анкт – Петербургской  городской коллегией адвокатов (Коллегия).</w:t>
            </w:r>
          </w:p>
          <w:p w:rsidR="009F725F" w:rsidRDefault="009F725F" w:rsidP="00D25B71">
            <w:pPr>
              <w:jc w:val="both"/>
            </w:pPr>
            <w:r w:rsidRPr="003E66FC">
              <w:rPr>
                <w:u w:val="single"/>
              </w:rPr>
              <w:t>Предмет договора</w:t>
            </w:r>
            <w:r w:rsidRPr="003E66FC">
              <w:t>: оказание юридических услуг адвокатами «Коллегии»</w:t>
            </w:r>
            <w:r w:rsidR="00D25B71">
              <w:t>,</w:t>
            </w:r>
            <w:r w:rsidRPr="003E66FC">
              <w:t xml:space="preserve"> в том числе по договорным отношениям с зарубежными партнерами.</w:t>
            </w:r>
          </w:p>
          <w:p w:rsidR="00633E91" w:rsidRPr="003E66FC" w:rsidRDefault="00633E91" w:rsidP="00D25B71">
            <w:pPr>
              <w:jc w:val="both"/>
            </w:pPr>
          </w:p>
        </w:tc>
        <w:tc>
          <w:tcPr>
            <w:tcW w:w="1842" w:type="dxa"/>
          </w:tcPr>
          <w:p w:rsidR="009F725F" w:rsidRPr="003E66FC" w:rsidRDefault="009F725F" w:rsidP="00D25B71">
            <w:r w:rsidRPr="003E66FC">
              <w:t xml:space="preserve">С 01.01.2021 по 31.12.2021 </w:t>
            </w:r>
          </w:p>
        </w:tc>
        <w:tc>
          <w:tcPr>
            <w:tcW w:w="2127" w:type="dxa"/>
          </w:tcPr>
          <w:p w:rsidR="009F725F" w:rsidRPr="003E66FC" w:rsidRDefault="009F725F" w:rsidP="00D25B71">
            <w:r w:rsidRPr="003E66FC">
              <w:t>Шайха</w:t>
            </w:r>
            <w:r w:rsidRPr="005B08F1">
              <w:t>й</w:t>
            </w:r>
            <w:r w:rsidRPr="003E66FC">
              <w:t>даров К.С.</w:t>
            </w:r>
          </w:p>
          <w:p w:rsidR="009F725F" w:rsidRPr="003E66FC" w:rsidRDefault="009F725F" w:rsidP="00D25B71">
            <w:r w:rsidRPr="003E66FC">
              <w:t>Коршунова Е.В.</w:t>
            </w:r>
          </w:p>
        </w:tc>
        <w:tc>
          <w:tcPr>
            <w:tcW w:w="1701" w:type="dxa"/>
          </w:tcPr>
          <w:p w:rsidR="009F725F" w:rsidRPr="003E66FC" w:rsidRDefault="009F725F" w:rsidP="00D25B71">
            <w:r w:rsidRPr="003E66FC">
              <w:t>390 000,0 руб. в месяц</w:t>
            </w:r>
          </w:p>
        </w:tc>
        <w:tc>
          <w:tcPr>
            <w:tcW w:w="1559" w:type="dxa"/>
          </w:tcPr>
          <w:p w:rsidR="009F725F" w:rsidRPr="003E66FC" w:rsidRDefault="009F725F" w:rsidP="00D25B71">
            <w:r w:rsidRPr="003E66FC">
              <w:t>26.11.2020</w:t>
            </w:r>
          </w:p>
        </w:tc>
      </w:tr>
      <w:tr w:rsidR="009F725F" w:rsidRPr="00185DE3" w:rsidTr="009F725F">
        <w:tc>
          <w:tcPr>
            <w:tcW w:w="567" w:type="dxa"/>
          </w:tcPr>
          <w:p w:rsidR="009F725F" w:rsidRPr="009F725F" w:rsidRDefault="009F725F" w:rsidP="00D25B71">
            <w:pPr>
              <w:jc w:val="center"/>
              <w:rPr>
                <w:sz w:val="22"/>
                <w:szCs w:val="22"/>
              </w:rPr>
            </w:pPr>
            <w:r w:rsidRPr="009F725F">
              <w:rPr>
                <w:sz w:val="22"/>
                <w:szCs w:val="22"/>
              </w:rPr>
              <w:t>2</w:t>
            </w:r>
          </w:p>
        </w:tc>
        <w:tc>
          <w:tcPr>
            <w:tcW w:w="3403" w:type="dxa"/>
          </w:tcPr>
          <w:p w:rsidR="009F725F" w:rsidRDefault="009F725F" w:rsidP="00D25B71">
            <w:r>
              <w:t xml:space="preserve">Договор субаренды №5/2861 </w:t>
            </w:r>
            <w:r w:rsidRPr="003E66FC">
              <w:t>от</w:t>
            </w:r>
            <w:r>
              <w:t xml:space="preserve"> 01.12.2020</w:t>
            </w:r>
          </w:p>
          <w:p w:rsidR="009F725F" w:rsidRDefault="009F725F" w:rsidP="00D25B71">
            <w:r>
              <w:t>с АО «КАБ «Викинг» (Субарендатор)</w:t>
            </w:r>
          </w:p>
          <w:p w:rsidR="009F725F" w:rsidRDefault="009F725F" w:rsidP="00D25B71">
            <w:r w:rsidRPr="000915E5">
              <w:rPr>
                <w:u w:val="single"/>
              </w:rPr>
              <w:t>Предмет договора</w:t>
            </w:r>
            <w:r>
              <w:t>: сдача в субаренду \нежилого помещения 1-Н (часть пом.№71) общей площадью 8 кв.м. для размещения дополнительного офиса банка.</w:t>
            </w:r>
          </w:p>
          <w:p w:rsidR="00633E91" w:rsidRDefault="00633E91" w:rsidP="00D25B71"/>
        </w:tc>
        <w:tc>
          <w:tcPr>
            <w:tcW w:w="1842" w:type="dxa"/>
          </w:tcPr>
          <w:p w:rsidR="009F725F" w:rsidRDefault="009F725F" w:rsidP="00D25B71">
            <w:r>
              <w:t>С 01.12.2020 по 31.10.2021</w:t>
            </w:r>
          </w:p>
        </w:tc>
        <w:tc>
          <w:tcPr>
            <w:tcW w:w="2127" w:type="dxa"/>
          </w:tcPr>
          <w:p w:rsidR="009F725F" w:rsidRDefault="009F725F" w:rsidP="00D25B71">
            <w:r>
              <w:t>Заозерский А.А.</w:t>
            </w:r>
          </w:p>
        </w:tc>
        <w:tc>
          <w:tcPr>
            <w:tcW w:w="1701" w:type="dxa"/>
          </w:tcPr>
          <w:p w:rsidR="009F725F" w:rsidRDefault="009F725F" w:rsidP="00D25B71">
            <w:r>
              <w:t>15840,00 руб. в месяц</w:t>
            </w:r>
          </w:p>
        </w:tc>
        <w:tc>
          <w:tcPr>
            <w:tcW w:w="1559" w:type="dxa"/>
          </w:tcPr>
          <w:p w:rsidR="009F725F" w:rsidRPr="002B6DFE" w:rsidRDefault="009F725F" w:rsidP="00D25B71">
            <w:r>
              <w:t>26.11.2020</w:t>
            </w:r>
          </w:p>
        </w:tc>
      </w:tr>
      <w:tr w:rsidR="009F725F" w:rsidRPr="00185DE3" w:rsidTr="009F725F">
        <w:tc>
          <w:tcPr>
            <w:tcW w:w="567" w:type="dxa"/>
          </w:tcPr>
          <w:p w:rsidR="009F725F" w:rsidRPr="009F725F" w:rsidRDefault="009F725F" w:rsidP="00D25B71">
            <w:pPr>
              <w:jc w:val="center"/>
              <w:rPr>
                <w:sz w:val="22"/>
                <w:szCs w:val="22"/>
              </w:rPr>
            </w:pPr>
            <w:r w:rsidRPr="009F725F">
              <w:rPr>
                <w:sz w:val="22"/>
                <w:szCs w:val="22"/>
              </w:rPr>
              <w:t>3</w:t>
            </w:r>
          </w:p>
        </w:tc>
        <w:tc>
          <w:tcPr>
            <w:tcW w:w="3403" w:type="dxa"/>
          </w:tcPr>
          <w:p w:rsidR="009F725F" w:rsidRDefault="009F725F" w:rsidP="00D25B71">
            <w:r>
              <w:t>Договор №23 от 31.12.2020 г.</w:t>
            </w:r>
          </w:p>
          <w:p w:rsidR="009F725F" w:rsidRDefault="009F725F" w:rsidP="00D25B71">
            <w:r>
              <w:t>с ООО «ОП КВО» (Исполнитель)</w:t>
            </w:r>
          </w:p>
          <w:p w:rsidR="009F725F" w:rsidRDefault="009F725F" w:rsidP="00D25B71">
            <w:pPr>
              <w:jc w:val="both"/>
            </w:pPr>
            <w:r w:rsidRPr="000915E5">
              <w:rPr>
                <w:u w:val="single"/>
              </w:rPr>
              <w:t>Предмет договора</w:t>
            </w:r>
            <w:r>
              <w:t>: возмездное оказание  услуг по охране объектов АО «Большой Гостиный Двор».</w:t>
            </w:r>
          </w:p>
          <w:p w:rsidR="00633E91" w:rsidRDefault="00633E91" w:rsidP="00D25B71">
            <w:pPr>
              <w:jc w:val="both"/>
            </w:pPr>
          </w:p>
          <w:p w:rsidR="00FE578E" w:rsidRDefault="00FE578E" w:rsidP="00D25B71">
            <w:pPr>
              <w:jc w:val="both"/>
            </w:pPr>
          </w:p>
        </w:tc>
        <w:tc>
          <w:tcPr>
            <w:tcW w:w="1842" w:type="dxa"/>
          </w:tcPr>
          <w:p w:rsidR="009F725F" w:rsidRDefault="009F725F" w:rsidP="00D25B71">
            <w:r>
              <w:t>С 01.01.2021 по 31.12.2021</w:t>
            </w:r>
          </w:p>
        </w:tc>
        <w:tc>
          <w:tcPr>
            <w:tcW w:w="2127" w:type="dxa"/>
          </w:tcPr>
          <w:p w:rsidR="009F725F" w:rsidRDefault="009F725F" w:rsidP="00D25B71">
            <w:r>
              <w:t>Заозерский А.А.</w:t>
            </w:r>
          </w:p>
        </w:tc>
        <w:tc>
          <w:tcPr>
            <w:tcW w:w="1701" w:type="dxa"/>
          </w:tcPr>
          <w:p w:rsidR="009F725F" w:rsidRDefault="009F725F" w:rsidP="00D25B71">
            <w:r>
              <w:t>1 950 000,00 руб. в месяц</w:t>
            </w:r>
          </w:p>
        </w:tc>
        <w:tc>
          <w:tcPr>
            <w:tcW w:w="1559" w:type="dxa"/>
          </w:tcPr>
          <w:p w:rsidR="009F725F" w:rsidRDefault="009F725F" w:rsidP="00D25B71">
            <w:r>
              <w:t>26.11.2020</w:t>
            </w:r>
          </w:p>
          <w:p w:rsidR="009F725F" w:rsidRDefault="009F725F" w:rsidP="00D25B71"/>
        </w:tc>
      </w:tr>
      <w:tr w:rsidR="009F725F" w:rsidRPr="00185DE3" w:rsidTr="009F725F">
        <w:tc>
          <w:tcPr>
            <w:tcW w:w="567" w:type="dxa"/>
          </w:tcPr>
          <w:p w:rsidR="009F725F" w:rsidRPr="009F725F" w:rsidRDefault="009F725F" w:rsidP="00D25B71">
            <w:pPr>
              <w:jc w:val="center"/>
              <w:rPr>
                <w:sz w:val="22"/>
                <w:szCs w:val="22"/>
              </w:rPr>
            </w:pPr>
            <w:r w:rsidRPr="009F725F">
              <w:rPr>
                <w:sz w:val="22"/>
                <w:szCs w:val="22"/>
              </w:rPr>
              <w:lastRenderedPageBreak/>
              <w:t>4</w:t>
            </w:r>
          </w:p>
        </w:tc>
        <w:tc>
          <w:tcPr>
            <w:tcW w:w="3403" w:type="dxa"/>
          </w:tcPr>
          <w:p w:rsidR="009F725F" w:rsidRDefault="009F725F" w:rsidP="00D25B71">
            <w:r>
              <w:t xml:space="preserve">Договор поставки </w:t>
            </w:r>
            <w:r w:rsidRPr="003E66FC">
              <w:t>№ 01/ПМ/1342 от 01.11.2020</w:t>
            </w:r>
          </w:p>
          <w:p w:rsidR="009F725F" w:rsidRDefault="009F725F" w:rsidP="00D25B71">
            <w:pPr>
              <w:jc w:val="both"/>
            </w:pPr>
            <w:r>
              <w:t>с АО «Гостиный Двор» (Поставщик).</w:t>
            </w:r>
          </w:p>
          <w:p w:rsidR="009F725F" w:rsidRDefault="009F725F" w:rsidP="00D25B71">
            <w:r w:rsidRPr="000915E5">
              <w:rPr>
                <w:u w:val="single"/>
              </w:rPr>
              <w:t>Предмет договора</w:t>
            </w:r>
            <w:r>
              <w:t>: поставка промышленных товаров по прямой закупке от производителя.</w:t>
            </w:r>
          </w:p>
          <w:p w:rsidR="00633E91" w:rsidRDefault="00633E91" w:rsidP="00D25B71"/>
        </w:tc>
        <w:tc>
          <w:tcPr>
            <w:tcW w:w="1842" w:type="dxa"/>
          </w:tcPr>
          <w:p w:rsidR="009F725F" w:rsidRDefault="009F725F" w:rsidP="00D25B71">
            <w:r>
              <w:t>С 01.11.2020 по 31.10.2021</w:t>
            </w:r>
          </w:p>
        </w:tc>
        <w:tc>
          <w:tcPr>
            <w:tcW w:w="2127" w:type="dxa"/>
          </w:tcPr>
          <w:p w:rsidR="009F725F" w:rsidRDefault="009F725F" w:rsidP="00D25B71">
            <w:r>
              <w:t>Тушакова Н.П.</w:t>
            </w:r>
          </w:p>
        </w:tc>
        <w:tc>
          <w:tcPr>
            <w:tcW w:w="1701" w:type="dxa"/>
          </w:tcPr>
          <w:p w:rsidR="009F725F" w:rsidRPr="006C2CAE" w:rsidRDefault="009F725F" w:rsidP="00D25B71">
            <w:r w:rsidRPr="006C2CAE">
              <w:t xml:space="preserve"> Сумма договора 10 000 000,00 руб. </w:t>
            </w:r>
          </w:p>
        </w:tc>
        <w:tc>
          <w:tcPr>
            <w:tcW w:w="1559" w:type="dxa"/>
          </w:tcPr>
          <w:p w:rsidR="009F725F" w:rsidRDefault="009F725F" w:rsidP="00D25B71">
            <w:r>
              <w:t>29.10.2020</w:t>
            </w:r>
          </w:p>
        </w:tc>
      </w:tr>
      <w:tr w:rsidR="009F725F" w:rsidRPr="004B2FE8" w:rsidTr="009F725F">
        <w:tc>
          <w:tcPr>
            <w:tcW w:w="567" w:type="dxa"/>
          </w:tcPr>
          <w:p w:rsidR="009F725F" w:rsidRPr="009F725F" w:rsidRDefault="009F725F" w:rsidP="00D25B71">
            <w:pPr>
              <w:rPr>
                <w:sz w:val="22"/>
                <w:szCs w:val="22"/>
              </w:rPr>
            </w:pPr>
            <w:r w:rsidRPr="009F725F">
              <w:rPr>
                <w:sz w:val="22"/>
                <w:szCs w:val="22"/>
              </w:rPr>
              <w:t>5</w:t>
            </w:r>
          </w:p>
        </w:tc>
        <w:tc>
          <w:tcPr>
            <w:tcW w:w="3403" w:type="dxa"/>
          </w:tcPr>
          <w:p w:rsidR="009F725F" w:rsidRDefault="009F725F" w:rsidP="00D25B71">
            <w:r w:rsidRPr="00B4003F">
              <w:t>Договор субаренды  № 5/</w:t>
            </w:r>
            <w:r w:rsidRPr="003E66FC">
              <w:t>2766 от  01.06.2020</w:t>
            </w:r>
            <w:r w:rsidRPr="00B4003F">
              <w:t xml:space="preserve">  с АО «КАБ «Викинг»  (Субарендатор)</w:t>
            </w:r>
            <w:r>
              <w:t>.</w:t>
            </w:r>
          </w:p>
          <w:p w:rsidR="009F725F" w:rsidRPr="00B4003F" w:rsidRDefault="009F725F" w:rsidP="00D25B71">
            <w:pPr>
              <w:jc w:val="both"/>
            </w:pPr>
            <w:r>
              <w:t xml:space="preserve">Предмет договора: сдача в субаренду </w:t>
            </w:r>
            <w:r w:rsidRPr="006C2CAE">
              <w:t>часть</w:t>
            </w:r>
            <w:r>
              <w:t xml:space="preserve">  нежилого помещения в лит</w:t>
            </w:r>
            <w:proofErr w:type="gramStart"/>
            <w:r>
              <w:t>.А</w:t>
            </w:r>
            <w:proofErr w:type="gramEnd"/>
            <w:r>
              <w:t xml:space="preserve">., пом.1-Н (пом.№2) общей площадью 6 кв.м. под дополнительный офис банка. </w:t>
            </w:r>
          </w:p>
        </w:tc>
        <w:tc>
          <w:tcPr>
            <w:tcW w:w="1842" w:type="dxa"/>
          </w:tcPr>
          <w:p w:rsidR="009F725F" w:rsidRPr="000915E5" w:rsidRDefault="009F725F" w:rsidP="00D25B71">
            <w:r w:rsidRPr="000915E5">
              <w:t>С 01.06.2020 по 30.04.2021</w:t>
            </w:r>
          </w:p>
        </w:tc>
        <w:tc>
          <w:tcPr>
            <w:tcW w:w="2127" w:type="dxa"/>
          </w:tcPr>
          <w:p w:rsidR="009F725F" w:rsidRPr="000915E5" w:rsidRDefault="009F725F" w:rsidP="00D25B71">
            <w:r w:rsidRPr="000915E5">
              <w:t>Заозерский А.А.</w:t>
            </w:r>
          </w:p>
          <w:p w:rsidR="009F725F" w:rsidRPr="000915E5" w:rsidRDefault="009F725F" w:rsidP="00D25B71"/>
        </w:tc>
        <w:tc>
          <w:tcPr>
            <w:tcW w:w="1701" w:type="dxa"/>
          </w:tcPr>
          <w:p w:rsidR="009F725F" w:rsidRPr="000915E5" w:rsidRDefault="009F725F" w:rsidP="00D25B71">
            <w:r w:rsidRPr="000915E5">
              <w:t>1</w:t>
            </w:r>
            <w:r w:rsidRPr="000915E5">
              <w:rPr>
                <w:lang w:val="en-US"/>
              </w:rPr>
              <w:t>8</w:t>
            </w:r>
            <w:r w:rsidRPr="000915E5">
              <w:t xml:space="preserve"> </w:t>
            </w:r>
            <w:r w:rsidRPr="000915E5">
              <w:rPr>
                <w:lang w:val="en-US"/>
              </w:rPr>
              <w:t>000</w:t>
            </w:r>
            <w:r w:rsidRPr="000915E5">
              <w:t xml:space="preserve">,0 руб.  в месяц  </w:t>
            </w:r>
          </w:p>
        </w:tc>
        <w:tc>
          <w:tcPr>
            <w:tcW w:w="1559" w:type="dxa"/>
          </w:tcPr>
          <w:p w:rsidR="009F725F" w:rsidRPr="000915E5" w:rsidRDefault="009F725F" w:rsidP="00D25B71">
            <w:r w:rsidRPr="000915E5">
              <w:t>29.05.2020</w:t>
            </w:r>
          </w:p>
        </w:tc>
      </w:tr>
      <w:tr w:rsidR="009F725F" w:rsidRPr="004B2FE8" w:rsidTr="009F725F">
        <w:tc>
          <w:tcPr>
            <w:tcW w:w="567" w:type="dxa"/>
          </w:tcPr>
          <w:p w:rsidR="009F725F" w:rsidRPr="009F725F" w:rsidRDefault="009F725F" w:rsidP="00D25B71">
            <w:pPr>
              <w:rPr>
                <w:sz w:val="22"/>
                <w:szCs w:val="22"/>
              </w:rPr>
            </w:pPr>
            <w:r w:rsidRPr="009F725F">
              <w:rPr>
                <w:sz w:val="22"/>
                <w:szCs w:val="22"/>
              </w:rPr>
              <w:t>6</w:t>
            </w:r>
          </w:p>
        </w:tc>
        <w:tc>
          <w:tcPr>
            <w:tcW w:w="3403" w:type="dxa"/>
          </w:tcPr>
          <w:p w:rsidR="009F725F" w:rsidRDefault="009F725F" w:rsidP="00D25B71">
            <w:r w:rsidRPr="00B4003F">
              <w:t xml:space="preserve">Договор субаренды  № 5/2770  </w:t>
            </w:r>
            <w:r w:rsidRPr="003E66FC">
              <w:t>от  01.0</w:t>
            </w:r>
            <w:r>
              <w:t>6</w:t>
            </w:r>
            <w:r w:rsidRPr="003E66FC">
              <w:t>. 2020</w:t>
            </w:r>
            <w:r w:rsidRPr="00B4003F">
              <w:t xml:space="preserve"> с ЗАО «Гостиный Двор» (Субарендатор)</w:t>
            </w:r>
            <w:r>
              <w:t>.</w:t>
            </w:r>
          </w:p>
          <w:p w:rsidR="009F725F" w:rsidRDefault="009F725F" w:rsidP="00D25B71">
            <w:pPr>
              <w:jc w:val="both"/>
            </w:pPr>
            <w:r w:rsidRPr="000915E5">
              <w:rPr>
                <w:u w:val="single"/>
              </w:rPr>
              <w:t>Предмет договора</w:t>
            </w:r>
            <w:r>
              <w:t xml:space="preserve">: сдача в субаренду </w:t>
            </w:r>
            <w:r w:rsidRPr="006C2CAE">
              <w:t>часть</w:t>
            </w:r>
            <w:r>
              <w:t xml:space="preserve"> нежилых помещений: лит</w:t>
            </w:r>
            <w:proofErr w:type="gramStart"/>
            <w:r>
              <w:t>.А</w:t>
            </w:r>
            <w:proofErr w:type="gramEnd"/>
            <w:r>
              <w:t>, в пом.1Н (часть пом.62,63,64,65,66,75) Садовая линия 1эт., площадью 248,8 кв.м; лит.А в пом.1Н (пом.67,68), Садовая линия, 1 эт., площадью 63,7 кв.м; лит. А., в пом. 1 Н (внутр</w:t>
            </w:r>
            <w:proofErr w:type="gramStart"/>
            <w:r>
              <w:t>.к</w:t>
            </w:r>
            <w:proofErr w:type="gramEnd"/>
            <w:r>
              <w:t xml:space="preserve">ольцо, Садовая линия, 2 эт., площадью 28,0 кв.м. </w:t>
            </w:r>
            <w:r w:rsidRPr="000915E5">
              <w:t>Общая площадь помещений</w:t>
            </w:r>
            <w:r w:rsidR="00D25B71">
              <w:t>,</w:t>
            </w:r>
            <w:r w:rsidRPr="000915E5">
              <w:t xml:space="preserve"> сдаваемых в субаренду</w:t>
            </w:r>
            <w:r w:rsidR="00D25B71">
              <w:t>,</w:t>
            </w:r>
            <w:r w:rsidRPr="000915E5">
              <w:t xml:space="preserve"> составляет 340,5 кв.м.</w:t>
            </w:r>
            <w:r>
              <w:t xml:space="preserve"> для использования в целях торговли промышленными товарами, оказания сопутствующих услуг, размещения подсобного помещения и офиса.</w:t>
            </w:r>
          </w:p>
          <w:p w:rsidR="00633E91" w:rsidRPr="00B4003F" w:rsidRDefault="00633E91" w:rsidP="00D25B71">
            <w:pPr>
              <w:jc w:val="both"/>
            </w:pPr>
          </w:p>
        </w:tc>
        <w:tc>
          <w:tcPr>
            <w:tcW w:w="1842" w:type="dxa"/>
          </w:tcPr>
          <w:p w:rsidR="009F725F" w:rsidRPr="000915E5" w:rsidRDefault="009F725F" w:rsidP="00D25B71">
            <w:r>
              <w:t xml:space="preserve">С </w:t>
            </w:r>
            <w:r w:rsidRPr="000915E5">
              <w:t xml:space="preserve">01.10.2020  по 31.08.2021 </w:t>
            </w:r>
          </w:p>
        </w:tc>
        <w:tc>
          <w:tcPr>
            <w:tcW w:w="2127" w:type="dxa"/>
          </w:tcPr>
          <w:p w:rsidR="009F725F" w:rsidRPr="000915E5" w:rsidRDefault="009F725F" w:rsidP="00D25B71">
            <w:r w:rsidRPr="000915E5">
              <w:t>Тушакова Н.П.</w:t>
            </w:r>
          </w:p>
        </w:tc>
        <w:tc>
          <w:tcPr>
            <w:tcW w:w="1701" w:type="dxa"/>
          </w:tcPr>
          <w:p w:rsidR="009F725F" w:rsidRPr="000915E5" w:rsidRDefault="009F725F" w:rsidP="00D25B71">
            <w:r w:rsidRPr="000915E5">
              <w:t>362</w:t>
            </w:r>
            <w:r>
              <w:t xml:space="preserve"> </w:t>
            </w:r>
            <w:r w:rsidRPr="000915E5">
              <w:t>880,00 руб в месяц</w:t>
            </w:r>
          </w:p>
        </w:tc>
        <w:tc>
          <w:tcPr>
            <w:tcW w:w="1559" w:type="dxa"/>
          </w:tcPr>
          <w:p w:rsidR="009F725F" w:rsidRPr="000915E5" w:rsidRDefault="009F725F" w:rsidP="00D25B71">
            <w:r w:rsidRPr="000915E5">
              <w:t>29.05.2020</w:t>
            </w:r>
          </w:p>
        </w:tc>
      </w:tr>
      <w:tr w:rsidR="009F725F" w:rsidRPr="004B2FE8" w:rsidTr="009F725F">
        <w:tc>
          <w:tcPr>
            <w:tcW w:w="567" w:type="dxa"/>
          </w:tcPr>
          <w:p w:rsidR="009F725F" w:rsidRPr="009F725F" w:rsidRDefault="009F725F" w:rsidP="00D25B71">
            <w:pPr>
              <w:rPr>
                <w:sz w:val="22"/>
                <w:szCs w:val="22"/>
              </w:rPr>
            </w:pPr>
            <w:r w:rsidRPr="009F725F">
              <w:rPr>
                <w:sz w:val="22"/>
                <w:szCs w:val="22"/>
              </w:rPr>
              <w:t>7</w:t>
            </w:r>
          </w:p>
        </w:tc>
        <w:tc>
          <w:tcPr>
            <w:tcW w:w="3403" w:type="dxa"/>
          </w:tcPr>
          <w:p w:rsidR="009F725F" w:rsidRDefault="009F725F" w:rsidP="00D25B71">
            <w:r w:rsidRPr="000915E5">
              <w:t>Договор субаренды  № 5/2749  от  01.05. 2020 с ЗАО «Гостиный Двор» (Субарендатор)</w:t>
            </w:r>
          </w:p>
          <w:p w:rsidR="009F725F" w:rsidRDefault="009F725F" w:rsidP="00D25B71">
            <w:pPr>
              <w:jc w:val="both"/>
            </w:pPr>
            <w:r>
              <w:t xml:space="preserve">Предмет договора: сдача в субаренду </w:t>
            </w:r>
            <w:r w:rsidRPr="006C2CAE">
              <w:t>части</w:t>
            </w:r>
            <w:r>
              <w:t xml:space="preserve"> нежилых помещений в лит</w:t>
            </w:r>
            <w:proofErr w:type="gramStart"/>
            <w:r>
              <w:t>.А</w:t>
            </w:r>
            <w:proofErr w:type="gramEnd"/>
            <w:r>
              <w:t xml:space="preserve"> общей площадью 324,2 кв.м: в помещении </w:t>
            </w:r>
            <w:r w:rsidRPr="006C2CAE">
              <w:t>1Н</w:t>
            </w:r>
            <w:r>
              <w:t xml:space="preserve"> (пом.85); в </w:t>
            </w:r>
            <w:r>
              <w:lastRenderedPageBreak/>
              <w:t>помещении 1-Н (часть пом.75,76); в помещении 1-ЛК (пом.2), в помещении 1-Н (пом.1540) для использования в целях торговли промышленными товарами, оказание сопутствующих услуг, размещение склада.</w:t>
            </w:r>
          </w:p>
          <w:p w:rsidR="00633E91" w:rsidRPr="000915E5" w:rsidRDefault="00633E91" w:rsidP="00D25B71">
            <w:pPr>
              <w:jc w:val="both"/>
            </w:pPr>
          </w:p>
        </w:tc>
        <w:tc>
          <w:tcPr>
            <w:tcW w:w="1842" w:type="dxa"/>
          </w:tcPr>
          <w:p w:rsidR="009F725F" w:rsidRPr="000915E5" w:rsidRDefault="009F725F" w:rsidP="00D25B71">
            <w:r>
              <w:lastRenderedPageBreak/>
              <w:t>С 01.05.2020 по 31.03.2021</w:t>
            </w:r>
          </w:p>
        </w:tc>
        <w:tc>
          <w:tcPr>
            <w:tcW w:w="2127" w:type="dxa"/>
          </w:tcPr>
          <w:p w:rsidR="009F725F" w:rsidRPr="000915E5" w:rsidRDefault="009F725F" w:rsidP="00D25B71">
            <w:r>
              <w:t>Тушакова Н.П.</w:t>
            </w:r>
          </w:p>
        </w:tc>
        <w:tc>
          <w:tcPr>
            <w:tcW w:w="1701" w:type="dxa"/>
          </w:tcPr>
          <w:p w:rsidR="009F725F" w:rsidRPr="000915E5" w:rsidRDefault="009F725F" w:rsidP="00D25B71">
            <w:r>
              <w:t>372 804,00 руб. в месяц</w:t>
            </w:r>
          </w:p>
        </w:tc>
        <w:tc>
          <w:tcPr>
            <w:tcW w:w="1559" w:type="dxa"/>
          </w:tcPr>
          <w:p w:rsidR="009F725F" w:rsidRPr="000915E5" w:rsidRDefault="009F725F" w:rsidP="00D25B71">
            <w:r>
              <w:t>30.04.2020</w:t>
            </w:r>
          </w:p>
        </w:tc>
      </w:tr>
      <w:tr w:rsidR="009F725F" w:rsidRPr="004B2FE8" w:rsidTr="009F725F">
        <w:tc>
          <w:tcPr>
            <w:tcW w:w="567" w:type="dxa"/>
          </w:tcPr>
          <w:p w:rsidR="009F725F" w:rsidRPr="009F725F" w:rsidRDefault="009F725F" w:rsidP="00D25B71">
            <w:pPr>
              <w:rPr>
                <w:sz w:val="22"/>
                <w:szCs w:val="22"/>
              </w:rPr>
            </w:pPr>
            <w:r w:rsidRPr="009F725F">
              <w:rPr>
                <w:sz w:val="22"/>
                <w:szCs w:val="22"/>
              </w:rPr>
              <w:lastRenderedPageBreak/>
              <w:t>8</w:t>
            </w:r>
          </w:p>
        </w:tc>
        <w:tc>
          <w:tcPr>
            <w:tcW w:w="3403" w:type="dxa"/>
          </w:tcPr>
          <w:p w:rsidR="009F725F" w:rsidRDefault="009F725F" w:rsidP="00D25B71">
            <w:r>
              <w:t>Дополнительное соглашение от 24.09.2020 г. к трудовому договору от 01.10.2004 г. с Генеральным директором АО «Большой Гостиный Двор» Коршуновой Е.В.</w:t>
            </w:r>
          </w:p>
          <w:p w:rsidR="009F725F" w:rsidRPr="000915E5" w:rsidRDefault="009F725F" w:rsidP="00D25B71">
            <w:r>
              <w:t>Предмет дополнительного соглашения: продление полномочий Генерального директора</w:t>
            </w:r>
          </w:p>
        </w:tc>
        <w:tc>
          <w:tcPr>
            <w:tcW w:w="1842" w:type="dxa"/>
          </w:tcPr>
          <w:p w:rsidR="009F725F" w:rsidRDefault="009F725F" w:rsidP="00D25B71">
            <w:r>
              <w:t>С 01.10.2020 по 01.10.2021</w:t>
            </w:r>
          </w:p>
        </w:tc>
        <w:tc>
          <w:tcPr>
            <w:tcW w:w="2127" w:type="dxa"/>
          </w:tcPr>
          <w:p w:rsidR="009F725F" w:rsidRDefault="009F725F" w:rsidP="00D25B71">
            <w:r w:rsidRPr="006C2CAE">
              <w:t>Коршунова Е.В.</w:t>
            </w:r>
          </w:p>
        </w:tc>
        <w:tc>
          <w:tcPr>
            <w:tcW w:w="1701" w:type="dxa"/>
          </w:tcPr>
          <w:p w:rsidR="009F725F" w:rsidRDefault="009F725F" w:rsidP="00D25B71"/>
        </w:tc>
        <w:tc>
          <w:tcPr>
            <w:tcW w:w="1559" w:type="dxa"/>
          </w:tcPr>
          <w:p w:rsidR="009F725F" w:rsidRDefault="009F725F" w:rsidP="00D25B71">
            <w:r>
              <w:t>24.09.2020</w:t>
            </w:r>
          </w:p>
        </w:tc>
      </w:tr>
      <w:tr w:rsidR="009F725F" w:rsidRPr="004B2FE8" w:rsidTr="009F725F">
        <w:tc>
          <w:tcPr>
            <w:tcW w:w="567" w:type="dxa"/>
          </w:tcPr>
          <w:p w:rsidR="009F725F" w:rsidRPr="009F725F" w:rsidRDefault="009F725F" w:rsidP="00D25B71">
            <w:pPr>
              <w:rPr>
                <w:sz w:val="22"/>
                <w:szCs w:val="22"/>
              </w:rPr>
            </w:pPr>
            <w:r w:rsidRPr="009F725F">
              <w:rPr>
                <w:sz w:val="22"/>
                <w:szCs w:val="22"/>
              </w:rPr>
              <w:t>9</w:t>
            </w:r>
          </w:p>
        </w:tc>
        <w:tc>
          <w:tcPr>
            <w:tcW w:w="3403" w:type="dxa"/>
          </w:tcPr>
          <w:p w:rsidR="009F725F" w:rsidRDefault="009F725F" w:rsidP="00D25B71">
            <w:r>
              <w:t>Договор № 22 от 01.02.2020</w:t>
            </w:r>
          </w:p>
          <w:p w:rsidR="009F725F" w:rsidRDefault="009F725F" w:rsidP="00D25B71">
            <w:r>
              <w:t>с ООО «ОП КВО» (Исполнитель)</w:t>
            </w:r>
          </w:p>
          <w:p w:rsidR="009F725F" w:rsidRDefault="009F725F" w:rsidP="00D25B71">
            <w:r w:rsidRPr="000915E5">
              <w:rPr>
                <w:u w:val="single"/>
              </w:rPr>
              <w:t>Предмет договора</w:t>
            </w:r>
            <w:r>
              <w:t>: возмездное оказание  услуг по охране объектов АО «Большой Гостиный Двор».</w:t>
            </w:r>
          </w:p>
          <w:p w:rsidR="00633E91" w:rsidRDefault="00633E91" w:rsidP="00D25B71"/>
        </w:tc>
        <w:tc>
          <w:tcPr>
            <w:tcW w:w="1842" w:type="dxa"/>
          </w:tcPr>
          <w:p w:rsidR="009F725F" w:rsidRDefault="009F725F" w:rsidP="00D25B71">
            <w:r>
              <w:t>С 01.02.2020 по 31.12.2020</w:t>
            </w:r>
          </w:p>
        </w:tc>
        <w:tc>
          <w:tcPr>
            <w:tcW w:w="2127" w:type="dxa"/>
          </w:tcPr>
          <w:p w:rsidR="009F725F" w:rsidRDefault="009F725F" w:rsidP="00D25B71">
            <w:r>
              <w:t>Заозерский А.А.</w:t>
            </w:r>
          </w:p>
        </w:tc>
        <w:tc>
          <w:tcPr>
            <w:tcW w:w="1701" w:type="dxa"/>
          </w:tcPr>
          <w:p w:rsidR="009F725F" w:rsidRDefault="009F725F" w:rsidP="00D25B71">
            <w:r>
              <w:t>5 864990,00 руб. в месяц</w:t>
            </w:r>
          </w:p>
        </w:tc>
        <w:tc>
          <w:tcPr>
            <w:tcW w:w="1559" w:type="dxa"/>
          </w:tcPr>
          <w:p w:rsidR="009F725F" w:rsidRDefault="009F725F" w:rsidP="00D25B71">
            <w:r>
              <w:t>16.01.2020</w:t>
            </w:r>
          </w:p>
        </w:tc>
      </w:tr>
      <w:tr w:rsidR="009F725F" w:rsidRPr="004B2FE8" w:rsidTr="009F725F">
        <w:tc>
          <w:tcPr>
            <w:tcW w:w="567" w:type="dxa"/>
          </w:tcPr>
          <w:p w:rsidR="009F725F" w:rsidRPr="009F725F" w:rsidRDefault="009F725F" w:rsidP="00D25B71">
            <w:pPr>
              <w:rPr>
                <w:sz w:val="22"/>
                <w:szCs w:val="22"/>
              </w:rPr>
            </w:pPr>
            <w:r w:rsidRPr="009F725F">
              <w:rPr>
                <w:sz w:val="22"/>
                <w:szCs w:val="22"/>
              </w:rPr>
              <w:t>10</w:t>
            </w:r>
          </w:p>
        </w:tc>
        <w:tc>
          <w:tcPr>
            <w:tcW w:w="3403" w:type="dxa"/>
          </w:tcPr>
          <w:p w:rsidR="009F725F" w:rsidRDefault="009F725F" w:rsidP="00D25B71">
            <w:r>
              <w:t>Договор поставки № 01/ПМ/1114 от 17.01.2020</w:t>
            </w:r>
          </w:p>
          <w:p w:rsidR="009F725F" w:rsidRDefault="009F725F" w:rsidP="00D25B71">
            <w:r>
              <w:t>с ЗАО «Гостиный Двор» (Поставщик).</w:t>
            </w:r>
          </w:p>
          <w:p w:rsidR="009F725F" w:rsidRDefault="009F725F" w:rsidP="00D25B71">
            <w:r>
              <w:t>Предмет договора: поставка промышленных товаров по прямой закупке от производителя.</w:t>
            </w:r>
          </w:p>
        </w:tc>
        <w:tc>
          <w:tcPr>
            <w:tcW w:w="1842" w:type="dxa"/>
          </w:tcPr>
          <w:p w:rsidR="009F725F" w:rsidRDefault="009F725F" w:rsidP="00D25B71">
            <w:r>
              <w:t>С 17.01.2020 по 31.01.2021</w:t>
            </w:r>
          </w:p>
        </w:tc>
        <w:tc>
          <w:tcPr>
            <w:tcW w:w="2127" w:type="dxa"/>
          </w:tcPr>
          <w:p w:rsidR="009F725F" w:rsidRDefault="009F725F" w:rsidP="00D25B71">
            <w:r>
              <w:t>Тушакова Н.П.</w:t>
            </w:r>
          </w:p>
        </w:tc>
        <w:tc>
          <w:tcPr>
            <w:tcW w:w="1701" w:type="dxa"/>
          </w:tcPr>
          <w:p w:rsidR="009F725F" w:rsidRDefault="009F725F" w:rsidP="00D25B71">
            <w:r>
              <w:t xml:space="preserve"> </w:t>
            </w:r>
            <w:r w:rsidRPr="006C2CAE">
              <w:t>Сумма договора</w:t>
            </w:r>
            <w:r>
              <w:t xml:space="preserve"> 10 000 000,00 руб.</w:t>
            </w:r>
          </w:p>
        </w:tc>
        <w:tc>
          <w:tcPr>
            <w:tcW w:w="1559" w:type="dxa"/>
          </w:tcPr>
          <w:p w:rsidR="009F725F" w:rsidRDefault="009F725F" w:rsidP="00D25B71">
            <w:r>
              <w:t>16.01.2020</w:t>
            </w:r>
          </w:p>
        </w:tc>
      </w:tr>
    </w:tbl>
    <w:p w:rsidR="0008075C" w:rsidRDefault="0008075C" w:rsidP="0008075C">
      <w:pPr>
        <w:jc w:val="both"/>
        <w:rPr>
          <w:b/>
          <w:sz w:val="28"/>
          <w:szCs w:val="28"/>
        </w:rPr>
      </w:pPr>
    </w:p>
    <w:p w:rsidR="006F055D" w:rsidRDefault="0008075C" w:rsidP="0008075C">
      <w:pPr>
        <w:pStyle w:val="a6"/>
        <w:tabs>
          <w:tab w:val="left" w:pos="5670"/>
        </w:tabs>
        <w:ind w:left="0" w:firstLine="284"/>
        <w:jc w:val="both"/>
      </w:pPr>
      <w:r>
        <w:t xml:space="preserve">1. </w:t>
      </w:r>
      <w:r w:rsidR="006F055D">
        <w:t xml:space="preserve">Предметом каждой сделки  является имущество, стоимость которого  составляет менее 10 %   балансовой стоимости активов Общества по данным его бухгалтерской (финансовой) отчетности на  </w:t>
      </w:r>
      <w:r>
        <w:t>п</w:t>
      </w:r>
      <w:r w:rsidR="006F055D">
        <w:t xml:space="preserve">оследнюю отчетную дату, предшествующую заключению сделки. </w:t>
      </w:r>
    </w:p>
    <w:p w:rsidR="006F055D" w:rsidRDefault="006F055D" w:rsidP="0008075C">
      <w:pPr>
        <w:tabs>
          <w:tab w:val="left" w:pos="5670"/>
        </w:tabs>
        <w:ind w:right="-143" w:firstLine="284"/>
        <w:jc w:val="both"/>
      </w:pPr>
      <w:r>
        <w:t>2. Отчет предварительно  утвержден Советом директоров Общества</w:t>
      </w:r>
      <w:r w:rsidR="00D25B71">
        <w:t xml:space="preserve"> 26.04.2021 г.</w:t>
      </w:r>
    </w:p>
    <w:p w:rsidR="006F055D" w:rsidRDefault="006F055D" w:rsidP="0008075C">
      <w:pPr>
        <w:tabs>
          <w:tab w:val="left" w:pos="5670"/>
        </w:tabs>
        <w:ind w:firstLine="284"/>
        <w:jc w:val="both"/>
      </w:pPr>
    </w:p>
    <w:p w:rsidR="006F055D" w:rsidRDefault="006F055D" w:rsidP="0008075C">
      <w:pPr>
        <w:tabs>
          <w:tab w:val="left" w:pos="5670"/>
        </w:tabs>
        <w:jc w:val="both"/>
      </w:pPr>
      <w:r>
        <w:t>Достоверность содержащихся  в  Отчете данных подтверждена Ревизионной комиссией  Общества.</w:t>
      </w:r>
    </w:p>
    <w:p w:rsidR="004E640F" w:rsidRDefault="004E640F" w:rsidP="00DF5559">
      <w:pPr>
        <w:ind w:firstLine="540"/>
        <w:rPr>
          <w:sz w:val="28"/>
          <w:szCs w:val="28"/>
        </w:rPr>
      </w:pPr>
    </w:p>
    <w:p w:rsidR="006F055D" w:rsidRDefault="006F055D" w:rsidP="00DF5559">
      <w:pPr>
        <w:ind w:firstLine="540"/>
        <w:rPr>
          <w:sz w:val="28"/>
          <w:szCs w:val="28"/>
        </w:rPr>
      </w:pPr>
    </w:p>
    <w:p w:rsidR="00775396" w:rsidRDefault="00276DD3" w:rsidP="00775396">
      <w:pPr>
        <w:jc w:val="center"/>
        <w:rPr>
          <w:sz w:val="28"/>
          <w:szCs w:val="28"/>
        </w:rPr>
      </w:pPr>
      <w:r>
        <w:rPr>
          <w:sz w:val="28"/>
          <w:szCs w:val="28"/>
        </w:rPr>
        <w:t>У</w:t>
      </w:r>
      <w:r w:rsidR="00775396">
        <w:rPr>
          <w:sz w:val="28"/>
          <w:szCs w:val="28"/>
        </w:rPr>
        <w:t>важаемые акционеры!</w:t>
      </w:r>
    </w:p>
    <w:p w:rsidR="00775396" w:rsidRDefault="00775396" w:rsidP="00775396">
      <w:pPr>
        <w:rPr>
          <w:sz w:val="28"/>
          <w:szCs w:val="28"/>
        </w:rPr>
      </w:pPr>
    </w:p>
    <w:p w:rsidR="00FE2961" w:rsidRDefault="00775396" w:rsidP="00775396">
      <w:pPr>
        <w:spacing w:line="360" w:lineRule="auto"/>
        <w:ind w:firstLine="284"/>
        <w:jc w:val="both"/>
        <w:rPr>
          <w:sz w:val="28"/>
          <w:szCs w:val="28"/>
        </w:rPr>
      </w:pPr>
      <w:r>
        <w:rPr>
          <w:sz w:val="28"/>
          <w:szCs w:val="28"/>
        </w:rPr>
        <w:t>В соответствии  с договор</w:t>
      </w:r>
      <w:r w:rsidR="00FE2961">
        <w:rPr>
          <w:sz w:val="28"/>
          <w:szCs w:val="28"/>
        </w:rPr>
        <w:t xml:space="preserve">ом </w:t>
      </w:r>
      <w:r>
        <w:rPr>
          <w:sz w:val="28"/>
          <w:szCs w:val="28"/>
        </w:rPr>
        <w:t xml:space="preserve">аренды Общество </w:t>
      </w:r>
      <w:r w:rsidR="00FE2961">
        <w:rPr>
          <w:sz w:val="28"/>
          <w:szCs w:val="28"/>
        </w:rPr>
        <w:t xml:space="preserve"> осуществляет </w:t>
      </w:r>
      <w:r>
        <w:rPr>
          <w:sz w:val="28"/>
          <w:szCs w:val="28"/>
        </w:rPr>
        <w:t xml:space="preserve"> капитальный ремонт и реставрацию </w:t>
      </w:r>
      <w:r w:rsidR="00FE2961">
        <w:rPr>
          <w:sz w:val="28"/>
          <w:szCs w:val="28"/>
        </w:rPr>
        <w:t>зданий «Большо</w:t>
      </w:r>
      <w:r w:rsidR="00206107">
        <w:rPr>
          <w:sz w:val="28"/>
          <w:szCs w:val="28"/>
        </w:rPr>
        <w:t>го</w:t>
      </w:r>
      <w:r w:rsidR="00FE2961">
        <w:rPr>
          <w:sz w:val="28"/>
          <w:szCs w:val="28"/>
        </w:rPr>
        <w:t xml:space="preserve"> Гостин</w:t>
      </w:r>
      <w:r w:rsidR="00206107">
        <w:rPr>
          <w:sz w:val="28"/>
          <w:szCs w:val="28"/>
        </w:rPr>
        <w:t>ого</w:t>
      </w:r>
      <w:r w:rsidR="00FE2961">
        <w:rPr>
          <w:sz w:val="28"/>
          <w:szCs w:val="28"/>
        </w:rPr>
        <w:t xml:space="preserve"> Двор</w:t>
      </w:r>
      <w:r w:rsidR="00206107">
        <w:rPr>
          <w:sz w:val="28"/>
          <w:szCs w:val="28"/>
        </w:rPr>
        <w:t>а</w:t>
      </w:r>
      <w:r w:rsidR="00FE2961">
        <w:rPr>
          <w:sz w:val="28"/>
          <w:szCs w:val="28"/>
        </w:rPr>
        <w:t xml:space="preserve">» на </w:t>
      </w:r>
      <w:r w:rsidR="00FE2961">
        <w:rPr>
          <w:sz w:val="28"/>
          <w:szCs w:val="28"/>
        </w:rPr>
        <w:lastRenderedPageBreak/>
        <w:t>основании  согласованной</w:t>
      </w:r>
      <w:r w:rsidR="00ED5F87">
        <w:rPr>
          <w:sz w:val="28"/>
          <w:szCs w:val="28"/>
        </w:rPr>
        <w:t xml:space="preserve"> </w:t>
      </w:r>
      <w:r w:rsidR="00206107">
        <w:rPr>
          <w:sz w:val="28"/>
          <w:szCs w:val="28"/>
        </w:rPr>
        <w:t xml:space="preserve">с </w:t>
      </w:r>
      <w:r w:rsidR="00ED5F87">
        <w:rPr>
          <w:sz w:val="28"/>
          <w:szCs w:val="28"/>
        </w:rPr>
        <w:t>КИО и</w:t>
      </w:r>
      <w:r w:rsidR="00FE2961">
        <w:rPr>
          <w:sz w:val="28"/>
          <w:szCs w:val="28"/>
        </w:rPr>
        <w:t xml:space="preserve"> КГИОП документации: Плана-графика  проведения работ,  проектно-сметной документации и выданных  Обществу необходимых разрешений, а также </w:t>
      </w:r>
      <w:r w:rsidR="00206107">
        <w:rPr>
          <w:sz w:val="28"/>
          <w:szCs w:val="28"/>
        </w:rPr>
        <w:t xml:space="preserve">ежегодно </w:t>
      </w:r>
      <w:r w:rsidR="00FE2961">
        <w:rPr>
          <w:sz w:val="28"/>
          <w:szCs w:val="28"/>
        </w:rPr>
        <w:t>отчитывается  перед КИО  Санкт-Петербурга о производственных  затратах.</w:t>
      </w:r>
    </w:p>
    <w:p w:rsidR="00775396" w:rsidRDefault="00E134E0" w:rsidP="00775396">
      <w:pPr>
        <w:spacing w:line="360" w:lineRule="auto"/>
        <w:ind w:firstLine="284"/>
        <w:jc w:val="both"/>
        <w:rPr>
          <w:sz w:val="28"/>
          <w:szCs w:val="28"/>
        </w:rPr>
      </w:pPr>
      <w:r>
        <w:rPr>
          <w:sz w:val="28"/>
          <w:szCs w:val="28"/>
        </w:rPr>
        <w:t>27 марта</w:t>
      </w:r>
      <w:r w:rsidR="00775396">
        <w:rPr>
          <w:sz w:val="28"/>
          <w:szCs w:val="28"/>
        </w:rPr>
        <w:t xml:space="preserve"> 20</w:t>
      </w:r>
      <w:r>
        <w:rPr>
          <w:sz w:val="28"/>
          <w:szCs w:val="28"/>
        </w:rPr>
        <w:t>20</w:t>
      </w:r>
      <w:r w:rsidR="00775396">
        <w:rPr>
          <w:sz w:val="28"/>
          <w:szCs w:val="28"/>
        </w:rPr>
        <w:t xml:space="preserve"> года  Обществом и Комитетом  имущественных  отношений было  подписано дополнительное  соглашение  о зачет</w:t>
      </w:r>
      <w:r>
        <w:rPr>
          <w:sz w:val="28"/>
          <w:szCs w:val="28"/>
        </w:rPr>
        <w:t>е  всех производственных  в 2019</w:t>
      </w:r>
      <w:r w:rsidR="00775396">
        <w:rPr>
          <w:sz w:val="28"/>
          <w:szCs w:val="28"/>
        </w:rPr>
        <w:t xml:space="preserve"> году затратах в счет арендной платы.</w:t>
      </w:r>
      <w:r>
        <w:rPr>
          <w:sz w:val="28"/>
          <w:szCs w:val="28"/>
        </w:rPr>
        <w:t xml:space="preserve"> (Зарегистрировано  в Росреестре 05.06.2020 г.)</w:t>
      </w:r>
    </w:p>
    <w:p w:rsidR="00C65ADD" w:rsidRDefault="00C65ADD" w:rsidP="00775396">
      <w:pPr>
        <w:spacing w:line="360" w:lineRule="auto"/>
        <w:ind w:firstLine="284"/>
        <w:jc w:val="both"/>
        <w:rPr>
          <w:sz w:val="28"/>
          <w:szCs w:val="28"/>
        </w:rPr>
      </w:pPr>
      <w:r>
        <w:rPr>
          <w:sz w:val="28"/>
          <w:szCs w:val="28"/>
        </w:rPr>
        <w:t>В рамках  согласованного Плана-графика выполнения работ по капитальному ремонту в период 2018-2022, Обществом в 2020 году  были выполнены следующие работы:</w:t>
      </w:r>
    </w:p>
    <w:p w:rsidR="00C65ADD" w:rsidRDefault="00C65ADD" w:rsidP="00775396">
      <w:pPr>
        <w:spacing w:line="360" w:lineRule="auto"/>
        <w:ind w:firstLine="284"/>
        <w:jc w:val="both"/>
        <w:rPr>
          <w:sz w:val="28"/>
          <w:szCs w:val="28"/>
        </w:rPr>
      </w:pPr>
      <w:r>
        <w:rPr>
          <w:sz w:val="28"/>
          <w:szCs w:val="28"/>
        </w:rPr>
        <w:t xml:space="preserve">Капитальный ремонт кровли внутреннего кольца Перинной линии (оси 128-149) – в соответствии  с одобренной  архитектурной концепцией </w:t>
      </w:r>
      <w:r w:rsidR="00206107">
        <w:rPr>
          <w:sz w:val="28"/>
          <w:szCs w:val="28"/>
        </w:rPr>
        <w:t xml:space="preserve"> «П</w:t>
      </w:r>
      <w:r w:rsidR="00134EA8">
        <w:rPr>
          <w:sz w:val="28"/>
          <w:szCs w:val="28"/>
        </w:rPr>
        <w:t>риспособление  для современного  использования  с реставрацией объекта  культурного наследия «Большой Гостиный Двор» Перинная линия внутреннее кольцо, секции 149-95</w:t>
      </w:r>
      <w:r w:rsidR="00206107">
        <w:rPr>
          <w:sz w:val="28"/>
          <w:szCs w:val="28"/>
        </w:rPr>
        <w:t>»</w:t>
      </w:r>
      <w:r w:rsidR="00134EA8">
        <w:rPr>
          <w:sz w:val="28"/>
          <w:szCs w:val="28"/>
        </w:rPr>
        <w:t>.</w:t>
      </w:r>
    </w:p>
    <w:p w:rsidR="00134EA8" w:rsidRDefault="00134EA8" w:rsidP="00775396">
      <w:pPr>
        <w:spacing w:line="360" w:lineRule="auto"/>
        <w:ind w:firstLine="284"/>
        <w:jc w:val="both"/>
        <w:rPr>
          <w:sz w:val="28"/>
          <w:szCs w:val="28"/>
        </w:rPr>
      </w:pPr>
      <w:r>
        <w:rPr>
          <w:sz w:val="28"/>
          <w:szCs w:val="28"/>
        </w:rPr>
        <w:t>Отчет о  произведенных затратах сдан в  КИО 18.02.2021 г.  26 марта 2021 года Обществом и КИО  подписаны документы об исполнении обязательств по договору аренды.</w:t>
      </w:r>
    </w:p>
    <w:p w:rsidR="00134EA8" w:rsidRDefault="00134EA8" w:rsidP="00775396">
      <w:pPr>
        <w:spacing w:line="360" w:lineRule="auto"/>
        <w:ind w:firstLine="284"/>
        <w:jc w:val="both"/>
        <w:rPr>
          <w:sz w:val="28"/>
          <w:szCs w:val="28"/>
        </w:rPr>
      </w:pPr>
      <w:r>
        <w:rPr>
          <w:sz w:val="28"/>
          <w:szCs w:val="28"/>
        </w:rPr>
        <w:t>Общество  также обязано  производить текущий ремонт зданий и помещений.</w:t>
      </w:r>
    </w:p>
    <w:p w:rsidR="00134EA8" w:rsidRDefault="00134EA8" w:rsidP="00775396">
      <w:pPr>
        <w:spacing w:line="360" w:lineRule="auto"/>
        <w:ind w:firstLine="284"/>
        <w:jc w:val="both"/>
        <w:rPr>
          <w:sz w:val="28"/>
          <w:szCs w:val="28"/>
        </w:rPr>
      </w:pPr>
      <w:r>
        <w:rPr>
          <w:sz w:val="28"/>
          <w:szCs w:val="28"/>
        </w:rPr>
        <w:t>В 2020 году Обществом  были  проведены следующие работы:</w:t>
      </w:r>
    </w:p>
    <w:p w:rsidR="00E134E0" w:rsidRDefault="00E134E0" w:rsidP="00775396">
      <w:pPr>
        <w:spacing w:line="360" w:lineRule="auto"/>
        <w:ind w:firstLine="284"/>
        <w:jc w:val="both"/>
        <w:rPr>
          <w:sz w:val="28"/>
          <w:szCs w:val="28"/>
        </w:rPr>
      </w:pPr>
      <w:r>
        <w:rPr>
          <w:sz w:val="28"/>
          <w:szCs w:val="28"/>
        </w:rPr>
        <w:t>- ремонт венчающих  карнизов  наружного кольца;</w:t>
      </w:r>
    </w:p>
    <w:p w:rsidR="00206107" w:rsidRDefault="00E134E0" w:rsidP="00775396">
      <w:pPr>
        <w:spacing w:line="360" w:lineRule="auto"/>
        <w:ind w:firstLine="284"/>
        <w:jc w:val="both"/>
        <w:rPr>
          <w:sz w:val="28"/>
          <w:szCs w:val="28"/>
        </w:rPr>
      </w:pPr>
      <w:r>
        <w:rPr>
          <w:sz w:val="28"/>
          <w:szCs w:val="28"/>
        </w:rPr>
        <w:t xml:space="preserve">- </w:t>
      </w:r>
      <w:r w:rsidR="00C65ADD">
        <w:rPr>
          <w:sz w:val="28"/>
          <w:szCs w:val="28"/>
        </w:rPr>
        <w:t xml:space="preserve">устройство </w:t>
      </w:r>
      <w:r>
        <w:rPr>
          <w:sz w:val="28"/>
          <w:szCs w:val="28"/>
        </w:rPr>
        <w:t xml:space="preserve">  внутренних оконных  откосов </w:t>
      </w:r>
      <w:r w:rsidR="00C65ADD">
        <w:rPr>
          <w:sz w:val="28"/>
          <w:szCs w:val="28"/>
        </w:rPr>
        <w:t xml:space="preserve"> на 1-3 этажах Ломоносовской линии</w:t>
      </w:r>
      <w:r w:rsidR="00206107">
        <w:rPr>
          <w:sz w:val="28"/>
          <w:szCs w:val="28"/>
        </w:rPr>
        <w:t>;</w:t>
      </w:r>
    </w:p>
    <w:p w:rsidR="00E134E0" w:rsidRDefault="00E134E0" w:rsidP="00775396">
      <w:pPr>
        <w:spacing w:line="360" w:lineRule="auto"/>
        <w:ind w:firstLine="284"/>
        <w:jc w:val="both"/>
        <w:rPr>
          <w:sz w:val="28"/>
          <w:szCs w:val="28"/>
        </w:rPr>
      </w:pPr>
      <w:r>
        <w:rPr>
          <w:sz w:val="28"/>
          <w:szCs w:val="28"/>
        </w:rPr>
        <w:t>- косметический ремонт фасадов;</w:t>
      </w:r>
    </w:p>
    <w:p w:rsidR="00E134E0" w:rsidRDefault="00E134E0" w:rsidP="00775396">
      <w:pPr>
        <w:spacing w:line="360" w:lineRule="auto"/>
        <w:ind w:firstLine="284"/>
        <w:jc w:val="both"/>
        <w:rPr>
          <w:sz w:val="28"/>
          <w:szCs w:val="28"/>
        </w:rPr>
      </w:pPr>
      <w:r>
        <w:rPr>
          <w:sz w:val="28"/>
          <w:szCs w:val="28"/>
        </w:rPr>
        <w:t xml:space="preserve">- прокладка и подключение </w:t>
      </w:r>
      <w:r w:rsidR="00F246C5">
        <w:rPr>
          <w:sz w:val="28"/>
          <w:szCs w:val="28"/>
        </w:rPr>
        <w:t xml:space="preserve"> силовых кабелей  на углу Садовой и Ломоносовской  линий;</w:t>
      </w:r>
    </w:p>
    <w:p w:rsidR="00F246C5" w:rsidRDefault="00F246C5" w:rsidP="00775396">
      <w:pPr>
        <w:spacing w:line="360" w:lineRule="auto"/>
        <w:ind w:firstLine="284"/>
        <w:jc w:val="both"/>
        <w:rPr>
          <w:sz w:val="28"/>
          <w:szCs w:val="28"/>
        </w:rPr>
      </w:pPr>
      <w:r>
        <w:rPr>
          <w:sz w:val="28"/>
          <w:szCs w:val="28"/>
        </w:rPr>
        <w:t>- замена участка  напольного покрытия на 2 этаже Перинной линии;</w:t>
      </w:r>
    </w:p>
    <w:p w:rsidR="00F246C5" w:rsidRDefault="00F246C5" w:rsidP="00775396">
      <w:pPr>
        <w:spacing w:line="360" w:lineRule="auto"/>
        <w:ind w:firstLine="284"/>
        <w:jc w:val="both"/>
        <w:rPr>
          <w:sz w:val="28"/>
          <w:szCs w:val="28"/>
        </w:rPr>
      </w:pPr>
      <w:r>
        <w:rPr>
          <w:sz w:val="28"/>
          <w:szCs w:val="28"/>
        </w:rPr>
        <w:t>- текущий ремонт  металлической кровли;</w:t>
      </w:r>
    </w:p>
    <w:p w:rsidR="00F246C5" w:rsidRDefault="00F246C5" w:rsidP="00775396">
      <w:pPr>
        <w:spacing w:line="360" w:lineRule="auto"/>
        <w:ind w:firstLine="284"/>
        <w:jc w:val="both"/>
        <w:rPr>
          <w:sz w:val="28"/>
          <w:szCs w:val="28"/>
        </w:rPr>
      </w:pPr>
      <w:r>
        <w:rPr>
          <w:sz w:val="28"/>
          <w:szCs w:val="28"/>
        </w:rPr>
        <w:lastRenderedPageBreak/>
        <w:t>-  замена водосточных труб на Невской линии;</w:t>
      </w:r>
    </w:p>
    <w:p w:rsidR="00F246C5" w:rsidRDefault="00F246C5" w:rsidP="00775396">
      <w:pPr>
        <w:spacing w:line="360" w:lineRule="auto"/>
        <w:ind w:firstLine="284"/>
        <w:jc w:val="both"/>
        <w:rPr>
          <w:sz w:val="28"/>
          <w:szCs w:val="28"/>
        </w:rPr>
      </w:pPr>
      <w:r>
        <w:rPr>
          <w:sz w:val="28"/>
          <w:szCs w:val="28"/>
        </w:rPr>
        <w:t>- установка  видеонаблюдения на  Невской линии.</w:t>
      </w:r>
    </w:p>
    <w:p w:rsidR="00C65ADD" w:rsidRDefault="00C65ADD" w:rsidP="00775396">
      <w:pPr>
        <w:spacing w:line="360" w:lineRule="auto"/>
        <w:ind w:firstLine="284"/>
        <w:jc w:val="both"/>
        <w:rPr>
          <w:sz w:val="28"/>
          <w:szCs w:val="28"/>
        </w:rPr>
      </w:pPr>
      <w:r>
        <w:rPr>
          <w:sz w:val="28"/>
          <w:szCs w:val="28"/>
        </w:rPr>
        <w:t>- демонтаж  лифтового оборудования в шахте лифта № 22;</w:t>
      </w:r>
    </w:p>
    <w:p w:rsidR="00C65ADD" w:rsidRDefault="00C65ADD" w:rsidP="00775396">
      <w:pPr>
        <w:spacing w:line="360" w:lineRule="auto"/>
        <w:ind w:firstLine="284"/>
        <w:jc w:val="both"/>
        <w:rPr>
          <w:sz w:val="28"/>
          <w:szCs w:val="28"/>
        </w:rPr>
      </w:pPr>
      <w:r>
        <w:rPr>
          <w:sz w:val="28"/>
          <w:szCs w:val="28"/>
        </w:rPr>
        <w:t>- техническое обслуживание и  ремонт наружных  и внутренних сетей и систем</w:t>
      </w:r>
    </w:p>
    <w:p w:rsidR="00F246C5" w:rsidRDefault="00F246C5" w:rsidP="00775396">
      <w:pPr>
        <w:spacing w:line="360" w:lineRule="auto"/>
        <w:ind w:firstLine="284"/>
        <w:jc w:val="both"/>
        <w:rPr>
          <w:sz w:val="28"/>
          <w:szCs w:val="28"/>
        </w:rPr>
      </w:pPr>
      <w:r>
        <w:rPr>
          <w:sz w:val="28"/>
          <w:szCs w:val="28"/>
        </w:rPr>
        <w:t xml:space="preserve">Выполнялись также многие другие  ремонтные </w:t>
      </w:r>
      <w:r w:rsidR="00206107">
        <w:rPr>
          <w:sz w:val="28"/>
          <w:szCs w:val="28"/>
        </w:rPr>
        <w:t>и</w:t>
      </w:r>
      <w:r>
        <w:rPr>
          <w:sz w:val="28"/>
          <w:szCs w:val="28"/>
        </w:rPr>
        <w:t xml:space="preserve"> регламентные работы.</w:t>
      </w:r>
    </w:p>
    <w:p w:rsidR="00E134E0" w:rsidRDefault="00E134E0" w:rsidP="00775396">
      <w:pPr>
        <w:spacing w:line="360" w:lineRule="auto"/>
        <w:ind w:firstLine="284"/>
        <w:jc w:val="both"/>
        <w:rPr>
          <w:sz w:val="28"/>
          <w:szCs w:val="28"/>
        </w:rPr>
      </w:pPr>
    </w:p>
    <w:p w:rsidR="00775396" w:rsidRDefault="00775396" w:rsidP="00775396">
      <w:pPr>
        <w:spacing w:line="360" w:lineRule="auto"/>
        <w:ind w:firstLine="284"/>
        <w:jc w:val="both"/>
        <w:rPr>
          <w:sz w:val="28"/>
          <w:szCs w:val="28"/>
        </w:rPr>
      </w:pPr>
      <w:r>
        <w:rPr>
          <w:sz w:val="28"/>
          <w:szCs w:val="28"/>
        </w:rPr>
        <w:t>Во исполнение Постановлений Правительства РФ  об обязательной  маркировке товаров Общ</w:t>
      </w:r>
      <w:r w:rsidR="00FE578E">
        <w:rPr>
          <w:sz w:val="28"/>
          <w:szCs w:val="28"/>
        </w:rPr>
        <w:t>еством в 2020 году</w:t>
      </w:r>
      <w:r>
        <w:rPr>
          <w:sz w:val="28"/>
          <w:szCs w:val="28"/>
        </w:rPr>
        <w:t xml:space="preserve"> выполнены все необходимые работы по обновлению,  модернизации программного обеспечения и оборудования  для осуществления торговли маркированным товаром.</w:t>
      </w:r>
    </w:p>
    <w:p w:rsidR="00775396" w:rsidRDefault="00775396" w:rsidP="00775396">
      <w:pPr>
        <w:spacing w:line="360" w:lineRule="auto"/>
        <w:ind w:firstLine="284"/>
        <w:jc w:val="both"/>
        <w:rPr>
          <w:sz w:val="28"/>
          <w:szCs w:val="28"/>
        </w:rPr>
      </w:pPr>
    </w:p>
    <w:p w:rsidR="00775396" w:rsidRDefault="00775396" w:rsidP="00775396">
      <w:pPr>
        <w:spacing w:line="360" w:lineRule="auto"/>
        <w:ind w:firstLine="284"/>
        <w:jc w:val="both"/>
        <w:rPr>
          <w:sz w:val="28"/>
          <w:szCs w:val="28"/>
        </w:rPr>
      </w:pPr>
      <w:r>
        <w:rPr>
          <w:sz w:val="28"/>
          <w:szCs w:val="28"/>
        </w:rPr>
        <w:t>В 202</w:t>
      </w:r>
      <w:r w:rsidR="00206107">
        <w:rPr>
          <w:sz w:val="28"/>
          <w:szCs w:val="28"/>
        </w:rPr>
        <w:t>0 году</w:t>
      </w:r>
      <w:r w:rsidR="00F246C5">
        <w:rPr>
          <w:sz w:val="28"/>
          <w:szCs w:val="28"/>
        </w:rPr>
        <w:t xml:space="preserve"> продолжены</w:t>
      </w:r>
      <w:r>
        <w:rPr>
          <w:sz w:val="28"/>
          <w:szCs w:val="28"/>
        </w:rPr>
        <w:t xml:space="preserve"> работы по строительству новой локальной сети, которая  обеспечит бесперебойную работу кассовых систем   и систем  лояльности;</w:t>
      </w:r>
    </w:p>
    <w:p w:rsidR="00775396" w:rsidRDefault="00F246C5" w:rsidP="00775396">
      <w:pPr>
        <w:spacing w:line="360" w:lineRule="auto"/>
        <w:ind w:firstLine="284"/>
        <w:jc w:val="both"/>
        <w:rPr>
          <w:sz w:val="28"/>
          <w:szCs w:val="28"/>
        </w:rPr>
      </w:pPr>
      <w:r>
        <w:rPr>
          <w:sz w:val="28"/>
          <w:szCs w:val="28"/>
        </w:rPr>
        <w:t>Планы 2020 года по текущему и капитальному ремонту  пришлось корректировать в связи  с приостановкой работы  универмага и другими ограничительными мерами,  установленными  законодательством.</w:t>
      </w:r>
    </w:p>
    <w:p w:rsidR="00F246C5" w:rsidRDefault="00F246C5" w:rsidP="00775396">
      <w:pPr>
        <w:spacing w:line="360" w:lineRule="auto"/>
        <w:ind w:firstLine="284"/>
        <w:jc w:val="both"/>
        <w:rPr>
          <w:sz w:val="28"/>
          <w:szCs w:val="28"/>
        </w:rPr>
      </w:pPr>
      <w:r>
        <w:rPr>
          <w:sz w:val="28"/>
          <w:szCs w:val="28"/>
        </w:rPr>
        <w:t xml:space="preserve">В соответствии  с планом  капитального ремонта на 2021 год  </w:t>
      </w:r>
      <w:proofErr w:type="gramStart"/>
      <w:r>
        <w:rPr>
          <w:sz w:val="28"/>
          <w:szCs w:val="28"/>
        </w:rPr>
        <w:t>запланированы</w:t>
      </w:r>
      <w:proofErr w:type="gramEnd"/>
      <w:r>
        <w:rPr>
          <w:sz w:val="28"/>
          <w:szCs w:val="28"/>
        </w:rPr>
        <w:t>:</w:t>
      </w:r>
    </w:p>
    <w:p w:rsidR="00F246C5" w:rsidRDefault="00F246C5" w:rsidP="00775396">
      <w:pPr>
        <w:spacing w:line="360" w:lineRule="auto"/>
        <w:ind w:firstLine="284"/>
        <w:jc w:val="both"/>
        <w:rPr>
          <w:sz w:val="28"/>
          <w:szCs w:val="28"/>
        </w:rPr>
      </w:pPr>
      <w:r>
        <w:rPr>
          <w:sz w:val="28"/>
          <w:szCs w:val="28"/>
        </w:rPr>
        <w:t>- капитальный ремонт оконных и дверных   заполнений на фасадах  внутреннего кольца Перинной линии, оси 128-149</w:t>
      </w:r>
      <w:r w:rsidR="00351417">
        <w:rPr>
          <w:sz w:val="28"/>
          <w:szCs w:val="28"/>
        </w:rPr>
        <w:t>;</w:t>
      </w:r>
    </w:p>
    <w:p w:rsidR="00351417" w:rsidRDefault="00351417" w:rsidP="00775396">
      <w:pPr>
        <w:spacing w:line="360" w:lineRule="auto"/>
        <w:ind w:firstLine="284"/>
        <w:jc w:val="both"/>
        <w:rPr>
          <w:sz w:val="28"/>
          <w:szCs w:val="28"/>
        </w:rPr>
      </w:pPr>
      <w:r>
        <w:rPr>
          <w:sz w:val="28"/>
          <w:szCs w:val="28"/>
        </w:rPr>
        <w:t>- капитальный ремонт фасадов внутреннего кольца Перинной линии, оси  140-149;</w:t>
      </w:r>
    </w:p>
    <w:p w:rsidR="00351417" w:rsidRDefault="00351417" w:rsidP="00775396">
      <w:pPr>
        <w:spacing w:line="360" w:lineRule="auto"/>
        <w:ind w:firstLine="284"/>
        <w:jc w:val="both"/>
        <w:rPr>
          <w:sz w:val="28"/>
          <w:szCs w:val="28"/>
        </w:rPr>
      </w:pPr>
      <w:r>
        <w:rPr>
          <w:sz w:val="28"/>
          <w:szCs w:val="28"/>
        </w:rPr>
        <w:t>- разработка проектной документации и проведение работ по капитальному ремонту сетей  водопровода и канализации на Ломоносовской линии.</w:t>
      </w:r>
    </w:p>
    <w:p w:rsidR="00351417" w:rsidRDefault="00351417" w:rsidP="00775396">
      <w:pPr>
        <w:spacing w:line="360" w:lineRule="auto"/>
        <w:ind w:firstLine="284"/>
        <w:jc w:val="both"/>
        <w:rPr>
          <w:sz w:val="28"/>
          <w:szCs w:val="28"/>
        </w:rPr>
      </w:pPr>
      <w:r>
        <w:rPr>
          <w:sz w:val="28"/>
          <w:szCs w:val="28"/>
        </w:rPr>
        <w:t xml:space="preserve"> В соответствии с планом текущего ремонта  запланированы  следующие работы:</w:t>
      </w:r>
    </w:p>
    <w:p w:rsidR="00351417" w:rsidRDefault="00351417" w:rsidP="00775396">
      <w:pPr>
        <w:spacing w:line="360" w:lineRule="auto"/>
        <w:ind w:firstLine="284"/>
        <w:jc w:val="both"/>
        <w:rPr>
          <w:sz w:val="28"/>
          <w:szCs w:val="28"/>
        </w:rPr>
      </w:pPr>
      <w:r>
        <w:rPr>
          <w:sz w:val="28"/>
          <w:szCs w:val="28"/>
        </w:rPr>
        <w:t>- ремонт штукатурки на дворовых фасадах и лифтовых  надстройках;</w:t>
      </w:r>
    </w:p>
    <w:p w:rsidR="00351417" w:rsidRDefault="00351417" w:rsidP="00775396">
      <w:pPr>
        <w:spacing w:line="360" w:lineRule="auto"/>
        <w:ind w:firstLine="284"/>
        <w:jc w:val="both"/>
        <w:rPr>
          <w:sz w:val="28"/>
          <w:szCs w:val="28"/>
        </w:rPr>
      </w:pPr>
      <w:r>
        <w:rPr>
          <w:sz w:val="28"/>
          <w:szCs w:val="28"/>
        </w:rPr>
        <w:lastRenderedPageBreak/>
        <w:t>- замена деревянных  трапов на кровлях;</w:t>
      </w:r>
    </w:p>
    <w:p w:rsidR="00351417" w:rsidRDefault="00351417" w:rsidP="00775396">
      <w:pPr>
        <w:spacing w:line="360" w:lineRule="auto"/>
        <w:ind w:firstLine="284"/>
        <w:jc w:val="both"/>
        <w:rPr>
          <w:sz w:val="28"/>
          <w:szCs w:val="28"/>
        </w:rPr>
      </w:pPr>
      <w:r>
        <w:rPr>
          <w:sz w:val="28"/>
          <w:szCs w:val="28"/>
        </w:rPr>
        <w:t>- огнезащитная обработка деревянных конструкций;</w:t>
      </w:r>
    </w:p>
    <w:p w:rsidR="00351417" w:rsidRDefault="00351417" w:rsidP="00775396">
      <w:pPr>
        <w:spacing w:line="360" w:lineRule="auto"/>
        <w:ind w:firstLine="284"/>
        <w:jc w:val="both"/>
        <w:rPr>
          <w:sz w:val="28"/>
          <w:szCs w:val="28"/>
        </w:rPr>
      </w:pPr>
      <w:r>
        <w:rPr>
          <w:sz w:val="28"/>
          <w:szCs w:val="28"/>
        </w:rPr>
        <w:t>- косметический ремонт  торговых залов, офисных и подсобных  помещений;</w:t>
      </w:r>
    </w:p>
    <w:p w:rsidR="00351417" w:rsidRDefault="00351417" w:rsidP="00775396">
      <w:pPr>
        <w:spacing w:line="360" w:lineRule="auto"/>
        <w:ind w:firstLine="284"/>
        <w:jc w:val="both"/>
        <w:rPr>
          <w:sz w:val="28"/>
          <w:szCs w:val="28"/>
        </w:rPr>
      </w:pPr>
      <w:r>
        <w:rPr>
          <w:sz w:val="28"/>
          <w:szCs w:val="28"/>
        </w:rPr>
        <w:t>-  частичная замена  ламинатных полов по центральному проходу 2-го этажа;</w:t>
      </w:r>
    </w:p>
    <w:p w:rsidR="00351417" w:rsidRDefault="00351417" w:rsidP="00775396">
      <w:pPr>
        <w:spacing w:line="360" w:lineRule="auto"/>
        <w:ind w:firstLine="284"/>
        <w:jc w:val="both"/>
        <w:rPr>
          <w:sz w:val="28"/>
          <w:szCs w:val="28"/>
        </w:rPr>
      </w:pPr>
      <w:r>
        <w:rPr>
          <w:sz w:val="28"/>
          <w:szCs w:val="28"/>
        </w:rPr>
        <w:t>- замена керамогранитных плиток по 1-му этажу;</w:t>
      </w:r>
    </w:p>
    <w:p w:rsidR="00351417" w:rsidRDefault="00351417" w:rsidP="00775396">
      <w:pPr>
        <w:spacing w:line="360" w:lineRule="auto"/>
        <w:ind w:firstLine="284"/>
        <w:jc w:val="both"/>
        <w:rPr>
          <w:sz w:val="28"/>
          <w:szCs w:val="28"/>
        </w:rPr>
      </w:pPr>
      <w:r>
        <w:rPr>
          <w:sz w:val="28"/>
          <w:szCs w:val="28"/>
        </w:rPr>
        <w:t xml:space="preserve">- устройство </w:t>
      </w:r>
      <w:r w:rsidR="00937EB2">
        <w:rPr>
          <w:sz w:val="28"/>
          <w:szCs w:val="28"/>
        </w:rPr>
        <w:t xml:space="preserve"> приямков и грязезащитных решеток на Невской линии;</w:t>
      </w:r>
    </w:p>
    <w:p w:rsidR="00937EB2" w:rsidRDefault="00937EB2" w:rsidP="00775396">
      <w:pPr>
        <w:spacing w:line="360" w:lineRule="auto"/>
        <w:ind w:firstLine="284"/>
        <w:jc w:val="both"/>
        <w:rPr>
          <w:sz w:val="28"/>
          <w:szCs w:val="28"/>
        </w:rPr>
      </w:pPr>
      <w:r>
        <w:rPr>
          <w:sz w:val="28"/>
          <w:szCs w:val="28"/>
        </w:rPr>
        <w:t>- замена водосточных труб на лицевых фасадах Садовой линии;</w:t>
      </w:r>
    </w:p>
    <w:p w:rsidR="00937EB2" w:rsidRDefault="00937EB2" w:rsidP="00775396">
      <w:pPr>
        <w:spacing w:line="360" w:lineRule="auto"/>
        <w:ind w:firstLine="284"/>
        <w:jc w:val="both"/>
        <w:rPr>
          <w:sz w:val="28"/>
          <w:szCs w:val="28"/>
        </w:rPr>
      </w:pPr>
      <w:r>
        <w:rPr>
          <w:sz w:val="28"/>
          <w:szCs w:val="28"/>
        </w:rPr>
        <w:t>- ремонт системы  вентиляции и кондиционирования  Невской линии;</w:t>
      </w:r>
    </w:p>
    <w:p w:rsidR="00937EB2" w:rsidRDefault="00937EB2" w:rsidP="00775396">
      <w:pPr>
        <w:spacing w:line="360" w:lineRule="auto"/>
        <w:ind w:firstLine="284"/>
        <w:jc w:val="both"/>
        <w:rPr>
          <w:sz w:val="28"/>
          <w:szCs w:val="28"/>
        </w:rPr>
      </w:pPr>
      <w:r>
        <w:rPr>
          <w:sz w:val="28"/>
          <w:szCs w:val="28"/>
        </w:rPr>
        <w:t xml:space="preserve">- замена  светильников  на </w:t>
      </w:r>
      <w:proofErr w:type="gramStart"/>
      <w:r>
        <w:rPr>
          <w:sz w:val="28"/>
          <w:szCs w:val="28"/>
        </w:rPr>
        <w:t>светодиодные</w:t>
      </w:r>
      <w:proofErr w:type="gramEnd"/>
      <w:r>
        <w:rPr>
          <w:sz w:val="28"/>
          <w:szCs w:val="28"/>
        </w:rPr>
        <w:t>;</w:t>
      </w:r>
    </w:p>
    <w:p w:rsidR="00937EB2" w:rsidRDefault="00937EB2" w:rsidP="00775396">
      <w:pPr>
        <w:spacing w:line="360" w:lineRule="auto"/>
        <w:ind w:firstLine="284"/>
        <w:jc w:val="both"/>
        <w:rPr>
          <w:sz w:val="28"/>
          <w:szCs w:val="28"/>
        </w:rPr>
      </w:pPr>
      <w:r>
        <w:rPr>
          <w:sz w:val="28"/>
          <w:szCs w:val="28"/>
        </w:rPr>
        <w:t>- оборудование серверной в рамках проекта по строительству новой  локальной сети Общества;</w:t>
      </w:r>
    </w:p>
    <w:p w:rsidR="00937EB2" w:rsidRDefault="00937EB2" w:rsidP="00775396">
      <w:pPr>
        <w:spacing w:line="360" w:lineRule="auto"/>
        <w:ind w:firstLine="284"/>
        <w:jc w:val="both"/>
        <w:rPr>
          <w:sz w:val="28"/>
          <w:szCs w:val="28"/>
        </w:rPr>
      </w:pPr>
      <w:r>
        <w:rPr>
          <w:sz w:val="28"/>
          <w:szCs w:val="28"/>
        </w:rPr>
        <w:t>- ремонт асфальтового покрытия дворовой территории  и многие другие работы текущего и регламентного  характера.</w:t>
      </w:r>
    </w:p>
    <w:p w:rsidR="00F246C5" w:rsidRDefault="00F246C5" w:rsidP="00775396">
      <w:pPr>
        <w:spacing w:line="360" w:lineRule="auto"/>
        <w:ind w:firstLine="284"/>
        <w:jc w:val="both"/>
        <w:rPr>
          <w:sz w:val="28"/>
          <w:szCs w:val="28"/>
        </w:rPr>
      </w:pPr>
    </w:p>
    <w:p w:rsidR="00775396" w:rsidRDefault="00775396" w:rsidP="00775396">
      <w:pPr>
        <w:spacing w:line="360" w:lineRule="auto"/>
        <w:jc w:val="center"/>
        <w:rPr>
          <w:sz w:val="28"/>
          <w:szCs w:val="28"/>
        </w:rPr>
      </w:pPr>
      <w:r>
        <w:rPr>
          <w:sz w:val="28"/>
          <w:szCs w:val="28"/>
        </w:rPr>
        <w:t>Уважаемые акционеры,</w:t>
      </w:r>
    </w:p>
    <w:p w:rsidR="00775396" w:rsidRDefault="00775396" w:rsidP="00775396">
      <w:pPr>
        <w:spacing w:line="360" w:lineRule="auto"/>
        <w:rPr>
          <w:sz w:val="28"/>
          <w:szCs w:val="28"/>
        </w:rPr>
      </w:pPr>
      <w:r>
        <w:rPr>
          <w:sz w:val="28"/>
          <w:szCs w:val="28"/>
        </w:rPr>
        <w:t xml:space="preserve">        Обществом в 20</w:t>
      </w:r>
      <w:r w:rsidR="00937EB2">
        <w:rPr>
          <w:sz w:val="28"/>
          <w:szCs w:val="28"/>
        </w:rPr>
        <w:t>20</w:t>
      </w:r>
      <w:r>
        <w:rPr>
          <w:sz w:val="28"/>
          <w:szCs w:val="28"/>
        </w:rPr>
        <w:t xml:space="preserve"> году были использованы следующие виды  и объемы энергетических ресурсов, данные о которых указаны в таблице.</w:t>
      </w:r>
    </w:p>
    <w:tbl>
      <w:tblPr>
        <w:tblStyle w:val="a7"/>
        <w:tblW w:w="0" w:type="auto"/>
        <w:tblLook w:val="04A0" w:firstRow="1" w:lastRow="0" w:firstColumn="1" w:lastColumn="0" w:noHBand="0" w:noVBand="1"/>
      </w:tblPr>
      <w:tblGrid>
        <w:gridCol w:w="3219"/>
        <w:gridCol w:w="3171"/>
        <w:gridCol w:w="3181"/>
      </w:tblGrid>
      <w:tr w:rsidR="00775396" w:rsidTr="00276DD3">
        <w:tc>
          <w:tcPr>
            <w:tcW w:w="3219" w:type="dxa"/>
            <w:tcBorders>
              <w:top w:val="single" w:sz="4" w:space="0" w:color="auto"/>
              <w:left w:val="single" w:sz="4" w:space="0" w:color="auto"/>
              <w:bottom w:val="single" w:sz="4" w:space="0" w:color="auto"/>
              <w:right w:val="single" w:sz="4" w:space="0" w:color="auto"/>
            </w:tcBorders>
          </w:tcPr>
          <w:p w:rsidR="00775396" w:rsidRDefault="00775396" w:rsidP="00FE2961">
            <w:pPr>
              <w:rPr>
                <w:sz w:val="28"/>
                <w:szCs w:val="28"/>
                <w:lang w:eastAsia="en-US"/>
              </w:rPr>
            </w:pPr>
            <w:r>
              <w:rPr>
                <w:sz w:val="28"/>
                <w:szCs w:val="28"/>
              </w:rPr>
              <w:tab/>
            </w:r>
            <w:r>
              <w:rPr>
                <w:sz w:val="28"/>
                <w:szCs w:val="28"/>
              </w:rPr>
              <w:tab/>
            </w:r>
            <w:r>
              <w:rPr>
                <w:sz w:val="28"/>
                <w:szCs w:val="28"/>
              </w:rPr>
              <w:tab/>
            </w:r>
            <w:r>
              <w:rPr>
                <w:sz w:val="28"/>
                <w:szCs w:val="28"/>
              </w:rPr>
              <w:tab/>
            </w:r>
          </w:p>
          <w:p w:rsidR="00494116" w:rsidRDefault="00775396" w:rsidP="00494116">
            <w:pPr>
              <w:jc w:val="center"/>
              <w:rPr>
                <w:sz w:val="28"/>
                <w:szCs w:val="28"/>
                <w:lang w:eastAsia="en-US"/>
              </w:rPr>
            </w:pPr>
            <w:r>
              <w:rPr>
                <w:sz w:val="28"/>
                <w:szCs w:val="28"/>
                <w:lang w:eastAsia="en-US"/>
              </w:rPr>
              <w:t>Энергетические</w:t>
            </w:r>
          </w:p>
          <w:p w:rsidR="00775396" w:rsidRDefault="00775396" w:rsidP="00494116">
            <w:pPr>
              <w:jc w:val="center"/>
              <w:rPr>
                <w:sz w:val="28"/>
                <w:szCs w:val="28"/>
                <w:lang w:eastAsia="en-US"/>
              </w:rPr>
            </w:pPr>
            <w:r>
              <w:rPr>
                <w:sz w:val="28"/>
                <w:szCs w:val="28"/>
                <w:lang w:eastAsia="en-US"/>
              </w:rPr>
              <w:t>ресурсы</w:t>
            </w:r>
          </w:p>
        </w:tc>
        <w:tc>
          <w:tcPr>
            <w:tcW w:w="3171" w:type="dxa"/>
            <w:tcBorders>
              <w:top w:val="single" w:sz="4" w:space="0" w:color="auto"/>
              <w:left w:val="single" w:sz="4" w:space="0" w:color="auto"/>
              <w:bottom w:val="single" w:sz="4" w:space="0" w:color="auto"/>
              <w:right w:val="single" w:sz="4" w:space="0" w:color="auto"/>
            </w:tcBorders>
          </w:tcPr>
          <w:p w:rsidR="00775396" w:rsidRDefault="00775396" w:rsidP="00FE2961">
            <w:pPr>
              <w:jc w:val="center"/>
              <w:rPr>
                <w:sz w:val="28"/>
                <w:szCs w:val="28"/>
                <w:lang w:eastAsia="en-US"/>
              </w:rPr>
            </w:pPr>
          </w:p>
          <w:p w:rsidR="00775396" w:rsidRDefault="00775396" w:rsidP="00FE2961">
            <w:pPr>
              <w:jc w:val="center"/>
              <w:rPr>
                <w:sz w:val="28"/>
                <w:szCs w:val="28"/>
                <w:lang w:eastAsia="en-US"/>
              </w:rPr>
            </w:pPr>
            <w:r>
              <w:rPr>
                <w:sz w:val="28"/>
                <w:szCs w:val="28"/>
                <w:lang w:eastAsia="en-US"/>
              </w:rPr>
              <w:t>В натуральном</w:t>
            </w:r>
          </w:p>
          <w:p w:rsidR="00775396" w:rsidRDefault="00775396" w:rsidP="00FE2961">
            <w:pPr>
              <w:jc w:val="center"/>
              <w:rPr>
                <w:sz w:val="28"/>
                <w:szCs w:val="28"/>
                <w:lang w:eastAsia="en-US"/>
              </w:rPr>
            </w:pPr>
            <w:proofErr w:type="gramStart"/>
            <w:r>
              <w:rPr>
                <w:sz w:val="28"/>
                <w:szCs w:val="28"/>
                <w:lang w:eastAsia="en-US"/>
              </w:rPr>
              <w:t>выражении</w:t>
            </w:r>
            <w:proofErr w:type="gramEnd"/>
          </w:p>
          <w:p w:rsidR="00775396" w:rsidRDefault="00775396" w:rsidP="00FE2961">
            <w:pPr>
              <w:jc w:val="center"/>
              <w:rPr>
                <w:sz w:val="28"/>
                <w:szCs w:val="28"/>
                <w:lang w:eastAsia="en-US"/>
              </w:rPr>
            </w:pPr>
          </w:p>
        </w:tc>
        <w:tc>
          <w:tcPr>
            <w:tcW w:w="3181" w:type="dxa"/>
            <w:tcBorders>
              <w:top w:val="single" w:sz="4" w:space="0" w:color="auto"/>
              <w:left w:val="single" w:sz="4" w:space="0" w:color="auto"/>
              <w:bottom w:val="single" w:sz="4" w:space="0" w:color="auto"/>
              <w:right w:val="single" w:sz="4" w:space="0" w:color="auto"/>
            </w:tcBorders>
          </w:tcPr>
          <w:p w:rsidR="00775396" w:rsidRDefault="00775396" w:rsidP="00FE2961">
            <w:pPr>
              <w:jc w:val="center"/>
              <w:rPr>
                <w:sz w:val="28"/>
                <w:szCs w:val="28"/>
                <w:lang w:eastAsia="en-US"/>
              </w:rPr>
            </w:pPr>
          </w:p>
          <w:p w:rsidR="00775396" w:rsidRDefault="00775396" w:rsidP="00FE2961">
            <w:pPr>
              <w:jc w:val="center"/>
              <w:rPr>
                <w:sz w:val="28"/>
                <w:szCs w:val="28"/>
                <w:lang w:eastAsia="en-US"/>
              </w:rPr>
            </w:pPr>
            <w:r>
              <w:rPr>
                <w:sz w:val="28"/>
                <w:szCs w:val="28"/>
                <w:lang w:eastAsia="en-US"/>
              </w:rPr>
              <w:t>В денежном выражении</w:t>
            </w:r>
          </w:p>
          <w:p w:rsidR="00775396" w:rsidRDefault="00775396" w:rsidP="00FE2961">
            <w:pPr>
              <w:jc w:val="center"/>
              <w:rPr>
                <w:sz w:val="28"/>
                <w:szCs w:val="28"/>
                <w:lang w:eastAsia="en-US"/>
              </w:rPr>
            </w:pPr>
            <w:r>
              <w:rPr>
                <w:sz w:val="28"/>
                <w:szCs w:val="28"/>
                <w:lang w:eastAsia="en-US"/>
              </w:rPr>
              <w:t>(руб.)</w:t>
            </w:r>
          </w:p>
        </w:tc>
      </w:tr>
      <w:tr w:rsidR="00775396" w:rsidTr="00276DD3">
        <w:tc>
          <w:tcPr>
            <w:tcW w:w="3219" w:type="dxa"/>
            <w:tcBorders>
              <w:top w:val="single" w:sz="4" w:space="0" w:color="auto"/>
              <w:left w:val="single" w:sz="4" w:space="0" w:color="auto"/>
              <w:bottom w:val="single" w:sz="4" w:space="0" w:color="auto"/>
              <w:right w:val="single" w:sz="4" w:space="0" w:color="auto"/>
            </w:tcBorders>
          </w:tcPr>
          <w:p w:rsidR="00775396" w:rsidRDefault="00775396" w:rsidP="00FE2961">
            <w:pPr>
              <w:rPr>
                <w:sz w:val="28"/>
                <w:szCs w:val="28"/>
                <w:lang w:eastAsia="en-US"/>
              </w:rPr>
            </w:pPr>
            <w:r>
              <w:rPr>
                <w:sz w:val="28"/>
                <w:szCs w:val="28"/>
                <w:lang w:eastAsia="en-US"/>
              </w:rPr>
              <w:t>Бензин автомобильный</w:t>
            </w:r>
          </w:p>
          <w:p w:rsidR="00775396" w:rsidRDefault="00775396" w:rsidP="00FE2961">
            <w:pPr>
              <w:rPr>
                <w:sz w:val="28"/>
                <w:szCs w:val="28"/>
                <w:lang w:eastAsia="en-US"/>
              </w:rPr>
            </w:pPr>
          </w:p>
        </w:tc>
        <w:tc>
          <w:tcPr>
            <w:tcW w:w="317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36 645 л</w:t>
            </w:r>
          </w:p>
        </w:tc>
        <w:tc>
          <w:tcPr>
            <w:tcW w:w="318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1 345 073,26</w:t>
            </w:r>
          </w:p>
        </w:tc>
      </w:tr>
      <w:tr w:rsidR="00775396" w:rsidTr="00276DD3">
        <w:tc>
          <w:tcPr>
            <w:tcW w:w="3219" w:type="dxa"/>
            <w:tcBorders>
              <w:top w:val="single" w:sz="4" w:space="0" w:color="auto"/>
              <w:left w:val="single" w:sz="4" w:space="0" w:color="auto"/>
              <w:bottom w:val="single" w:sz="4" w:space="0" w:color="auto"/>
              <w:right w:val="single" w:sz="4" w:space="0" w:color="auto"/>
            </w:tcBorders>
          </w:tcPr>
          <w:p w:rsidR="00775396" w:rsidRDefault="00775396" w:rsidP="00FE2961">
            <w:pPr>
              <w:rPr>
                <w:sz w:val="28"/>
                <w:szCs w:val="28"/>
                <w:lang w:eastAsia="en-US"/>
              </w:rPr>
            </w:pPr>
            <w:r>
              <w:rPr>
                <w:sz w:val="28"/>
                <w:szCs w:val="28"/>
                <w:lang w:eastAsia="en-US"/>
              </w:rPr>
              <w:t>Дизельное топливо</w:t>
            </w:r>
          </w:p>
          <w:p w:rsidR="00775396" w:rsidRDefault="00775396" w:rsidP="00FE2961">
            <w:pPr>
              <w:rPr>
                <w:sz w:val="28"/>
                <w:szCs w:val="28"/>
                <w:lang w:eastAsia="en-US"/>
              </w:rPr>
            </w:pPr>
          </w:p>
        </w:tc>
        <w:tc>
          <w:tcPr>
            <w:tcW w:w="317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0</w:t>
            </w:r>
          </w:p>
        </w:tc>
        <w:tc>
          <w:tcPr>
            <w:tcW w:w="3181" w:type="dxa"/>
            <w:tcBorders>
              <w:top w:val="single" w:sz="4" w:space="0" w:color="auto"/>
              <w:left w:val="single" w:sz="4" w:space="0" w:color="auto"/>
              <w:bottom w:val="single" w:sz="4" w:space="0" w:color="auto"/>
              <w:right w:val="single" w:sz="4" w:space="0" w:color="auto"/>
            </w:tcBorders>
            <w:hideMark/>
          </w:tcPr>
          <w:p w:rsidR="00775396" w:rsidRPr="00494116" w:rsidRDefault="00937EB2" w:rsidP="00FE2961">
            <w:pPr>
              <w:jc w:val="center"/>
              <w:rPr>
                <w:sz w:val="28"/>
                <w:szCs w:val="28"/>
                <w:lang w:eastAsia="en-US"/>
              </w:rPr>
            </w:pPr>
            <w:r w:rsidRPr="00494116">
              <w:rPr>
                <w:sz w:val="28"/>
                <w:szCs w:val="28"/>
                <w:lang w:eastAsia="en-US"/>
              </w:rPr>
              <w:t>0</w:t>
            </w:r>
          </w:p>
        </w:tc>
      </w:tr>
      <w:tr w:rsidR="00937EB2" w:rsidTr="00276DD3">
        <w:tc>
          <w:tcPr>
            <w:tcW w:w="3219" w:type="dxa"/>
            <w:tcBorders>
              <w:top w:val="single" w:sz="4" w:space="0" w:color="auto"/>
              <w:left w:val="single" w:sz="4" w:space="0" w:color="auto"/>
              <w:bottom w:val="single" w:sz="4" w:space="0" w:color="auto"/>
              <w:right w:val="single" w:sz="4" w:space="0" w:color="auto"/>
            </w:tcBorders>
          </w:tcPr>
          <w:p w:rsidR="00937EB2" w:rsidRDefault="00937EB2" w:rsidP="00FE2961">
            <w:pPr>
              <w:rPr>
                <w:sz w:val="28"/>
                <w:szCs w:val="28"/>
                <w:lang w:eastAsia="en-US"/>
              </w:rPr>
            </w:pPr>
            <w:r>
              <w:rPr>
                <w:sz w:val="28"/>
                <w:szCs w:val="28"/>
                <w:lang w:eastAsia="en-US"/>
              </w:rPr>
              <w:t>Газ (ацетилен, кислород, бутан)</w:t>
            </w:r>
          </w:p>
        </w:tc>
        <w:tc>
          <w:tcPr>
            <w:tcW w:w="3171" w:type="dxa"/>
            <w:tcBorders>
              <w:top w:val="single" w:sz="4" w:space="0" w:color="auto"/>
              <w:left w:val="single" w:sz="4" w:space="0" w:color="auto"/>
              <w:bottom w:val="single" w:sz="4" w:space="0" w:color="auto"/>
              <w:right w:val="single" w:sz="4" w:space="0" w:color="auto"/>
            </w:tcBorders>
            <w:hideMark/>
          </w:tcPr>
          <w:p w:rsidR="00937EB2" w:rsidRDefault="00937EB2" w:rsidP="00FE2961">
            <w:pPr>
              <w:jc w:val="center"/>
              <w:rPr>
                <w:sz w:val="28"/>
                <w:szCs w:val="28"/>
                <w:lang w:eastAsia="en-US"/>
              </w:rPr>
            </w:pPr>
            <w:r>
              <w:rPr>
                <w:sz w:val="28"/>
                <w:szCs w:val="28"/>
                <w:lang w:eastAsia="en-US"/>
              </w:rPr>
              <w:t>0</w:t>
            </w:r>
          </w:p>
        </w:tc>
        <w:tc>
          <w:tcPr>
            <w:tcW w:w="3181" w:type="dxa"/>
            <w:tcBorders>
              <w:top w:val="single" w:sz="4" w:space="0" w:color="auto"/>
              <w:left w:val="single" w:sz="4" w:space="0" w:color="auto"/>
              <w:bottom w:val="single" w:sz="4" w:space="0" w:color="auto"/>
              <w:right w:val="single" w:sz="4" w:space="0" w:color="auto"/>
            </w:tcBorders>
            <w:hideMark/>
          </w:tcPr>
          <w:p w:rsidR="00937EB2" w:rsidRDefault="00937EB2" w:rsidP="00FE2961">
            <w:pPr>
              <w:jc w:val="center"/>
              <w:rPr>
                <w:sz w:val="28"/>
                <w:szCs w:val="28"/>
                <w:lang w:eastAsia="en-US"/>
              </w:rPr>
            </w:pPr>
            <w:r>
              <w:rPr>
                <w:sz w:val="28"/>
                <w:szCs w:val="28"/>
                <w:lang w:eastAsia="en-US"/>
              </w:rPr>
              <w:t>0</w:t>
            </w:r>
          </w:p>
        </w:tc>
      </w:tr>
      <w:tr w:rsidR="00775396" w:rsidTr="00276DD3">
        <w:tc>
          <w:tcPr>
            <w:tcW w:w="3219" w:type="dxa"/>
            <w:tcBorders>
              <w:top w:val="single" w:sz="4" w:space="0" w:color="auto"/>
              <w:left w:val="single" w:sz="4" w:space="0" w:color="auto"/>
              <w:bottom w:val="single" w:sz="4" w:space="0" w:color="auto"/>
              <w:right w:val="single" w:sz="4" w:space="0" w:color="auto"/>
            </w:tcBorders>
          </w:tcPr>
          <w:p w:rsidR="00775396" w:rsidRDefault="00775396" w:rsidP="00FE2961">
            <w:pPr>
              <w:rPr>
                <w:sz w:val="28"/>
                <w:szCs w:val="28"/>
                <w:lang w:eastAsia="en-US"/>
              </w:rPr>
            </w:pPr>
            <w:r>
              <w:rPr>
                <w:sz w:val="28"/>
                <w:szCs w:val="28"/>
                <w:lang w:eastAsia="en-US"/>
              </w:rPr>
              <w:t>Электрическая энергия</w:t>
            </w:r>
          </w:p>
          <w:p w:rsidR="00937EB2" w:rsidRDefault="00937EB2" w:rsidP="00FE2961">
            <w:pPr>
              <w:rPr>
                <w:sz w:val="28"/>
                <w:szCs w:val="28"/>
                <w:lang w:eastAsia="en-US"/>
              </w:rPr>
            </w:pPr>
            <w:r>
              <w:rPr>
                <w:sz w:val="28"/>
                <w:szCs w:val="28"/>
                <w:lang w:eastAsia="en-US"/>
              </w:rPr>
              <w:t>(ПСК)</w:t>
            </w:r>
          </w:p>
          <w:p w:rsidR="00775396" w:rsidRDefault="00775396" w:rsidP="00FE2961">
            <w:pPr>
              <w:rPr>
                <w:sz w:val="28"/>
                <w:szCs w:val="28"/>
                <w:lang w:eastAsia="en-US"/>
              </w:rPr>
            </w:pPr>
          </w:p>
        </w:tc>
        <w:tc>
          <w:tcPr>
            <w:tcW w:w="317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3 296 125 КВТ</w:t>
            </w:r>
          </w:p>
        </w:tc>
        <w:tc>
          <w:tcPr>
            <w:tcW w:w="318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30 884 990,93 (с НДС)</w:t>
            </w:r>
          </w:p>
        </w:tc>
      </w:tr>
      <w:tr w:rsidR="00775396" w:rsidTr="00276DD3">
        <w:tc>
          <w:tcPr>
            <w:tcW w:w="3219" w:type="dxa"/>
            <w:tcBorders>
              <w:top w:val="single" w:sz="4" w:space="0" w:color="auto"/>
              <w:left w:val="single" w:sz="4" w:space="0" w:color="auto"/>
              <w:bottom w:val="single" w:sz="4" w:space="0" w:color="auto"/>
              <w:right w:val="single" w:sz="4" w:space="0" w:color="auto"/>
            </w:tcBorders>
          </w:tcPr>
          <w:p w:rsidR="00775396" w:rsidRDefault="00775396" w:rsidP="00FE2961">
            <w:pPr>
              <w:rPr>
                <w:sz w:val="28"/>
                <w:szCs w:val="28"/>
                <w:lang w:eastAsia="en-US"/>
              </w:rPr>
            </w:pPr>
            <w:r>
              <w:rPr>
                <w:sz w:val="28"/>
                <w:szCs w:val="28"/>
                <w:lang w:eastAsia="en-US"/>
              </w:rPr>
              <w:t>Тепловая энергия</w:t>
            </w:r>
          </w:p>
          <w:p w:rsidR="00775396" w:rsidRDefault="00937EB2" w:rsidP="00937EB2">
            <w:pPr>
              <w:rPr>
                <w:sz w:val="28"/>
                <w:szCs w:val="28"/>
                <w:lang w:eastAsia="en-US"/>
              </w:rPr>
            </w:pPr>
            <w:r>
              <w:rPr>
                <w:sz w:val="28"/>
                <w:szCs w:val="28"/>
                <w:lang w:eastAsia="en-US"/>
              </w:rPr>
              <w:t>(ТГК-1)</w:t>
            </w:r>
          </w:p>
        </w:tc>
        <w:tc>
          <w:tcPr>
            <w:tcW w:w="317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4 428 100 Гкал</w:t>
            </w:r>
          </w:p>
        </w:tc>
        <w:tc>
          <w:tcPr>
            <w:tcW w:w="318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8 724 502,30 (с НДС)</w:t>
            </w:r>
          </w:p>
        </w:tc>
      </w:tr>
      <w:tr w:rsidR="00775396" w:rsidTr="00276DD3">
        <w:tc>
          <w:tcPr>
            <w:tcW w:w="3219" w:type="dxa"/>
            <w:tcBorders>
              <w:top w:val="single" w:sz="4" w:space="0" w:color="auto"/>
              <w:left w:val="single" w:sz="4" w:space="0" w:color="auto"/>
              <w:bottom w:val="single" w:sz="4" w:space="0" w:color="auto"/>
              <w:right w:val="single" w:sz="4" w:space="0" w:color="auto"/>
            </w:tcBorders>
          </w:tcPr>
          <w:p w:rsidR="00775396" w:rsidRDefault="00775396" w:rsidP="00276DD3">
            <w:pPr>
              <w:rPr>
                <w:sz w:val="28"/>
                <w:szCs w:val="28"/>
                <w:lang w:eastAsia="en-US"/>
              </w:rPr>
            </w:pPr>
            <w:r>
              <w:rPr>
                <w:sz w:val="28"/>
                <w:szCs w:val="28"/>
                <w:lang w:eastAsia="en-US"/>
              </w:rPr>
              <w:t>Природный газ</w:t>
            </w:r>
          </w:p>
        </w:tc>
        <w:tc>
          <w:tcPr>
            <w:tcW w:w="317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0</w:t>
            </w:r>
          </w:p>
        </w:tc>
        <w:tc>
          <w:tcPr>
            <w:tcW w:w="3181" w:type="dxa"/>
            <w:tcBorders>
              <w:top w:val="single" w:sz="4" w:space="0" w:color="auto"/>
              <w:left w:val="single" w:sz="4" w:space="0" w:color="auto"/>
              <w:bottom w:val="single" w:sz="4" w:space="0" w:color="auto"/>
              <w:right w:val="single" w:sz="4" w:space="0" w:color="auto"/>
            </w:tcBorders>
            <w:hideMark/>
          </w:tcPr>
          <w:p w:rsidR="00775396" w:rsidRDefault="00937EB2" w:rsidP="00FE2961">
            <w:pPr>
              <w:jc w:val="center"/>
              <w:rPr>
                <w:sz w:val="28"/>
                <w:szCs w:val="28"/>
                <w:lang w:eastAsia="en-US"/>
              </w:rPr>
            </w:pPr>
            <w:r>
              <w:rPr>
                <w:sz w:val="28"/>
                <w:szCs w:val="28"/>
                <w:lang w:eastAsia="en-US"/>
              </w:rPr>
              <w:t>0</w:t>
            </w:r>
          </w:p>
        </w:tc>
      </w:tr>
    </w:tbl>
    <w:p w:rsidR="00E1613C" w:rsidRDefault="00E1613C" w:rsidP="00F17110">
      <w:pPr>
        <w:jc w:val="center"/>
        <w:rPr>
          <w:sz w:val="28"/>
          <w:szCs w:val="28"/>
        </w:rPr>
      </w:pPr>
    </w:p>
    <w:p w:rsidR="00E1613C" w:rsidRDefault="00E1613C" w:rsidP="00F17110">
      <w:pPr>
        <w:jc w:val="center"/>
        <w:rPr>
          <w:sz w:val="28"/>
          <w:szCs w:val="28"/>
        </w:rPr>
      </w:pPr>
    </w:p>
    <w:p w:rsidR="00F17110" w:rsidRDefault="00F17110" w:rsidP="00F17110">
      <w:pPr>
        <w:jc w:val="center"/>
        <w:rPr>
          <w:sz w:val="28"/>
          <w:szCs w:val="28"/>
        </w:rPr>
      </w:pPr>
      <w:r>
        <w:rPr>
          <w:sz w:val="28"/>
          <w:szCs w:val="28"/>
        </w:rPr>
        <w:t>Уважаемые акционеры!</w:t>
      </w:r>
    </w:p>
    <w:p w:rsidR="00F17110" w:rsidRDefault="00F17110" w:rsidP="00F17110">
      <w:pPr>
        <w:jc w:val="both"/>
        <w:rPr>
          <w:sz w:val="28"/>
          <w:szCs w:val="28"/>
        </w:rPr>
      </w:pPr>
    </w:p>
    <w:p w:rsidR="00F17110" w:rsidRDefault="00F17110" w:rsidP="00F17110">
      <w:pPr>
        <w:spacing w:line="360" w:lineRule="auto"/>
        <w:ind w:firstLine="567"/>
        <w:jc w:val="both"/>
        <w:rPr>
          <w:sz w:val="28"/>
          <w:szCs w:val="28"/>
        </w:rPr>
      </w:pPr>
      <w:r>
        <w:rPr>
          <w:sz w:val="28"/>
          <w:szCs w:val="28"/>
        </w:rPr>
        <w:t>Позвольте проинформировать  вас  об основных факторах рисков, которые влияют  на деятельность эмитента:</w:t>
      </w:r>
    </w:p>
    <w:p w:rsidR="00F17110" w:rsidRDefault="00F17110" w:rsidP="00F17110">
      <w:pPr>
        <w:spacing w:line="360" w:lineRule="auto"/>
        <w:ind w:firstLine="567"/>
        <w:jc w:val="both"/>
        <w:rPr>
          <w:sz w:val="28"/>
          <w:szCs w:val="28"/>
        </w:rPr>
      </w:pPr>
      <w:r>
        <w:rPr>
          <w:sz w:val="28"/>
          <w:szCs w:val="28"/>
        </w:rPr>
        <w:t>1.Отраслевые риски:</w:t>
      </w:r>
    </w:p>
    <w:p w:rsidR="00F17110" w:rsidRDefault="00F17110" w:rsidP="00F17110">
      <w:pPr>
        <w:spacing w:line="360" w:lineRule="auto"/>
        <w:ind w:firstLine="567"/>
        <w:jc w:val="both"/>
        <w:rPr>
          <w:sz w:val="28"/>
          <w:szCs w:val="28"/>
        </w:rPr>
      </w:pPr>
      <w:r>
        <w:rPr>
          <w:sz w:val="28"/>
          <w:szCs w:val="28"/>
        </w:rPr>
        <w:t xml:space="preserve">1.1. Изменение объема  платежеспособного потребительского спроса. </w:t>
      </w:r>
    </w:p>
    <w:p w:rsidR="00F17110" w:rsidRDefault="00F17110" w:rsidP="00F17110">
      <w:pPr>
        <w:spacing w:line="360" w:lineRule="auto"/>
        <w:ind w:firstLine="567"/>
        <w:jc w:val="both"/>
        <w:rPr>
          <w:sz w:val="28"/>
          <w:szCs w:val="28"/>
        </w:rPr>
      </w:pPr>
      <w:r>
        <w:rPr>
          <w:sz w:val="28"/>
          <w:szCs w:val="28"/>
        </w:rPr>
        <w:t>Возможное негативное влияние данного фактора связано,  прежде всего, со снижением величины реально располагаемых доходов населения.</w:t>
      </w:r>
    </w:p>
    <w:p w:rsidR="00F17110" w:rsidRDefault="00F17110" w:rsidP="00F17110">
      <w:pPr>
        <w:pStyle w:val="a5"/>
        <w:spacing w:line="360" w:lineRule="auto"/>
        <w:ind w:firstLine="567"/>
        <w:jc w:val="both"/>
        <w:rPr>
          <w:sz w:val="28"/>
          <w:szCs w:val="28"/>
        </w:rPr>
      </w:pPr>
      <w:r w:rsidRPr="00415A2B">
        <w:rPr>
          <w:sz w:val="28"/>
          <w:szCs w:val="28"/>
        </w:rPr>
        <w:t>Пандемия COVID-19 и ограничительные карантинные меры привели к резкому падению доходов. Во втором квартале 2020 года, во время которого действовали наиболее жесткие ограничения и режим самоизоляции населения, реальные располагаемые денежные доходы россиян</w:t>
      </w:r>
      <w:r>
        <w:rPr>
          <w:sz w:val="28"/>
          <w:szCs w:val="28"/>
        </w:rPr>
        <w:t xml:space="preserve"> по данным Росстата упали</w:t>
      </w:r>
      <w:r w:rsidRPr="00415A2B">
        <w:rPr>
          <w:sz w:val="28"/>
          <w:szCs w:val="28"/>
        </w:rPr>
        <w:t xml:space="preserve"> на 8% по сравнению с аналогичным периодом прошлого года</w:t>
      </w:r>
      <w:r>
        <w:rPr>
          <w:sz w:val="28"/>
          <w:szCs w:val="28"/>
        </w:rPr>
        <w:t>.</w:t>
      </w:r>
      <w:r w:rsidRPr="00415A2B">
        <w:rPr>
          <w:sz w:val="28"/>
          <w:szCs w:val="28"/>
        </w:rPr>
        <w:t xml:space="preserve"> </w:t>
      </w:r>
      <w:r>
        <w:rPr>
          <w:sz w:val="28"/>
          <w:szCs w:val="28"/>
        </w:rPr>
        <w:t>Фактически  падение было  более  значительным:  многие  граждане  потеряли работу,  а финансовой помощи  было явно недостаточно для восполнения потери.</w:t>
      </w:r>
      <w:r w:rsidRPr="00415A2B">
        <w:rPr>
          <w:sz w:val="28"/>
          <w:szCs w:val="28"/>
        </w:rPr>
        <w:t xml:space="preserve"> Это стало рекордным квартальным сокращением в XXI веке.</w:t>
      </w:r>
      <w:r>
        <w:rPr>
          <w:sz w:val="28"/>
          <w:szCs w:val="28"/>
        </w:rPr>
        <w:t xml:space="preserve"> И, соответственно, после снятия ограничений, спрос на продукцию и восстановление платежеспособного спроса происходит достаточно медленными темпами, что неблагоприятно отражается на покупательской способности.</w:t>
      </w:r>
    </w:p>
    <w:p w:rsidR="00F17110" w:rsidRPr="00415A2B" w:rsidRDefault="00F17110" w:rsidP="00F17110">
      <w:pPr>
        <w:pStyle w:val="a5"/>
        <w:spacing w:line="360" w:lineRule="auto"/>
        <w:ind w:firstLine="567"/>
        <w:jc w:val="both"/>
        <w:rPr>
          <w:sz w:val="28"/>
          <w:szCs w:val="28"/>
        </w:rPr>
      </w:pPr>
    </w:p>
    <w:p w:rsidR="00F17110" w:rsidRDefault="00F17110" w:rsidP="00F17110">
      <w:pPr>
        <w:pStyle w:val="a5"/>
        <w:spacing w:line="360" w:lineRule="auto"/>
        <w:ind w:firstLine="567"/>
        <w:jc w:val="both"/>
        <w:rPr>
          <w:sz w:val="28"/>
          <w:szCs w:val="28"/>
        </w:rPr>
      </w:pPr>
      <w:r>
        <w:rPr>
          <w:sz w:val="28"/>
          <w:szCs w:val="28"/>
        </w:rPr>
        <w:t xml:space="preserve">1.2. Изменение структуры  потребительского спроса или предпочтения покупателей. </w:t>
      </w:r>
    </w:p>
    <w:p w:rsidR="00F17110" w:rsidRDefault="00F17110" w:rsidP="00F17110">
      <w:pPr>
        <w:pStyle w:val="a5"/>
        <w:spacing w:line="360" w:lineRule="auto"/>
        <w:ind w:firstLine="567"/>
        <w:jc w:val="both"/>
        <w:rPr>
          <w:sz w:val="28"/>
          <w:szCs w:val="28"/>
        </w:rPr>
      </w:pPr>
      <w:r>
        <w:rPr>
          <w:sz w:val="28"/>
          <w:szCs w:val="28"/>
        </w:rPr>
        <w:t>На данный фактор риска имеет наибольшее влияние возрастающая кредитная задолженность населения. Во время пандемии большая часть населения потеряла работу, либо лишилась основной части своих доходов, поэтому количество кредитов и займов у населения увеличилось.</w:t>
      </w:r>
    </w:p>
    <w:p w:rsidR="00F17110" w:rsidRPr="003906D7" w:rsidRDefault="00F17110" w:rsidP="00F17110">
      <w:pPr>
        <w:pStyle w:val="a5"/>
        <w:spacing w:line="360" w:lineRule="auto"/>
        <w:ind w:firstLine="567"/>
        <w:jc w:val="both"/>
        <w:rPr>
          <w:sz w:val="28"/>
          <w:szCs w:val="28"/>
        </w:rPr>
      </w:pPr>
      <w:r w:rsidRPr="003906D7">
        <w:rPr>
          <w:sz w:val="28"/>
          <w:szCs w:val="28"/>
        </w:rPr>
        <w:t>За</w:t>
      </w:r>
      <w:r>
        <w:rPr>
          <w:sz w:val="28"/>
          <w:szCs w:val="28"/>
        </w:rPr>
        <w:t xml:space="preserve"> 2020</w:t>
      </w:r>
      <w:r w:rsidRPr="003906D7">
        <w:rPr>
          <w:sz w:val="28"/>
          <w:szCs w:val="28"/>
        </w:rPr>
        <w:t xml:space="preserve"> год, относительно июля 2019 года, численность безработных в России выросла на 40,6% и составила 4,73 млн</w:t>
      </w:r>
      <w:r>
        <w:rPr>
          <w:sz w:val="28"/>
          <w:szCs w:val="28"/>
        </w:rPr>
        <w:t>.</w:t>
      </w:r>
      <w:r w:rsidRPr="003906D7">
        <w:rPr>
          <w:sz w:val="28"/>
          <w:szCs w:val="28"/>
        </w:rPr>
        <w:t xml:space="preserve"> человек. Под влиянием </w:t>
      </w:r>
      <w:r w:rsidRPr="003906D7">
        <w:rPr>
          <w:sz w:val="28"/>
          <w:szCs w:val="28"/>
        </w:rPr>
        <w:lastRenderedPageBreak/>
        <w:t>экономических и социальных последствий кризиса уровень бедности в 2020 году, по оценке правительства, возр</w:t>
      </w:r>
      <w:r>
        <w:rPr>
          <w:sz w:val="28"/>
          <w:szCs w:val="28"/>
        </w:rPr>
        <w:t>ос</w:t>
      </w:r>
      <w:r w:rsidRPr="003906D7">
        <w:rPr>
          <w:sz w:val="28"/>
          <w:szCs w:val="28"/>
        </w:rPr>
        <w:t xml:space="preserve"> до 13,3% от общей численности населения России.</w:t>
      </w:r>
    </w:p>
    <w:p w:rsidR="00F17110" w:rsidRPr="003906D7" w:rsidRDefault="00F17110" w:rsidP="00F17110">
      <w:pPr>
        <w:pStyle w:val="a5"/>
        <w:spacing w:line="360" w:lineRule="auto"/>
        <w:ind w:firstLine="567"/>
        <w:jc w:val="both"/>
        <w:rPr>
          <w:sz w:val="28"/>
          <w:szCs w:val="28"/>
        </w:rPr>
      </w:pPr>
    </w:p>
    <w:p w:rsidR="00F17110" w:rsidRDefault="00F17110" w:rsidP="00F17110">
      <w:pPr>
        <w:spacing w:line="360" w:lineRule="auto"/>
        <w:ind w:firstLine="567"/>
        <w:jc w:val="both"/>
        <w:rPr>
          <w:sz w:val="28"/>
          <w:szCs w:val="28"/>
        </w:rPr>
      </w:pPr>
      <w:r>
        <w:rPr>
          <w:sz w:val="28"/>
          <w:szCs w:val="28"/>
        </w:rPr>
        <w:t xml:space="preserve">1.3. Изменение действующего законодательства, норм и правил, регулирующих  основную деятельность  эмитента. </w:t>
      </w:r>
    </w:p>
    <w:p w:rsidR="00F17110" w:rsidRPr="00C93885" w:rsidRDefault="00F17110" w:rsidP="00F17110">
      <w:pPr>
        <w:spacing w:line="360" w:lineRule="auto"/>
        <w:ind w:firstLine="567"/>
        <w:jc w:val="both"/>
        <w:rPr>
          <w:sz w:val="28"/>
          <w:szCs w:val="28"/>
        </w:rPr>
      </w:pPr>
      <w:r>
        <w:rPr>
          <w:sz w:val="28"/>
          <w:szCs w:val="28"/>
        </w:rPr>
        <w:t>В 2020 году:</w:t>
      </w:r>
    </w:p>
    <w:p w:rsidR="00F17110" w:rsidRDefault="00F17110" w:rsidP="00F17110">
      <w:pPr>
        <w:spacing w:line="360" w:lineRule="auto"/>
        <w:ind w:firstLine="567"/>
        <w:jc w:val="both"/>
        <w:rPr>
          <w:sz w:val="28"/>
          <w:szCs w:val="28"/>
        </w:rPr>
      </w:pPr>
      <w:r>
        <w:rPr>
          <w:sz w:val="28"/>
          <w:szCs w:val="28"/>
        </w:rPr>
        <w:t>- введение обязательной маркировки средствами идентификации большинства групп товаров массового потребления повлекло за собой дополнительные расходы  на приобретение оборудования,  программных продуктов, обучение персонала, увеличение  трудозатрат на маркировку и т.д.</w:t>
      </w:r>
    </w:p>
    <w:p w:rsidR="00F17110" w:rsidRDefault="00F17110" w:rsidP="00F17110">
      <w:pPr>
        <w:spacing w:line="360" w:lineRule="auto"/>
        <w:jc w:val="both"/>
        <w:rPr>
          <w:sz w:val="28"/>
          <w:szCs w:val="28"/>
        </w:rPr>
      </w:pPr>
      <w:r>
        <w:rPr>
          <w:sz w:val="28"/>
          <w:szCs w:val="28"/>
        </w:rPr>
        <w:t>2. Финансовые риски:</w:t>
      </w:r>
    </w:p>
    <w:p w:rsidR="00F17110" w:rsidRDefault="00F17110" w:rsidP="00F17110">
      <w:pPr>
        <w:spacing w:line="360" w:lineRule="auto"/>
        <w:ind w:firstLine="567"/>
        <w:jc w:val="both"/>
        <w:rPr>
          <w:sz w:val="28"/>
          <w:szCs w:val="28"/>
        </w:rPr>
      </w:pPr>
      <w:r>
        <w:rPr>
          <w:sz w:val="28"/>
          <w:szCs w:val="28"/>
        </w:rPr>
        <w:t>- инфляционный риск – влияет на деятельность Общества, т.к.  при высокой инфляции  снижаются реальные доходы населения. В</w:t>
      </w:r>
      <w:r>
        <w:rPr>
          <w:rFonts w:ascii="PT Sans" w:hAnsi="PT Sans"/>
          <w:color w:val="222222"/>
          <w:sz w:val="27"/>
          <w:szCs w:val="27"/>
          <w:shd w:val="clear" w:color="auto" w:fill="FFFFFF"/>
        </w:rPr>
        <w:t xml:space="preserve"> целом за минувший год инфляция в стране составила 4,91% (декабрь 2020  к декабрю-2019) по сравнению с 3,04% в 2019 году. Такие окончательные данные сегодня приводит Федеральная служба государственной статистики</w:t>
      </w:r>
      <w:r>
        <w:rPr>
          <w:sz w:val="28"/>
          <w:szCs w:val="28"/>
        </w:rPr>
        <w:t>,  что явно  ниже фактических показателей;</w:t>
      </w:r>
    </w:p>
    <w:p w:rsidR="00F17110" w:rsidRDefault="00F17110" w:rsidP="00F17110">
      <w:pPr>
        <w:spacing w:line="360" w:lineRule="auto"/>
        <w:ind w:firstLine="567"/>
        <w:jc w:val="both"/>
        <w:rPr>
          <w:sz w:val="28"/>
          <w:szCs w:val="28"/>
        </w:rPr>
      </w:pPr>
      <w:r>
        <w:rPr>
          <w:sz w:val="28"/>
          <w:szCs w:val="28"/>
        </w:rPr>
        <w:t xml:space="preserve">- валютный риск - влияет на деятельность  Общества  разнонаправлено, т.к. у Общества практически отсутствуют  обязательства  в иностранной валюте, а временно  свободные  денежные средства   размещаются  не только в рублях, но и в  долларах и евро.  </w:t>
      </w:r>
      <w:proofErr w:type="gramStart"/>
      <w:r>
        <w:rPr>
          <w:sz w:val="28"/>
          <w:szCs w:val="28"/>
        </w:rPr>
        <w:t>При этом снижение курса  рубля  приводит  к увеличению  стоимости закупочных цен на товары, а также  увеличение арендной платы т.к. по договору аренды  сумма арендной платы исчисляется в долларах по текущему курсу;</w:t>
      </w:r>
      <w:proofErr w:type="gramEnd"/>
    </w:p>
    <w:p w:rsidR="00F17110" w:rsidRDefault="00F17110" w:rsidP="00F17110">
      <w:pPr>
        <w:spacing w:line="360" w:lineRule="auto"/>
        <w:ind w:firstLine="567"/>
        <w:jc w:val="both"/>
        <w:rPr>
          <w:sz w:val="28"/>
          <w:szCs w:val="28"/>
        </w:rPr>
      </w:pPr>
      <w:r>
        <w:rPr>
          <w:sz w:val="28"/>
          <w:szCs w:val="28"/>
        </w:rPr>
        <w:t>- процентный риск полностью отсутствует, поскольку Общество осуществляет деятельность  исключительно  за счет собственных средств,  заемных  обязательств  у Общества не имеется;</w:t>
      </w:r>
    </w:p>
    <w:p w:rsidR="00F17110" w:rsidRDefault="00F17110" w:rsidP="00F17110">
      <w:pPr>
        <w:spacing w:line="360" w:lineRule="auto"/>
        <w:ind w:firstLine="567"/>
        <w:jc w:val="both"/>
        <w:rPr>
          <w:sz w:val="28"/>
          <w:szCs w:val="28"/>
        </w:rPr>
      </w:pPr>
      <w:r>
        <w:rPr>
          <w:sz w:val="28"/>
          <w:szCs w:val="28"/>
        </w:rPr>
        <w:lastRenderedPageBreak/>
        <w:t xml:space="preserve">-  риск  </w:t>
      </w:r>
      <w:proofErr w:type="gramStart"/>
      <w:r>
        <w:rPr>
          <w:sz w:val="28"/>
          <w:szCs w:val="28"/>
        </w:rPr>
        <w:t>ликвидности</w:t>
      </w:r>
      <w:proofErr w:type="gramEnd"/>
      <w:r>
        <w:rPr>
          <w:sz w:val="28"/>
          <w:szCs w:val="28"/>
        </w:rPr>
        <w:t xml:space="preserve"> возникший  в 2020 году, предприятию не удалось избежать, т.к. во время приостановления деятельности предприятия из-за </w:t>
      </w:r>
      <w:r w:rsidR="00206107">
        <w:rPr>
          <w:sz w:val="28"/>
          <w:szCs w:val="28"/>
        </w:rPr>
        <w:t>ограничений, введенных П</w:t>
      </w:r>
      <w:r>
        <w:rPr>
          <w:sz w:val="28"/>
          <w:szCs w:val="28"/>
        </w:rPr>
        <w:t>равительством на время пандемии коронавируса, предприятие не получило поддержки от государства, например на временное снижение арендной платы, либо отсрочки по уплате налоговой нагрузки,  либо на оплату труда работников. Тем самым предприятие</w:t>
      </w:r>
      <w:r w:rsidR="00206107">
        <w:rPr>
          <w:sz w:val="28"/>
          <w:szCs w:val="28"/>
        </w:rPr>
        <w:t>, не имея доходов на протяжении</w:t>
      </w:r>
      <w:r w:rsidR="00206107" w:rsidRPr="00206107">
        <w:rPr>
          <w:sz w:val="28"/>
          <w:szCs w:val="28"/>
        </w:rPr>
        <w:t xml:space="preserve"> </w:t>
      </w:r>
      <w:r w:rsidR="00206107">
        <w:rPr>
          <w:sz w:val="28"/>
          <w:szCs w:val="28"/>
          <w:lang w:val="en-US"/>
        </w:rPr>
        <w:t>II</w:t>
      </w:r>
      <w:r>
        <w:rPr>
          <w:sz w:val="28"/>
          <w:szCs w:val="28"/>
        </w:rPr>
        <w:t xml:space="preserve"> квартала</w:t>
      </w:r>
      <w:r w:rsidR="00206107">
        <w:rPr>
          <w:sz w:val="28"/>
          <w:szCs w:val="28"/>
        </w:rPr>
        <w:t>, а также  при</w:t>
      </w:r>
      <w:r>
        <w:rPr>
          <w:sz w:val="28"/>
          <w:szCs w:val="28"/>
        </w:rPr>
        <w:t xml:space="preserve"> значительн</w:t>
      </w:r>
      <w:r w:rsidR="00206107">
        <w:rPr>
          <w:sz w:val="28"/>
          <w:szCs w:val="28"/>
        </w:rPr>
        <w:t>о</w:t>
      </w:r>
      <w:r>
        <w:rPr>
          <w:sz w:val="28"/>
          <w:szCs w:val="28"/>
        </w:rPr>
        <w:t>м снижени</w:t>
      </w:r>
      <w:r w:rsidR="00206107">
        <w:rPr>
          <w:sz w:val="28"/>
          <w:szCs w:val="28"/>
        </w:rPr>
        <w:t>и</w:t>
      </w:r>
      <w:r>
        <w:rPr>
          <w:sz w:val="28"/>
          <w:szCs w:val="28"/>
        </w:rPr>
        <w:t xml:space="preserve">  выручки в </w:t>
      </w:r>
      <w:r>
        <w:rPr>
          <w:sz w:val="28"/>
          <w:szCs w:val="28"/>
          <w:lang w:val="en-US"/>
        </w:rPr>
        <w:t>I</w:t>
      </w:r>
      <w:r w:rsidRPr="00F17110">
        <w:rPr>
          <w:sz w:val="28"/>
          <w:szCs w:val="28"/>
        </w:rPr>
        <w:t xml:space="preserve">, </w:t>
      </w:r>
      <w:r>
        <w:rPr>
          <w:sz w:val="28"/>
          <w:szCs w:val="28"/>
          <w:lang w:val="en-US"/>
        </w:rPr>
        <w:t>III</w:t>
      </w:r>
      <w:r w:rsidRPr="00F17110">
        <w:rPr>
          <w:sz w:val="28"/>
          <w:szCs w:val="28"/>
        </w:rPr>
        <w:t xml:space="preserve">, </w:t>
      </w:r>
      <w:r>
        <w:rPr>
          <w:sz w:val="28"/>
          <w:szCs w:val="28"/>
        </w:rPr>
        <w:t>и</w:t>
      </w:r>
      <w:r w:rsidRPr="00F17110">
        <w:rPr>
          <w:sz w:val="28"/>
          <w:szCs w:val="28"/>
        </w:rPr>
        <w:t xml:space="preserve"> </w:t>
      </w:r>
      <w:r>
        <w:rPr>
          <w:sz w:val="28"/>
          <w:szCs w:val="28"/>
          <w:lang w:val="en-US"/>
        </w:rPr>
        <w:t>IV</w:t>
      </w:r>
      <w:r>
        <w:rPr>
          <w:sz w:val="28"/>
          <w:szCs w:val="28"/>
        </w:rPr>
        <w:t xml:space="preserve"> кварталах, выполняло</w:t>
      </w:r>
      <w:r w:rsidR="00206107">
        <w:rPr>
          <w:sz w:val="28"/>
          <w:szCs w:val="28"/>
        </w:rPr>
        <w:t xml:space="preserve"> все</w:t>
      </w:r>
      <w:r>
        <w:rPr>
          <w:sz w:val="28"/>
          <w:szCs w:val="28"/>
        </w:rPr>
        <w:t xml:space="preserve"> свои обязательства по уплате обязательных платежей, что привело к убытку.</w:t>
      </w:r>
    </w:p>
    <w:p w:rsidR="00F17110" w:rsidRDefault="00F17110" w:rsidP="00F17110">
      <w:pPr>
        <w:spacing w:line="360" w:lineRule="auto"/>
        <w:jc w:val="both"/>
        <w:rPr>
          <w:sz w:val="28"/>
          <w:szCs w:val="28"/>
        </w:rPr>
      </w:pPr>
      <w:r>
        <w:rPr>
          <w:sz w:val="28"/>
          <w:szCs w:val="28"/>
        </w:rPr>
        <w:t>3. Риски, связанные с деятельностью Общества</w:t>
      </w:r>
    </w:p>
    <w:p w:rsidR="00F17110" w:rsidRDefault="00F17110" w:rsidP="00F17110">
      <w:pPr>
        <w:spacing w:line="360" w:lineRule="auto"/>
        <w:ind w:firstLine="567"/>
        <w:jc w:val="both"/>
        <w:rPr>
          <w:sz w:val="28"/>
          <w:szCs w:val="28"/>
        </w:rPr>
      </w:pPr>
      <w:r>
        <w:rPr>
          <w:sz w:val="28"/>
          <w:szCs w:val="28"/>
        </w:rPr>
        <w:t>Обществу  не известны обстоятельства,  препятствующие  продлению действия лицензии на  розничную торговлю алкогольной продукцией, данный риск оценивается как маловероятный, остальные лицензии Общества бессрочные.</w:t>
      </w:r>
    </w:p>
    <w:p w:rsidR="00F17110" w:rsidRDefault="00F17110" w:rsidP="00F17110">
      <w:pPr>
        <w:spacing w:line="360" w:lineRule="auto"/>
        <w:ind w:firstLine="567"/>
        <w:jc w:val="both"/>
        <w:rPr>
          <w:sz w:val="28"/>
          <w:szCs w:val="28"/>
        </w:rPr>
      </w:pPr>
      <w:proofErr w:type="gramStart"/>
      <w:r>
        <w:rPr>
          <w:sz w:val="28"/>
          <w:szCs w:val="28"/>
        </w:rPr>
        <w:t>Риски, связанные с текущими судебным процессами,  оцениваются Обществом  как незначительные.</w:t>
      </w:r>
      <w:proofErr w:type="gramEnd"/>
    </w:p>
    <w:p w:rsidR="00F17110" w:rsidRDefault="00F17110" w:rsidP="00F17110">
      <w:pPr>
        <w:spacing w:line="360" w:lineRule="auto"/>
        <w:ind w:firstLine="567"/>
        <w:jc w:val="both"/>
        <w:rPr>
          <w:sz w:val="28"/>
          <w:szCs w:val="28"/>
        </w:rPr>
      </w:pPr>
    </w:p>
    <w:p w:rsidR="00F17110" w:rsidRDefault="00F17110" w:rsidP="00F17110">
      <w:pPr>
        <w:spacing w:line="360" w:lineRule="auto"/>
        <w:ind w:firstLine="567"/>
        <w:jc w:val="both"/>
        <w:rPr>
          <w:sz w:val="28"/>
          <w:szCs w:val="28"/>
        </w:rPr>
      </w:pPr>
      <w:r>
        <w:rPr>
          <w:sz w:val="28"/>
          <w:szCs w:val="28"/>
        </w:rPr>
        <w:t>4. Поскольку АО «Большой Гостиный Двор» является объектом культурного наследия</w:t>
      </w:r>
      <w:r w:rsidR="00206107">
        <w:rPr>
          <w:sz w:val="28"/>
          <w:szCs w:val="28"/>
        </w:rPr>
        <w:t xml:space="preserve"> федерального значения</w:t>
      </w:r>
      <w:r>
        <w:rPr>
          <w:sz w:val="28"/>
          <w:szCs w:val="28"/>
        </w:rPr>
        <w:t>, имеются существенные ограничения, не позволяющие в полном объеме воплотить все необходимые функциональные и маркетинговые мероприятия, отвечающие современным тенденциям для торговых предприятий, а именно:</w:t>
      </w:r>
    </w:p>
    <w:p w:rsidR="00F17110" w:rsidRDefault="00F17110" w:rsidP="00F17110">
      <w:pPr>
        <w:spacing w:line="360" w:lineRule="auto"/>
        <w:jc w:val="both"/>
        <w:rPr>
          <w:sz w:val="28"/>
          <w:szCs w:val="28"/>
        </w:rPr>
      </w:pPr>
      <w:r>
        <w:rPr>
          <w:sz w:val="28"/>
          <w:szCs w:val="28"/>
        </w:rPr>
        <w:t>- невозможность парковки покупателям на внутренней  территории универмага;</w:t>
      </w:r>
    </w:p>
    <w:p w:rsidR="00F17110" w:rsidRDefault="00F17110" w:rsidP="00F17110">
      <w:pPr>
        <w:spacing w:line="360" w:lineRule="auto"/>
        <w:jc w:val="both"/>
        <w:rPr>
          <w:sz w:val="28"/>
          <w:szCs w:val="28"/>
        </w:rPr>
      </w:pPr>
      <w:r>
        <w:rPr>
          <w:sz w:val="28"/>
          <w:szCs w:val="28"/>
        </w:rPr>
        <w:t>- запрет на размещение  рекламы на фасадах исторического здания;</w:t>
      </w:r>
    </w:p>
    <w:p w:rsidR="00F17110" w:rsidRDefault="00F17110" w:rsidP="00F17110">
      <w:pPr>
        <w:spacing w:line="360" w:lineRule="auto"/>
        <w:jc w:val="both"/>
        <w:rPr>
          <w:sz w:val="28"/>
          <w:szCs w:val="28"/>
        </w:rPr>
      </w:pPr>
      <w:r>
        <w:rPr>
          <w:sz w:val="28"/>
          <w:szCs w:val="28"/>
        </w:rPr>
        <w:t xml:space="preserve">- ограничения охранных обязательств, запрет на новое строительство, необходимость  сохранения объемно-планировочных решений. </w:t>
      </w:r>
    </w:p>
    <w:p w:rsidR="00F17110" w:rsidRDefault="00F17110" w:rsidP="00F17110">
      <w:pPr>
        <w:spacing w:line="360" w:lineRule="auto"/>
        <w:jc w:val="both"/>
        <w:rPr>
          <w:sz w:val="28"/>
          <w:szCs w:val="28"/>
        </w:rPr>
      </w:pPr>
    </w:p>
    <w:p w:rsidR="00F17110" w:rsidRDefault="00F17110" w:rsidP="00F17110">
      <w:pPr>
        <w:pStyle w:val="a3"/>
        <w:shd w:val="clear" w:color="auto" w:fill="FBFBF9"/>
        <w:spacing w:before="0" w:beforeAutospacing="0" w:after="240" w:afterAutospacing="0" w:line="360" w:lineRule="auto"/>
        <w:jc w:val="both"/>
        <w:rPr>
          <w:color w:val="000000" w:themeColor="text1"/>
          <w:sz w:val="28"/>
          <w:szCs w:val="28"/>
        </w:rPr>
      </w:pPr>
      <w:r>
        <w:rPr>
          <w:color w:val="000000" w:themeColor="text1"/>
          <w:sz w:val="28"/>
          <w:szCs w:val="28"/>
        </w:rPr>
        <w:t>5. Страновые и региональные риски:</w:t>
      </w:r>
    </w:p>
    <w:p w:rsidR="00F17110" w:rsidRDefault="00F17110" w:rsidP="00F17110">
      <w:pPr>
        <w:spacing w:line="360" w:lineRule="auto"/>
        <w:ind w:firstLine="567"/>
        <w:jc w:val="both"/>
        <w:rPr>
          <w:sz w:val="28"/>
          <w:szCs w:val="28"/>
        </w:rPr>
      </w:pPr>
      <w:r>
        <w:rPr>
          <w:sz w:val="28"/>
          <w:szCs w:val="28"/>
        </w:rPr>
        <w:lastRenderedPageBreak/>
        <w:t xml:space="preserve">Региональные риски – то есть существенные изменения  ситуации в регионе  (в т.ч. изменение регионального законодательства, аварии, катастрофы,  пожары  и т.п.) также  могут оказать влияние  на деятельность  Общества. </w:t>
      </w:r>
    </w:p>
    <w:p w:rsidR="00F17110" w:rsidRDefault="00F17110" w:rsidP="00F17110">
      <w:pPr>
        <w:spacing w:line="360" w:lineRule="auto"/>
        <w:ind w:firstLine="567"/>
        <w:jc w:val="both"/>
        <w:rPr>
          <w:sz w:val="28"/>
          <w:szCs w:val="28"/>
        </w:rPr>
      </w:pPr>
      <w:r>
        <w:rPr>
          <w:sz w:val="28"/>
          <w:szCs w:val="28"/>
        </w:rPr>
        <w:t>К данному фактору риска в 2020 году можно отнести всемирную эпидемию короновирусной инфекции, которая  Всемирной организацией здравоохранения признана  пандемией,  которая оказала огромное влияние на все  сферы деятельности всех стран,   предприятий и Общества.</w:t>
      </w:r>
    </w:p>
    <w:p w:rsidR="00F17110" w:rsidRDefault="00F17110" w:rsidP="00F17110">
      <w:pPr>
        <w:spacing w:line="360" w:lineRule="auto"/>
        <w:ind w:firstLine="567"/>
        <w:jc w:val="both"/>
        <w:rPr>
          <w:sz w:val="28"/>
          <w:szCs w:val="28"/>
        </w:rPr>
      </w:pPr>
      <w:r>
        <w:rPr>
          <w:sz w:val="28"/>
          <w:szCs w:val="28"/>
        </w:rPr>
        <w:t>С марта 2020 года большинство стран мира объявило на  своих территориях карантин, закрыло  границы, прекратило или значительно  ограничило работу  предприятий торговли и общественного питания,  культурно-массовых и театрально-зрелищных  мероприятий.</w:t>
      </w:r>
    </w:p>
    <w:p w:rsidR="00F17110" w:rsidRPr="00CE7572" w:rsidRDefault="00F17110" w:rsidP="00F17110">
      <w:pPr>
        <w:spacing w:line="360" w:lineRule="auto"/>
        <w:ind w:firstLine="284"/>
        <w:jc w:val="both"/>
        <w:rPr>
          <w:sz w:val="28"/>
          <w:szCs w:val="28"/>
        </w:rPr>
      </w:pPr>
      <w:r w:rsidRPr="00CE7572">
        <w:rPr>
          <w:sz w:val="28"/>
          <w:szCs w:val="28"/>
        </w:rPr>
        <w:t>В связи с возникшей ситуацией, связанной с мировой пандемией и соблюдением мер  по противодействию распространения  новой коронавирусной инфекции, а также принятием Постановления Правительства</w:t>
      </w:r>
      <w:proofErr w:type="gramStart"/>
      <w:r w:rsidRPr="00CE7572">
        <w:rPr>
          <w:sz w:val="28"/>
          <w:szCs w:val="28"/>
        </w:rPr>
        <w:t xml:space="preserve"> С</w:t>
      </w:r>
      <w:proofErr w:type="gramEnd"/>
      <w:r w:rsidRPr="00CE7572">
        <w:rPr>
          <w:sz w:val="28"/>
          <w:szCs w:val="28"/>
        </w:rPr>
        <w:t>анкт – Петербурга от 13.03.2020 г. № 121 «О мерах по противодействию распространению в Санкт – Петербурге новой коронавирусной инфекции (</w:t>
      </w:r>
      <w:r w:rsidRPr="00CE7572">
        <w:rPr>
          <w:sz w:val="28"/>
          <w:szCs w:val="28"/>
          <w:lang w:val="en-US"/>
        </w:rPr>
        <w:t>COVID</w:t>
      </w:r>
      <w:r w:rsidRPr="00CE7572">
        <w:rPr>
          <w:sz w:val="28"/>
          <w:szCs w:val="28"/>
        </w:rPr>
        <w:t>19)», на территории Санкт-Петербурга был установлен запрет работы объектов розничной торговли.</w:t>
      </w:r>
    </w:p>
    <w:p w:rsidR="00F17110" w:rsidRDefault="00F17110" w:rsidP="00F17110">
      <w:pPr>
        <w:spacing w:line="360" w:lineRule="auto"/>
        <w:ind w:firstLine="284"/>
        <w:jc w:val="both"/>
        <w:rPr>
          <w:color w:val="2D2D2D"/>
          <w:sz w:val="28"/>
          <w:szCs w:val="28"/>
        </w:rPr>
      </w:pPr>
      <w:r w:rsidRPr="00CE7572">
        <w:rPr>
          <w:sz w:val="28"/>
          <w:szCs w:val="28"/>
        </w:rPr>
        <w:t>Впервые за 235 лет универмаг был закрыт, Общество не вело деятельность более 3 трех месяцев</w:t>
      </w:r>
      <w:r w:rsidR="00021CF0">
        <w:rPr>
          <w:sz w:val="28"/>
          <w:szCs w:val="28"/>
        </w:rPr>
        <w:t>;</w:t>
      </w:r>
      <w:r w:rsidRPr="00CE7572">
        <w:rPr>
          <w:sz w:val="28"/>
          <w:szCs w:val="28"/>
        </w:rPr>
        <w:t xml:space="preserve"> не получало доход, однако было обязано оплачивать обязательные платежи: </w:t>
      </w:r>
      <w:r w:rsidRPr="00CE7572">
        <w:rPr>
          <w:b/>
          <w:sz w:val="28"/>
          <w:szCs w:val="28"/>
        </w:rPr>
        <w:t>заработную плату</w:t>
      </w:r>
      <w:r w:rsidRPr="00CE7572">
        <w:rPr>
          <w:sz w:val="28"/>
          <w:szCs w:val="28"/>
        </w:rPr>
        <w:t xml:space="preserve"> работникам Общества,  налоги на фонд оплаты труда, </w:t>
      </w:r>
      <w:r w:rsidRPr="00CE7572">
        <w:rPr>
          <w:b/>
          <w:sz w:val="28"/>
          <w:szCs w:val="28"/>
        </w:rPr>
        <w:t>арендную плату</w:t>
      </w:r>
      <w:r w:rsidR="00021CF0">
        <w:rPr>
          <w:sz w:val="28"/>
          <w:szCs w:val="28"/>
        </w:rPr>
        <w:t xml:space="preserve">,  </w:t>
      </w:r>
      <w:r w:rsidRPr="00CE7572">
        <w:rPr>
          <w:b/>
          <w:color w:val="2D2D2D"/>
          <w:sz w:val="28"/>
          <w:szCs w:val="28"/>
        </w:rPr>
        <w:t>коммунальные платежи</w:t>
      </w:r>
      <w:r w:rsidRPr="00CE7572">
        <w:rPr>
          <w:color w:val="2D2D2D"/>
          <w:sz w:val="28"/>
          <w:szCs w:val="28"/>
        </w:rPr>
        <w:t>; охрану, обслуживание инженерных систем, уборку территории и другие обязательные платежи.</w:t>
      </w:r>
    </w:p>
    <w:p w:rsidR="00021CF0" w:rsidRDefault="00021CF0" w:rsidP="00F17110">
      <w:pPr>
        <w:spacing w:line="360" w:lineRule="auto"/>
        <w:ind w:firstLine="284"/>
        <w:jc w:val="both"/>
        <w:rPr>
          <w:color w:val="2D2D2D"/>
          <w:sz w:val="28"/>
          <w:szCs w:val="28"/>
        </w:rPr>
      </w:pPr>
      <w:r>
        <w:rPr>
          <w:color w:val="2D2D2D"/>
          <w:sz w:val="28"/>
          <w:szCs w:val="28"/>
        </w:rPr>
        <w:t xml:space="preserve">Ограничительные меры, предусмотренные  Правительством Санкт-Петербурга № 121, действуют до  настоящего времени.  Выполнение предписаний Роспотребнадзора и Стандарта безопасности  деятельности Общества </w:t>
      </w:r>
      <w:r w:rsidR="008557A1">
        <w:rPr>
          <w:color w:val="2D2D2D"/>
          <w:sz w:val="28"/>
          <w:szCs w:val="28"/>
        </w:rPr>
        <w:t xml:space="preserve"> значительно увеличивает  расходы.</w:t>
      </w:r>
    </w:p>
    <w:p w:rsidR="00206107" w:rsidRDefault="00206107" w:rsidP="00206107">
      <w:pPr>
        <w:spacing w:line="360" w:lineRule="auto"/>
        <w:ind w:firstLine="567"/>
        <w:jc w:val="both"/>
        <w:rPr>
          <w:sz w:val="28"/>
          <w:szCs w:val="28"/>
        </w:rPr>
      </w:pPr>
      <w:r>
        <w:rPr>
          <w:sz w:val="28"/>
          <w:szCs w:val="28"/>
        </w:rPr>
        <w:lastRenderedPageBreak/>
        <w:t xml:space="preserve">Кроме того, в </w:t>
      </w:r>
      <w:r>
        <w:rPr>
          <w:sz w:val="28"/>
          <w:szCs w:val="28"/>
          <w:lang w:val="en-US"/>
        </w:rPr>
        <w:t>I</w:t>
      </w:r>
      <w:r>
        <w:rPr>
          <w:sz w:val="28"/>
          <w:szCs w:val="28"/>
        </w:rPr>
        <w:t xml:space="preserve"> квартале  2021 года вокруг здания  Большого Гостиного Двора  проходили  массовые  несанкционированные митинги, в результате которых универмаг по указанию  правоохранительных органов приходилось закрывать для обеспечения  безопасности  покупателей и  сохранности товарно-материальных ценностей. В других случаях здание универмага  было оцеплено сотрудниками  правоохранительных органов, по всему периметру выставлялись  ограждения, не работали станции метро, так что покупатели  просто не могли попасть в Гостиный двор и совершить покупки.</w:t>
      </w:r>
    </w:p>
    <w:p w:rsidR="00206107" w:rsidRDefault="00206107" w:rsidP="00F17110">
      <w:pPr>
        <w:spacing w:line="360" w:lineRule="auto"/>
        <w:ind w:firstLine="284"/>
        <w:jc w:val="both"/>
        <w:rPr>
          <w:color w:val="2D2D2D"/>
          <w:sz w:val="28"/>
          <w:szCs w:val="28"/>
        </w:rPr>
      </w:pPr>
    </w:p>
    <w:p w:rsidR="00F748F8" w:rsidRDefault="00F748F8" w:rsidP="00F17110">
      <w:pPr>
        <w:spacing w:line="360" w:lineRule="auto"/>
        <w:ind w:firstLine="284"/>
        <w:jc w:val="both"/>
        <w:rPr>
          <w:color w:val="2D2D2D"/>
          <w:sz w:val="28"/>
          <w:szCs w:val="28"/>
        </w:rPr>
      </w:pPr>
    </w:p>
    <w:p w:rsidR="008557A1" w:rsidRDefault="008557A1" w:rsidP="008557A1">
      <w:pPr>
        <w:spacing w:line="360" w:lineRule="auto"/>
        <w:jc w:val="center"/>
        <w:rPr>
          <w:rFonts w:ascii="PTSans" w:hAnsi="PTSans"/>
          <w:color w:val="000000"/>
          <w:sz w:val="28"/>
          <w:szCs w:val="28"/>
          <w:shd w:val="clear" w:color="auto" w:fill="FFFFFF"/>
        </w:rPr>
      </w:pPr>
      <w:r>
        <w:rPr>
          <w:rFonts w:ascii="PTSans" w:hAnsi="PTSans"/>
          <w:color w:val="000000"/>
          <w:sz w:val="28"/>
          <w:szCs w:val="28"/>
          <w:shd w:val="clear" w:color="auto" w:fill="FFFFFF"/>
        </w:rPr>
        <w:t>Уважаемые  акционеры!</w:t>
      </w:r>
    </w:p>
    <w:p w:rsidR="008557A1" w:rsidRDefault="008557A1" w:rsidP="00F17110">
      <w:pPr>
        <w:spacing w:line="360" w:lineRule="auto"/>
        <w:ind w:firstLine="284"/>
        <w:jc w:val="both"/>
        <w:rPr>
          <w:rFonts w:ascii="PTSans" w:hAnsi="PTSans"/>
          <w:color w:val="000000"/>
          <w:sz w:val="28"/>
          <w:szCs w:val="28"/>
          <w:shd w:val="clear" w:color="auto" w:fill="FFFFFF"/>
        </w:rPr>
      </w:pPr>
      <w:r>
        <w:rPr>
          <w:rFonts w:ascii="PTSans" w:hAnsi="PTSans"/>
          <w:color w:val="000000"/>
          <w:sz w:val="28"/>
          <w:szCs w:val="28"/>
          <w:shd w:val="clear" w:color="auto" w:fill="FFFFFF"/>
        </w:rPr>
        <w:t>Общество в этот тяжелейший 2020 год  выжило только благодаря слаженной рабо</w:t>
      </w:r>
      <w:r w:rsidR="0035477D">
        <w:rPr>
          <w:rFonts w:ascii="PTSans" w:hAnsi="PTSans"/>
          <w:color w:val="000000"/>
          <w:sz w:val="28"/>
          <w:szCs w:val="28"/>
          <w:shd w:val="clear" w:color="auto" w:fill="FFFFFF"/>
        </w:rPr>
        <w:t>те  членов Совета Директоров и трудового коллектива</w:t>
      </w:r>
      <w:r>
        <w:rPr>
          <w:rFonts w:ascii="PTSans" w:hAnsi="PTSans"/>
          <w:color w:val="000000"/>
          <w:sz w:val="28"/>
          <w:szCs w:val="28"/>
          <w:shd w:val="clear" w:color="auto" w:fill="FFFFFF"/>
        </w:rPr>
        <w:t xml:space="preserve">, финансовой устойчивости (наличия финансовой </w:t>
      </w:r>
      <w:r>
        <w:rPr>
          <w:rFonts w:ascii="PTSans" w:hAnsi="PTSans" w:hint="eastAsia"/>
          <w:color w:val="000000"/>
          <w:sz w:val="28"/>
          <w:szCs w:val="28"/>
          <w:shd w:val="clear" w:color="auto" w:fill="FFFFFF"/>
        </w:rPr>
        <w:t>«</w:t>
      </w:r>
      <w:r>
        <w:rPr>
          <w:rFonts w:ascii="PTSans" w:hAnsi="PTSans"/>
          <w:color w:val="000000"/>
          <w:sz w:val="28"/>
          <w:szCs w:val="28"/>
          <w:shd w:val="clear" w:color="auto" w:fill="FFFFFF"/>
        </w:rPr>
        <w:t>подушки</w:t>
      </w:r>
      <w:r>
        <w:rPr>
          <w:rFonts w:ascii="PTSans" w:hAnsi="PTSans" w:hint="eastAsia"/>
          <w:color w:val="000000"/>
          <w:sz w:val="28"/>
          <w:szCs w:val="28"/>
          <w:shd w:val="clear" w:color="auto" w:fill="FFFFFF"/>
        </w:rPr>
        <w:t xml:space="preserve"> безопасности»</w:t>
      </w:r>
      <w:r>
        <w:rPr>
          <w:rFonts w:ascii="PTSans" w:hAnsi="PTSans"/>
          <w:color w:val="000000"/>
          <w:sz w:val="28"/>
          <w:szCs w:val="28"/>
          <w:shd w:val="clear" w:color="auto" w:fill="FFFFFF"/>
        </w:rPr>
        <w:t>),  независимости от внешних источников  финансирования  (отсутствия кредитов).</w:t>
      </w:r>
    </w:p>
    <w:p w:rsidR="008557A1" w:rsidRDefault="008557A1" w:rsidP="00F17110">
      <w:pPr>
        <w:spacing w:line="360" w:lineRule="auto"/>
        <w:ind w:firstLine="284"/>
        <w:jc w:val="both"/>
        <w:rPr>
          <w:rFonts w:ascii="PTSans" w:hAnsi="PTSans"/>
          <w:color w:val="000000"/>
          <w:sz w:val="28"/>
          <w:szCs w:val="28"/>
          <w:shd w:val="clear" w:color="auto" w:fill="FFFFFF"/>
        </w:rPr>
      </w:pPr>
    </w:p>
    <w:p w:rsidR="00F17110" w:rsidRPr="00D6056E" w:rsidRDefault="00F17110" w:rsidP="00F17110">
      <w:pPr>
        <w:spacing w:line="360" w:lineRule="auto"/>
        <w:ind w:firstLine="567"/>
        <w:jc w:val="both"/>
        <w:rPr>
          <w:sz w:val="28"/>
          <w:szCs w:val="28"/>
        </w:rPr>
      </w:pPr>
      <w:r w:rsidRPr="00D6056E">
        <w:rPr>
          <w:sz w:val="28"/>
          <w:szCs w:val="28"/>
        </w:rPr>
        <w:t>Первоочередными  задачами на ближайшее время  являются:</w:t>
      </w:r>
    </w:p>
    <w:p w:rsidR="000A3ABC" w:rsidRDefault="000A3ABC" w:rsidP="00F17110">
      <w:pPr>
        <w:spacing w:line="360" w:lineRule="auto"/>
        <w:ind w:firstLine="567"/>
        <w:jc w:val="both"/>
        <w:rPr>
          <w:sz w:val="28"/>
          <w:szCs w:val="28"/>
        </w:rPr>
      </w:pPr>
      <w:r>
        <w:rPr>
          <w:sz w:val="28"/>
          <w:szCs w:val="28"/>
        </w:rPr>
        <w:t>1) О</w:t>
      </w:r>
      <w:r w:rsidR="00F17110" w:rsidRPr="00D6056E">
        <w:rPr>
          <w:sz w:val="28"/>
          <w:szCs w:val="28"/>
        </w:rPr>
        <w:t xml:space="preserve">рганизационные мероприятия </w:t>
      </w:r>
      <w:r>
        <w:rPr>
          <w:sz w:val="28"/>
          <w:szCs w:val="28"/>
        </w:rPr>
        <w:t xml:space="preserve"> по передислокации магазинов и  субарендаторов в торговых залах;</w:t>
      </w:r>
    </w:p>
    <w:p w:rsidR="000A3ABC" w:rsidRDefault="000A3ABC" w:rsidP="000A3ABC">
      <w:pPr>
        <w:spacing w:line="360" w:lineRule="auto"/>
        <w:ind w:firstLine="567"/>
        <w:jc w:val="both"/>
        <w:rPr>
          <w:sz w:val="28"/>
          <w:szCs w:val="28"/>
        </w:rPr>
      </w:pPr>
      <w:r>
        <w:rPr>
          <w:sz w:val="28"/>
          <w:szCs w:val="28"/>
        </w:rPr>
        <w:t xml:space="preserve">2) Максимальная оптимизация </w:t>
      </w:r>
      <w:r w:rsidRPr="00D6056E">
        <w:rPr>
          <w:sz w:val="28"/>
          <w:szCs w:val="28"/>
        </w:rPr>
        <w:t xml:space="preserve"> всех расходов;</w:t>
      </w:r>
    </w:p>
    <w:p w:rsidR="000A3ABC" w:rsidRDefault="000A3ABC" w:rsidP="000A3ABC">
      <w:pPr>
        <w:spacing w:line="360" w:lineRule="auto"/>
        <w:ind w:firstLine="567"/>
        <w:jc w:val="both"/>
        <w:rPr>
          <w:sz w:val="28"/>
          <w:szCs w:val="28"/>
        </w:rPr>
      </w:pPr>
      <w:r>
        <w:rPr>
          <w:sz w:val="28"/>
          <w:szCs w:val="28"/>
        </w:rPr>
        <w:t>3) Дальнейшее развитие  интернет магазина и сайта Общества.</w:t>
      </w:r>
    </w:p>
    <w:p w:rsidR="000A3ABC" w:rsidRDefault="000A3ABC" w:rsidP="000A3ABC">
      <w:pPr>
        <w:spacing w:line="360" w:lineRule="auto"/>
        <w:ind w:firstLine="567"/>
        <w:jc w:val="both"/>
        <w:rPr>
          <w:sz w:val="28"/>
          <w:szCs w:val="28"/>
        </w:rPr>
      </w:pPr>
      <w:r>
        <w:rPr>
          <w:sz w:val="28"/>
          <w:szCs w:val="28"/>
        </w:rPr>
        <w:t>4) Маркетинговая программа по привлечению покупательских потоков.</w:t>
      </w:r>
    </w:p>
    <w:p w:rsidR="000A3ABC" w:rsidRDefault="000A3ABC" w:rsidP="000A3ABC">
      <w:pPr>
        <w:spacing w:line="360" w:lineRule="auto"/>
        <w:ind w:firstLine="567"/>
        <w:jc w:val="both"/>
        <w:rPr>
          <w:sz w:val="28"/>
          <w:szCs w:val="28"/>
        </w:rPr>
      </w:pPr>
      <w:r>
        <w:rPr>
          <w:sz w:val="28"/>
          <w:szCs w:val="28"/>
        </w:rPr>
        <w:t>5) Изменение  ассортиментной матрицы для обеспечения  покупательского спроса  для  разных возрастных категорий.</w:t>
      </w:r>
    </w:p>
    <w:p w:rsidR="000A3ABC" w:rsidRDefault="000A3ABC" w:rsidP="000A3ABC">
      <w:pPr>
        <w:spacing w:line="360" w:lineRule="auto"/>
        <w:ind w:firstLine="567"/>
        <w:jc w:val="both"/>
        <w:rPr>
          <w:sz w:val="28"/>
          <w:szCs w:val="28"/>
        </w:rPr>
      </w:pPr>
      <w:r>
        <w:rPr>
          <w:sz w:val="28"/>
          <w:szCs w:val="28"/>
        </w:rPr>
        <w:t>6) Подбор субарендаторов  на временно свободн</w:t>
      </w:r>
      <w:r w:rsidR="0035477D">
        <w:rPr>
          <w:sz w:val="28"/>
          <w:szCs w:val="28"/>
        </w:rPr>
        <w:t>ые</w:t>
      </w:r>
      <w:r>
        <w:rPr>
          <w:sz w:val="28"/>
          <w:szCs w:val="28"/>
        </w:rPr>
        <w:t xml:space="preserve"> площади.</w:t>
      </w:r>
    </w:p>
    <w:p w:rsidR="000A3ABC" w:rsidRPr="00D6056E" w:rsidRDefault="000A3ABC" w:rsidP="000A3ABC">
      <w:pPr>
        <w:spacing w:line="360" w:lineRule="auto"/>
        <w:ind w:firstLine="567"/>
        <w:jc w:val="both"/>
        <w:rPr>
          <w:sz w:val="28"/>
          <w:szCs w:val="28"/>
        </w:rPr>
      </w:pPr>
      <w:r>
        <w:rPr>
          <w:sz w:val="28"/>
          <w:szCs w:val="28"/>
        </w:rPr>
        <w:t>7) Проведение  различных мероприятий на внутренней территории.</w:t>
      </w:r>
    </w:p>
    <w:p w:rsidR="000A3ABC" w:rsidRDefault="000A3ABC" w:rsidP="00F17110">
      <w:pPr>
        <w:spacing w:line="360" w:lineRule="auto"/>
        <w:ind w:firstLine="567"/>
        <w:jc w:val="both"/>
        <w:rPr>
          <w:sz w:val="28"/>
          <w:szCs w:val="28"/>
        </w:rPr>
      </w:pPr>
    </w:p>
    <w:p w:rsidR="00F17110" w:rsidRDefault="00F17110" w:rsidP="00F17110">
      <w:pPr>
        <w:spacing w:line="360" w:lineRule="auto"/>
        <w:ind w:firstLine="567"/>
        <w:jc w:val="both"/>
        <w:rPr>
          <w:sz w:val="28"/>
          <w:szCs w:val="28"/>
        </w:rPr>
      </w:pPr>
      <w:r>
        <w:rPr>
          <w:sz w:val="28"/>
          <w:szCs w:val="28"/>
        </w:rPr>
        <w:t xml:space="preserve">Сегодня, чтобы  выстоять в чрезвычайно сложных условиях, мы должны сплотиться,  защищая слабых, малообеспеченных, одиноких, лиц  пожилого </w:t>
      </w:r>
      <w:r>
        <w:rPr>
          <w:sz w:val="28"/>
          <w:szCs w:val="28"/>
        </w:rPr>
        <w:lastRenderedPageBreak/>
        <w:t>возраста и семей, имеющих детей,  защищая наше предприятие  от банкротства и коллапса.</w:t>
      </w:r>
    </w:p>
    <w:p w:rsidR="00F17110" w:rsidRDefault="00F17110" w:rsidP="00F17110">
      <w:pPr>
        <w:spacing w:line="360" w:lineRule="auto"/>
        <w:ind w:firstLine="567"/>
        <w:jc w:val="both"/>
        <w:rPr>
          <w:sz w:val="28"/>
          <w:szCs w:val="28"/>
        </w:rPr>
      </w:pPr>
      <w:r>
        <w:rPr>
          <w:sz w:val="28"/>
          <w:szCs w:val="28"/>
        </w:rPr>
        <w:t>За 235 лет Большой Гостиный Двор  пережил революции,  войны, кризисы, но всегда оставался гарантом качества  услуг, оказываемых жителям Санкт-Петербурга и гарантом для всех  деловых партнеров.</w:t>
      </w:r>
    </w:p>
    <w:p w:rsidR="00F17110" w:rsidRDefault="00F17110" w:rsidP="00F17110">
      <w:pPr>
        <w:spacing w:line="360" w:lineRule="auto"/>
        <w:ind w:firstLine="567"/>
        <w:jc w:val="both"/>
        <w:rPr>
          <w:sz w:val="28"/>
          <w:szCs w:val="28"/>
        </w:rPr>
      </w:pPr>
      <w:r>
        <w:rPr>
          <w:sz w:val="28"/>
          <w:szCs w:val="28"/>
        </w:rPr>
        <w:t>Забота о людях, доброта, спокойствие и уверенность  в завтрашнем дне помогут нам  справиться со всеми трудностями.</w:t>
      </w:r>
    </w:p>
    <w:p w:rsidR="00F17110" w:rsidRDefault="00F17110" w:rsidP="00F17110">
      <w:pPr>
        <w:spacing w:line="360" w:lineRule="auto"/>
        <w:ind w:firstLine="567"/>
        <w:jc w:val="both"/>
        <w:rPr>
          <w:sz w:val="28"/>
          <w:szCs w:val="28"/>
        </w:rPr>
      </w:pPr>
      <w:r>
        <w:rPr>
          <w:sz w:val="28"/>
          <w:szCs w:val="28"/>
        </w:rPr>
        <w:t xml:space="preserve">Настоящий годовой  отчет рассмотрен и  предварительно утвержден  Советом  Директоров на заседании </w:t>
      </w:r>
      <w:r w:rsidR="00D25B71">
        <w:rPr>
          <w:sz w:val="28"/>
          <w:szCs w:val="28"/>
        </w:rPr>
        <w:t>26 апреля 2021 г.</w:t>
      </w:r>
    </w:p>
    <w:p w:rsidR="00F17110" w:rsidRDefault="00F17110" w:rsidP="00F17110">
      <w:pPr>
        <w:spacing w:line="360" w:lineRule="auto"/>
        <w:ind w:firstLine="567"/>
        <w:jc w:val="both"/>
        <w:rPr>
          <w:sz w:val="28"/>
          <w:szCs w:val="28"/>
        </w:rPr>
      </w:pPr>
      <w:r>
        <w:rPr>
          <w:sz w:val="28"/>
          <w:szCs w:val="28"/>
        </w:rPr>
        <w:t xml:space="preserve">Аудитором Общества  (заключение от </w:t>
      </w:r>
      <w:r w:rsidR="00330296">
        <w:rPr>
          <w:sz w:val="28"/>
          <w:szCs w:val="28"/>
        </w:rPr>
        <w:t>30.03.2021</w:t>
      </w:r>
      <w:r>
        <w:rPr>
          <w:sz w:val="28"/>
          <w:szCs w:val="28"/>
        </w:rPr>
        <w:t xml:space="preserve">г.), а также ревизионной комиссией Общества (заключение от </w:t>
      </w:r>
      <w:r w:rsidR="00330296">
        <w:rPr>
          <w:sz w:val="28"/>
          <w:szCs w:val="28"/>
        </w:rPr>
        <w:t>19.04.2021</w:t>
      </w:r>
      <w:r>
        <w:rPr>
          <w:sz w:val="28"/>
          <w:szCs w:val="28"/>
        </w:rPr>
        <w:t xml:space="preserve"> г.)</w:t>
      </w:r>
    </w:p>
    <w:p w:rsidR="00F17110" w:rsidRDefault="00F17110" w:rsidP="00F17110">
      <w:pPr>
        <w:spacing w:line="360" w:lineRule="auto"/>
        <w:ind w:firstLine="567"/>
        <w:jc w:val="both"/>
        <w:rPr>
          <w:sz w:val="28"/>
          <w:szCs w:val="28"/>
        </w:rPr>
      </w:pPr>
      <w:r>
        <w:rPr>
          <w:sz w:val="28"/>
          <w:szCs w:val="28"/>
        </w:rPr>
        <w:t>- подтверждена  достоверность данных, содержащихся в годовом отчете и годовой бухгалтерской отчетности;</w:t>
      </w:r>
    </w:p>
    <w:p w:rsidR="00F17110" w:rsidRPr="00E537B9" w:rsidRDefault="00F17110" w:rsidP="00F17110">
      <w:pPr>
        <w:spacing w:line="360" w:lineRule="auto"/>
        <w:ind w:firstLine="567"/>
        <w:jc w:val="both"/>
        <w:rPr>
          <w:sz w:val="28"/>
          <w:szCs w:val="28"/>
        </w:rPr>
      </w:pPr>
      <w:r>
        <w:rPr>
          <w:sz w:val="28"/>
          <w:szCs w:val="28"/>
        </w:rPr>
        <w:t xml:space="preserve">- фактов  нарушения порядка ведения бухгалтерского учета и  представления бухгалтерской отчетности, а также  нарушения правовых актов Российской федерации при осуществлении финансово-хозяйственной деятельности не </w:t>
      </w:r>
      <w:r w:rsidR="005B08F1">
        <w:rPr>
          <w:sz w:val="28"/>
          <w:szCs w:val="28"/>
        </w:rPr>
        <w:t>установлено</w:t>
      </w:r>
      <w:r w:rsidR="00330296">
        <w:rPr>
          <w:sz w:val="28"/>
          <w:szCs w:val="28"/>
        </w:rPr>
        <w:t>.</w:t>
      </w:r>
    </w:p>
    <w:p w:rsidR="00F17110" w:rsidRDefault="00F17110" w:rsidP="00F17110">
      <w:pPr>
        <w:spacing w:line="360" w:lineRule="auto"/>
        <w:ind w:firstLine="567"/>
        <w:jc w:val="both"/>
        <w:rPr>
          <w:sz w:val="28"/>
          <w:szCs w:val="28"/>
        </w:rPr>
      </w:pPr>
      <w:r>
        <w:rPr>
          <w:sz w:val="28"/>
          <w:szCs w:val="28"/>
        </w:rPr>
        <w:t>Прошу общее собрание  утвердить годовой отчет, годовую бухгалтерскую отчетность за 2020 финансовый год.</w:t>
      </w:r>
    </w:p>
    <w:p w:rsidR="00494116" w:rsidRDefault="00494116" w:rsidP="00F17110">
      <w:pPr>
        <w:spacing w:line="360" w:lineRule="auto"/>
        <w:ind w:firstLine="567"/>
        <w:jc w:val="both"/>
        <w:rPr>
          <w:sz w:val="28"/>
          <w:szCs w:val="28"/>
        </w:rPr>
      </w:pPr>
    </w:p>
    <w:p w:rsidR="00494116" w:rsidRDefault="00494116" w:rsidP="00494116">
      <w:pPr>
        <w:spacing w:line="360" w:lineRule="auto"/>
        <w:jc w:val="both"/>
        <w:rPr>
          <w:sz w:val="28"/>
          <w:szCs w:val="28"/>
        </w:rPr>
      </w:pPr>
    </w:p>
    <w:p w:rsidR="00494116" w:rsidRDefault="00494116" w:rsidP="00494116">
      <w:pPr>
        <w:jc w:val="both"/>
        <w:rPr>
          <w:sz w:val="28"/>
          <w:szCs w:val="28"/>
        </w:rPr>
      </w:pPr>
    </w:p>
    <w:p w:rsidR="00494116" w:rsidRDefault="00494116" w:rsidP="00494116">
      <w:pPr>
        <w:jc w:val="both"/>
        <w:rPr>
          <w:sz w:val="28"/>
          <w:szCs w:val="28"/>
        </w:rPr>
      </w:pPr>
      <w:r>
        <w:rPr>
          <w:sz w:val="28"/>
          <w:szCs w:val="28"/>
        </w:rPr>
        <w:t xml:space="preserve">Генеральный директор </w:t>
      </w:r>
    </w:p>
    <w:p w:rsidR="00494116" w:rsidRDefault="00494116" w:rsidP="00494116">
      <w:pPr>
        <w:jc w:val="both"/>
        <w:rPr>
          <w:sz w:val="28"/>
          <w:szCs w:val="28"/>
        </w:rPr>
      </w:pPr>
      <w:r>
        <w:rPr>
          <w:sz w:val="28"/>
          <w:szCs w:val="28"/>
        </w:rPr>
        <w:t>АО «Большой Гостиный Двор»</w:t>
      </w:r>
      <w:r>
        <w:rPr>
          <w:sz w:val="28"/>
          <w:szCs w:val="28"/>
        </w:rPr>
        <w:tab/>
      </w:r>
      <w:r>
        <w:rPr>
          <w:sz w:val="28"/>
          <w:szCs w:val="28"/>
        </w:rPr>
        <w:tab/>
      </w:r>
      <w:r>
        <w:rPr>
          <w:sz w:val="28"/>
          <w:szCs w:val="28"/>
        </w:rPr>
        <w:tab/>
      </w:r>
      <w:r>
        <w:rPr>
          <w:sz w:val="28"/>
          <w:szCs w:val="28"/>
        </w:rPr>
        <w:tab/>
      </w:r>
      <w:r>
        <w:rPr>
          <w:sz w:val="28"/>
          <w:szCs w:val="28"/>
        </w:rPr>
        <w:tab/>
        <w:t>Е.В. Коршунова</w:t>
      </w:r>
    </w:p>
    <w:p w:rsidR="00F17110" w:rsidRDefault="00F17110" w:rsidP="00494116">
      <w:pPr>
        <w:jc w:val="center"/>
        <w:rPr>
          <w:sz w:val="28"/>
          <w:szCs w:val="28"/>
        </w:rPr>
      </w:pPr>
    </w:p>
    <w:p w:rsidR="00F17110" w:rsidRDefault="00F17110" w:rsidP="006C581F">
      <w:pPr>
        <w:jc w:val="center"/>
        <w:rPr>
          <w:sz w:val="28"/>
          <w:szCs w:val="28"/>
        </w:rPr>
      </w:pPr>
    </w:p>
    <w:p w:rsidR="00F17110" w:rsidRDefault="00F17110" w:rsidP="006C581F">
      <w:pPr>
        <w:jc w:val="center"/>
        <w:rPr>
          <w:sz w:val="28"/>
          <w:szCs w:val="28"/>
        </w:rPr>
      </w:pPr>
    </w:p>
    <w:p w:rsidR="00330296" w:rsidRDefault="00330296" w:rsidP="006C581F">
      <w:pPr>
        <w:jc w:val="center"/>
        <w:rPr>
          <w:sz w:val="28"/>
          <w:szCs w:val="28"/>
        </w:rPr>
      </w:pPr>
    </w:p>
    <w:sectPr w:rsidR="00330296" w:rsidSect="002059F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PTSans">
    <w:altName w:val="Times New Roman"/>
    <w:panose1 w:val="00000000000000000000"/>
    <w:charset w:val="00"/>
    <w:family w:val="roman"/>
    <w:notTrueType/>
    <w:pitch w:val="default"/>
  </w:font>
  <w:font w:name="PT San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1F7D"/>
    <w:multiLevelType w:val="hybridMultilevel"/>
    <w:tmpl w:val="C4301FDC"/>
    <w:lvl w:ilvl="0" w:tplc="0510A822">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
    <w:nsid w:val="04F024CF"/>
    <w:multiLevelType w:val="hybridMultilevel"/>
    <w:tmpl w:val="66F8CFC4"/>
    <w:lvl w:ilvl="0" w:tplc="48565D52">
      <w:start w:val="1"/>
      <w:numFmt w:val="decimal"/>
      <w:lvlText w:val="%1."/>
      <w:lvlJc w:val="left"/>
      <w:pPr>
        <w:ind w:left="513"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C0F4CE5"/>
    <w:multiLevelType w:val="hybridMultilevel"/>
    <w:tmpl w:val="3E269460"/>
    <w:lvl w:ilvl="0" w:tplc="1A28EFB2">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3">
    <w:nsid w:val="60FE43D9"/>
    <w:multiLevelType w:val="hybridMultilevel"/>
    <w:tmpl w:val="F000DE3C"/>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4">
    <w:nsid w:val="744F5EBF"/>
    <w:multiLevelType w:val="hybridMultilevel"/>
    <w:tmpl w:val="E5883052"/>
    <w:lvl w:ilvl="0" w:tplc="82DE2620">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559"/>
    <w:rsid w:val="00021CF0"/>
    <w:rsid w:val="000619F0"/>
    <w:rsid w:val="00074485"/>
    <w:rsid w:val="0008075C"/>
    <w:rsid w:val="000A3ABC"/>
    <w:rsid w:val="000E3D98"/>
    <w:rsid w:val="00134EA8"/>
    <w:rsid w:val="001934F6"/>
    <w:rsid w:val="002059F2"/>
    <w:rsid w:val="00206107"/>
    <w:rsid w:val="002277DE"/>
    <w:rsid w:val="00276DD3"/>
    <w:rsid w:val="002E3D7D"/>
    <w:rsid w:val="002F54C3"/>
    <w:rsid w:val="0030518F"/>
    <w:rsid w:val="00330296"/>
    <w:rsid w:val="00351417"/>
    <w:rsid w:val="00353F2C"/>
    <w:rsid w:val="0035477D"/>
    <w:rsid w:val="0035717C"/>
    <w:rsid w:val="003A6BA6"/>
    <w:rsid w:val="00485647"/>
    <w:rsid w:val="00494116"/>
    <w:rsid w:val="004E640F"/>
    <w:rsid w:val="00547C49"/>
    <w:rsid w:val="005731BB"/>
    <w:rsid w:val="0057552C"/>
    <w:rsid w:val="005824E2"/>
    <w:rsid w:val="005B08F1"/>
    <w:rsid w:val="00601D4B"/>
    <w:rsid w:val="00633E91"/>
    <w:rsid w:val="00651D0B"/>
    <w:rsid w:val="006C0CF1"/>
    <w:rsid w:val="006C2CAE"/>
    <w:rsid w:val="006C581F"/>
    <w:rsid w:val="006D5239"/>
    <w:rsid w:val="006F055D"/>
    <w:rsid w:val="007079E3"/>
    <w:rsid w:val="00775396"/>
    <w:rsid w:val="007C5947"/>
    <w:rsid w:val="007F1CDD"/>
    <w:rsid w:val="00823EA8"/>
    <w:rsid w:val="008557A1"/>
    <w:rsid w:val="008A3AA8"/>
    <w:rsid w:val="008B36CC"/>
    <w:rsid w:val="0091379B"/>
    <w:rsid w:val="00937EB2"/>
    <w:rsid w:val="009738E3"/>
    <w:rsid w:val="009C42A0"/>
    <w:rsid w:val="009F725F"/>
    <w:rsid w:val="00A3008C"/>
    <w:rsid w:val="00A815D4"/>
    <w:rsid w:val="00B048AF"/>
    <w:rsid w:val="00B756BF"/>
    <w:rsid w:val="00BB06F2"/>
    <w:rsid w:val="00BF2A07"/>
    <w:rsid w:val="00C46B97"/>
    <w:rsid w:val="00C65ADD"/>
    <w:rsid w:val="00D25B71"/>
    <w:rsid w:val="00D53578"/>
    <w:rsid w:val="00DC74E2"/>
    <w:rsid w:val="00DE0766"/>
    <w:rsid w:val="00DF5559"/>
    <w:rsid w:val="00E134E0"/>
    <w:rsid w:val="00E1613C"/>
    <w:rsid w:val="00E3029B"/>
    <w:rsid w:val="00E523C6"/>
    <w:rsid w:val="00ED5F87"/>
    <w:rsid w:val="00F1556D"/>
    <w:rsid w:val="00F17110"/>
    <w:rsid w:val="00F246C5"/>
    <w:rsid w:val="00F34777"/>
    <w:rsid w:val="00F428EC"/>
    <w:rsid w:val="00F535ED"/>
    <w:rsid w:val="00F748F8"/>
    <w:rsid w:val="00F94434"/>
    <w:rsid w:val="00FE2961"/>
    <w:rsid w:val="00FE3CEC"/>
    <w:rsid w:val="00FE57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555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F5559"/>
    <w:pPr>
      <w:spacing w:before="100" w:beforeAutospacing="1" w:after="100" w:afterAutospacing="1"/>
    </w:pPr>
  </w:style>
  <w:style w:type="character" w:customStyle="1" w:styleId="a4">
    <w:name w:val="Без интервала Знак"/>
    <w:link w:val="a5"/>
    <w:uiPriority w:val="1"/>
    <w:locked/>
    <w:rsid w:val="00DF5559"/>
    <w:rPr>
      <w:rFonts w:ascii="Times New Roman" w:eastAsia="Times New Roman" w:hAnsi="Times New Roman" w:cs="Times New Roman"/>
      <w:sz w:val="26"/>
      <w:szCs w:val="24"/>
      <w:lang w:eastAsia="ar-SA"/>
    </w:rPr>
  </w:style>
  <w:style w:type="paragraph" w:styleId="a5">
    <w:name w:val="No Spacing"/>
    <w:link w:val="a4"/>
    <w:uiPriority w:val="1"/>
    <w:qFormat/>
    <w:rsid w:val="00DF5559"/>
    <w:pPr>
      <w:suppressAutoHyphens/>
      <w:spacing w:after="0" w:line="240" w:lineRule="auto"/>
    </w:pPr>
    <w:rPr>
      <w:rFonts w:ascii="Times New Roman" w:eastAsia="Times New Roman" w:hAnsi="Times New Roman" w:cs="Times New Roman"/>
      <w:sz w:val="26"/>
      <w:szCs w:val="24"/>
      <w:lang w:eastAsia="ar-SA"/>
    </w:rPr>
  </w:style>
  <w:style w:type="paragraph" w:styleId="a6">
    <w:name w:val="List Paragraph"/>
    <w:basedOn w:val="a"/>
    <w:uiPriority w:val="34"/>
    <w:qFormat/>
    <w:rsid w:val="00DF5559"/>
    <w:pPr>
      <w:ind w:left="720"/>
      <w:contextualSpacing/>
    </w:pPr>
  </w:style>
  <w:style w:type="table" w:styleId="a7">
    <w:name w:val="Table Grid"/>
    <w:basedOn w:val="a1"/>
    <w:uiPriority w:val="59"/>
    <w:rsid w:val="00DF555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555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F5559"/>
    <w:pPr>
      <w:spacing w:before="100" w:beforeAutospacing="1" w:after="100" w:afterAutospacing="1"/>
    </w:pPr>
  </w:style>
  <w:style w:type="character" w:customStyle="1" w:styleId="a4">
    <w:name w:val="Без интервала Знак"/>
    <w:link w:val="a5"/>
    <w:uiPriority w:val="1"/>
    <w:locked/>
    <w:rsid w:val="00DF5559"/>
    <w:rPr>
      <w:rFonts w:ascii="Times New Roman" w:eastAsia="Times New Roman" w:hAnsi="Times New Roman" w:cs="Times New Roman"/>
      <w:sz w:val="26"/>
      <w:szCs w:val="24"/>
      <w:lang w:eastAsia="ar-SA"/>
    </w:rPr>
  </w:style>
  <w:style w:type="paragraph" w:styleId="a5">
    <w:name w:val="No Spacing"/>
    <w:link w:val="a4"/>
    <w:uiPriority w:val="1"/>
    <w:qFormat/>
    <w:rsid w:val="00DF5559"/>
    <w:pPr>
      <w:suppressAutoHyphens/>
      <w:spacing w:after="0" w:line="240" w:lineRule="auto"/>
    </w:pPr>
    <w:rPr>
      <w:rFonts w:ascii="Times New Roman" w:eastAsia="Times New Roman" w:hAnsi="Times New Roman" w:cs="Times New Roman"/>
      <w:sz w:val="26"/>
      <w:szCs w:val="24"/>
      <w:lang w:eastAsia="ar-SA"/>
    </w:rPr>
  </w:style>
  <w:style w:type="paragraph" w:styleId="a6">
    <w:name w:val="List Paragraph"/>
    <w:basedOn w:val="a"/>
    <w:uiPriority w:val="34"/>
    <w:qFormat/>
    <w:rsid w:val="00DF5559"/>
    <w:pPr>
      <w:ind w:left="720"/>
      <w:contextualSpacing/>
    </w:pPr>
  </w:style>
  <w:style w:type="table" w:styleId="a7">
    <w:name w:val="Table Grid"/>
    <w:basedOn w:val="a1"/>
    <w:uiPriority w:val="59"/>
    <w:rsid w:val="00DF555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7886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12B0758-0D2B-4AE6-A67F-444479A94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4524</Words>
  <Characters>25791</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MyOrg</Company>
  <LinksUpToDate>false</LinksUpToDate>
  <CharactersWithSpaces>30255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Рылькова Ольга Михайловна</dc:creator>
  <cp:lastModifiedBy>Калугина Юлия Викторовна</cp:lastModifiedBy>
  <cp:revision>2</cp:revision>
  <cp:lastPrinted>2021-04-28T14:39:00Z</cp:lastPrinted>
  <dcterms:created xsi:type="dcterms:W3CDTF">2021-10-20T13:33:00Z</dcterms:created>
  <dcterms:modified xsi:type="dcterms:W3CDTF">2021-10-20T13:33:00Z</dcterms:modified>
</cp:coreProperties>
</file>