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C11" w:rsidRDefault="00080C11" w:rsidP="005C509F">
      <w:pPr>
        <w:shd w:val="clear" w:color="auto" w:fill="FFFFFF"/>
        <w:spacing w:before="20" w:after="40" w:line="240" w:lineRule="auto"/>
        <w:ind w:left="-1134"/>
        <w:rPr>
          <w:rFonts w:ascii="Times New Roman" w:eastAsia="Times New Roman" w:hAnsi="Times New Roman" w:cs="Times New Roman"/>
          <w:color w:val="000000"/>
          <w:sz w:val="20"/>
          <w:szCs w:val="20"/>
          <w:lang w:val="en-US" w:eastAsia="ru-RU"/>
        </w:rPr>
      </w:pPr>
      <w:r w:rsidRPr="00080C11">
        <w:rPr>
          <w:rFonts w:ascii="Times New Roman" w:eastAsia="Times New Roman" w:hAnsi="Times New Roman" w:cs="Times New Roman"/>
          <w:color w:val="000000"/>
          <w:sz w:val="20"/>
          <w:szCs w:val="20"/>
          <w:lang w:eastAsia="ru-RU"/>
        </w:rPr>
        <w:t> </w:t>
      </w:r>
      <w:bookmarkStart w:id="0" w:name="_GoBack"/>
      <w:r w:rsidR="005C509F">
        <w:rPr>
          <w:rFonts w:ascii="Times New Roman" w:eastAsia="Times New Roman" w:hAnsi="Times New Roman" w:cs="Times New Roman"/>
          <w:noProof/>
          <w:color w:val="000000"/>
          <w:sz w:val="20"/>
          <w:szCs w:val="20"/>
          <w:lang w:eastAsia="ru-RU"/>
        </w:rPr>
        <w:drawing>
          <wp:inline distT="0" distB="0" distL="0" distR="0">
            <wp:extent cx="6638925" cy="9388271"/>
            <wp:effectExtent l="0" t="0" r="0" b="3810"/>
            <wp:docPr id="2" name="Рисунок 2" descr="C:\Users\admin\Desktop\сканы\1 - 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сканы\1 - 0004.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638925" cy="9388271"/>
                    </a:xfrm>
                    <a:prstGeom prst="rect">
                      <a:avLst/>
                    </a:prstGeom>
                    <a:noFill/>
                    <a:ln>
                      <a:noFill/>
                    </a:ln>
                  </pic:spPr>
                </pic:pic>
              </a:graphicData>
            </a:graphic>
          </wp:inline>
        </w:drawing>
      </w:r>
      <w:bookmarkEnd w:id="0"/>
    </w:p>
    <w:p w:rsidR="005C509F" w:rsidRPr="005C509F" w:rsidRDefault="005C509F" w:rsidP="005C509F">
      <w:pPr>
        <w:shd w:val="clear" w:color="auto" w:fill="FFFFFF"/>
        <w:spacing w:before="20" w:after="40" w:line="240" w:lineRule="auto"/>
        <w:ind w:left="-1134"/>
        <w:rPr>
          <w:rFonts w:ascii="Times New Roman" w:eastAsia="Times New Roman" w:hAnsi="Times New Roman" w:cs="Times New Roman"/>
          <w:color w:val="000000"/>
          <w:sz w:val="20"/>
          <w:szCs w:val="20"/>
          <w:lang w:val="en-US" w:eastAsia="ru-RU"/>
        </w:rPr>
      </w:pPr>
    </w:p>
    <w:p w:rsidR="005C509F" w:rsidRDefault="005C509F" w:rsidP="005C509F">
      <w:pPr>
        <w:shd w:val="clear" w:color="auto" w:fill="FFFFFF"/>
        <w:spacing w:before="20" w:after="40" w:line="240" w:lineRule="auto"/>
        <w:ind w:left="-1134" w:hanging="142"/>
        <w:rPr>
          <w:rFonts w:ascii="Times New Roman" w:eastAsia="Times New Roman" w:hAnsi="Times New Roman" w:cs="Times New Roman"/>
          <w:color w:val="000000"/>
          <w:sz w:val="20"/>
          <w:szCs w:val="20"/>
          <w:lang w:val="en-US" w:eastAsia="ru-RU"/>
        </w:rPr>
      </w:pPr>
    </w:p>
    <w:p w:rsidR="005C509F" w:rsidRDefault="005C509F" w:rsidP="005C509F">
      <w:pPr>
        <w:shd w:val="clear" w:color="auto" w:fill="FFFFFF"/>
        <w:spacing w:before="20" w:after="40" w:line="240" w:lineRule="auto"/>
        <w:ind w:left="-1134" w:hanging="142"/>
        <w:rPr>
          <w:rFonts w:ascii="Times New Roman" w:eastAsia="Times New Roman" w:hAnsi="Times New Roman" w:cs="Times New Roman"/>
          <w:color w:val="000000"/>
          <w:sz w:val="20"/>
          <w:szCs w:val="20"/>
          <w:lang w:val="en-US" w:eastAsia="ru-RU"/>
        </w:rPr>
      </w:pPr>
    </w:p>
    <w:p w:rsidR="005C509F" w:rsidRDefault="005C509F" w:rsidP="005C509F">
      <w:pPr>
        <w:shd w:val="clear" w:color="auto" w:fill="FFFFFF"/>
        <w:spacing w:before="20" w:after="40" w:line="240" w:lineRule="auto"/>
        <w:ind w:left="-1134" w:hanging="142"/>
        <w:rPr>
          <w:rFonts w:ascii="Times New Roman" w:eastAsia="Times New Roman" w:hAnsi="Times New Roman" w:cs="Times New Roman"/>
          <w:color w:val="000000"/>
          <w:sz w:val="20"/>
          <w:szCs w:val="20"/>
          <w:lang w:val="en-US" w:eastAsia="ru-RU"/>
        </w:rPr>
      </w:pPr>
    </w:p>
    <w:p w:rsidR="005C509F" w:rsidRPr="005C509F" w:rsidRDefault="005C509F" w:rsidP="005C509F">
      <w:pPr>
        <w:shd w:val="clear" w:color="auto" w:fill="FFFFFF"/>
        <w:spacing w:before="20" w:after="40" w:line="240" w:lineRule="auto"/>
        <w:ind w:left="-1134" w:hanging="142"/>
        <w:rPr>
          <w:rFonts w:ascii="Times New Roman" w:eastAsia="Times New Roman" w:hAnsi="Times New Roman" w:cs="Times New Roman"/>
          <w:sz w:val="24"/>
          <w:szCs w:val="24"/>
          <w:lang w:val="en-US" w:eastAsia="ru-RU"/>
        </w:rPr>
      </w:pP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Оглавление</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1.1. Лица, входящие в состав органов управления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1.2. Сведения о банковских счетах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1.3. Сведения об аудиторе (аудиторах)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1.4. Сведения об оценщике (оценщиках)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1.5. Сведения о консультантах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1.6. Сведения об иных лицах, подписавших ежеквартальный отчет</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II. Основная информация о финансово-экономическом состоянии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2.3. Обязательства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2.3.2. Кредитная история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2.3.3. Обязательства эмитента из обеспечения, предоставленного третьим лицам</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2.3.4. Прочие обязательства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2.4. Цели эмиссии и направления использования средств, полученных в результате размещения эмиссионных ценных бумаг</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2.5. Риски, связанные с приобретением размещаемых (размещенных) эмиссионных ценных бумаг</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III. Подробная информация об эмитенте</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3.1. История создания и развитие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3.1.1. Данные о фирменном наименовании (наименовании)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3.1.2. Сведения о государственной регистрации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3.1.3. Сведения о создании и развитии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3.1.4. Контактная информация</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3.1.5. Идентификационный номер налогоплательщика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3.2. Основная хозяйственная деятельность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3.2.1. Отраслевая принадлежность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3.2.4. Рынки сбыта продукции (работ, услуг)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3.2.5. Сведения о налич</w:t>
      </w:r>
      <w:proofErr w:type="gramStart"/>
      <w:r w:rsidRPr="00080C11">
        <w:rPr>
          <w:rFonts w:ascii="Times New Roman" w:eastAsia="Times New Roman" w:hAnsi="Times New Roman" w:cs="Times New Roman"/>
          <w:sz w:val="24"/>
          <w:szCs w:val="24"/>
          <w:lang w:eastAsia="ru-RU"/>
        </w:rPr>
        <w:t>ии у э</w:t>
      </w:r>
      <w:proofErr w:type="gramEnd"/>
      <w:r w:rsidRPr="00080C11">
        <w:rPr>
          <w:rFonts w:ascii="Times New Roman" w:eastAsia="Times New Roman" w:hAnsi="Times New Roman" w:cs="Times New Roman"/>
          <w:sz w:val="24"/>
          <w:szCs w:val="24"/>
          <w:lang w:eastAsia="ru-RU"/>
        </w:rPr>
        <w:t>митента лицензий</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3.2.6. Совместная деятельность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3.3. Планы будущей деятельности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3.4. Участие эмитента в промышленных, банковских и финансовых группах, холдингах, концернах и ассоциациях</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3.5. Дочерние и зависимые хозяйственные общества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IV. Сведения о финансово-хозяйственной деятельности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4.1. Результаты финансово-хозяйственной деятельности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4.3. Размер и структура капитала и оборотных средств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4.5. Анализ тенденций развития в сфере основной деятельности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V. Подробные сведения о лицах, входящих в состав органов управления эмитента, органов эмитента по </w:t>
      </w:r>
      <w:proofErr w:type="gramStart"/>
      <w:r w:rsidRPr="00080C11">
        <w:rPr>
          <w:rFonts w:ascii="Times New Roman" w:eastAsia="Times New Roman" w:hAnsi="Times New Roman" w:cs="Times New Roman"/>
          <w:sz w:val="24"/>
          <w:szCs w:val="24"/>
          <w:lang w:eastAsia="ru-RU"/>
        </w:rPr>
        <w:t>контролю за</w:t>
      </w:r>
      <w:proofErr w:type="gramEnd"/>
      <w:r w:rsidRPr="00080C11">
        <w:rPr>
          <w:rFonts w:ascii="Times New Roman" w:eastAsia="Times New Roman" w:hAnsi="Times New Roman" w:cs="Times New Roman"/>
          <w:sz w:val="24"/>
          <w:szCs w:val="24"/>
          <w:lang w:eastAsia="ru-RU"/>
        </w:rPr>
        <w:t xml:space="preserve"> его финансово-хозяйственной деятельностью, и краткие сведения о сотрудниках (работниках)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5.1. Сведения о структуре и компетенции органов управления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5.2. Информация о лицах, входящих в состав органов управления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5.2.1. Состав совета директоров (наблюдательного совета)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5.2.2. Информация о единоличном исполнительном органе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5.2.3. Состав коллегиального исполнительного органа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5.3. Сведения о размере вознаграждения, льгот и/или компенсации расходов по каждому органу управления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5.4. Сведения о структуре и компетенции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5.5. Информация о лицах, входящих в состав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5.6. Сведения о размере вознаграждения, льгот и/или компенсации расходов по органу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6.1-6.2. Акционеры</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6.1. Сведения об общем количестве акционеров (участников)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6.2. </w:t>
      </w:r>
      <w:proofErr w:type="gramStart"/>
      <w:r w:rsidRPr="00080C11">
        <w:rPr>
          <w:rFonts w:ascii="Times New Roman" w:eastAsia="Times New Roman" w:hAnsi="Times New Roman" w:cs="Times New Roman"/>
          <w:sz w:val="24"/>
          <w:szCs w:val="24"/>
          <w:lang w:eastAsia="ru-RU"/>
        </w:rP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roofErr w:type="gramEnd"/>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6.4. Сведения об ограничениях на участие в уставном (складочном) капитале (паевом фонде)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6.6. Сведения о совершенных эмитентом сделках, в совершении которых имелась заинтересованность</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VII. Бухгалтерская отчетность эмитента и иная финансовая информация</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7.1. Годовая бухгалтерская отчетность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7.2. Квартальная бухгалтерская отчетность эмитента за последний завершенный отчетный квартал</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7.3. Сводная бухгалтерская отчетность эмитента за последний завершенный финансовый год</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7.4. Сведения об учетной политике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VIII. Дополнительные сведения об эмитенте и о размещенных им эмиссионных ценных бумагах</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 Дополнительные сведения об эмитенте</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8.1.1. Сведения о размере, структуре уставного (складочного) капитала (паевого фонда)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8.1.2. Сведения об изменении размера уставного (складочного) капитала (паевого фонда)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8.1.3. Сведения о формировании и об использовании резервного фонда, а также иных фондов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8.1.4. Сведения о порядке созыва и проведения собрания (заседания) высшего органа управления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8.1.6. Сведения о существенных сделках, совершенных эмитентом</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8.1.7. Сведения о кредитных рейтингах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8.2. Сведения о каждой категории (типе) акций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8.3. Сведения о предыдущих выпусках эмиссионных ценных бумаг эмитента, за исключением акций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8.3.1. Сведения о выпусках, все ценные бумаги которых погашены (аннулированы)</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8.3.2. Сведения о выпусках, ценные бумаги которых находятся в обращении</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8.3.3. Сведения о выпусках, обязательства </w:t>
      </w:r>
      <w:proofErr w:type="gramStart"/>
      <w:r w:rsidRPr="00080C11">
        <w:rPr>
          <w:rFonts w:ascii="Times New Roman" w:eastAsia="Times New Roman" w:hAnsi="Times New Roman" w:cs="Times New Roman"/>
          <w:sz w:val="24"/>
          <w:szCs w:val="24"/>
          <w:lang w:eastAsia="ru-RU"/>
        </w:rPr>
        <w:t>эмитента</w:t>
      </w:r>
      <w:proofErr w:type="gramEnd"/>
      <w:r w:rsidRPr="00080C11">
        <w:rPr>
          <w:rFonts w:ascii="Times New Roman" w:eastAsia="Times New Roman" w:hAnsi="Times New Roman" w:cs="Times New Roman"/>
          <w:sz w:val="24"/>
          <w:szCs w:val="24"/>
          <w:lang w:eastAsia="ru-RU"/>
        </w:rPr>
        <w:t xml:space="preserve"> по ценным бумагам которых не исполнены (дефолт)</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8.4. </w:t>
      </w:r>
      <w:proofErr w:type="gramStart"/>
      <w:r w:rsidRPr="00080C11">
        <w:rPr>
          <w:rFonts w:ascii="Times New Roman" w:eastAsia="Times New Roman" w:hAnsi="Times New Roman" w:cs="Times New Roman"/>
          <w:sz w:val="24"/>
          <w:szCs w:val="24"/>
          <w:lang w:eastAsia="ru-RU"/>
        </w:rPr>
        <w:t>Сведения о лице (лицах), предоставившем (предоставивших) обеспечение по облигациям выпуска</w:t>
      </w:r>
      <w:proofErr w:type="gramEnd"/>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8.5. Условия обеспечения исполнения обязательств по облигациям выпуска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8.5.1. Условия обеспечения исполнения обязательств по облигациям с ипотечным покрытием</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8.6. Сведения об организациях, осуществляющих учет прав на эмиссионные ценные бумаги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8.8. Описание порядка налогообложения доходов по размещенным и размещаемым эмиссионным ценным бумагам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8.9. </w:t>
      </w:r>
      <w:proofErr w:type="gramStart"/>
      <w:r w:rsidRPr="00080C11">
        <w:rPr>
          <w:rFonts w:ascii="Times New Roman" w:eastAsia="Times New Roman" w:hAnsi="Times New Roman" w:cs="Times New Roman"/>
          <w:sz w:val="24"/>
          <w:szCs w:val="24"/>
          <w:lang w:eastAsia="ru-RU"/>
        </w:rPr>
        <w:t>Сведения об объявленных (начисленных) и о выплаченных дивидендах по акциям эмитента, а также о доходах по облигациям эмитента</w:t>
      </w:r>
      <w:proofErr w:type="gramEnd"/>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8.9.1. </w:t>
      </w:r>
      <w:proofErr w:type="gramStart"/>
      <w:r w:rsidRPr="00080C11">
        <w:rPr>
          <w:rFonts w:ascii="Times New Roman" w:eastAsia="Times New Roman" w:hAnsi="Times New Roman" w:cs="Times New Roman"/>
          <w:sz w:val="24"/>
          <w:szCs w:val="24"/>
          <w:lang w:eastAsia="ru-RU"/>
        </w:rP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roofErr w:type="gramEnd"/>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8.10. Иные сведения</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8.11. Сведения о представляемых ценных бумагах и эмитенте представляемых ценных бумаг, право </w:t>
      </w:r>
      <w:proofErr w:type="gramStart"/>
      <w:r w:rsidRPr="00080C11">
        <w:rPr>
          <w:rFonts w:ascii="Times New Roman" w:eastAsia="Times New Roman" w:hAnsi="Times New Roman" w:cs="Times New Roman"/>
          <w:sz w:val="24"/>
          <w:szCs w:val="24"/>
          <w:lang w:eastAsia="ru-RU"/>
        </w:rPr>
        <w:t>собственности</w:t>
      </w:r>
      <w:proofErr w:type="gramEnd"/>
      <w:r w:rsidRPr="00080C11">
        <w:rPr>
          <w:rFonts w:ascii="Times New Roman" w:eastAsia="Times New Roman" w:hAnsi="Times New Roman" w:cs="Times New Roman"/>
          <w:sz w:val="24"/>
          <w:szCs w:val="24"/>
          <w:lang w:eastAsia="ru-RU"/>
        </w:rPr>
        <w:t xml:space="preserve"> на которые удостоверяется российскими депозитарными расписками</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18"/>
          <w:szCs w:val="18"/>
          <w:lang w:eastAsia="ru-RU"/>
        </w:rPr>
        <w:br w:type="page"/>
      </w:r>
      <w:r w:rsidRPr="00080C11">
        <w:rPr>
          <w:rFonts w:ascii="Times New Roman" w:eastAsia="Times New Roman" w:hAnsi="Times New Roman" w:cs="Times New Roman"/>
          <w:b/>
          <w:bCs/>
          <w:kern w:val="36"/>
          <w:sz w:val="36"/>
          <w:szCs w:val="36"/>
          <w:lang w:eastAsia="ru-RU"/>
        </w:rPr>
        <w:lastRenderedPageBreak/>
        <w:t>Введение</w:t>
      </w:r>
    </w:p>
    <w:p w:rsidR="00080C11" w:rsidRPr="00080C11" w:rsidRDefault="00080C11" w:rsidP="00080C11">
      <w:pPr>
        <w:spacing w:before="240" w:after="40" w:line="240" w:lineRule="auto"/>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b/>
          <w:bCs/>
          <w:i/>
          <w:iCs/>
          <w:sz w:val="24"/>
          <w:szCs w:val="24"/>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after="0" w:line="240" w:lineRule="auto"/>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 </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sz w:val="28"/>
          <w:szCs w:val="28"/>
          <w:lang w:eastAsia="ru-RU"/>
        </w:rPr>
        <w:br w:type="page"/>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1.1. Лица, входящие в состав органов управления эмитента</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Состав совета директоров эмитента</w:t>
      </w:r>
    </w:p>
    <w:tbl>
      <w:tblPr>
        <w:tblW w:w="9255" w:type="dxa"/>
        <w:tblCellMar>
          <w:left w:w="0" w:type="dxa"/>
          <w:right w:w="0" w:type="dxa"/>
        </w:tblCellMar>
        <w:tblLook w:val="04A0" w:firstRow="1" w:lastRow="0" w:firstColumn="1" w:lastColumn="0" w:noHBand="0" w:noVBand="1"/>
      </w:tblPr>
      <w:tblGrid>
        <w:gridCol w:w="7755"/>
        <w:gridCol w:w="1500"/>
      </w:tblGrid>
      <w:tr w:rsidR="00080C11" w:rsidRPr="00080C11" w:rsidTr="00080C11">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p>
        </w:tc>
      </w:tr>
      <w:tr w:rsidR="00080C11" w:rsidRPr="00080C11" w:rsidTr="00080C11">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Минин Вячеслав Павлович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1964</w:t>
            </w:r>
          </w:p>
        </w:tc>
      </w:tr>
      <w:tr w:rsidR="00080C11" w:rsidRPr="00080C11" w:rsidTr="00080C11">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proofErr w:type="spellStart"/>
            <w:r w:rsidRPr="00080C11">
              <w:rPr>
                <w:rFonts w:ascii="Times New Roman" w:eastAsia="Times New Roman" w:hAnsi="Times New Roman" w:cs="Times New Roman"/>
                <w:sz w:val="24"/>
                <w:szCs w:val="24"/>
                <w:lang w:eastAsia="ru-RU"/>
              </w:rPr>
              <w:t>Жамборов</w:t>
            </w:r>
            <w:proofErr w:type="spellEnd"/>
            <w:r w:rsidRPr="00080C11">
              <w:rPr>
                <w:rFonts w:ascii="Times New Roman" w:eastAsia="Times New Roman" w:hAnsi="Times New Roman" w:cs="Times New Roman"/>
                <w:sz w:val="24"/>
                <w:szCs w:val="24"/>
                <w:lang w:eastAsia="ru-RU"/>
              </w:rPr>
              <w:t xml:space="preserve"> Руслан </w:t>
            </w:r>
            <w:proofErr w:type="spellStart"/>
            <w:r w:rsidRPr="00080C11">
              <w:rPr>
                <w:rFonts w:ascii="Times New Roman" w:eastAsia="Times New Roman" w:hAnsi="Times New Roman" w:cs="Times New Roman"/>
                <w:sz w:val="24"/>
                <w:szCs w:val="24"/>
                <w:lang w:eastAsia="ru-RU"/>
              </w:rPr>
              <w:t>Султанович</w:t>
            </w:r>
            <w:proofErr w:type="spellEnd"/>
            <w:r w:rsidRPr="00080C11">
              <w:rPr>
                <w:rFonts w:ascii="Times New Roman" w:eastAsia="Times New Roman" w:hAnsi="Times New Roman" w:cs="Times New Roman"/>
                <w:sz w:val="24"/>
                <w:szCs w:val="24"/>
                <w:lang w:eastAsia="ru-RU"/>
              </w:rPr>
              <w:t xml:space="preserve"> (председатель)</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1960</w:t>
            </w:r>
          </w:p>
        </w:tc>
      </w:tr>
      <w:tr w:rsidR="00080C11" w:rsidRPr="00080C11" w:rsidTr="00080C11">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1977</w:t>
            </w:r>
          </w:p>
        </w:tc>
      </w:tr>
      <w:tr w:rsidR="00080C11" w:rsidRPr="00080C11" w:rsidTr="00080C11">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proofErr w:type="spellStart"/>
            <w:r w:rsidRPr="00080C11">
              <w:rPr>
                <w:rFonts w:ascii="Times New Roman" w:eastAsia="Times New Roman" w:hAnsi="Times New Roman" w:cs="Times New Roman"/>
                <w:sz w:val="24"/>
                <w:szCs w:val="24"/>
                <w:lang w:eastAsia="ru-RU"/>
              </w:rPr>
              <w:t>Сухарьков</w:t>
            </w:r>
            <w:proofErr w:type="spellEnd"/>
            <w:r w:rsidRPr="00080C11">
              <w:rPr>
                <w:rFonts w:ascii="Times New Roman" w:eastAsia="Times New Roman" w:hAnsi="Times New Roman" w:cs="Times New Roman"/>
                <w:sz w:val="24"/>
                <w:szCs w:val="24"/>
                <w:lang w:eastAsia="ru-RU"/>
              </w:rPr>
              <w:t xml:space="preserve"> Петр Иванович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1952</w:t>
            </w:r>
          </w:p>
        </w:tc>
      </w:tr>
      <w:tr w:rsidR="00080C11" w:rsidRPr="00080C11" w:rsidTr="00080C11">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proofErr w:type="spellStart"/>
            <w:r w:rsidRPr="00080C11">
              <w:rPr>
                <w:rFonts w:ascii="Times New Roman" w:eastAsia="Times New Roman" w:hAnsi="Times New Roman" w:cs="Times New Roman"/>
                <w:sz w:val="24"/>
                <w:szCs w:val="24"/>
                <w:lang w:eastAsia="ru-RU"/>
              </w:rPr>
              <w:t>Чернышова</w:t>
            </w:r>
            <w:proofErr w:type="spellEnd"/>
            <w:r w:rsidRPr="00080C11">
              <w:rPr>
                <w:rFonts w:ascii="Times New Roman" w:eastAsia="Times New Roman" w:hAnsi="Times New Roman" w:cs="Times New Roman"/>
                <w:sz w:val="24"/>
                <w:szCs w:val="24"/>
                <w:lang w:eastAsia="ru-RU"/>
              </w:rPr>
              <w:t xml:space="preserve"> Алла Алексеевна</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1950</w:t>
            </w:r>
          </w:p>
        </w:tc>
      </w:tr>
      <w:tr w:rsidR="00080C11" w:rsidRPr="00080C11" w:rsidTr="00080C11">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Балашов Валерий Дмитриевич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1958</w:t>
            </w:r>
          </w:p>
        </w:tc>
      </w:tr>
      <w:tr w:rsidR="00080C11" w:rsidRPr="00080C11" w:rsidTr="00080C11">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Плетнев Ефим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1977</w:t>
            </w:r>
          </w:p>
        </w:tc>
      </w:tr>
    </w:tbl>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Единоличный исполнительный орган эмитента</w:t>
      </w:r>
    </w:p>
    <w:tbl>
      <w:tblPr>
        <w:tblW w:w="9255" w:type="dxa"/>
        <w:tblCellMar>
          <w:left w:w="0" w:type="dxa"/>
          <w:right w:w="0" w:type="dxa"/>
        </w:tblCellMar>
        <w:tblLook w:val="04A0" w:firstRow="1" w:lastRow="0" w:firstColumn="1" w:lastColumn="0" w:noHBand="0" w:noVBand="1"/>
      </w:tblPr>
      <w:tblGrid>
        <w:gridCol w:w="7755"/>
        <w:gridCol w:w="1500"/>
      </w:tblGrid>
      <w:tr w:rsidR="00080C11" w:rsidRPr="00080C11" w:rsidTr="00080C11">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p>
        </w:tc>
      </w:tr>
      <w:tr w:rsidR="00080C11" w:rsidRPr="00080C11" w:rsidTr="00080C11">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1977</w:t>
            </w:r>
          </w:p>
        </w:tc>
      </w:tr>
    </w:tbl>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Состав коллегиального исполнительного органа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Коллегиальный исполнительный орган не предусмотрен</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1.2. Сведения о банковских счетах эмитента</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кредитной организации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Сбербанка РФ (ОАО)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.Н</w:t>
      </w:r>
      <w:proofErr w:type="gramEnd"/>
      <w:r w:rsidRPr="00080C11">
        <w:rPr>
          <w:rFonts w:ascii="Times New Roman" w:eastAsia="Times New Roman" w:hAnsi="Times New Roman" w:cs="Times New Roman"/>
          <w:b/>
          <w:bCs/>
          <w:i/>
          <w:iCs/>
          <w:sz w:val="24"/>
          <w:szCs w:val="24"/>
          <w:lang w:eastAsia="ru-RU"/>
        </w:rPr>
        <w:t>альчик</w:t>
      </w:r>
      <w:proofErr w:type="spellEnd"/>
      <w:r w:rsidRPr="00080C11">
        <w:rPr>
          <w:rFonts w:ascii="Times New Roman" w:eastAsia="Times New Roman" w:hAnsi="Times New Roman" w:cs="Times New Roman"/>
          <w:b/>
          <w:bCs/>
          <w:i/>
          <w:iCs/>
          <w:sz w:val="24"/>
          <w:szCs w:val="24"/>
          <w:lang w:eastAsia="ru-RU"/>
        </w:rPr>
        <w:t xml:space="preserve">. </w:t>
      </w:r>
      <w:proofErr w:type="spellStart"/>
      <w:r w:rsidRPr="00080C11">
        <w:rPr>
          <w:rFonts w:ascii="Times New Roman" w:eastAsia="Times New Roman" w:hAnsi="Times New Roman" w:cs="Times New Roman"/>
          <w:b/>
          <w:bCs/>
          <w:i/>
          <w:iCs/>
          <w:sz w:val="24"/>
          <w:szCs w:val="24"/>
          <w:lang w:eastAsia="ru-RU"/>
        </w:rPr>
        <w:t>ул.Пушкина</w:t>
      </w:r>
      <w:proofErr w:type="spellEnd"/>
      <w:r w:rsidRPr="00080C11">
        <w:rPr>
          <w:rFonts w:ascii="Times New Roman" w:eastAsia="Times New Roman" w:hAnsi="Times New Roman" w:cs="Times New Roman"/>
          <w:b/>
          <w:bCs/>
          <w:i/>
          <w:iCs/>
          <w:sz w:val="24"/>
          <w:szCs w:val="24"/>
          <w:lang w:eastAsia="ru-RU"/>
        </w:rPr>
        <w:t>/</w:t>
      </w:r>
      <w:proofErr w:type="spellStart"/>
      <w:r w:rsidRPr="00080C11">
        <w:rPr>
          <w:rFonts w:ascii="Times New Roman" w:eastAsia="Times New Roman" w:hAnsi="Times New Roman" w:cs="Times New Roman"/>
          <w:b/>
          <w:bCs/>
          <w:i/>
          <w:iCs/>
          <w:sz w:val="24"/>
          <w:szCs w:val="24"/>
          <w:lang w:eastAsia="ru-RU"/>
        </w:rPr>
        <w:t>Кешокова</w:t>
      </w:r>
      <w:proofErr w:type="spellEnd"/>
      <w:r w:rsidRPr="00080C11">
        <w:rPr>
          <w:rFonts w:ascii="Times New Roman" w:eastAsia="Times New Roman" w:hAnsi="Times New Roman" w:cs="Times New Roman"/>
          <w:b/>
          <w:bCs/>
          <w:i/>
          <w:iCs/>
          <w:sz w:val="24"/>
          <w:szCs w:val="24"/>
          <w:lang w:eastAsia="ru-RU"/>
        </w:rPr>
        <w:t>, д.33А/72</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7707083893</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БИК:</w:t>
      </w:r>
      <w:r w:rsidRPr="00080C11">
        <w:rPr>
          <w:rFonts w:ascii="Times New Roman" w:eastAsia="Times New Roman" w:hAnsi="Times New Roman" w:cs="Times New Roman"/>
          <w:b/>
          <w:bCs/>
          <w:i/>
          <w:iCs/>
          <w:sz w:val="24"/>
          <w:szCs w:val="24"/>
          <w:lang w:eastAsia="ru-RU"/>
        </w:rPr>
        <w:t> 040702660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 счета:</w:t>
      </w:r>
      <w:r w:rsidRPr="00080C11">
        <w:rPr>
          <w:rFonts w:ascii="Times New Roman" w:eastAsia="Times New Roman" w:hAnsi="Times New Roman" w:cs="Times New Roman"/>
          <w:b/>
          <w:bCs/>
          <w:i/>
          <w:iCs/>
          <w:sz w:val="24"/>
          <w:szCs w:val="24"/>
          <w:lang w:eastAsia="ru-RU"/>
        </w:rPr>
        <w:t> 40702810660330101268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Корр. счет:</w:t>
      </w:r>
      <w:r w:rsidRPr="00080C11">
        <w:rPr>
          <w:rFonts w:ascii="Times New Roman" w:eastAsia="Times New Roman" w:hAnsi="Times New Roman" w:cs="Times New Roman"/>
          <w:b/>
          <w:bCs/>
          <w:i/>
          <w:iCs/>
          <w:sz w:val="24"/>
          <w:szCs w:val="24"/>
          <w:lang w:eastAsia="ru-RU"/>
        </w:rPr>
        <w:t> 30101810600000000660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Тип счета:</w:t>
      </w:r>
      <w:r w:rsidRPr="00080C11">
        <w:rPr>
          <w:rFonts w:ascii="Times New Roman" w:eastAsia="Times New Roman" w:hAnsi="Times New Roman" w:cs="Times New Roman"/>
          <w:b/>
          <w:bCs/>
          <w:i/>
          <w:iCs/>
          <w:sz w:val="24"/>
          <w:szCs w:val="24"/>
          <w:lang w:eastAsia="ru-RU"/>
        </w:rPr>
        <w:t> расчетный (рублевый)</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кредитной организации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Открытое акционерное общество "Всероссийский Банк Развития Регионов"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ОАО "ВБРР"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.М</w:t>
      </w:r>
      <w:proofErr w:type="gramEnd"/>
      <w:r w:rsidRPr="00080C11">
        <w:rPr>
          <w:rFonts w:ascii="Times New Roman" w:eastAsia="Times New Roman" w:hAnsi="Times New Roman" w:cs="Times New Roman"/>
          <w:b/>
          <w:bCs/>
          <w:i/>
          <w:iCs/>
          <w:sz w:val="24"/>
          <w:szCs w:val="24"/>
          <w:lang w:eastAsia="ru-RU"/>
        </w:rPr>
        <w:t>осква</w:t>
      </w:r>
      <w:proofErr w:type="spellEnd"/>
      <w:r w:rsidRPr="00080C11">
        <w:rPr>
          <w:rFonts w:ascii="Times New Roman" w:eastAsia="Times New Roman" w:hAnsi="Times New Roman" w:cs="Times New Roman"/>
          <w:b/>
          <w:bCs/>
          <w:i/>
          <w:iCs/>
          <w:sz w:val="24"/>
          <w:szCs w:val="24"/>
          <w:lang w:eastAsia="ru-RU"/>
        </w:rPr>
        <w:t>, Сущевский вал, д.65, корп.1</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7736153344</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БИК:</w:t>
      </w:r>
      <w:r w:rsidRPr="00080C11">
        <w:rPr>
          <w:rFonts w:ascii="Times New Roman" w:eastAsia="Times New Roman" w:hAnsi="Times New Roman" w:cs="Times New Roman"/>
          <w:b/>
          <w:bCs/>
          <w:i/>
          <w:iCs/>
          <w:sz w:val="24"/>
          <w:szCs w:val="24"/>
          <w:lang w:eastAsia="ru-RU"/>
        </w:rPr>
        <w:t> 044525880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Номер счета:</w:t>
      </w:r>
      <w:r w:rsidRPr="00080C11">
        <w:rPr>
          <w:rFonts w:ascii="Times New Roman" w:eastAsia="Times New Roman" w:hAnsi="Times New Roman" w:cs="Times New Roman"/>
          <w:b/>
          <w:bCs/>
          <w:i/>
          <w:iCs/>
          <w:sz w:val="24"/>
          <w:szCs w:val="24"/>
          <w:lang w:eastAsia="ru-RU"/>
        </w:rPr>
        <w:t> 40702810600006001290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Корр. счет:</w:t>
      </w:r>
      <w:r w:rsidRPr="00080C11">
        <w:rPr>
          <w:rFonts w:ascii="Times New Roman" w:eastAsia="Times New Roman" w:hAnsi="Times New Roman" w:cs="Times New Roman"/>
          <w:b/>
          <w:bCs/>
          <w:i/>
          <w:iCs/>
          <w:sz w:val="24"/>
          <w:szCs w:val="24"/>
          <w:lang w:eastAsia="ru-RU"/>
        </w:rPr>
        <w:t> 30101810900000000880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Тип счета:</w:t>
      </w:r>
      <w:r w:rsidRPr="00080C11">
        <w:rPr>
          <w:rFonts w:ascii="Times New Roman" w:eastAsia="Times New Roman" w:hAnsi="Times New Roman" w:cs="Times New Roman"/>
          <w:b/>
          <w:bCs/>
          <w:i/>
          <w:iCs/>
          <w:sz w:val="24"/>
          <w:szCs w:val="24"/>
          <w:lang w:eastAsia="ru-RU"/>
        </w:rPr>
        <w:t> расчетный</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кредитной организации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Сбербанка РФ (ОАО)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.Н</w:t>
      </w:r>
      <w:proofErr w:type="gramEnd"/>
      <w:r w:rsidRPr="00080C11">
        <w:rPr>
          <w:rFonts w:ascii="Times New Roman" w:eastAsia="Times New Roman" w:hAnsi="Times New Roman" w:cs="Times New Roman"/>
          <w:b/>
          <w:bCs/>
          <w:i/>
          <w:iCs/>
          <w:sz w:val="24"/>
          <w:szCs w:val="24"/>
          <w:lang w:eastAsia="ru-RU"/>
        </w:rPr>
        <w:t>альчик</w:t>
      </w:r>
      <w:proofErr w:type="spellEnd"/>
      <w:r w:rsidRPr="00080C11">
        <w:rPr>
          <w:rFonts w:ascii="Times New Roman" w:eastAsia="Times New Roman" w:hAnsi="Times New Roman" w:cs="Times New Roman"/>
          <w:b/>
          <w:bCs/>
          <w:i/>
          <w:iCs/>
          <w:sz w:val="24"/>
          <w:szCs w:val="24"/>
          <w:lang w:eastAsia="ru-RU"/>
        </w:rPr>
        <w:t xml:space="preserve">. </w:t>
      </w:r>
      <w:proofErr w:type="spellStart"/>
      <w:r w:rsidRPr="00080C11">
        <w:rPr>
          <w:rFonts w:ascii="Times New Roman" w:eastAsia="Times New Roman" w:hAnsi="Times New Roman" w:cs="Times New Roman"/>
          <w:b/>
          <w:bCs/>
          <w:i/>
          <w:iCs/>
          <w:sz w:val="24"/>
          <w:szCs w:val="24"/>
          <w:lang w:eastAsia="ru-RU"/>
        </w:rPr>
        <w:t>ул.Пушкина</w:t>
      </w:r>
      <w:proofErr w:type="spellEnd"/>
      <w:r w:rsidRPr="00080C11">
        <w:rPr>
          <w:rFonts w:ascii="Times New Roman" w:eastAsia="Times New Roman" w:hAnsi="Times New Roman" w:cs="Times New Roman"/>
          <w:b/>
          <w:bCs/>
          <w:i/>
          <w:iCs/>
          <w:sz w:val="24"/>
          <w:szCs w:val="24"/>
          <w:lang w:eastAsia="ru-RU"/>
        </w:rPr>
        <w:t>/</w:t>
      </w:r>
      <w:proofErr w:type="spellStart"/>
      <w:r w:rsidRPr="00080C11">
        <w:rPr>
          <w:rFonts w:ascii="Times New Roman" w:eastAsia="Times New Roman" w:hAnsi="Times New Roman" w:cs="Times New Roman"/>
          <w:b/>
          <w:bCs/>
          <w:i/>
          <w:iCs/>
          <w:sz w:val="24"/>
          <w:szCs w:val="24"/>
          <w:lang w:eastAsia="ru-RU"/>
        </w:rPr>
        <w:t>Кешокова</w:t>
      </w:r>
      <w:proofErr w:type="spellEnd"/>
      <w:r w:rsidRPr="00080C11">
        <w:rPr>
          <w:rFonts w:ascii="Times New Roman" w:eastAsia="Times New Roman" w:hAnsi="Times New Roman" w:cs="Times New Roman"/>
          <w:b/>
          <w:bCs/>
          <w:i/>
          <w:iCs/>
          <w:sz w:val="24"/>
          <w:szCs w:val="24"/>
          <w:lang w:eastAsia="ru-RU"/>
        </w:rPr>
        <w:t>, д.33А/72</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7707083893</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БИК:</w:t>
      </w:r>
      <w:r w:rsidRPr="00080C11">
        <w:rPr>
          <w:rFonts w:ascii="Times New Roman" w:eastAsia="Times New Roman" w:hAnsi="Times New Roman" w:cs="Times New Roman"/>
          <w:b/>
          <w:bCs/>
          <w:i/>
          <w:iCs/>
          <w:sz w:val="24"/>
          <w:szCs w:val="24"/>
          <w:lang w:eastAsia="ru-RU"/>
        </w:rPr>
        <w:t> 040702660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 счета:</w:t>
      </w:r>
      <w:r w:rsidRPr="00080C11">
        <w:rPr>
          <w:rFonts w:ascii="Times New Roman" w:eastAsia="Times New Roman" w:hAnsi="Times New Roman" w:cs="Times New Roman"/>
          <w:b/>
          <w:bCs/>
          <w:i/>
          <w:iCs/>
          <w:sz w:val="24"/>
          <w:szCs w:val="24"/>
          <w:lang w:eastAsia="ru-RU"/>
        </w:rPr>
        <w:t> 3030181040006006033</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Корр. счет:</w:t>
      </w:r>
      <w:r w:rsidRPr="00080C11">
        <w:rPr>
          <w:rFonts w:ascii="Times New Roman" w:eastAsia="Times New Roman" w:hAnsi="Times New Roman" w:cs="Times New Roman"/>
          <w:b/>
          <w:bCs/>
          <w:i/>
          <w:iCs/>
          <w:sz w:val="24"/>
          <w:szCs w:val="24"/>
          <w:lang w:eastAsia="ru-RU"/>
        </w:rPr>
        <w:t> 30101810600000000660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Тип счета:</w:t>
      </w:r>
      <w:r w:rsidRPr="00080C11">
        <w:rPr>
          <w:rFonts w:ascii="Times New Roman" w:eastAsia="Times New Roman" w:hAnsi="Times New Roman" w:cs="Times New Roman"/>
          <w:b/>
          <w:bCs/>
          <w:i/>
          <w:iCs/>
          <w:sz w:val="24"/>
          <w:szCs w:val="24"/>
          <w:lang w:eastAsia="ru-RU"/>
        </w:rPr>
        <w:t> специальный</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кредитной организации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Сбербанка РФ (ОАО)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.Н</w:t>
      </w:r>
      <w:proofErr w:type="gramEnd"/>
      <w:r w:rsidRPr="00080C11">
        <w:rPr>
          <w:rFonts w:ascii="Times New Roman" w:eastAsia="Times New Roman" w:hAnsi="Times New Roman" w:cs="Times New Roman"/>
          <w:b/>
          <w:bCs/>
          <w:i/>
          <w:iCs/>
          <w:sz w:val="24"/>
          <w:szCs w:val="24"/>
          <w:lang w:eastAsia="ru-RU"/>
        </w:rPr>
        <w:t>альчик</w:t>
      </w:r>
      <w:proofErr w:type="spellEnd"/>
      <w:r w:rsidRPr="00080C11">
        <w:rPr>
          <w:rFonts w:ascii="Times New Roman" w:eastAsia="Times New Roman" w:hAnsi="Times New Roman" w:cs="Times New Roman"/>
          <w:b/>
          <w:bCs/>
          <w:i/>
          <w:iCs/>
          <w:sz w:val="24"/>
          <w:szCs w:val="24"/>
          <w:lang w:eastAsia="ru-RU"/>
        </w:rPr>
        <w:t xml:space="preserve">. </w:t>
      </w:r>
      <w:proofErr w:type="spellStart"/>
      <w:r w:rsidRPr="00080C11">
        <w:rPr>
          <w:rFonts w:ascii="Times New Roman" w:eastAsia="Times New Roman" w:hAnsi="Times New Roman" w:cs="Times New Roman"/>
          <w:b/>
          <w:bCs/>
          <w:i/>
          <w:iCs/>
          <w:sz w:val="24"/>
          <w:szCs w:val="24"/>
          <w:lang w:eastAsia="ru-RU"/>
        </w:rPr>
        <w:t>ул.Пушкина</w:t>
      </w:r>
      <w:proofErr w:type="spellEnd"/>
      <w:r w:rsidRPr="00080C11">
        <w:rPr>
          <w:rFonts w:ascii="Times New Roman" w:eastAsia="Times New Roman" w:hAnsi="Times New Roman" w:cs="Times New Roman"/>
          <w:b/>
          <w:bCs/>
          <w:i/>
          <w:iCs/>
          <w:sz w:val="24"/>
          <w:szCs w:val="24"/>
          <w:lang w:eastAsia="ru-RU"/>
        </w:rPr>
        <w:t>/</w:t>
      </w:r>
      <w:proofErr w:type="spellStart"/>
      <w:r w:rsidRPr="00080C11">
        <w:rPr>
          <w:rFonts w:ascii="Times New Roman" w:eastAsia="Times New Roman" w:hAnsi="Times New Roman" w:cs="Times New Roman"/>
          <w:b/>
          <w:bCs/>
          <w:i/>
          <w:iCs/>
          <w:sz w:val="24"/>
          <w:szCs w:val="24"/>
          <w:lang w:eastAsia="ru-RU"/>
        </w:rPr>
        <w:t>Кешокова</w:t>
      </w:r>
      <w:proofErr w:type="spellEnd"/>
      <w:r w:rsidRPr="00080C11">
        <w:rPr>
          <w:rFonts w:ascii="Times New Roman" w:eastAsia="Times New Roman" w:hAnsi="Times New Roman" w:cs="Times New Roman"/>
          <w:b/>
          <w:bCs/>
          <w:i/>
          <w:iCs/>
          <w:sz w:val="24"/>
          <w:szCs w:val="24"/>
          <w:lang w:eastAsia="ru-RU"/>
        </w:rPr>
        <w:t>, д.33А/72</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7707083893</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БИК:</w:t>
      </w:r>
      <w:r w:rsidRPr="00080C11">
        <w:rPr>
          <w:rFonts w:ascii="Times New Roman" w:eastAsia="Times New Roman" w:hAnsi="Times New Roman" w:cs="Times New Roman"/>
          <w:b/>
          <w:bCs/>
          <w:i/>
          <w:iCs/>
          <w:sz w:val="24"/>
          <w:szCs w:val="24"/>
          <w:lang w:eastAsia="ru-RU"/>
        </w:rPr>
        <w:t> 040702660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 счета:</w:t>
      </w:r>
      <w:r w:rsidRPr="00080C11">
        <w:rPr>
          <w:rFonts w:ascii="Times New Roman" w:eastAsia="Times New Roman" w:hAnsi="Times New Roman" w:cs="Times New Roman"/>
          <w:b/>
          <w:bCs/>
          <w:i/>
          <w:iCs/>
          <w:sz w:val="24"/>
          <w:szCs w:val="24"/>
          <w:lang w:eastAsia="ru-RU"/>
        </w:rPr>
        <w:t> 40702840160330100205</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Корр. счет:</w:t>
      </w:r>
      <w:r w:rsidRPr="00080C11">
        <w:rPr>
          <w:rFonts w:ascii="Times New Roman" w:eastAsia="Times New Roman" w:hAnsi="Times New Roman" w:cs="Times New Roman"/>
          <w:b/>
          <w:bCs/>
          <w:i/>
          <w:iCs/>
          <w:sz w:val="24"/>
          <w:szCs w:val="24"/>
          <w:lang w:eastAsia="ru-RU"/>
        </w:rPr>
        <w:t> 30101810600000000660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Тип счета:</w:t>
      </w:r>
      <w:r w:rsidRPr="00080C11">
        <w:rPr>
          <w:rFonts w:ascii="Times New Roman" w:eastAsia="Times New Roman" w:hAnsi="Times New Roman" w:cs="Times New Roman"/>
          <w:b/>
          <w:bCs/>
          <w:i/>
          <w:iCs/>
          <w:sz w:val="24"/>
          <w:szCs w:val="24"/>
          <w:lang w:eastAsia="ru-RU"/>
        </w:rPr>
        <w:t> расчетный (валютный)</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кредитной организации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Сбербанка РФ (ОАО)</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.Н</w:t>
      </w:r>
      <w:proofErr w:type="gramEnd"/>
      <w:r w:rsidRPr="00080C11">
        <w:rPr>
          <w:rFonts w:ascii="Times New Roman" w:eastAsia="Times New Roman" w:hAnsi="Times New Roman" w:cs="Times New Roman"/>
          <w:b/>
          <w:bCs/>
          <w:i/>
          <w:iCs/>
          <w:sz w:val="24"/>
          <w:szCs w:val="24"/>
          <w:lang w:eastAsia="ru-RU"/>
        </w:rPr>
        <w:t>альчик</w:t>
      </w:r>
      <w:proofErr w:type="spellEnd"/>
      <w:r w:rsidRPr="00080C11">
        <w:rPr>
          <w:rFonts w:ascii="Times New Roman" w:eastAsia="Times New Roman" w:hAnsi="Times New Roman" w:cs="Times New Roman"/>
          <w:b/>
          <w:bCs/>
          <w:i/>
          <w:iCs/>
          <w:sz w:val="24"/>
          <w:szCs w:val="24"/>
          <w:lang w:eastAsia="ru-RU"/>
        </w:rPr>
        <w:t xml:space="preserve">. </w:t>
      </w:r>
      <w:proofErr w:type="spellStart"/>
      <w:r w:rsidRPr="00080C11">
        <w:rPr>
          <w:rFonts w:ascii="Times New Roman" w:eastAsia="Times New Roman" w:hAnsi="Times New Roman" w:cs="Times New Roman"/>
          <w:b/>
          <w:bCs/>
          <w:i/>
          <w:iCs/>
          <w:sz w:val="24"/>
          <w:szCs w:val="24"/>
          <w:lang w:eastAsia="ru-RU"/>
        </w:rPr>
        <w:t>ул.Пушкина</w:t>
      </w:r>
      <w:proofErr w:type="spellEnd"/>
      <w:r w:rsidRPr="00080C11">
        <w:rPr>
          <w:rFonts w:ascii="Times New Roman" w:eastAsia="Times New Roman" w:hAnsi="Times New Roman" w:cs="Times New Roman"/>
          <w:b/>
          <w:bCs/>
          <w:i/>
          <w:iCs/>
          <w:sz w:val="24"/>
          <w:szCs w:val="24"/>
          <w:lang w:eastAsia="ru-RU"/>
        </w:rPr>
        <w:t>/</w:t>
      </w:r>
      <w:proofErr w:type="spellStart"/>
      <w:r w:rsidRPr="00080C11">
        <w:rPr>
          <w:rFonts w:ascii="Times New Roman" w:eastAsia="Times New Roman" w:hAnsi="Times New Roman" w:cs="Times New Roman"/>
          <w:b/>
          <w:bCs/>
          <w:i/>
          <w:iCs/>
          <w:sz w:val="24"/>
          <w:szCs w:val="24"/>
          <w:lang w:eastAsia="ru-RU"/>
        </w:rPr>
        <w:t>Кешокова</w:t>
      </w:r>
      <w:proofErr w:type="spellEnd"/>
      <w:r w:rsidRPr="00080C11">
        <w:rPr>
          <w:rFonts w:ascii="Times New Roman" w:eastAsia="Times New Roman" w:hAnsi="Times New Roman" w:cs="Times New Roman"/>
          <w:b/>
          <w:bCs/>
          <w:i/>
          <w:iCs/>
          <w:sz w:val="24"/>
          <w:szCs w:val="24"/>
          <w:lang w:eastAsia="ru-RU"/>
        </w:rPr>
        <w:t>, д.33А/72</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7707083893</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БИК:</w:t>
      </w:r>
      <w:r w:rsidRPr="00080C11">
        <w:rPr>
          <w:rFonts w:ascii="Times New Roman" w:eastAsia="Times New Roman" w:hAnsi="Times New Roman" w:cs="Times New Roman"/>
          <w:b/>
          <w:bCs/>
          <w:i/>
          <w:iCs/>
          <w:sz w:val="24"/>
          <w:szCs w:val="24"/>
          <w:lang w:eastAsia="ru-RU"/>
        </w:rPr>
        <w:t> 040702660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 счета:</w:t>
      </w:r>
      <w:r w:rsidRPr="00080C11">
        <w:rPr>
          <w:rFonts w:ascii="Times New Roman" w:eastAsia="Times New Roman" w:hAnsi="Times New Roman" w:cs="Times New Roman"/>
          <w:b/>
          <w:bCs/>
          <w:i/>
          <w:iCs/>
          <w:sz w:val="24"/>
          <w:szCs w:val="24"/>
          <w:lang w:eastAsia="ru-RU"/>
        </w:rPr>
        <w:t> 40702840060330200205</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Корр. счет:</w:t>
      </w:r>
      <w:r w:rsidRPr="00080C11">
        <w:rPr>
          <w:rFonts w:ascii="Times New Roman" w:eastAsia="Times New Roman" w:hAnsi="Times New Roman" w:cs="Times New Roman"/>
          <w:b/>
          <w:bCs/>
          <w:i/>
          <w:iCs/>
          <w:sz w:val="24"/>
          <w:szCs w:val="24"/>
          <w:lang w:eastAsia="ru-RU"/>
        </w:rPr>
        <w:t> 30101810600000000660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Тип счета:</w:t>
      </w:r>
      <w:r w:rsidRPr="00080C11">
        <w:rPr>
          <w:rFonts w:ascii="Times New Roman" w:eastAsia="Times New Roman" w:hAnsi="Times New Roman" w:cs="Times New Roman"/>
          <w:b/>
          <w:bCs/>
          <w:i/>
          <w:iCs/>
          <w:sz w:val="24"/>
          <w:szCs w:val="24"/>
          <w:lang w:eastAsia="ru-RU"/>
        </w:rPr>
        <w:t> транзитный (валютный)</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кредитной организации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открытого акционерного общества "Банк "Открытие"</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Нальчикский филиал ОАО "Банк "Открытие"</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.Н</w:t>
      </w:r>
      <w:proofErr w:type="gramEnd"/>
      <w:r w:rsidRPr="00080C11">
        <w:rPr>
          <w:rFonts w:ascii="Times New Roman" w:eastAsia="Times New Roman" w:hAnsi="Times New Roman" w:cs="Times New Roman"/>
          <w:b/>
          <w:bCs/>
          <w:i/>
          <w:iCs/>
          <w:sz w:val="24"/>
          <w:szCs w:val="24"/>
          <w:lang w:eastAsia="ru-RU"/>
        </w:rPr>
        <w:t>альчик</w:t>
      </w:r>
      <w:proofErr w:type="spellEnd"/>
      <w:r w:rsidRPr="00080C11">
        <w:rPr>
          <w:rFonts w:ascii="Times New Roman" w:eastAsia="Times New Roman" w:hAnsi="Times New Roman" w:cs="Times New Roman"/>
          <w:b/>
          <w:bCs/>
          <w:i/>
          <w:iCs/>
          <w:sz w:val="24"/>
          <w:szCs w:val="24"/>
          <w:lang w:eastAsia="ru-RU"/>
        </w:rPr>
        <w:t xml:space="preserve">, </w:t>
      </w:r>
      <w:proofErr w:type="spellStart"/>
      <w:r w:rsidRPr="00080C11">
        <w:rPr>
          <w:rFonts w:ascii="Times New Roman" w:eastAsia="Times New Roman" w:hAnsi="Times New Roman" w:cs="Times New Roman"/>
          <w:b/>
          <w:bCs/>
          <w:i/>
          <w:iCs/>
          <w:sz w:val="24"/>
          <w:szCs w:val="24"/>
          <w:lang w:eastAsia="ru-RU"/>
        </w:rPr>
        <w:t>пр.Ленина</w:t>
      </w:r>
      <w:proofErr w:type="spellEnd"/>
      <w:r w:rsidRPr="00080C11">
        <w:rPr>
          <w:rFonts w:ascii="Times New Roman" w:eastAsia="Times New Roman" w:hAnsi="Times New Roman" w:cs="Times New Roman"/>
          <w:b/>
          <w:bCs/>
          <w:i/>
          <w:iCs/>
          <w:sz w:val="24"/>
          <w:szCs w:val="24"/>
          <w:lang w:eastAsia="ru-RU"/>
        </w:rPr>
        <w:t>, д.59А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7831000179</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БИК:</w:t>
      </w:r>
      <w:r w:rsidRPr="00080C11">
        <w:rPr>
          <w:rFonts w:ascii="Times New Roman" w:eastAsia="Times New Roman" w:hAnsi="Times New Roman" w:cs="Times New Roman"/>
          <w:b/>
          <w:bCs/>
          <w:i/>
          <w:iCs/>
          <w:sz w:val="24"/>
          <w:szCs w:val="24"/>
          <w:lang w:eastAsia="ru-RU"/>
        </w:rPr>
        <w:t> 048327735</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 счета:</w:t>
      </w:r>
      <w:r w:rsidRPr="00080C11">
        <w:rPr>
          <w:rFonts w:ascii="Times New Roman" w:eastAsia="Times New Roman" w:hAnsi="Times New Roman" w:cs="Times New Roman"/>
          <w:b/>
          <w:bCs/>
          <w:i/>
          <w:iCs/>
          <w:sz w:val="24"/>
          <w:szCs w:val="24"/>
          <w:lang w:eastAsia="ru-RU"/>
        </w:rPr>
        <w:t> 40702810400290000398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Корр. счет:</w:t>
      </w:r>
      <w:r w:rsidRPr="00080C11">
        <w:rPr>
          <w:rFonts w:ascii="Times New Roman" w:eastAsia="Times New Roman" w:hAnsi="Times New Roman" w:cs="Times New Roman"/>
          <w:b/>
          <w:bCs/>
          <w:i/>
          <w:iCs/>
          <w:sz w:val="24"/>
          <w:szCs w:val="24"/>
          <w:lang w:eastAsia="ru-RU"/>
        </w:rPr>
        <w:t> 30101810800000000735</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Тип счета:</w:t>
      </w:r>
      <w:r w:rsidRPr="00080C11">
        <w:rPr>
          <w:rFonts w:ascii="Times New Roman" w:eastAsia="Times New Roman" w:hAnsi="Times New Roman" w:cs="Times New Roman"/>
          <w:b/>
          <w:bCs/>
          <w:i/>
          <w:iCs/>
          <w:sz w:val="24"/>
          <w:szCs w:val="24"/>
          <w:lang w:eastAsia="ru-RU"/>
        </w:rPr>
        <w:t> расчетный</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lastRenderedPageBreak/>
        <w:t>1.3. Сведения об аудиторе (аудиторах)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Общество с ограниченной ответственностью "Кавказ-Аудит"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ООО "Кавказ-Аудит"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xml:space="preserve"> 360017, КБР, г. Нальчик, ул. </w:t>
      </w:r>
      <w:proofErr w:type="spellStart"/>
      <w:r w:rsidRPr="00080C11">
        <w:rPr>
          <w:rFonts w:ascii="Times New Roman" w:eastAsia="Times New Roman" w:hAnsi="Times New Roman" w:cs="Times New Roman"/>
          <w:b/>
          <w:bCs/>
          <w:i/>
          <w:iCs/>
          <w:sz w:val="24"/>
          <w:szCs w:val="24"/>
          <w:lang w:eastAsia="ru-RU"/>
        </w:rPr>
        <w:t>Байсултанова</w:t>
      </w:r>
      <w:proofErr w:type="spellEnd"/>
      <w:r w:rsidRPr="00080C11">
        <w:rPr>
          <w:rFonts w:ascii="Times New Roman" w:eastAsia="Times New Roman" w:hAnsi="Times New Roman" w:cs="Times New Roman"/>
          <w:b/>
          <w:bCs/>
          <w:i/>
          <w:iCs/>
          <w:sz w:val="24"/>
          <w:szCs w:val="24"/>
          <w:lang w:eastAsia="ru-RU"/>
        </w:rPr>
        <w:t xml:space="preserve"> 25/169</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0713000148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ОГРН:</w:t>
      </w:r>
      <w:r w:rsidRPr="00080C11">
        <w:rPr>
          <w:rFonts w:ascii="Times New Roman" w:eastAsia="Times New Roman" w:hAnsi="Times New Roman" w:cs="Times New Roman"/>
          <w:b/>
          <w:bCs/>
          <w:i/>
          <w:iCs/>
          <w:sz w:val="24"/>
          <w:szCs w:val="24"/>
          <w:lang w:eastAsia="ru-RU"/>
        </w:rPr>
        <w:t> 1020700748166</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Телефон:</w:t>
      </w:r>
      <w:r w:rsidRPr="00080C11">
        <w:rPr>
          <w:rFonts w:ascii="Times New Roman" w:eastAsia="Times New Roman" w:hAnsi="Times New Roman" w:cs="Times New Roman"/>
          <w:b/>
          <w:bCs/>
          <w:i/>
          <w:iCs/>
          <w:sz w:val="24"/>
          <w:szCs w:val="24"/>
          <w:lang w:eastAsia="ru-RU"/>
        </w:rPr>
        <w:t> (8662) 91-38-68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Факс:</w:t>
      </w:r>
      <w:r w:rsidRPr="00080C11">
        <w:rPr>
          <w:rFonts w:ascii="Times New Roman" w:eastAsia="Times New Roman" w:hAnsi="Times New Roman" w:cs="Times New Roman"/>
          <w:b/>
          <w:bCs/>
          <w:i/>
          <w:iCs/>
          <w:sz w:val="24"/>
          <w:szCs w:val="24"/>
          <w:lang w:eastAsia="ru-RU"/>
        </w:rPr>
        <w:t> (8662) 91-38-68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Адреса электронной почты не имеет</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органа, выдавшего лицензию:</w:t>
      </w:r>
      <w:r w:rsidRPr="00080C11">
        <w:rPr>
          <w:rFonts w:ascii="Times New Roman" w:eastAsia="Times New Roman" w:hAnsi="Times New Roman" w:cs="Times New Roman"/>
          <w:b/>
          <w:bCs/>
          <w:i/>
          <w:iCs/>
          <w:sz w:val="24"/>
          <w:szCs w:val="24"/>
          <w:lang w:eastAsia="ru-RU"/>
        </w:rPr>
        <w:t> Минфин РФ</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w:t>
      </w:r>
      <w:r w:rsidRPr="00080C11">
        <w:rPr>
          <w:rFonts w:ascii="Times New Roman" w:eastAsia="Times New Roman" w:hAnsi="Times New Roman" w:cs="Times New Roman"/>
          <w:b/>
          <w:bCs/>
          <w:i/>
          <w:iCs/>
          <w:sz w:val="24"/>
          <w:szCs w:val="24"/>
          <w:lang w:eastAsia="ru-RU"/>
        </w:rPr>
        <w:t> Е003324</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выдачи:</w:t>
      </w:r>
      <w:r w:rsidRPr="00080C11">
        <w:rPr>
          <w:rFonts w:ascii="Times New Roman" w:eastAsia="Times New Roman" w:hAnsi="Times New Roman" w:cs="Times New Roman"/>
          <w:b/>
          <w:bCs/>
          <w:i/>
          <w:iCs/>
          <w:sz w:val="24"/>
          <w:szCs w:val="24"/>
          <w:lang w:eastAsia="ru-RU"/>
        </w:rPr>
        <w:t> 17.01.2003</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окончания действия:</w:t>
      </w:r>
      <w:r w:rsidRPr="00080C11">
        <w:rPr>
          <w:rFonts w:ascii="Times New Roman" w:eastAsia="Times New Roman" w:hAnsi="Times New Roman" w:cs="Times New Roman"/>
          <w:b/>
          <w:bCs/>
          <w:i/>
          <w:iCs/>
          <w:sz w:val="24"/>
          <w:szCs w:val="24"/>
          <w:lang w:eastAsia="ru-RU"/>
        </w:rPr>
        <w:t> 17.01.2013</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наименование:</w:t>
      </w:r>
      <w:r w:rsidRPr="00080C11">
        <w:rPr>
          <w:rFonts w:ascii="Times New Roman" w:eastAsia="Times New Roman" w:hAnsi="Times New Roman" w:cs="Times New Roman"/>
          <w:b/>
          <w:bCs/>
          <w:i/>
          <w:iCs/>
          <w:sz w:val="24"/>
          <w:szCs w:val="24"/>
          <w:lang w:eastAsia="ru-RU"/>
        </w:rPr>
        <w:t> НП "Гильдия аудиторов ИПБР" ОРЗН 11004006780</w:t>
      </w:r>
    </w:p>
    <w:p w:rsidR="00080C11" w:rsidRPr="00080C11" w:rsidRDefault="00080C11" w:rsidP="00080C11">
      <w:pPr>
        <w:spacing w:before="240" w:after="40" w:line="240" w:lineRule="auto"/>
        <w:ind w:left="4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Место нахождения</w:t>
      </w:r>
    </w:p>
    <w:p w:rsidR="00080C11" w:rsidRPr="00080C11" w:rsidRDefault="00080C11" w:rsidP="00080C11">
      <w:pPr>
        <w:spacing w:before="20" w:after="40" w:line="240" w:lineRule="auto"/>
        <w:ind w:left="6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Россия,</w:t>
      </w:r>
      <w:proofErr w:type="gramStart"/>
      <w:r w:rsidRPr="00080C11">
        <w:rPr>
          <w:rFonts w:ascii="Times New Roman" w:eastAsia="Times New Roman" w:hAnsi="Times New Roman" w:cs="Times New Roman"/>
          <w:b/>
          <w:bCs/>
          <w:i/>
          <w:iCs/>
          <w:sz w:val="24"/>
          <w:szCs w:val="24"/>
          <w:lang w:eastAsia="ru-RU"/>
        </w:rPr>
        <w:t xml:space="preserve"> ,</w:t>
      </w:r>
      <w:proofErr w:type="gram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членстве аудитора в коллегиях, ассоциациях или иных профессиональных объединениях (организациях):</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институт профессиональных бухгалтеров и аудиторов России (ИПБ России),</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tbl>
      <w:tblPr>
        <w:tblW w:w="0" w:type="auto"/>
        <w:tblCellMar>
          <w:left w:w="0" w:type="dxa"/>
          <w:right w:w="0" w:type="dxa"/>
        </w:tblCellMar>
        <w:tblLook w:val="04A0" w:firstRow="1" w:lastRow="0" w:firstColumn="1" w:lastColumn="0" w:noHBand="0" w:noVBand="1"/>
      </w:tblPr>
      <w:tblGrid>
        <w:gridCol w:w="1332"/>
      </w:tblGrid>
      <w:tr w:rsidR="00080C11" w:rsidRPr="00080C11" w:rsidTr="00080C11">
        <w:tc>
          <w:tcPr>
            <w:tcW w:w="133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w:t>
            </w:r>
          </w:p>
        </w:tc>
      </w:tr>
      <w:tr w:rsidR="00080C11" w:rsidRPr="00080C11" w:rsidTr="00080C11">
        <w:tc>
          <w:tcPr>
            <w:tcW w:w="133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2010</w:t>
            </w:r>
          </w:p>
        </w:tc>
      </w:tr>
    </w:tbl>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Порядок выбора аудитора эмитента</w:t>
      </w:r>
    </w:p>
    <w:p w:rsidR="00080C11" w:rsidRPr="00080C11" w:rsidRDefault="00080C11" w:rsidP="00080C11">
      <w:pPr>
        <w:spacing w:before="20" w:after="2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Наличие процедуры тендера, связанного с выбором аудитора, и его основные условия:</w:t>
      </w:r>
      <w:r w:rsidRPr="00080C11">
        <w:rPr>
          <w:rFonts w:ascii="Times New Roman" w:eastAsia="Times New Roman" w:hAnsi="Times New Roman" w:cs="Times New Roman"/>
          <w:sz w:val="24"/>
          <w:szCs w:val="24"/>
          <w:lang w:eastAsia="ru-RU"/>
        </w:rPr>
        <w:br/>
      </w:r>
      <w:proofErr w:type="gramStart"/>
      <w:r w:rsidRPr="00080C11">
        <w:rPr>
          <w:rFonts w:ascii="Times New Roman" w:eastAsia="Times New Roman" w:hAnsi="Times New Roman" w:cs="Times New Roman"/>
          <w:b/>
          <w:bCs/>
          <w:i/>
          <w:iCs/>
          <w:sz w:val="24"/>
          <w:szCs w:val="24"/>
          <w:lang w:eastAsia="ru-RU"/>
        </w:rPr>
        <w:t>Аудитор выбирается на конкурсной основе, т.к. в уставном капитале общества доля государственной собственности не менее 25% </w:t>
      </w:r>
      <w:r w:rsidRPr="00080C11">
        <w:rPr>
          <w:rFonts w:ascii="Times New Roman" w:eastAsia="Times New Roman" w:hAnsi="Times New Roman" w:cs="Times New Roman"/>
          <w:b/>
          <w:bCs/>
          <w:i/>
          <w:iCs/>
          <w:sz w:val="24"/>
          <w:szCs w:val="24"/>
          <w:lang w:eastAsia="ru-RU"/>
        </w:rPr>
        <w:br/>
        <w:t>Организатор конкурса извещает не менее чем за 45 дней до проведения конкурса через средства массовой информации, в течение 15 дней с даты извещения о проведении конкурса осуществляет сбор заявок на участие в нем заинтересованных аудиторских организаций.</w:t>
      </w:r>
      <w:proofErr w:type="gramEnd"/>
      <w:r w:rsidRPr="00080C11">
        <w:rPr>
          <w:rFonts w:ascii="Times New Roman" w:eastAsia="Times New Roman" w:hAnsi="Times New Roman" w:cs="Times New Roman"/>
          <w:b/>
          <w:bCs/>
          <w:i/>
          <w:iCs/>
          <w:sz w:val="24"/>
          <w:szCs w:val="24"/>
          <w:lang w:eastAsia="ru-RU"/>
        </w:rPr>
        <w:br/>
        <w:t xml:space="preserve">Организатор конкурса не позднее 10 дней после поступления заявки от </w:t>
      </w:r>
      <w:r w:rsidRPr="00080C11">
        <w:rPr>
          <w:rFonts w:ascii="Times New Roman" w:eastAsia="Times New Roman" w:hAnsi="Times New Roman" w:cs="Times New Roman"/>
          <w:b/>
          <w:bCs/>
          <w:i/>
          <w:iCs/>
          <w:sz w:val="24"/>
          <w:szCs w:val="24"/>
          <w:lang w:eastAsia="ru-RU"/>
        </w:rPr>
        <w:lastRenderedPageBreak/>
        <w:t>аудиторской организации на участие в конкурсе направляет ей приглашение.</w:t>
      </w:r>
      <w:r w:rsidRPr="00080C11">
        <w:rPr>
          <w:rFonts w:ascii="Times New Roman" w:eastAsia="Times New Roman" w:hAnsi="Times New Roman" w:cs="Times New Roman"/>
          <w:b/>
          <w:bCs/>
          <w:i/>
          <w:iCs/>
          <w:sz w:val="24"/>
          <w:szCs w:val="24"/>
          <w:lang w:eastAsia="ru-RU"/>
        </w:rPr>
        <w:br/>
        <w:t xml:space="preserve">В течение 15 дней </w:t>
      </w:r>
      <w:proofErr w:type="gramStart"/>
      <w:r w:rsidRPr="00080C11">
        <w:rPr>
          <w:rFonts w:ascii="Times New Roman" w:eastAsia="Times New Roman" w:hAnsi="Times New Roman" w:cs="Times New Roman"/>
          <w:b/>
          <w:bCs/>
          <w:i/>
          <w:iCs/>
          <w:sz w:val="24"/>
          <w:szCs w:val="24"/>
          <w:lang w:eastAsia="ru-RU"/>
        </w:rPr>
        <w:t>с даты направления</w:t>
      </w:r>
      <w:proofErr w:type="gramEnd"/>
      <w:r w:rsidRPr="00080C11">
        <w:rPr>
          <w:rFonts w:ascii="Times New Roman" w:eastAsia="Times New Roman" w:hAnsi="Times New Roman" w:cs="Times New Roman"/>
          <w:b/>
          <w:bCs/>
          <w:i/>
          <w:iCs/>
          <w:sz w:val="24"/>
          <w:szCs w:val="24"/>
          <w:lang w:eastAsia="ru-RU"/>
        </w:rPr>
        <w:t xml:space="preserve"> приглашения аудиторские организации представляют организатору конкурса в отдельных конвертах предложения, касающиеся технических показателей и цены проведения аудиторской проверки. </w:t>
      </w:r>
      <w:r w:rsidRPr="00080C11">
        <w:rPr>
          <w:rFonts w:ascii="Times New Roman" w:eastAsia="Times New Roman" w:hAnsi="Times New Roman" w:cs="Times New Roman"/>
          <w:b/>
          <w:bCs/>
          <w:i/>
          <w:iCs/>
          <w:sz w:val="24"/>
          <w:szCs w:val="24"/>
          <w:lang w:eastAsia="ru-RU"/>
        </w:rPr>
        <w:br/>
        <w:t>Конкурсная комиссия осуществляет оценку технических и финансовых предложений аудиторских организаций в 2 этапа. На 1 этапе проводится оценка технического предложения по 100-балльной шкале, на 2 этапе проводится оценка финансовых предложений отобранных аудиторских организаций.</w:t>
      </w:r>
      <w:r w:rsidRPr="00080C11">
        <w:rPr>
          <w:rFonts w:ascii="Times New Roman" w:eastAsia="Times New Roman" w:hAnsi="Times New Roman" w:cs="Times New Roman"/>
          <w:b/>
          <w:bCs/>
          <w:i/>
          <w:iCs/>
          <w:sz w:val="24"/>
          <w:szCs w:val="24"/>
          <w:lang w:eastAsia="ru-RU"/>
        </w:rPr>
        <w:br/>
        <w:t>По результатам оценки указанных предложений конкурсная комиссия дает заключение, которое представляется в соответствующий орган, уполномоченный управлять государственным имуществом.</w:t>
      </w:r>
    </w:p>
    <w:p w:rsidR="00080C11" w:rsidRPr="00080C11" w:rsidRDefault="00080C11" w:rsidP="00080C11">
      <w:pPr>
        <w:spacing w:before="20" w:after="2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Далее для утверждения аудиторской организации выносится вопрос на общее собрание акционеров.</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Указывается информация о работах, проводимых аудитором в рамках специальных аудиторских заданий:</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работа аудитора ведется по техническому заданию заказчика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Размер вознаграждения аудитора устанавливается Советом директоров</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Приводится информация о наличии отсроченных и просроченных платежей за оказанные аудитором услуги: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Отсроченных и просроченных платежей за оказанные услуги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1.4. Сведения об оценщике (оценщиках)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Оценщики эмитентом не привлекались</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1.5. Сведения о консультантах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Финансовые консультанты эмитентом не привлекались</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1.6. Сведения об иных лицах, подписавших ежеквартальный отчет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Иных подписей нет</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II. Основная информация о финансово-экономическом состоянии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2.1. Показатели финансово-экономической деятельности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2.2. Рыночная капитализация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эмитентами, обыкновенные именные акции которых не допущены к обращению организатором торговли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2.3. Обязательства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2.3.1. Кредиторская задолженность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2.3.2. Кредитная история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имел указанных обязательств</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2.3.3. Обязательства эмитента из обеспечения, предоставленного третьим лицам</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Указанные обязательства отсутствуют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2.3.4. Прочие обязательства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2.4. Цели эмиссии и направления использования средств, полученных в результате размещения эмиссионных ценных бумаг</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В отчетном квартале эмитентом не осуществлялось размещение ценных бумаг путем подписки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2.5. Риски, связанные с приобретением размещаемых (размещенных) эмиссионных ценных бумаг</w:t>
      </w:r>
    </w:p>
    <w:p w:rsidR="00080C11" w:rsidRPr="00080C11" w:rsidRDefault="00080C11" w:rsidP="00080C11">
      <w:pPr>
        <w:spacing w:before="20" w:after="2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Политика эмитента в области управления рисками: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2.5.1. Отраслевые риски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В связи с множеством юридических лиц занимающихся подобной деятельностью, возникает риск ужесточения конкуренции на рынке, в ряде случаев недобросовестной, что, в свою очередь, может привести к снижению клиентуры.</w:t>
      </w:r>
      <w:r w:rsidRPr="00080C11">
        <w:rPr>
          <w:rFonts w:ascii="Times New Roman" w:eastAsia="Times New Roman" w:hAnsi="Times New Roman" w:cs="Times New Roman"/>
          <w:b/>
          <w:bCs/>
          <w:i/>
          <w:iCs/>
          <w:sz w:val="24"/>
          <w:szCs w:val="24"/>
          <w:lang w:eastAsia="ru-RU"/>
        </w:rPr>
        <w:br/>
        <w:t>На внутреннем рынке</w:t>
      </w:r>
      <w:proofErr w:type="gramStart"/>
      <w:r w:rsidRPr="00080C11">
        <w:rPr>
          <w:rFonts w:ascii="Times New Roman" w:eastAsia="Times New Roman" w:hAnsi="Times New Roman" w:cs="Times New Roman"/>
          <w:b/>
          <w:bCs/>
          <w:i/>
          <w:iCs/>
          <w:sz w:val="24"/>
          <w:szCs w:val="24"/>
          <w:lang w:eastAsia="ru-RU"/>
        </w:rPr>
        <w:br/>
        <w:t>-</w:t>
      </w:r>
      <w:proofErr w:type="gramEnd"/>
      <w:r w:rsidRPr="00080C11">
        <w:rPr>
          <w:rFonts w:ascii="Times New Roman" w:eastAsia="Times New Roman" w:hAnsi="Times New Roman" w:cs="Times New Roman"/>
          <w:b/>
          <w:bCs/>
          <w:i/>
          <w:iCs/>
          <w:sz w:val="24"/>
          <w:szCs w:val="24"/>
          <w:lang w:eastAsia="ru-RU"/>
        </w:rPr>
        <w:t>повышение цен на услуги;</w:t>
      </w:r>
      <w:r w:rsidRPr="00080C11">
        <w:rPr>
          <w:rFonts w:ascii="Times New Roman" w:eastAsia="Times New Roman" w:hAnsi="Times New Roman" w:cs="Times New Roman"/>
          <w:b/>
          <w:bCs/>
          <w:i/>
          <w:iCs/>
          <w:sz w:val="24"/>
          <w:szCs w:val="24"/>
          <w:lang w:eastAsia="ru-RU"/>
        </w:rPr>
        <w:br/>
        <w:t>-рост транспортных тарифов;</w:t>
      </w:r>
      <w:r w:rsidRPr="00080C11">
        <w:rPr>
          <w:rFonts w:ascii="Times New Roman" w:eastAsia="Times New Roman" w:hAnsi="Times New Roman" w:cs="Times New Roman"/>
          <w:b/>
          <w:bCs/>
          <w:i/>
          <w:iCs/>
          <w:sz w:val="24"/>
          <w:szCs w:val="24"/>
          <w:lang w:eastAsia="ru-RU"/>
        </w:rPr>
        <w:br/>
        <w:t>-износ основных фондов, рост потребности в их модернизации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2.5.2. </w:t>
      </w:r>
      <w:proofErr w:type="spellStart"/>
      <w:r w:rsidRPr="00080C11">
        <w:rPr>
          <w:rFonts w:ascii="Times New Roman" w:eastAsia="Times New Roman" w:hAnsi="Times New Roman" w:cs="Times New Roman"/>
          <w:b/>
          <w:bCs/>
          <w:sz w:val="24"/>
          <w:szCs w:val="24"/>
          <w:lang w:eastAsia="ru-RU"/>
        </w:rPr>
        <w:t>Страновые</w:t>
      </w:r>
      <w:proofErr w:type="spellEnd"/>
      <w:r w:rsidRPr="00080C11">
        <w:rPr>
          <w:rFonts w:ascii="Times New Roman" w:eastAsia="Times New Roman" w:hAnsi="Times New Roman" w:cs="Times New Roman"/>
          <w:b/>
          <w:bCs/>
          <w:sz w:val="24"/>
          <w:szCs w:val="24"/>
          <w:lang w:eastAsia="ru-RU"/>
        </w:rPr>
        <w:t xml:space="preserve"> и региональные риски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Предприятие осуществляет свою деятельность в Российской Федерации, поэтому на его экономическое и финансовое состояние оказывают влияние риски, связанные с политической и экономической ситуацией в стране.</w:t>
      </w:r>
      <w:r w:rsidRPr="00080C11">
        <w:rPr>
          <w:rFonts w:ascii="Times New Roman" w:eastAsia="Times New Roman" w:hAnsi="Times New Roman" w:cs="Times New Roman"/>
          <w:b/>
          <w:bCs/>
          <w:i/>
          <w:iCs/>
          <w:sz w:val="24"/>
          <w:szCs w:val="24"/>
          <w:lang w:eastAsia="ru-RU"/>
        </w:rPr>
        <w:br/>
        <w:t>ОАО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 подвержено, как и все предприятия, рискам, связанным с деятельностью государства, таких, например, как радикальное изменение законов, которое может резко изменить всю экономическую систему государства, заметное изменение налогового законодательства. Данные риски являются непрогнозируемыми и не могут быть скорректированы заранее.</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2.5.3. Финансовые риски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Финансовые риски эмитента заключаются в изменении процентных ставок по представленным кредитам, заемным средствам.</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2.5.4. Правовые риски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Правовые риски могут возникать вследствие объемности и неустойчивости, неопределенности и запутанности законодательства, противоречий в правовом регулировании, неэффективности судов, а также в случае юридических ошибок персонала (неверно составленная документация).</w:t>
      </w:r>
      <w:r w:rsidRPr="00080C11">
        <w:rPr>
          <w:rFonts w:ascii="Times New Roman" w:eastAsia="Times New Roman" w:hAnsi="Times New Roman" w:cs="Times New Roman"/>
          <w:b/>
          <w:bCs/>
          <w:i/>
          <w:iCs/>
          <w:sz w:val="24"/>
          <w:szCs w:val="24"/>
          <w:lang w:eastAsia="ru-RU"/>
        </w:rPr>
        <w:br/>
        <w:t>Непосредственно на деятельность ОАО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 оказывают влияние также следующие правовые риски:</w:t>
      </w:r>
      <w:proofErr w:type="gramStart"/>
      <w:r w:rsidRPr="00080C11">
        <w:rPr>
          <w:rFonts w:ascii="Times New Roman" w:eastAsia="Times New Roman" w:hAnsi="Times New Roman" w:cs="Times New Roman"/>
          <w:b/>
          <w:bCs/>
          <w:i/>
          <w:iCs/>
          <w:sz w:val="24"/>
          <w:szCs w:val="24"/>
          <w:lang w:eastAsia="ru-RU"/>
        </w:rPr>
        <w:br/>
        <w:t>-</w:t>
      </w:r>
      <w:proofErr w:type="gramEnd"/>
      <w:r w:rsidRPr="00080C11">
        <w:rPr>
          <w:rFonts w:ascii="Times New Roman" w:eastAsia="Times New Roman" w:hAnsi="Times New Roman" w:cs="Times New Roman"/>
          <w:b/>
          <w:bCs/>
          <w:i/>
          <w:iCs/>
          <w:sz w:val="24"/>
          <w:szCs w:val="24"/>
          <w:lang w:eastAsia="ru-RU"/>
        </w:rPr>
        <w:t>изменение валютного регулирования;</w:t>
      </w:r>
      <w:r w:rsidRPr="00080C11">
        <w:rPr>
          <w:rFonts w:ascii="Times New Roman" w:eastAsia="Times New Roman" w:hAnsi="Times New Roman" w:cs="Times New Roman"/>
          <w:b/>
          <w:bCs/>
          <w:i/>
          <w:iCs/>
          <w:sz w:val="24"/>
          <w:szCs w:val="24"/>
          <w:lang w:eastAsia="ru-RU"/>
        </w:rPr>
        <w:br/>
      </w:r>
      <w:r w:rsidRPr="00080C11">
        <w:rPr>
          <w:rFonts w:ascii="Times New Roman" w:eastAsia="Times New Roman" w:hAnsi="Times New Roman" w:cs="Times New Roman"/>
          <w:b/>
          <w:bCs/>
          <w:i/>
          <w:iCs/>
          <w:sz w:val="24"/>
          <w:szCs w:val="24"/>
          <w:lang w:eastAsia="ru-RU"/>
        </w:rPr>
        <w:lastRenderedPageBreak/>
        <w:t>-изменения налогового законодательства;</w:t>
      </w:r>
      <w:r w:rsidRPr="00080C11">
        <w:rPr>
          <w:rFonts w:ascii="Times New Roman" w:eastAsia="Times New Roman" w:hAnsi="Times New Roman" w:cs="Times New Roman"/>
          <w:b/>
          <w:bCs/>
          <w:i/>
          <w:iCs/>
          <w:sz w:val="24"/>
          <w:szCs w:val="24"/>
          <w:lang w:eastAsia="ru-RU"/>
        </w:rPr>
        <w:br/>
        <w:t>-изменения правил таможенного контроля и пошлин.</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2.5.5. Риски, связанные с деятельностью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В процессе осуществления хозяйственной деятельности эмитент подвержен следующим рискам:</w:t>
      </w:r>
      <w:r w:rsidRPr="00080C11">
        <w:rPr>
          <w:rFonts w:ascii="Times New Roman" w:eastAsia="Times New Roman" w:hAnsi="Times New Roman" w:cs="Times New Roman"/>
          <w:b/>
          <w:bCs/>
          <w:i/>
          <w:iCs/>
          <w:sz w:val="24"/>
          <w:szCs w:val="24"/>
          <w:lang w:eastAsia="ru-RU"/>
        </w:rPr>
        <w:br/>
        <w:t>экономическим: </w:t>
      </w:r>
      <w:proofErr w:type="gramStart"/>
      <w:r w:rsidRPr="00080C11">
        <w:rPr>
          <w:rFonts w:ascii="Times New Roman" w:eastAsia="Times New Roman" w:hAnsi="Times New Roman" w:cs="Times New Roman"/>
          <w:b/>
          <w:bCs/>
          <w:i/>
          <w:iCs/>
          <w:sz w:val="24"/>
          <w:szCs w:val="24"/>
          <w:lang w:eastAsia="ru-RU"/>
        </w:rPr>
        <w:br/>
        <w:t>-</w:t>
      </w:r>
      <w:proofErr w:type="gramEnd"/>
      <w:r w:rsidRPr="00080C11">
        <w:rPr>
          <w:rFonts w:ascii="Times New Roman" w:eastAsia="Times New Roman" w:hAnsi="Times New Roman" w:cs="Times New Roman"/>
          <w:b/>
          <w:bCs/>
          <w:i/>
          <w:iCs/>
          <w:sz w:val="24"/>
          <w:szCs w:val="24"/>
          <w:lang w:eastAsia="ru-RU"/>
        </w:rPr>
        <w:t>конкуренция на внутреннем рынке;</w:t>
      </w:r>
      <w:r w:rsidRPr="00080C11">
        <w:rPr>
          <w:rFonts w:ascii="Times New Roman" w:eastAsia="Times New Roman" w:hAnsi="Times New Roman" w:cs="Times New Roman"/>
          <w:b/>
          <w:bCs/>
          <w:i/>
          <w:iCs/>
          <w:sz w:val="24"/>
          <w:szCs w:val="24"/>
          <w:lang w:eastAsia="ru-RU"/>
        </w:rPr>
        <w:br/>
        <w:t>-рост цен на услуги монополистов;</w:t>
      </w:r>
      <w:r w:rsidRPr="00080C11">
        <w:rPr>
          <w:rFonts w:ascii="Times New Roman" w:eastAsia="Times New Roman" w:hAnsi="Times New Roman" w:cs="Times New Roman"/>
          <w:b/>
          <w:bCs/>
          <w:i/>
          <w:iCs/>
          <w:sz w:val="24"/>
          <w:szCs w:val="24"/>
          <w:lang w:eastAsia="ru-RU"/>
        </w:rPr>
        <w:br/>
        <w:t>- слабая платежеспособность потребителей.</w:t>
      </w:r>
      <w:r w:rsidRPr="00080C11">
        <w:rPr>
          <w:rFonts w:ascii="Times New Roman" w:eastAsia="Times New Roman" w:hAnsi="Times New Roman" w:cs="Times New Roman"/>
          <w:b/>
          <w:bCs/>
          <w:i/>
          <w:iCs/>
          <w:sz w:val="24"/>
          <w:szCs w:val="24"/>
          <w:lang w:eastAsia="ru-RU"/>
        </w:rPr>
        <w:br/>
        <w:t>техническим:</w:t>
      </w:r>
      <w:r w:rsidRPr="00080C11">
        <w:rPr>
          <w:rFonts w:ascii="Times New Roman" w:eastAsia="Times New Roman" w:hAnsi="Times New Roman" w:cs="Times New Roman"/>
          <w:b/>
          <w:bCs/>
          <w:i/>
          <w:iCs/>
          <w:sz w:val="24"/>
          <w:szCs w:val="24"/>
          <w:lang w:eastAsia="ru-RU"/>
        </w:rPr>
        <w:br/>
        <w:t>- большой моральный износ основных средств и оборудования;</w:t>
      </w:r>
      <w:r w:rsidRPr="00080C11">
        <w:rPr>
          <w:rFonts w:ascii="Times New Roman" w:eastAsia="Times New Roman" w:hAnsi="Times New Roman" w:cs="Times New Roman"/>
          <w:b/>
          <w:bCs/>
          <w:i/>
          <w:iCs/>
          <w:sz w:val="24"/>
          <w:szCs w:val="24"/>
          <w:lang w:eastAsia="ru-RU"/>
        </w:rPr>
        <w:br/>
        <w:t>- вероятность отказа технических устройств и оборудования.</w:t>
      </w:r>
      <w:r w:rsidRPr="00080C11">
        <w:rPr>
          <w:rFonts w:ascii="Times New Roman" w:eastAsia="Times New Roman" w:hAnsi="Times New Roman" w:cs="Times New Roman"/>
          <w:b/>
          <w:bCs/>
          <w:i/>
          <w:iCs/>
          <w:sz w:val="24"/>
          <w:szCs w:val="24"/>
          <w:lang w:eastAsia="ru-RU"/>
        </w:rPr>
        <w:br/>
        <w:t>социальным: </w:t>
      </w:r>
      <w:r w:rsidRPr="00080C11">
        <w:rPr>
          <w:rFonts w:ascii="Times New Roman" w:eastAsia="Times New Roman" w:hAnsi="Times New Roman" w:cs="Times New Roman"/>
          <w:b/>
          <w:bCs/>
          <w:i/>
          <w:iCs/>
          <w:sz w:val="24"/>
          <w:szCs w:val="24"/>
          <w:lang w:eastAsia="ru-RU"/>
        </w:rPr>
        <w:br/>
        <w:t>-возможное в будущем увеличение рыночного уровня зарплаты и отсутствие возможностей его обеспечить.</w:t>
      </w:r>
      <w:r w:rsidRPr="00080C11">
        <w:rPr>
          <w:rFonts w:ascii="Times New Roman" w:eastAsia="Times New Roman" w:hAnsi="Times New Roman" w:cs="Times New Roman"/>
          <w:b/>
          <w:bCs/>
          <w:i/>
          <w:iCs/>
          <w:sz w:val="24"/>
          <w:szCs w:val="24"/>
          <w:lang w:eastAsia="ru-RU"/>
        </w:rPr>
        <w:br/>
        <w:t>Как следствие</w:t>
      </w:r>
      <w:proofErr w:type="gramStart"/>
      <w:r w:rsidRPr="00080C11">
        <w:rPr>
          <w:rFonts w:ascii="Times New Roman" w:eastAsia="Times New Roman" w:hAnsi="Times New Roman" w:cs="Times New Roman"/>
          <w:b/>
          <w:bCs/>
          <w:i/>
          <w:iCs/>
          <w:sz w:val="24"/>
          <w:szCs w:val="24"/>
          <w:lang w:eastAsia="ru-RU"/>
        </w:rPr>
        <w:br/>
        <w:t>-</w:t>
      </w:r>
      <w:proofErr w:type="gramEnd"/>
      <w:r w:rsidRPr="00080C11">
        <w:rPr>
          <w:rFonts w:ascii="Times New Roman" w:eastAsia="Times New Roman" w:hAnsi="Times New Roman" w:cs="Times New Roman"/>
          <w:b/>
          <w:bCs/>
          <w:i/>
          <w:iCs/>
          <w:sz w:val="24"/>
          <w:szCs w:val="24"/>
          <w:lang w:eastAsia="ru-RU"/>
        </w:rPr>
        <w:t>отток специалистов и нарушение социального климата на предприятии;</w:t>
      </w:r>
      <w:r w:rsidRPr="00080C11">
        <w:rPr>
          <w:rFonts w:ascii="Times New Roman" w:eastAsia="Times New Roman" w:hAnsi="Times New Roman" w:cs="Times New Roman"/>
          <w:b/>
          <w:bCs/>
          <w:i/>
          <w:iCs/>
          <w:sz w:val="24"/>
          <w:szCs w:val="24"/>
          <w:lang w:eastAsia="ru-RU"/>
        </w:rPr>
        <w:br/>
        <w:t> -отсутствие молодых кадров, прежде всего инженерно-технических специальностей, на смену существующим.</w:t>
      </w:r>
      <w:r w:rsidRPr="00080C11">
        <w:rPr>
          <w:rFonts w:ascii="Times New Roman" w:eastAsia="Times New Roman" w:hAnsi="Times New Roman" w:cs="Times New Roman"/>
          <w:b/>
          <w:bCs/>
          <w:i/>
          <w:iCs/>
          <w:sz w:val="24"/>
          <w:szCs w:val="24"/>
          <w:lang w:eastAsia="ru-RU"/>
        </w:rPr>
        <w:br/>
        <w:t>экологическим:</w:t>
      </w:r>
      <w:r w:rsidRPr="00080C11">
        <w:rPr>
          <w:rFonts w:ascii="Times New Roman" w:eastAsia="Times New Roman" w:hAnsi="Times New Roman" w:cs="Times New Roman"/>
          <w:b/>
          <w:bCs/>
          <w:i/>
          <w:iCs/>
          <w:sz w:val="24"/>
          <w:szCs w:val="24"/>
          <w:lang w:eastAsia="ru-RU"/>
        </w:rPr>
        <w:br/>
        <w:t>-штрафы за выбросы; </w:t>
      </w:r>
      <w:r w:rsidRPr="00080C11">
        <w:rPr>
          <w:rFonts w:ascii="Times New Roman" w:eastAsia="Times New Roman" w:hAnsi="Times New Roman" w:cs="Times New Roman"/>
          <w:b/>
          <w:bCs/>
          <w:i/>
          <w:iCs/>
          <w:sz w:val="24"/>
          <w:szCs w:val="24"/>
          <w:lang w:eastAsia="ru-RU"/>
        </w:rPr>
        <w:br/>
        <w:t>-ужесточение нормативов ПДК.</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III. Подробная информация об эмитенте</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3.1. История создания и развитие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3.1.1. Данные о фирменном наименовании (наименовании)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 эмитента:</w:t>
      </w:r>
      <w:r w:rsidRPr="00080C11">
        <w:rPr>
          <w:rFonts w:ascii="Times New Roman" w:eastAsia="Times New Roman" w:hAnsi="Times New Roman" w:cs="Times New Roman"/>
          <w:b/>
          <w:bCs/>
          <w:i/>
          <w:iCs/>
          <w:sz w:val="24"/>
          <w:szCs w:val="24"/>
          <w:lang w:eastAsia="ru-RU"/>
        </w:rPr>
        <w:t> Открытое акционерное общество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 эмитента:</w:t>
      </w:r>
      <w:r w:rsidRPr="00080C11">
        <w:rPr>
          <w:rFonts w:ascii="Times New Roman" w:eastAsia="Times New Roman" w:hAnsi="Times New Roman" w:cs="Times New Roman"/>
          <w:b/>
          <w:bCs/>
          <w:i/>
          <w:iCs/>
          <w:sz w:val="24"/>
          <w:szCs w:val="24"/>
          <w:lang w:eastAsia="ru-RU"/>
        </w:rPr>
        <w:t> ОАО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Нальчикский гидрометаллургический завод</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НГМЗ</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введения наименования:</w:t>
      </w:r>
      <w:r w:rsidRPr="00080C11">
        <w:rPr>
          <w:rFonts w:ascii="Times New Roman" w:eastAsia="Times New Roman" w:hAnsi="Times New Roman" w:cs="Times New Roman"/>
          <w:b/>
          <w:bCs/>
          <w:i/>
          <w:iCs/>
          <w:sz w:val="24"/>
          <w:szCs w:val="24"/>
          <w:lang w:eastAsia="ru-RU"/>
        </w:rPr>
        <w:t> 20.03.1962</w:t>
      </w:r>
    </w:p>
    <w:p w:rsidR="00080C11" w:rsidRPr="00080C11" w:rsidRDefault="00080C11" w:rsidP="00080C11">
      <w:pPr>
        <w:spacing w:before="20" w:after="2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Основание введения наименования: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Акционерное общество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АО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введения наименования:</w:t>
      </w:r>
      <w:r w:rsidRPr="00080C11">
        <w:rPr>
          <w:rFonts w:ascii="Times New Roman" w:eastAsia="Times New Roman" w:hAnsi="Times New Roman" w:cs="Times New Roman"/>
          <w:b/>
          <w:bCs/>
          <w:i/>
          <w:iCs/>
          <w:sz w:val="24"/>
          <w:szCs w:val="24"/>
          <w:lang w:eastAsia="ru-RU"/>
        </w:rPr>
        <w:t> 02.02.1993</w:t>
      </w:r>
    </w:p>
    <w:p w:rsidR="00080C11" w:rsidRPr="00080C11" w:rsidRDefault="00080C11" w:rsidP="00080C11">
      <w:pPr>
        <w:spacing w:before="20" w:after="2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Основание введения наименования: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Открытое акционерное общество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ОАО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введения наименования:</w:t>
      </w:r>
      <w:r w:rsidRPr="00080C11">
        <w:rPr>
          <w:rFonts w:ascii="Times New Roman" w:eastAsia="Times New Roman" w:hAnsi="Times New Roman" w:cs="Times New Roman"/>
          <w:b/>
          <w:bCs/>
          <w:i/>
          <w:iCs/>
          <w:sz w:val="24"/>
          <w:szCs w:val="24"/>
          <w:lang w:eastAsia="ru-RU"/>
        </w:rPr>
        <w:t> 05.10.1999</w:t>
      </w:r>
    </w:p>
    <w:p w:rsidR="00080C11" w:rsidRPr="00080C11" w:rsidRDefault="00080C11" w:rsidP="00080C11">
      <w:pPr>
        <w:spacing w:before="20" w:after="2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Основание введения наименования:</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3.1.2. Сведения о государственной регистрации эмитента</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Данные о первичной государственной регистрации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Номер государственной регистрации:</w:t>
      </w:r>
      <w:r w:rsidRPr="00080C11">
        <w:rPr>
          <w:rFonts w:ascii="Times New Roman" w:eastAsia="Times New Roman" w:hAnsi="Times New Roman" w:cs="Times New Roman"/>
          <w:b/>
          <w:bCs/>
          <w:i/>
          <w:iCs/>
          <w:sz w:val="24"/>
          <w:szCs w:val="24"/>
          <w:lang w:eastAsia="ru-RU"/>
        </w:rPr>
        <w:t> 6347</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государственной регистрации:</w:t>
      </w:r>
      <w:r w:rsidRPr="00080C11">
        <w:rPr>
          <w:rFonts w:ascii="Times New Roman" w:eastAsia="Times New Roman" w:hAnsi="Times New Roman" w:cs="Times New Roman"/>
          <w:b/>
          <w:bCs/>
          <w:i/>
          <w:iCs/>
          <w:sz w:val="24"/>
          <w:szCs w:val="24"/>
          <w:lang w:eastAsia="ru-RU"/>
        </w:rPr>
        <w:t> 02.02.1993</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органа, осуществившего государственную регистрацию:</w:t>
      </w:r>
      <w:r w:rsidRPr="00080C11">
        <w:rPr>
          <w:rFonts w:ascii="Times New Roman" w:eastAsia="Times New Roman" w:hAnsi="Times New Roman" w:cs="Times New Roman"/>
          <w:b/>
          <w:bCs/>
          <w:i/>
          <w:iCs/>
          <w:sz w:val="24"/>
          <w:szCs w:val="24"/>
          <w:lang w:eastAsia="ru-RU"/>
        </w:rPr>
        <w:t> Администрация г. Нальчик</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Данные о регистрации юридического лица: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Основной государственный регистрационный номер юридического лица:</w:t>
      </w:r>
      <w:r w:rsidRPr="00080C11">
        <w:rPr>
          <w:rFonts w:ascii="Times New Roman" w:eastAsia="Times New Roman" w:hAnsi="Times New Roman" w:cs="Times New Roman"/>
          <w:b/>
          <w:bCs/>
          <w:i/>
          <w:iCs/>
          <w:sz w:val="24"/>
          <w:szCs w:val="24"/>
          <w:lang w:eastAsia="ru-RU"/>
        </w:rPr>
        <w:t> 1020700757406</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регистрации:</w:t>
      </w:r>
      <w:r w:rsidRPr="00080C11">
        <w:rPr>
          <w:rFonts w:ascii="Times New Roman" w:eastAsia="Times New Roman" w:hAnsi="Times New Roman" w:cs="Times New Roman"/>
          <w:b/>
          <w:bCs/>
          <w:i/>
          <w:iCs/>
          <w:sz w:val="24"/>
          <w:szCs w:val="24"/>
          <w:lang w:eastAsia="ru-RU"/>
        </w:rPr>
        <w:t> 25.12.2002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регистрирующего органа:</w:t>
      </w:r>
      <w:r w:rsidRPr="00080C11">
        <w:rPr>
          <w:rFonts w:ascii="Times New Roman" w:eastAsia="Times New Roman" w:hAnsi="Times New Roman" w:cs="Times New Roman"/>
          <w:b/>
          <w:bCs/>
          <w:i/>
          <w:iCs/>
          <w:sz w:val="24"/>
          <w:szCs w:val="24"/>
          <w:lang w:eastAsia="ru-RU"/>
        </w:rPr>
        <w:t xml:space="preserve"> ИМНС России по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.Н</w:t>
      </w:r>
      <w:proofErr w:type="gramEnd"/>
      <w:r w:rsidRPr="00080C11">
        <w:rPr>
          <w:rFonts w:ascii="Times New Roman" w:eastAsia="Times New Roman" w:hAnsi="Times New Roman" w:cs="Times New Roman"/>
          <w:b/>
          <w:bCs/>
          <w:i/>
          <w:iCs/>
          <w:sz w:val="24"/>
          <w:szCs w:val="24"/>
          <w:lang w:eastAsia="ru-RU"/>
        </w:rPr>
        <w:t>альчик</w:t>
      </w:r>
      <w:proofErr w:type="spellEnd"/>
      <w:r w:rsidRPr="00080C11">
        <w:rPr>
          <w:rFonts w:ascii="Times New Roman" w:eastAsia="Times New Roman" w:hAnsi="Times New Roman" w:cs="Times New Roman"/>
          <w:b/>
          <w:bCs/>
          <w:i/>
          <w:iCs/>
          <w:sz w:val="24"/>
          <w:szCs w:val="24"/>
          <w:lang w:eastAsia="ru-RU"/>
        </w:rPr>
        <w:t xml:space="preserve"> КБР</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3.1.3. Сведения о создании и развитии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Срок существования эмитента </w:t>
      </w:r>
      <w:proofErr w:type="gramStart"/>
      <w:r w:rsidRPr="00080C11">
        <w:rPr>
          <w:rFonts w:ascii="Times New Roman" w:eastAsia="Times New Roman" w:hAnsi="Times New Roman" w:cs="Times New Roman"/>
          <w:sz w:val="24"/>
          <w:szCs w:val="24"/>
          <w:lang w:eastAsia="ru-RU"/>
        </w:rPr>
        <w:t>с</w:t>
      </w:r>
      <w:proofErr w:type="gramEnd"/>
      <w:r w:rsidRPr="00080C11">
        <w:rPr>
          <w:rFonts w:ascii="Times New Roman" w:eastAsia="Times New Roman" w:hAnsi="Times New Roman" w:cs="Times New Roman"/>
          <w:sz w:val="24"/>
          <w:szCs w:val="24"/>
          <w:lang w:eastAsia="ru-RU"/>
        </w:rPr>
        <w:t xml:space="preserve">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 xml:space="preserve">Срок существования эмитента </w:t>
      </w:r>
      <w:proofErr w:type="gramStart"/>
      <w:r w:rsidRPr="00080C11">
        <w:rPr>
          <w:rFonts w:ascii="Times New Roman" w:eastAsia="Times New Roman" w:hAnsi="Times New Roman" w:cs="Times New Roman"/>
          <w:b/>
          <w:bCs/>
          <w:i/>
          <w:iCs/>
          <w:sz w:val="24"/>
          <w:szCs w:val="24"/>
          <w:lang w:eastAsia="ru-RU"/>
        </w:rPr>
        <w:t>с даты</w:t>
      </w:r>
      <w:proofErr w:type="gramEnd"/>
      <w:r w:rsidRPr="00080C11">
        <w:rPr>
          <w:rFonts w:ascii="Times New Roman" w:eastAsia="Times New Roman" w:hAnsi="Times New Roman" w:cs="Times New Roman"/>
          <w:b/>
          <w:bCs/>
          <w:i/>
          <w:iCs/>
          <w:sz w:val="24"/>
          <w:szCs w:val="24"/>
          <w:lang w:eastAsia="ru-RU"/>
        </w:rPr>
        <w:t xml:space="preserve"> государственной регистрации 48 лет. Эмитент создан на неопределенный срок. Общество создано путем преобразования государственного предприятия "Нальчикский гидрометаллургический завод" (НГМЗ), в акционерное общество, является его правопреемником и несет его права и обязанности. Эмитент является акционерным обществом и создано с целью </w:t>
      </w:r>
      <w:proofErr w:type="gramStart"/>
      <w:r w:rsidRPr="00080C11">
        <w:rPr>
          <w:rFonts w:ascii="Times New Roman" w:eastAsia="Times New Roman" w:hAnsi="Times New Roman" w:cs="Times New Roman"/>
          <w:b/>
          <w:bCs/>
          <w:i/>
          <w:iCs/>
          <w:sz w:val="24"/>
          <w:szCs w:val="24"/>
          <w:lang w:eastAsia="ru-RU"/>
        </w:rPr>
        <w:t>расширять</w:t>
      </w:r>
      <w:proofErr w:type="gramEnd"/>
      <w:r w:rsidRPr="00080C11">
        <w:rPr>
          <w:rFonts w:ascii="Times New Roman" w:eastAsia="Times New Roman" w:hAnsi="Times New Roman" w:cs="Times New Roman"/>
          <w:b/>
          <w:bCs/>
          <w:i/>
          <w:iCs/>
          <w:sz w:val="24"/>
          <w:szCs w:val="24"/>
          <w:lang w:eastAsia="ru-RU"/>
        </w:rPr>
        <w:t xml:space="preserve"> рынок товаров и услуг, а также извлекать прибыль.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 xml:space="preserve">Необходимость создания Нальчикского гидрометаллургического завода явилась следствием быстрого наращивания производственных мощностей </w:t>
      </w:r>
      <w:proofErr w:type="spellStart"/>
      <w:r w:rsidRPr="00080C11">
        <w:rPr>
          <w:rFonts w:ascii="Times New Roman" w:eastAsia="Times New Roman" w:hAnsi="Times New Roman" w:cs="Times New Roman"/>
          <w:b/>
          <w:bCs/>
          <w:i/>
          <w:iCs/>
          <w:sz w:val="24"/>
          <w:szCs w:val="24"/>
          <w:lang w:eastAsia="ru-RU"/>
        </w:rPr>
        <w:t>Тырныаузской</w:t>
      </w:r>
      <w:proofErr w:type="spellEnd"/>
      <w:r w:rsidRPr="00080C11">
        <w:rPr>
          <w:rFonts w:ascii="Times New Roman" w:eastAsia="Times New Roman" w:hAnsi="Times New Roman" w:cs="Times New Roman"/>
          <w:b/>
          <w:bCs/>
          <w:i/>
          <w:iCs/>
          <w:sz w:val="24"/>
          <w:szCs w:val="24"/>
          <w:lang w:eastAsia="ru-RU"/>
        </w:rPr>
        <w:t xml:space="preserve"> обогатительной фабрики, которая к началу 50-тых годов стала выпускать более 50 % вольфрамовых концентратов, выпускаемых в бывшем СССР. Целью создания завода являлась необходимость переработки вольфрамового ангидрида и молибденового концентрата в качестве естественного продолжения технологической цепи: добыча - обогащение - готовый продукт (концентрат) на базе </w:t>
      </w:r>
      <w:proofErr w:type="spellStart"/>
      <w:r w:rsidRPr="00080C11">
        <w:rPr>
          <w:rFonts w:ascii="Times New Roman" w:eastAsia="Times New Roman" w:hAnsi="Times New Roman" w:cs="Times New Roman"/>
          <w:b/>
          <w:bCs/>
          <w:i/>
          <w:iCs/>
          <w:sz w:val="24"/>
          <w:szCs w:val="24"/>
          <w:lang w:eastAsia="ru-RU"/>
        </w:rPr>
        <w:t>Тырныаузского</w:t>
      </w:r>
      <w:proofErr w:type="spellEnd"/>
      <w:r w:rsidRPr="00080C11">
        <w:rPr>
          <w:rFonts w:ascii="Times New Roman" w:eastAsia="Times New Roman" w:hAnsi="Times New Roman" w:cs="Times New Roman"/>
          <w:b/>
          <w:bCs/>
          <w:i/>
          <w:iCs/>
          <w:sz w:val="24"/>
          <w:szCs w:val="24"/>
          <w:lang w:eastAsia="ru-RU"/>
        </w:rPr>
        <w:t xml:space="preserve"> месторождения.</w:t>
      </w:r>
      <w:r w:rsidRPr="00080C11">
        <w:rPr>
          <w:rFonts w:ascii="Times New Roman" w:eastAsia="Times New Roman" w:hAnsi="Times New Roman" w:cs="Times New Roman"/>
          <w:b/>
          <w:bCs/>
          <w:i/>
          <w:iCs/>
          <w:sz w:val="24"/>
          <w:szCs w:val="24"/>
          <w:lang w:eastAsia="ru-RU"/>
        </w:rPr>
        <w:br/>
        <w:t>Строительство Нальчикского гидрометаллургического завода было начато в 1955 году и завершено в 1962 году, когда завод был запущен в эксплуатацию. Завод создан по уникальной технологии с оригинальными инженерно-технологическими решениями, что выделяет его не только на территории бывшего СССР, но и в Европе.</w:t>
      </w:r>
      <w:r w:rsidRPr="00080C11">
        <w:rPr>
          <w:rFonts w:ascii="Times New Roman" w:eastAsia="Times New Roman" w:hAnsi="Times New Roman" w:cs="Times New Roman"/>
          <w:b/>
          <w:bCs/>
          <w:i/>
          <w:iCs/>
          <w:sz w:val="24"/>
          <w:szCs w:val="24"/>
          <w:lang w:eastAsia="ru-RU"/>
        </w:rPr>
        <w:br/>
        <w:t xml:space="preserve">В 1982 году на предприятии была выполнена реконструкция производства с внедрением современной и высокоэффективной и в настоящее время экстракционной технологии получения вольфрамового ангидрида и </w:t>
      </w:r>
      <w:proofErr w:type="spellStart"/>
      <w:r w:rsidRPr="00080C11">
        <w:rPr>
          <w:rFonts w:ascii="Times New Roman" w:eastAsia="Times New Roman" w:hAnsi="Times New Roman" w:cs="Times New Roman"/>
          <w:b/>
          <w:bCs/>
          <w:i/>
          <w:iCs/>
          <w:sz w:val="24"/>
          <w:szCs w:val="24"/>
          <w:lang w:eastAsia="ru-RU"/>
        </w:rPr>
        <w:t>парафольфрамат</w:t>
      </w:r>
      <w:proofErr w:type="spellEnd"/>
      <w:r w:rsidRPr="00080C11">
        <w:rPr>
          <w:rFonts w:ascii="Times New Roman" w:eastAsia="Times New Roman" w:hAnsi="Times New Roman" w:cs="Times New Roman"/>
          <w:b/>
          <w:bCs/>
          <w:i/>
          <w:iCs/>
          <w:sz w:val="24"/>
          <w:szCs w:val="24"/>
          <w:lang w:eastAsia="ru-RU"/>
        </w:rPr>
        <w:t xml:space="preserve"> аммония. </w:t>
      </w:r>
      <w:r w:rsidRPr="00080C11">
        <w:rPr>
          <w:rFonts w:ascii="Times New Roman" w:eastAsia="Times New Roman" w:hAnsi="Times New Roman" w:cs="Times New Roman"/>
          <w:b/>
          <w:bCs/>
          <w:i/>
          <w:iCs/>
          <w:sz w:val="24"/>
          <w:szCs w:val="24"/>
          <w:lang w:eastAsia="ru-RU"/>
        </w:rPr>
        <w:br/>
        <w:t>В 1994 году (8 декабря) на базе Нальчикского металлургического завода было создано Акционерное общество открытого типа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 - (с 28.09.98 года - Открытое акционерное общество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r w:rsidRPr="00080C11">
        <w:rPr>
          <w:rFonts w:ascii="Times New Roman" w:eastAsia="Times New Roman" w:hAnsi="Times New Roman" w:cs="Times New Roman"/>
          <w:b/>
          <w:bCs/>
          <w:i/>
          <w:iCs/>
          <w:sz w:val="24"/>
          <w:szCs w:val="24"/>
          <w:lang w:eastAsia="ru-RU"/>
        </w:rPr>
        <w:br/>
        <w:t xml:space="preserve">Созданный для переработки продукции </w:t>
      </w:r>
      <w:proofErr w:type="spellStart"/>
      <w:r w:rsidRPr="00080C11">
        <w:rPr>
          <w:rFonts w:ascii="Times New Roman" w:eastAsia="Times New Roman" w:hAnsi="Times New Roman" w:cs="Times New Roman"/>
          <w:b/>
          <w:bCs/>
          <w:i/>
          <w:iCs/>
          <w:sz w:val="24"/>
          <w:szCs w:val="24"/>
          <w:lang w:eastAsia="ru-RU"/>
        </w:rPr>
        <w:t>Тырныаузской</w:t>
      </w:r>
      <w:proofErr w:type="spellEnd"/>
      <w:r w:rsidRPr="00080C11">
        <w:rPr>
          <w:rFonts w:ascii="Times New Roman" w:eastAsia="Times New Roman" w:hAnsi="Times New Roman" w:cs="Times New Roman"/>
          <w:b/>
          <w:bCs/>
          <w:i/>
          <w:iCs/>
          <w:sz w:val="24"/>
          <w:szCs w:val="24"/>
          <w:lang w:eastAsia="ru-RU"/>
        </w:rPr>
        <w:t xml:space="preserve"> обогатительной фабрики, Нальчикский гидрометаллургический завод постепенно превратился в самостоятельное обособленное предприятие, способное перерабатывать не только концентраты других месторождений Российской Федерации и зарубежья, но и </w:t>
      </w:r>
      <w:proofErr w:type="spellStart"/>
      <w:r w:rsidRPr="00080C11">
        <w:rPr>
          <w:rFonts w:ascii="Times New Roman" w:eastAsia="Times New Roman" w:hAnsi="Times New Roman" w:cs="Times New Roman"/>
          <w:b/>
          <w:bCs/>
          <w:i/>
          <w:iCs/>
          <w:sz w:val="24"/>
          <w:szCs w:val="24"/>
          <w:lang w:eastAsia="ru-RU"/>
        </w:rPr>
        <w:t>вольфрамсодержащие</w:t>
      </w:r>
      <w:proofErr w:type="spellEnd"/>
      <w:r w:rsidRPr="00080C11">
        <w:rPr>
          <w:rFonts w:ascii="Times New Roman" w:eastAsia="Times New Roman" w:hAnsi="Times New Roman" w:cs="Times New Roman"/>
          <w:b/>
          <w:bCs/>
          <w:i/>
          <w:iCs/>
          <w:sz w:val="24"/>
          <w:szCs w:val="24"/>
          <w:lang w:eastAsia="ru-RU"/>
        </w:rPr>
        <w:t xml:space="preserve"> отходы.</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3.1.4. Контактная информация</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xml:space="preserve"> 360000 Россия, Кабардино-Балкарская Республика,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.Н</w:t>
      </w:r>
      <w:proofErr w:type="gramEnd"/>
      <w:r w:rsidRPr="00080C11">
        <w:rPr>
          <w:rFonts w:ascii="Times New Roman" w:eastAsia="Times New Roman" w:hAnsi="Times New Roman" w:cs="Times New Roman"/>
          <w:b/>
          <w:bCs/>
          <w:i/>
          <w:iCs/>
          <w:sz w:val="24"/>
          <w:szCs w:val="24"/>
          <w:lang w:eastAsia="ru-RU"/>
        </w:rPr>
        <w:t>альчик</w:t>
      </w:r>
      <w:proofErr w:type="spellEnd"/>
      <w:r w:rsidRPr="00080C11">
        <w:rPr>
          <w:rFonts w:ascii="Times New Roman" w:eastAsia="Times New Roman" w:hAnsi="Times New Roman" w:cs="Times New Roman"/>
          <w:b/>
          <w:bCs/>
          <w:i/>
          <w:iCs/>
          <w:sz w:val="24"/>
          <w:szCs w:val="24"/>
          <w:lang w:eastAsia="ru-RU"/>
        </w:rPr>
        <w:t>, ул. Головко 105</w:t>
      </w:r>
    </w:p>
    <w:p w:rsidR="00080C11" w:rsidRPr="00080C11" w:rsidRDefault="00080C11" w:rsidP="00080C11">
      <w:pPr>
        <w:spacing w:before="240" w:after="40" w:line="240" w:lineRule="auto"/>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lastRenderedPageBreak/>
        <w:t>360000 Россия, Кабардино-Балкарская республика, г. Нальчик, Головко 105</w:t>
      </w:r>
    </w:p>
    <w:p w:rsidR="00080C11" w:rsidRPr="00080C11" w:rsidRDefault="00080C11" w:rsidP="00080C11">
      <w:pPr>
        <w:spacing w:before="240" w:after="40" w:line="240" w:lineRule="auto"/>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Адрес для направления корреспонденции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360000 Россия, Кабардино-Балкарская республика, г. Нальчик, Головко 105</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Телефон:</w:t>
      </w:r>
      <w:r w:rsidRPr="00080C11">
        <w:rPr>
          <w:rFonts w:ascii="Times New Roman" w:eastAsia="Times New Roman" w:hAnsi="Times New Roman" w:cs="Times New Roman"/>
          <w:b/>
          <w:bCs/>
          <w:i/>
          <w:iCs/>
          <w:sz w:val="24"/>
          <w:szCs w:val="24"/>
          <w:lang w:eastAsia="ru-RU"/>
        </w:rPr>
        <w:t> (866) 242-27-67, (866) 242-38-00</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Факс:</w:t>
      </w:r>
      <w:r w:rsidRPr="00080C11">
        <w:rPr>
          <w:rFonts w:ascii="Times New Roman" w:eastAsia="Times New Roman" w:hAnsi="Times New Roman" w:cs="Times New Roman"/>
          <w:b/>
          <w:bCs/>
          <w:i/>
          <w:iCs/>
          <w:sz w:val="24"/>
          <w:szCs w:val="24"/>
          <w:lang w:eastAsia="ru-RU"/>
        </w:rPr>
        <w:t> (866) 244-08-23</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Адрес электронной почты:</w:t>
      </w:r>
      <w:r w:rsidRPr="00080C11">
        <w:rPr>
          <w:rFonts w:ascii="Times New Roman" w:eastAsia="Times New Roman" w:hAnsi="Times New Roman" w:cs="Times New Roman"/>
          <w:b/>
          <w:bCs/>
          <w:i/>
          <w:iCs/>
          <w:sz w:val="24"/>
          <w:szCs w:val="24"/>
          <w:lang w:eastAsia="ru-RU"/>
        </w:rPr>
        <w:t> admin@hidromet.ru</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080C11">
        <w:rPr>
          <w:rFonts w:ascii="Times New Roman" w:eastAsia="Times New Roman" w:hAnsi="Times New Roman" w:cs="Times New Roman"/>
          <w:b/>
          <w:bCs/>
          <w:i/>
          <w:iCs/>
          <w:sz w:val="24"/>
          <w:szCs w:val="24"/>
          <w:lang w:eastAsia="ru-RU"/>
        </w:rPr>
        <w:t> www.hidromet.ru</w:t>
      </w:r>
    </w:p>
    <w:p w:rsidR="00080C11" w:rsidRPr="00080C11" w:rsidRDefault="00080C11" w:rsidP="00080C11">
      <w:pPr>
        <w:spacing w:after="0" w:line="240" w:lineRule="auto"/>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 </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3.1.5. Идентификационный номер налогоплательщика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0711005550</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3.1.6. Филиалы и представительства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имеет филиалов и представительств</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3.2. Основная хозяйственная деятельность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3.2.1. Отраслевая принадлежность эмитента</w:t>
      </w:r>
    </w:p>
    <w:tbl>
      <w:tblPr>
        <w:tblW w:w="0" w:type="auto"/>
        <w:tblCellMar>
          <w:left w:w="0" w:type="dxa"/>
          <w:right w:w="0" w:type="dxa"/>
        </w:tblCellMar>
        <w:tblLook w:val="04A0" w:firstRow="1" w:lastRow="0" w:firstColumn="1" w:lastColumn="0" w:noHBand="0" w:noVBand="1"/>
      </w:tblPr>
      <w:tblGrid>
        <w:gridCol w:w="3852"/>
      </w:tblGrid>
      <w:tr w:rsidR="00080C11" w:rsidRPr="00080C11" w:rsidTr="00080C11">
        <w:tc>
          <w:tcPr>
            <w:tcW w:w="385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Коды ОКВЭД</w:t>
            </w:r>
          </w:p>
        </w:tc>
      </w:tr>
      <w:tr w:rsidR="00080C11" w:rsidRPr="00080C11" w:rsidTr="00080C11">
        <w:tc>
          <w:tcPr>
            <w:tcW w:w="385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27.45</w:t>
            </w:r>
          </w:p>
        </w:tc>
      </w:tr>
    </w:tbl>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3.2.2. Основная хозяйственная деятельность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Информация 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3.2.3. Материалы, товары (сырье) и поставщики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Информация 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3.2.4. Рынки сбыта продукции (работ, услуг)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Основные рынки, на которых эмитент осуществляет свою деятельность:</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Рынок Российской Федерации, Европейский свободный рынок</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Отсутствие спроса на рынке РФ и Мировом рынке вольфрама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3.2.5. Сведения о налич</w:t>
      </w:r>
      <w:proofErr w:type="gramStart"/>
      <w:r w:rsidRPr="00080C11">
        <w:rPr>
          <w:rFonts w:ascii="Times New Roman" w:eastAsia="Times New Roman" w:hAnsi="Times New Roman" w:cs="Times New Roman"/>
          <w:b/>
          <w:bCs/>
          <w:sz w:val="24"/>
          <w:szCs w:val="24"/>
          <w:lang w:eastAsia="ru-RU"/>
        </w:rPr>
        <w:t>ии у э</w:t>
      </w:r>
      <w:proofErr w:type="gramEnd"/>
      <w:r w:rsidRPr="00080C11">
        <w:rPr>
          <w:rFonts w:ascii="Times New Roman" w:eastAsia="Times New Roman" w:hAnsi="Times New Roman" w:cs="Times New Roman"/>
          <w:b/>
          <w:bCs/>
          <w:sz w:val="24"/>
          <w:szCs w:val="24"/>
          <w:lang w:eastAsia="ru-RU"/>
        </w:rPr>
        <w:t>митента лицензий</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органа, выдавшего лицензию:</w:t>
      </w:r>
      <w:r w:rsidRPr="00080C11">
        <w:rPr>
          <w:rFonts w:ascii="Times New Roman" w:eastAsia="Times New Roman" w:hAnsi="Times New Roman" w:cs="Times New Roman"/>
          <w:b/>
          <w:bCs/>
          <w:i/>
          <w:iCs/>
          <w:sz w:val="24"/>
          <w:szCs w:val="24"/>
          <w:lang w:eastAsia="ru-RU"/>
        </w:rPr>
        <w:t> Управление по технологическому и экологическому надзору КБР</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w:t>
      </w:r>
      <w:r w:rsidRPr="00080C11">
        <w:rPr>
          <w:rFonts w:ascii="Times New Roman" w:eastAsia="Times New Roman" w:hAnsi="Times New Roman" w:cs="Times New Roman"/>
          <w:b/>
          <w:bCs/>
          <w:i/>
          <w:iCs/>
          <w:sz w:val="24"/>
          <w:szCs w:val="24"/>
          <w:lang w:eastAsia="ru-RU"/>
        </w:rPr>
        <w:t> ЭХ-34-000717 (МХ)</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вида (видов) деятельности:</w:t>
      </w:r>
      <w:r w:rsidRPr="00080C11">
        <w:rPr>
          <w:rFonts w:ascii="Times New Roman" w:eastAsia="Times New Roman" w:hAnsi="Times New Roman" w:cs="Times New Roman"/>
          <w:b/>
          <w:bCs/>
          <w:i/>
          <w:iCs/>
          <w:sz w:val="24"/>
          <w:szCs w:val="24"/>
          <w:lang w:eastAsia="ru-RU"/>
        </w:rPr>
        <w:t> Эксплуатация химически опасных производственных объектов</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выдачи:</w:t>
      </w:r>
      <w:r w:rsidRPr="00080C11">
        <w:rPr>
          <w:rFonts w:ascii="Times New Roman" w:eastAsia="Times New Roman" w:hAnsi="Times New Roman" w:cs="Times New Roman"/>
          <w:b/>
          <w:bCs/>
          <w:i/>
          <w:iCs/>
          <w:sz w:val="24"/>
          <w:szCs w:val="24"/>
          <w:lang w:eastAsia="ru-RU"/>
        </w:rPr>
        <w:t> 24.12.2007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окончания действия:</w:t>
      </w:r>
      <w:r w:rsidRPr="00080C11">
        <w:rPr>
          <w:rFonts w:ascii="Times New Roman" w:eastAsia="Times New Roman" w:hAnsi="Times New Roman" w:cs="Times New Roman"/>
          <w:b/>
          <w:bCs/>
          <w:i/>
          <w:iCs/>
          <w:sz w:val="24"/>
          <w:szCs w:val="24"/>
          <w:lang w:eastAsia="ru-RU"/>
        </w:rPr>
        <w:t> 24.12.2012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органа, выдавшего лицензию:</w:t>
      </w:r>
      <w:r w:rsidRPr="00080C11">
        <w:rPr>
          <w:rFonts w:ascii="Times New Roman" w:eastAsia="Times New Roman" w:hAnsi="Times New Roman" w:cs="Times New Roman"/>
          <w:b/>
          <w:bCs/>
          <w:i/>
          <w:iCs/>
          <w:sz w:val="24"/>
          <w:szCs w:val="24"/>
          <w:lang w:eastAsia="ru-RU"/>
        </w:rPr>
        <w:t> Управление по технологическому и экологическому надзору КБР</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w:t>
      </w:r>
      <w:r w:rsidRPr="00080C11">
        <w:rPr>
          <w:rFonts w:ascii="Times New Roman" w:eastAsia="Times New Roman" w:hAnsi="Times New Roman" w:cs="Times New Roman"/>
          <w:b/>
          <w:bCs/>
          <w:i/>
          <w:iCs/>
          <w:sz w:val="24"/>
          <w:szCs w:val="24"/>
          <w:lang w:eastAsia="ru-RU"/>
        </w:rPr>
        <w:t> ЭХ-34-000718 (КМСХ)</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вида (видов) деятельности:</w:t>
      </w:r>
      <w:r w:rsidRPr="00080C11">
        <w:rPr>
          <w:rFonts w:ascii="Times New Roman" w:eastAsia="Times New Roman" w:hAnsi="Times New Roman" w:cs="Times New Roman"/>
          <w:b/>
          <w:bCs/>
          <w:i/>
          <w:iCs/>
          <w:sz w:val="24"/>
          <w:szCs w:val="24"/>
          <w:lang w:eastAsia="ru-RU"/>
        </w:rPr>
        <w:t> Эксплуатация взрывоопасных производственных объектов</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выдачи:</w:t>
      </w:r>
      <w:r w:rsidRPr="00080C11">
        <w:rPr>
          <w:rFonts w:ascii="Times New Roman" w:eastAsia="Times New Roman" w:hAnsi="Times New Roman" w:cs="Times New Roman"/>
          <w:b/>
          <w:bCs/>
          <w:i/>
          <w:iCs/>
          <w:sz w:val="24"/>
          <w:szCs w:val="24"/>
          <w:lang w:eastAsia="ru-RU"/>
        </w:rPr>
        <w:t> 25.12.2007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Дата окончания действия:</w:t>
      </w:r>
      <w:r w:rsidRPr="00080C11">
        <w:rPr>
          <w:rFonts w:ascii="Times New Roman" w:eastAsia="Times New Roman" w:hAnsi="Times New Roman" w:cs="Times New Roman"/>
          <w:b/>
          <w:bCs/>
          <w:i/>
          <w:iCs/>
          <w:sz w:val="24"/>
          <w:szCs w:val="24"/>
          <w:lang w:eastAsia="ru-RU"/>
        </w:rPr>
        <w:t> 25.12.2012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органа, выдавшего лицензию:</w:t>
      </w:r>
      <w:r w:rsidRPr="00080C11">
        <w:rPr>
          <w:rFonts w:ascii="Times New Roman" w:eastAsia="Times New Roman" w:hAnsi="Times New Roman" w:cs="Times New Roman"/>
          <w:b/>
          <w:bCs/>
          <w:i/>
          <w:iCs/>
          <w:sz w:val="24"/>
          <w:szCs w:val="24"/>
          <w:lang w:eastAsia="ru-RU"/>
        </w:rPr>
        <w:t> Министерство экономического развития и торговли КБР</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w:t>
      </w:r>
      <w:r w:rsidRPr="00080C11">
        <w:rPr>
          <w:rFonts w:ascii="Times New Roman" w:eastAsia="Times New Roman" w:hAnsi="Times New Roman" w:cs="Times New Roman"/>
          <w:b/>
          <w:bCs/>
          <w:i/>
          <w:iCs/>
          <w:sz w:val="24"/>
          <w:szCs w:val="24"/>
          <w:lang w:eastAsia="ru-RU"/>
        </w:rPr>
        <w:t> 57-00001-00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вида (видов) деятельности:</w:t>
      </w:r>
      <w:r w:rsidRPr="00080C11">
        <w:rPr>
          <w:rFonts w:ascii="Times New Roman" w:eastAsia="Times New Roman" w:hAnsi="Times New Roman" w:cs="Times New Roman"/>
          <w:b/>
          <w:bCs/>
          <w:i/>
          <w:iCs/>
          <w:sz w:val="24"/>
          <w:szCs w:val="24"/>
          <w:lang w:eastAsia="ru-RU"/>
        </w:rPr>
        <w:t> Заготовка</w:t>
      </w:r>
      <w:proofErr w:type="gramStart"/>
      <w:r w:rsidRPr="00080C11">
        <w:rPr>
          <w:rFonts w:ascii="Times New Roman" w:eastAsia="Times New Roman" w:hAnsi="Times New Roman" w:cs="Times New Roman"/>
          <w:b/>
          <w:bCs/>
          <w:i/>
          <w:iCs/>
          <w:sz w:val="24"/>
          <w:szCs w:val="24"/>
          <w:lang w:eastAsia="ru-RU"/>
        </w:rPr>
        <w:t>.</w:t>
      </w:r>
      <w:proofErr w:type="gramEnd"/>
      <w:r w:rsidRPr="00080C11">
        <w:rPr>
          <w:rFonts w:ascii="Times New Roman" w:eastAsia="Times New Roman" w:hAnsi="Times New Roman" w:cs="Times New Roman"/>
          <w:b/>
          <w:bCs/>
          <w:i/>
          <w:iCs/>
          <w:sz w:val="24"/>
          <w:szCs w:val="24"/>
          <w:lang w:eastAsia="ru-RU"/>
        </w:rPr>
        <w:t xml:space="preserve"> </w:t>
      </w:r>
      <w:proofErr w:type="gramStart"/>
      <w:r w:rsidRPr="00080C11">
        <w:rPr>
          <w:rFonts w:ascii="Times New Roman" w:eastAsia="Times New Roman" w:hAnsi="Times New Roman" w:cs="Times New Roman"/>
          <w:b/>
          <w:bCs/>
          <w:i/>
          <w:iCs/>
          <w:sz w:val="24"/>
          <w:szCs w:val="24"/>
          <w:lang w:eastAsia="ru-RU"/>
        </w:rPr>
        <w:t>п</w:t>
      </w:r>
      <w:proofErr w:type="gramEnd"/>
      <w:r w:rsidRPr="00080C11">
        <w:rPr>
          <w:rFonts w:ascii="Times New Roman" w:eastAsia="Times New Roman" w:hAnsi="Times New Roman" w:cs="Times New Roman"/>
          <w:b/>
          <w:bCs/>
          <w:i/>
          <w:iCs/>
          <w:sz w:val="24"/>
          <w:szCs w:val="24"/>
          <w:lang w:eastAsia="ru-RU"/>
        </w:rPr>
        <w:t>ереработка и реализация лома цветных металлов</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выдачи:</w:t>
      </w:r>
      <w:r w:rsidRPr="00080C11">
        <w:rPr>
          <w:rFonts w:ascii="Times New Roman" w:eastAsia="Times New Roman" w:hAnsi="Times New Roman" w:cs="Times New Roman"/>
          <w:b/>
          <w:bCs/>
          <w:i/>
          <w:iCs/>
          <w:sz w:val="24"/>
          <w:szCs w:val="24"/>
          <w:lang w:eastAsia="ru-RU"/>
        </w:rPr>
        <w:t> 15.07.2002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окончания действия:</w:t>
      </w:r>
      <w:r w:rsidRPr="00080C11">
        <w:rPr>
          <w:rFonts w:ascii="Times New Roman" w:eastAsia="Times New Roman" w:hAnsi="Times New Roman" w:cs="Times New Roman"/>
          <w:b/>
          <w:bCs/>
          <w:i/>
          <w:iCs/>
          <w:sz w:val="24"/>
          <w:szCs w:val="24"/>
          <w:lang w:eastAsia="ru-RU"/>
        </w:rPr>
        <w:t> 15.06.2012</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3.2.6. Совместная деятельность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ведет совместную деятельность с другими организациями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3.3. Планы будущей деятельности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планирует в течение 2011 года выпустить 3100 тонны вольфрамовой продукции.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3.4. Участие эмитента в промышленных, банковских и финансовых группах, холдингах, концернах и ассоциациях</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участвует в промышленных, банковских и финансовых группах, холдингах, концернах и ассоциациях</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3.5. Дочерние и зависимые хозяйственные общества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дочерних и/или зависимых обществ не имеет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3.6.1. Основные средства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IV. Сведения о финансово-хозяйственной деятельности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4.1. Результаты финансово-хозяйственной деятельности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4.1.1. Прибыль и убытки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4.2. Ликвидность эмитента, достаточность капитала и оборотных средств</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4.3. Размер и структура капитала и оборотных средств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4.3.1. Размер и структура капитала и оборотных средств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lastRenderedPageBreak/>
        <w:t>4.3.2. Финансовые вложения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эмитентами, не имеющих ценных бумаг, допущенных к обращению организатором торговли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4.3.3. Нематериальные активы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Политику в области научно-технического развития эмитент не ведет.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4.5. Анализ тенденций развития в сфере основной деятельности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Указанные тенденции не подвергались анализу.</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4.5.1. Анализ факторов и условий, влияющих на деятельность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 xml:space="preserve">Высокий процент износа техники, вследствие чего возрастают затраты на приобретение запчастей и ремонт технического оборудования, в результате их физического и морального износа, неплатежеспособность потребителей, высокий уровень налогов, отсутствие средств </w:t>
      </w:r>
      <w:proofErr w:type="gramStart"/>
      <w:r w:rsidRPr="00080C11">
        <w:rPr>
          <w:rFonts w:ascii="Times New Roman" w:eastAsia="Times New Roman" w:hAnsi="Times New Roman" w:cs="Times New Roman"/>
          <w:b/>
          <w:bCs/>
          <w:i/>
          <w:iCs/>
          <w:sz w:val="24"/>
          <w:szCs w:val="24"/>
          <w:lang w:eastAsia="ru-RU"/>
        </w:rPr>
        <w:t>для</w:t>
      </w:r>
      <w:proofErr w:type="gramEnd"/>
      <w:r w:rsidRPr="00080C11">
        <w:rPr>
          <w:rFonts w:ascii="Times New Roman" w:eastAsia="Times New Roman" w:hAnsi="Times New Roman" w:cs="Times New Roman"/>
          <w:b/>
          <w:bCs/>
          <w:i/>
          <w:iCs/>
          <w:sz w:val="24"/>
          <w:szCs w:val="24"/>
          <w:lang w:eastAsia="ru-RU"/>
        </w:rPr>
        <w:t xml:space="preserve"> </w:t>
      </w:r>
      <w:proofErr w:type="gramStart"/>
      <w:r w:rsidRPr="00080C11">
        <w:rPr>
          <w:rFonts w:ascii="Times New Roman" w:eastAsia="Times New Roman" w:hAnsi="Times New Roman" w:cs="Times New Roman"/>
          <w:b/>
          <w:bCs/>
          <w:i/>
          <w:iCs/>
          <w:sz w:val="24"/>
          <w:szCs w:val="24"/>
          <w:lang w:eastAsia="ru-RU"/>
        </w:rPr>
        <w:t>обновлении</w:t>
      </w:r>
      <w:proofErr w:type="gramEnd"/>
      <w:r w:rsidRPr="00080C11">
        <w:rPr>
          <w:rFonts w:ascii="Times New Roman" w:eastAsia="Times New Roman" w:hAnsi="Times New Roman" w:cs="Times New Roman"/>
          <w:b/>
          <w:bCs/>
          <w:i/>
          <w:iCs/>
          <w:sz w:val="24"/>
          <w:szCs w:val="24"/>
          <w:lang w:eastAsia="ru-RU"/>
        </w:rPr>
        <w:t xml:space="preserve"> и модернизации действующего производства, не обеспечивают никаких перспектив дальнейшего роста производства.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4.5.2. Конкуренты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Китайские производители вольфрамовой продукции</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 xml:space="preserve">V. Подробные сведения о лицах, входящих в состав органов управления эмитента, органов эмитента по </w:t>
      </w:r>
      <w:proofErr w:type="gramStart"/>
      <w:r w:rsidRPr="00080C11">
        <w:rPr>
          <w:rFonts w:ascii="Times New Roman" w:eastAsia="Times New Roman" w:hAnsi="Times New Roman" w:cs="Times New Roman"/>
          <w:b/>
          <w:bCs/>
          <w:kern w:val="36"/>
          <w:sz w:val="36"/>
          <w:szCs w:val="36"/>
          <w:lang w:eastAsia="ru-RU"/>
        </w:rPr>
        <w:t>контролю за</w:t>
      </w:r>
      <w:proofErr w:type="gramEnd"/>
      <w:r w:rsidRPr="00080C11">
        <w:rPr>
          <w:rFonts w:ascii="Times New Roman" w:eastAsia="Times New Roman" w:hAnsi="Times New Roman" w:cs="Times New Roman"/>
          <w:b/>
          <w:bCs/>
          <w:kern w:val="36"/>
          <w:sz w:val="36"/>
          <w:szCs w:val="36"/>
          <w:lang w:eastAsia="ru-RU"/>
        </w:rPr>
        <w:t xml:space="preserve"> его финансово-хозяйственной деятельностью, и краткие сведения о сотрудниках (работниках)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5.1. Сведения о структуре и компетенции органов управления эмитента</w:t>
      </w:r>
    </w:p>
    <w:p w:rsidR="00080C11" w:rsidRPr="00080C11" w:rsidRDefault="00080C11" w:rsidP="00080C11">
      <w:pPr>
        <w:spacing w:before="20" w:after="2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Органами управления общества являются:</w:t>
      </w:r>
      <w:r w:rsidRPr="00080C11">
        <w:rPr>
          <w:rFonts w:ascii="Times New Roman" w:eastAsia="Times New Roman" w:hAnsi="Times New Roman" w:cs="Times New Roman"/>
          <w:b/>
          <w:bCs/>
          <w:i/>
          <w:iCs/>
          <w:sz w:val="24"/>
          <w:szCs w:val="24"/>
          <w:lang w:eastAsia="ru-RU"/>
        </w:rPr>
        <w:br/>
        <w:t xml:space="preserve">- </w:t>
      </w:r>
      <w:proofErr w:type="gramStart"/>
      <w:r w:rsidRPr="00080C11">
        <w:rPr>
          <w:rFonts w:ascii="Times New Roman" w:eastAsia="Times New Roman" w:hAnsi="Times New Roman" w:cs="Times New Roman"/>
          <w:b/>
          <w:bCs/>
          <w:i/>
          <w:iCs/>
          <w:sz w:val="24"/>
          <w:szCs w:val="24"/>
          <w:lang w:eastAsia="ru-RU"/>
        </w:rPr>
        <w:t>Общее собрание акционеров </w:t>
      </w:r>
      <w:r w:rsidRPr="00080C11">
        <w:rPr>
          <w:rFonts w:ascii="Times New Roman" w:eastAsia="Times New Roman" w:hAnsi="Times New Roman" w:cs="Times New Roman"/>
          <w:b/>
          <w:bCs/>
          <w:i/>
          <w:iCs/>
          <w:sz w:val="24"/>
          <w:szCs w:val="24"/>
          <w:lang w:eastAsia="ru-RU"/>
        </w:rPr>
        <w:br/>
        <w:t>- Совет директоров</w:t>
      </w:r>
      <w:r w:rsidRPr="00080C11">
        <w:rPr>
          <w:rFonts w:ascii="Times New Roman" w:eastAsia="Times New Roman" w:hAnsi="Times New Roman" w:cs="Times New Roman"/>
          <w:b/>
          <w:bCs/>
          <w:i/>
          <w:iCs/>
          <w:sz w:val="24"/>
          <w:szCs w:val="24"/>
          <w:lang w:eastAsia="ru-RU"/>
        </w:rPr>
        <w:br/>
        <w:t>- Генеральный директор</w:t>
      </w:r>
      <w:r w:rsidRPr="00080C11">
        <w:rPr>
          <w:rFonts w:ascii="Times New Roman" w:eastAsia="Times New Roman" w:hAnsi="Times New Roman" w:cs="Times New Roman"/>
          <w:b/>
          <w:bCs/>
          <w:i/>
          <w:iCs/>
          <w:sz w:val="24"/>
          <w:szCs w:val="24"/>
          <w:lang w:eastAsia="ru-RU"/>
        </w:rPr>
        <w:br/>
        <w:t>Компетенция общего собрания акционеров (участников) эмитента в соответствии с его уставом (учредительными документами):</w:t>
      </w:r>
      <w:r w:rsidRPr="00080C11">
        <w:rPr>
          <w:rFonts w:ascii="Times New Roman" w:eastAsia="Times New Roman" w:hAnsi="Times New Roman" w:cs="Times New Roman"/>
          <w:b/>
          <w:bCs/>
          <w:i/>
          <w:iCs/>
          <w:sz w:val="24"/>
          <w:szCs w:val="24"/>
          <w:lang w:eastAsia="ru-RU"/>
        </w:rPr>
        <w:br/>
        <w:t>2.2.1 внесение изменений и дополнений в устав общества или утверждение устава общества в новой редакции;</w:t>
      </w:r>
      <w:r w:rsidRPr="00080C11">
        <w:rPr>
          <w:rFonts w:ascii="Times New Roman" w:eastAsia="Times New Roman" w:hAnsi="Times New Roman" w:cs="Times New Roman"/>
          <w:b/>
          <w:bCs/>
          <w:i/>
          <w:iCs/>
          <w:sz w:val="24"/>
          <w:szCs w:val="24"/>
          <w:lang w:eastAsia="ru-RU"/>
        </w:rPr>
        <w:br/>
        <w:t>2.2.2. реорганизация общества;</w:t>
      </w:r>
      <w:r w:rsidRPr="00080C11">
        <w:rPr>
          <w:rFonts w:ascii="Times New Roman" w:eastAsia="Times New Roman" w:hAnsi="Times New Roman" w:cs="Times New Roman"/>
          <w:b/>
          <w:bCs/>
          <w:i/>
          <w:iCs/>
          <w:sz w:val="24"/>
          <w:szCs w:val="24"/>
          <w:lang w:eastAsia="ru-RU"/>
        </w:rPr>
        <w:br/>
        <w:t>2.2.3. ликвидация общества, назначение ликвидационной комиссии и утверждение промежуточного и окончательного ликвидационных балансов;</w:t>
      </w:r>
      <w:proofErr w:type="gramEnd"/>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2.2.4. определение количественного состава совета директоров (наблюдательного совета) общества, избрание его членов и досрочное прекращение их полномочий;</w:t>
      </w:r>
      <w:r w:rsidRPr="00080C11">
        <w:rPr>
          <w:rFonts w:ascii="Times New Roman" w:eastAsia="Times New Roman" w:hAnsi="Times New Roman" w:cs="Times New Roman"/>
          <w:b/>
          <w:bCs/>
          <w:i/>
          <w:iCs/>
          <w:sz w:val="24"/>
          <w:szCs w:val="24"/>
          <w:lang w:eastAsia="ru-RU"/>
        </w:rPr>
        <w:br/>
        <w:t>2.2.5. определение предельного размера объявленных акций;</w:t>
      </w:r>
      <w:r w:rsidRPr="00080C11">
        <w:rPr>
          <w:rFonts w:ascii="Times New Roman" w:eastAsia="Times New Roman" w:hAnsi="Times New Roman" w:cs="Times New Roman"/>
          <w:b/>
          <w:bCs/>
          <w:i/>
          <w:iCs/>
          <w:sz w:val="24"/>
          <w:szCs w:val="24"/>
          <w:lang w:eastAsia="ru-RU"/>
        </w:rPr>
        <w:br/>
        <w:t>2.2.6. увеличение уставного капитала общества путем увеличения номинальной стоимости акций или путем размещения дополнительных акций;</w:t>
      </w:r>
      <w:r w:rsidRPr="00080C11">
        <w:rPr>
          <w:rFonts w:ascii="Times New Roman" w:eastAsia="Times New Roman" w:hAnsi="Times New Roman" w:cs="Times New Roman"/>
          <w:b/>
          <w:bCs/>
          <w:i/>
          <w:iCs/>
          <w:sz w:val="24"/>
          <w:szCs w:val="24"/>
          <w:lang w:eastAsia="ru-RU"/>
        </w:rPr>
        <w:br/>
        <w:t xml:space="preserve">2.2.7. уменьшение уставного капитала общества путем уменьшения номинальной </w:t>
      </w:r>
      <w:r w:rsidRPr="00080C11">
        <w:rPr>
          <w:rFonts w:ascii="Times New Roman" w:eastAsia="Times New Roman" w:hAnsi="Times New Roman" w:cs="Times New Roman"/>
          <w:b/>
          <w:bCs/>
          <w:i/>
          <w:iCs/>
          <w:sz w:val="24"/>
          <w:szCs w:val="24"/>
          <w:lang w:eastAsia="ru-RU"/>
        </w:rPr>
        <w:lastRenderedPageBreak/>
        <w:t>стоимости акций или приобретения обществом части акций с последующим их погашением;</w:t>
      </w:r>
      <w:proofErr w:type="gramEnd"/>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2.2.8. избрание генерального директора и досрочное прекращение его полномочий;</w:t>
      </w:r>
      <w:r w:rsidRPr="00080C11">
        <w:rPr>
          <w:rFonts w:ascii="Times New Roman" w:eastAsia="Times New Roman" w:hAnsi="Times New Roman" w:cs="Times New Roman"/>
          <w:b/>
          <w:bCs/>
          <w:i/>
          <w:iCs/>
          <w:sz w:val="24"/>
          <w:szCs w:val="24"/>
          <w:lang w:eastAsia="ru-RU"/>
        </w:rPr>
        <w:br/>
        <w:t>2.2.9. избрание членов совета директоров и членов ревизионной комиссии (ревизора) общества и досрочное прекращение их полномочий;</w:t>
      </w:r>
      <w:r w:rsidRPr="00080C11">
        <w:rPr>
          <w:rFonts w:ascii="Times New Roman" w:eastAsia="Times New Roman" w:hAnsi="Times New Roman" w:cs="Times New Roman"/>
          <w:b/>
          <w:bCs/>
          <w:i/>
          <w:iCs/>
          <w:sz w:val="24"/>
          <w:szCs w:val="24"/>
          <w:lang w:eastAsia="ru-RU"/>
        </w:rPr>
        <w:br/>
        <w:t>2.2.10. утверждение аудитора общества;</w:t>
      </w:r>
      <w:r w:rsidRPr="00080C11">
        <w:rPr>
          <w:rFonts w:ascii="Times New Roman" w:eastAsia="Times New Roman" w:hAnsi="Times New Roman" w:cs="Times New Roman"/>
          <w:b/>
          <w:bCs/>
          <w:i/>
          <w:iCs/>
          <w:sz w:val="24"/>
          <w:szCs w:val="24"/>
          <w:lang w:eastAsia="ru-RU"/>
        </w:rPr>
        <w:br/>
        <w:t>2.2.11. утверждение годовых отчетов, бухгалтерских балансов, счета прибылей и убытков общества, распределение прибылей и убытков;</w:t>
      </w:r>
      <w:r w:rsidRPr="00080C11">
        <w:rPr>
          <w:rFonts w:ascii="Times New Roman" w:eastAsia="Times New Roman" w:hAnsi="Times New Roman" w:cs="Times New Roman"/>
          <w:b/>
          <w:bCs/>
          <w:i/>
          <w:iCs/>
          <w:sz w:val="24"/>
          <w:szCs w:val="24"/>
          <w:lang w:eastAsia="ru-RU"/>
        </w:rPr>
        <w:br/>
        <w:t>2.2.12. принятие решения о неприменении преимущественного права акционера на приобретение акций общества;</w:t>
      </w:r>
      <w:proofErr w:type="gramEnd"/>
      <w:r w:rsidRPr="00080C11">
        <w:rPr>
          <w:rFonts w:ascii="Times New Roman" w:eastAsia="Times New Roman" w:hAnsi="Times New Roman" w:cs="Times New Roman"/>
          <w:b/>
          <w:bCs/>
          <w:i/>
          <w:iCs/>
          <w:sz w:val="24"/>
          <w:szCs w:val="24"/>
          <w:lang w:eastAsia="ru-RU"/>
        </w:rPr>
        <w:br/>
        <w:t>2.2.13. порядок ведения общего собрания;</w:t>
      </w:r>
      <w:r w:rsidRPr="00080C11">
        <w:rPr>
          <w:rFonts w:ascii="Times New Roman" w:eastAsia="Times New Roman" w:hAnsi="Times New Roman" w:cs="Times New Roman"/>
          <w:b/>
          <w:bCs/>
          <w:i/>
          <w:iCs/>
          <w:sz w:val="24"/>
          <w:szCs w:val="24"/>
          <w:lang w:eastAsia="ru-RU"/>
        </w:rPr>
        <w:br/>
        <w:t>2.2.14. образование счетной комиссии;</w:t>
      </w:r>
      <w:r w:rsidRPr="00080C11">
        <w:rPr>
          <w:rFonts w:ascii="Times New Roman" w:eastAsia="Times New Roman" w:hAnsi="Times New Roman" w:cs="Times New Roman"/>
          <w:b/>
          <w:bCs/>
          <w:i/>
          <w:iCs/>
          <w:sz w:val="24"/>
          <w:szCs w:val="24"/>
          <w:lang w:eastAsia="ru-RU"/>
        </w:rPr>
        <w:br/>
        <w:t>2.2.15. определение формы сообщения обществом материалов (информации) акционерам, в том числе определение органа печати в случае сообщения в форме опубликования;</w:t>
      </w:r>
      <w:r w:rsidRPr="00080C11">
        <w:rPr>
          <w:rFonts w:ascii="Times New Roman" w:eastAsia="Times New Roman" w:hAnsi="Times New Roman" w:cs="Times New Roman"/>
          <w:b/>
          <w:bCs/>
          <w:i/>
          <w:iCs/>
          <w:sz w:val="24"/>
          <w:szCs w:val="24"/>
          <w:lang w:eastAsia="ru-RU"/>
        </w:rPr>
        <w:br/>
        <w:t>2.2.16. дробление и консолидация акций;</w:t>
      </w:r>
      <w:r w:rsidRPr="00080C11">
        <w:rPr>
          <w:rFonts w:ascii="Times New Roman" w:eastAsia="Times New Roman" w:hAnsi="Times New Roman" w:cs="Times New Roman"/>
          <w:b/>
          <w:bCs/>
          <w:i/>
          <w:iCs/>
          <w:sz w:val="24"/>
          <w:szCs w:val="24"/>
          <w:lang w:eastAsia="ru-RU"/>
        </w:rPr>
        <w:br/>
        <w:t xml:space="preserve">2.2.17. заключение </w:t>
      </w:r>
      <w:proofErr w:type="gramStart"/>
      <w:r w:rsidRPr="00080C11">
        <w:rPr>
          <w:rFonts w:ascii="Times New Roman" w:eastAsia="Times New Roman" w:hAnsi="Times New Roman" w:cs="Times New Roman"/>
          <w:b/>
          <w:bCs/>
          <w:i/>
          <w:iCs/>
          <w:sz w:val="24"/>
          <w:szCs w:val="24"/>
          <w:lang w:eastAsia="ru-RU"/>
        </w:rPr>
        <w:t>сделок</w:t>
      </w:r>
      <w:proofErr w:type="gramEnd"/>
      <w:r w:rsidRPr="00080C11">
        <w:rPr>
          <w:rFonts w:ascii="Times New Roman" w:eastAsia="Times New Roman" w:hAnsi="Times New Roman" w:cs="Times New Roman"/>
          <w:b/>
          <w:bCs/>
          <w:i/>
          <w:iCs/>
          <w:sz w:val="24"/>
          <w:szCs w:val="24"/>
          <w:lang w:eastAsia="ru-RU"/>
        </w:rPr>
        <w:t xml:space="preserve"> в совершении которых имеется заинтересованность, если размер сделки (сделок) превышает более 2% активов общества;</w:t>
      </w:r>
      <w:r w:rsidRPr="00080C11">
        <w:rPr>
          <w:rFonts w:ascii="Times New Roman" w:eastAsia="Times New Roman" w:hAnsi="Times New Roman" w:cs="Times New Roman"/>
          <w:b/>
          <w:bCs/>
          <w:i/>
          <w:iCs/>
          <w:sz w:val="24"/>
          <w:szCs w:val="24"/>
          <w:lang w:eastAsia="ru-RU"/>
        </w:rPr>
        <w:br/>
        <w:t>2.2.18. совершение крупных сделок, связанных с приобретением и отчуждением обществом имущества, если стоимость составляет более 50% от балансовой стоимости имущества общества;</w:t>
      </w:r>
      <w:r w:rsidRPr="00080C11">
        <w:rPr>
          <w:rFonts w:ascii="Times New Roman" w:eastAsia="Times New Roman" w:hAnsi="Times New Roman" w:cs="Times New Roman"/>
          <w:b/>
          <w:bCs/>
          <w:i/>
          <w:iCs/>
          <w:sz w:val="24"/>
          <w:szCs w:val="24"/>
          <w:lang w:eastAsia="ru-RU"/>
        </w:rPr>
        <w:br/>
        <w:t>2.2.19. приобретение и выкуп обществом своих размещенных акций;</w:t>
      </w:r>
      <w:r w:rsidRPr="00080C11">
        <w:rPr>
          <w:rFonts w:ascii="Times New Roman" w:eastAsia="Times New Roman" w:hAnsi="Times New Roman" w:cs="Times New Roman"/>
          <w:b/>
          <w:bCs/>
          <w:i/>
          <w:iCs/>
          <w:sz w:val="24"/>
          <w:szCs w:val="24"/>
          <w:lang w:eastAsia="ru-RU"/>
        </w:rPr>
        <w:br/>
        <w:t>2.2.20. участие в холдинговых компаниях, финансово-промышленных группах, иных объединениях коммерческих организаций;</w:t>
      </w:r>
      <w:r w:rsidRPr="00080C11">
        <w:rPr>
          <w:rFonts w:ascii="Times New Roman" w:eastAsia="Times New Roman" w:hAnsi="Times New Roman" w:cs="Times New Roman"/>
          <w:b/>
          <w:bCs/>
          <w:i/>
          <w:iCs/>
          <w:sz w:val="24"/>
          <w:szCs w:val="24"/>
          <w:lang w:eastAsia="ru-RU"/>
        </w:rPr>
        <w:br/>
        <w:t>2.2.21. решение иных вопросов, предусмотренных Федеральным законом. Решение по вопросам, указанным в подпунктах 2.2.1.-2.2.18., относится к исключительной компетенции общего собрания акционеров. Вопросы, отнесенные к исключительной компетенции общего собрания акционеров, не могут быть переданы на решение исполнительному органу общества.</w:t>
      </w:r>
      <w:r w:rsidRPr="00080C11">
        <w:rPr>
          <w:rFonts w:ascii="Times New Roman" w:eastAsia="Times New Roman" w:hAnsi="Times New Roman" w:cs="Times New Roman"/>
          <w:b/>
          <w:bCs/>
          <w:i/>
          <w:iCs/>
          <w:sz w:val="24"/>
          <w:szCs w:val="24"/>
          <w:lang w:eastAsia="ru-RU"/>
        </w:rPr>
        <w:br/>
        <w:t>2.2.22. по решению общего собрания акционеров в период исполнения своих обязанностей могут выплачиваться вознаграждения, компенсироваться расходы, связанные с исполнением функций членов Совета директоров, размер которых устанавливается соответствующим положением. </w:t>
      </w:r>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Компетенция совета директоров (наблюдательного совета) эмитента в соответствии с его уставом (учредительными документами):</w:t>
      </w:r>
      <w:r w:rsidRPr="00080C11">
        <w:rPr>
          <w:rFonts w:ascii="Times New Roman" w:eastAsia="Times New Roman" w:hAnsi="Times New Roman" w:cs="Times New Roman"/>
          <w:b/>
          <w:bCs/>
          <w:i/>
          <w:iCs/>
          <w:sz w:val="24"/>
          <w:szCs w:val="24"/>
          <w:lang w:eastAsia="ru-RU"/>
        </w:rPr>
        <w:br/>
        <w:t>13.2.1. определение приоритетных направлений деятельности общества;</w:t>
      </w:r>
      <w:r w:rsidRPr="00080C11">
        <w:rPr>
          <w:rFonts w:ascii="Times New Roman" w:eastAsia="Times New Roman" w:hAnsi="Times New Roman" w:cs="Times New Roman"/>
          <w:b/>
          <w:bCs/>
          <w:i/>
          <w:iCs/>
          <w:sz w:val="24"/>
          <w:szCs w:val="24"/>
          <w:lang w:eastAsia="ru-RU"/>
        </w:rPr>
        <w:br/>
        <w:t>13.2.2. созыв годового и внеочередного общих собраний акционеров общества;</w:t>
      </w:r>
      <w:r w:rsidRPr="00080C11">
        <w:rPr>
          <w:rFonts w:ascii="Times New Roman" w:eastAsia="Times New Roman" w:hAnsi="Times New Roman" w:cs="Times New Roman"/>
          <w:b/>
          <w:bCs/>
          <w:i/>
          <w:iCs/>
          <w:sz w:val="24"/>
          <w:szCs w:val="24"/>
          <w:lang w:eastAsia="ru-RU"/>
        </w:rPr>
        <w:br/>
        <w:t>13.2.3. утверждение повестки дня общего собрания акционеров;</w:t>
      </w:r>
      <w:r w:rsidRPr="00080C11">
        <w:rPr>
          <w:rFonts w:ascii="Times New Roman" w:eastAsia="Times New Roman" w:hAnsi="Times New Roman" w:cs="Times New Roman"/>
          <w:b/>
          <w:bCs/>
          <w:i/>
          <w:iCs/>
          <w:sz w:val="24"/>
          <w:szCs w:val="24"/>
          <w:lang w:eastAsia="ru-RU"/>
        </w:rPr>
        <w:br/>
        <w:t>13.2.4. определение даты составления списка акционеров, имеющих право на участие в общем собрании и других вопросов, связанных с подготовкой и проведением общего собрания акционеров;</w:t>
      </w:r>
      <w:proofErr w:type="gramEnd"/>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13.2.5. вынесение на решение общего собрания акционеров вопросов подпунктов 2.2.2., 2.2.12., 2.2.15-17 из перечня вопросов, являющихся компетенцией общего собрания акционеров;</w:t>
      </w:r>
      <w:r w:rsidRPr="00080C11">
        <w:rPr>
          <w:rFonts w:ascii="Times New Roman" w:eastAsia="Times New Roman" w:hAnsi="Times New Roman" w:cs="Times New Roman"/>
          <w:b/>
          <w:bCs/>
          <w:i/>
          <w:iCs/>
          <w:sz w:val="24"/>
          <w:szCs w:val="24"/>
          <w:lang w:eastAsia="ru-RU"/>
        </w:rPr>
        <w:br/>
        <w:t>13.2.6. принятие решений об увеличении уставного капитала путем увеличения номинальной стоимости размещенных акций или путем размещения дополнительных акций и внесение в устав соответствующих изменений;</w:t>
      </w:r>
      <w:r w:rsidRPr="00080C11">
        <w:rPr>
          <w:rFonts w:ascii="Times New Roman" w:eastAsia="Times New Roman" w:hAnsi="Times New Roman" w:cs="Times New Roman"/>
          <w:b/>
          <w:bCs/>
          <w:i/>
          <w:iCs/>
          <w:sz w:val="24"/>
          <w:szCs w:val="24"/>
          <w:lang w:eastAsia="ru-RU"/>
        </w:rPr>
        <w:br/>
        <w:t>13.2.7. определение рыночной стоимости имущества общества и утверждение методики определения рыночной цены акций;</w:t>
      </w:r>
      <w:proofErr w:type="gramEnd"/>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13.2.8. принятие решения о приобретении размещенных обществом акций;</w:t>
      </w:r>
      <w:r w:rsidRPr="00080C11">
        <w:rPr>
          <w:rFonts w:ascii="Times New Roman" w:eastAsia="Times New Roman" w:hAnsi="Times New Roman" w:cs="Times New Roman"/>
          <w:b/>
          <w:bCs/>
          <w:i/>
          <w:iCs/>
          <w:sz w:val="24"/>
          <w:szCs w:val="24"/>
          <w:lang w:eastAsia="ru-RU"/>
        </w:rPr>
        <w:br/>
        <w:t>13.2.9. определение размера оплаты услуг аудитора;</w:t>
      </w:r>
      <w:r w:rsidRPr="00080C11">
        <w:rPr>
          <w:rFonts w:ascii="Times New Roman" w:eastAsia="Times New Roman" w:hAnsi="Times New Roman" w:cs="Times New Roman"/>
          <w:b/>
          <w:bCs/>
          <w:i/>
          <w:iCs/>
          <w:sz w:val="24"/>
          <w:szCs w:val="24"/>
          <w:lang w:eastAsia="ru-RU"/>
        </w:rPr>
        <w:br/>
        <w:t>13.2.10. рекомендации по размеру дивиденда по акциям и порядку его выплаты;</w:t>
      </w:r>
      <w:r w:rsidRPr="00080C11">
        <w:rPr>
          <w:rFonts w:ascii="Times New Roman" w:eastAsia="Times New Roman" w:hAnsi="Times New Roman" w:cs="Times New Roman"/>
          <w:b/>
          <w:bCs/>
          <w:i/>
          <w:iCs/>
          <w:sz w:val="24"/>
          <w:szCs w:val="24"/>
          <w:lang w:eastAsia="ru-RU"/>
        </w:rPr>
        <w:br/>
        <w:t>13.2.11. принятие решения об использовании резервного и иных фондов общества;</w:t>
      </w:r>
      <w:r w:rsidRPr="00080C11">
        <w:rPr>
          <w:rFonts w:ascii="Times New Roman" w:eastAsia="Times New Roman" w:hAnsi="Times New Roman" w:cs="Times New Roman"/>
          <w:b/>
          <w:bCs/>
          <w:i/>
          <w:iCs/>
          <w:sz w:val="24"/>
          <w:szCs w:val="24"/>
          <w:lang w:eastAsia="ru-RU"/>
        </w:rPr>
        <w:br/>
        <w:t xml:space="preserve">13.2.12. утверждение внутренних документов общества, определяющих порядок </w:t>
      </w:r>
      <w:r w:rsidRPr="00080C11">
        <w:rPr>
          <w:rFonts w:ascii="Times New Roman" w:eastAsia="Times New Roman" w:hAnsi="Times New Roman" w:cs="Times New Roman"/>
          <w:b/>
          <w:bCs/>
          <w:i/>
          <w:iCs/>
          <w:sz w:val="24"/>
          <w:szCs w:val="24"/>
          <w:lang w:eastAsia="ru-RU"/>
        </w:rPr>
        <w:lastRenderedPageBreak/>
        <w:t>деятельности органов управления общества;</w:t>
      </w:r>
      <w:r w:rsidRPr="00080C11">
        <w:rPr>
          <w:rFonts w:ascii="Times New Roman" w:eastAsia="Times New Roman" w:hAnsi="Times New Roman" w:cs="Times New Roman"/>
          <w:b/>
          <w:bCs/>
          <w:i/>
          <w:iCs/>
          <w:sz w:val="24"/>
          <w:szCs w:val="24"/>
          <w:lang w:eastAsia="ru-RU"/>
        </w:rPr>
        <w:br/>
        <w:t>13.2.13. принятие решения о создании филиалов, представительств и утверждения положений о них;</w:t>
      </w:r>
      <w:proofErr w:type="gramEnd"/>
      <w:r w:rsidRPr="00080C11">
        <w:rPr>
          <w:rFonts w:ascii="Times New Roman" w:eastAsia="Times New Roman" w:hAnsi="Times New Roman" w:cs="Times New Roman"/>
          <w:b/>
          <w:bCs/>
          <w:i/>
          <w:iCs/>
          <w:sz w:val="24"/>
          <w:szCs w:val="24"/>
          <w:lang w:eastAsia="ru-RU"/>
        </w:rPr>
        <w:br/>
        <w:t>13.2.14. принятие решений об участии общества в других организациях, за исключением холдинговых компаний, финансово-промышленных групп и других коммерческих организаций;</w:t>
      </w:r>
      <w:r w:rsidRPr="00080C11">
        <w:rPr>
          <w:rFonts w:ascii="Times New Roman" w:eastAsia="Times New Roman" w:hAnsi="Times New Roman" w:cs="Times New Roman"/>
          <w:b/>
          <w:bCs/>
          <w:i/>
          <w:iCs/>
          <w:sz w:val="24"/>
          <w:szCs w:val="24"/>
          <w:lang w:eastAsia="ru-RU"/>
        </w:rPr>
        <w:br/>
        <w:t>13.2.15. принятие решений о заключении крупных сделок, связанных с приобретением и отчуждением обществом имущества, стоимостью от 25% до 50% балансовой стоимости активов общества;</w:t>
      </w:r>
      <w:r w:rsidRPr="00080C11">
        <w:rPr>
          <w:rFonts w:ascii="Times New Roman" w:eastAsia="Times New Roman" w:hAnsi="Times New Roman" w:cs="Times New Roman"/>
          <w:b/>
          <w:bCs/>
          <w:i/>
          <w:iCs/>
          <w:sz w:val="24"/>
          <w:szCs w:val="24"/>
          <w:lang w:eastAsia="ru-RU"/>
        </w:rPr>
        <w:br/>
        <w:t xml:space="preserve">13.2.16. заключение </w:t>
      </w:r>
      <w:proofErr w:type="gramStart"/>
      <w:r w:rsidRPr="00080C11">
        <w:rPr>
          <w:rFonts w:ascii="Times New Roman" w:eastAsia="Times New Roman" w:hAnsi="Times New Roman" w:cs="Times New Roman"/>
          <w:b/>
          <w:bCs/>
          <w:i/>
          <w:iCs/>
          <w:sz w:val="24"/>
          <w:szCs w:val="24"/>
          <w:lang w:eastAsia="ru-RU"/>
        </w:rPr>
        <w:t>сделок</w:t>
      </w:r>
      <w:proofErr w:type="gramEnd"/>
      <w:r w:rsidRPr="00080C11">
        <w:rPr>
          <w:rFonts w:ascii="Times New Roman" w:eastAsia="Times New Roman" w:hAnsi="Times New Roman" w:cs="Times New Roman"/>
          <w:b/>
          <w:bCs/>
          <w:i/>
          <w:iCs/>
          <w:sz w:val="24"/>
          <w:szCs w:val="24"/>
          <w:lang w:eastAsia="ru-RU"/>
        </w:rPr>
        <w:t xml:space="preserve"> в совершении которых имеется заинтересованность;</w:t>
      </w:r>
      <w:r w:rsidRPr="00080C11">
        <w:rPr>
          <w:rFonts w:ascii="Times New Roman" w:eastAsia="Times New Roman" w:hAnsi="Times New Roman" w:cs="Times New Roman"/>
          <w:b/>
          <w:bCs/>
          <w:i/>
          <w:iCs/>
          <w:sz w:val="24"/>
          <w:szCs w:val="24"/>
          <w:lang w:eastAsia="ru-RU"/>
        </w:rPr>
        <w:br/>
        <w:t>13.2.17. предварительное утверждение годового отчета общества;</w:t>
      </w:r>
      <w:r w:rsidRPr="00080C11">
        <w:rPr>
          <w:rFonts w:ascii="Times New Roman" w:eastAsia="Times New Roman" w:hAnsi="Times New Roman" w:cs="Times New Roman"/>
          <w:b/>
          <w:bCs/>
          <w:i/>
          <w:iCs/>
          <w:sz w:val="24"/>
          <w:szCs w:val="24"/>
          <w:lang w:eastAsia="ru-RU"/>
        </w:rPr>
        <w:br/>
        <w:t>13.2.18. решение вопросов, связанных с деятельностью общества и предусмотренных Федеральным законом "Об акционерных обществах".</w:t>
      </w:r>
      <w:r w:rsidRPr="00080C11">
        <w:rPr>
          <w:rFonts w:ascii="Times New Roman" w:eastAsia="Times New Roman" w:hAnsi="Times New Roman" w:cs="Times New Roman"/>
          <w:b/>
          <w:bCs/>
          <w:i/>
          <w:iCs/>
          <w:sz w:val="24"/>
          <w:szCs w:val="24"/>
          <w:lang w:eastAsia="ru-RU"/>
        </w:rPr>
        <w:br/>
        <w:t>Вопросы, отнесенные к исключительной компетенции Совета директоров общества, не могут быть переданы на решение исполнительным органом общества.</w:t>
      </w:r>
      <w:r w:rsidRPr="00080C11">
        <w:rPr>
          <w:rFonts w:ascii="Times New Roman" w:eastAsia="Times New Roman" w:hAnsi="Times New Roman" w:cs="Times New Roman"/>
          <w:b/>
          <w:bCs/>
          <w:i/>
          <w:iCs/>
          <w:sz w:val="24"/>
          <w:szCs w:val="24"/>
          <w:lang w:eastAsia="ru-RU"/>
        </w:rPr>
        <w:br/>
        <w:t>13.2.19. в случае расторжения контракта с генеральным директором общества до истечения срока его полномочий назначает исполняющего обязанности генерального директора общества сроком до ближайшего годового собрания акционеров.</w:t>
      </w:r>
      <w:r w:rsidRPr="00080C11">
        <w:rPr>
          <w:rFonts w:ascii="Times New Roman" w:eastAsia="Times New Roman" w:hAnsi="Times New Roman" w:cs="Times New Roman"/>
          <w:b/>
          <w:bCs/>
          <w:i/>
          <w:iCs/>
          <w:sz w:val="24"/>
          <w:szCs w:val="24"/>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080C11">
        <w:rPr>
          <w:rFonts w:ascii="Times New Roman" w:eastAsia="Times New Roman" w:hAnsi="Times New Roman" w:cs="Times New Roman"/>
          <w:b/>
          <w:bCs/>
          <w:i/>
          <w:iCs/>
          <w:sz w:val="24"/>
          <w:szCs w:val="24"/>
          <w:lang w:eastAsia="ru-RU"/>
        </w:rPr>
        <w:br/>
        <w:t>Согласно главы 4 Устава руководство текущей деятельностью общества осуществляется единоличным исполнительным органом - генеральным директором.</w:t>
      </w:r>
      <w:r w:rsidRPr="00080C11">
        <w:rPr>
          <w:rFonts w:ascii="Times New Roman" w:eastAsia="Times New Roman" w:hAnsi="Times New Roman" w:cs="Times New Roman"/>
          <w:b/>
          <w:bCs/>
          <w:i/>
          <w:iCs/>
          <w:sz w:val="24"/>
          <w:szCs w:val="24"/>
          <w:lang w:eastAsia="ru-RU"/>
        </w:rPr>
        <w:br/>
        <w:t>4.5. компетенция генерального директора:</w:t>
      </w:r>
      <w:r w:rsidRPr="00080C11">
        <w:rPr>
          <w:rFonts w:ascii="Times New Roman" w:eastAsia="Times New Roman" w:hAnsi="Times New Roman" w:cs="Times New Roman"/>
          <w:b/>
          <w:bCs/>
          <w:i/>
          <w:iCs/>
          <w:sz w:val="24"/>
          <w:szCs w:val="24"/>
          <w:lang w:eastAsia="ru-RU"/>
        </w:rPr>
        <w:br/>
        <w:t>- без доверенности действует от имени общества;</w:t>
      </w:r>
      <w:r w:rsidRPr="00080C11">
        <w:rPr>
          <w:rFonts w:ascii="Times New Roman" w:eastAsia="Times New Roman" w:hAnsi="Times New Roman" w:cs="Times New Roman"/>
          <w:b/>
          <w:bCs/>
          <w:i/>
          <w:iCs/>
          <w:sz w:val="24"/>
          <w:szCs w:val="24"/>
          <w:lang w:eastAsia="ru-RU"/>
        </w:rPr>
        <w:br/>
        <w:t>- осуществляет оперативное руководство деятельностью общества;</w:t>
      </w:r>
      <w:r w:rsidRPr="00080C11">
        <w:rPr>
          <w:rFonts w:ascii="Times New Roman" w:eastAsia="Times New Roman" w:hAnsi="Times New Roman" w:cs="Times New Roman"/>
          <w:b/>
          <w:bCs/>
          <w:i/>
          <w:iCs/>
          <w:sz w:val="24"/>
          <w:szCs w:val="24"/>
          <w:lang w:eastAsia="ru-RU"/>
        </w:rPr>
        <w:br/>
        <w:t>- имеет право первой подписи под финансовыми документами;</w:t>
      </w:r>
      <w:r w:rsidRPr="00080C11">
        <w:rPr>
          <w:rFonts w:ascii="Times New Roman" w:eastAsia="Times New Roman" w:hAnsi="Times New Roman" w:cs="Times New Roman"/>
          <w:b/>
          <w:bCs/>
          <w:i/>
          <w:iCs/>
          <w:sz w:val="24"/>
          <w:szCs w:val="24"/>
          <w:lang w:eastAsia="ru-RU"/>
        </w:rPr>
        <w:br/>
        <w:t>- распоряжается имуществом общества в пределах установленных действующим законодательством;</w:t>
      </w:r>
      <w:r w:rsidRPr="00080C11">
        <w:rPr>
          <w:rFonts w:ascii="Times New Roman" w:eastAsia="Times New Roman" w:hAnsi="Times New Roman" w:cs="Times New Roman"/>
          <w:b/>
          <w:bCs/>
          <w:i/>
          <w:iCs/>
          <w:sz w:val="24"/>
          <w:szCs w:val="24"/>
          <w:lang w:eastAsia="ru-RU"/>
        </w:rPr>
        <w:br/>
        <w:t xml:space="preserve">- представляет интересы </w:t>
      </w:r>
      <w:proofErr w:type="gramStart"/>
      <w:r w:rsidRPr="00080C11">
        <w:rPr>
          <w:rFonts w:ascii="Times New Roman" w:eastAsia="Times New Roman" w:hAnsi="Times New Roman" w:cs="Times New Roman"/>
          <w:b/>
          <w:bCs/>
          <w:i/>
          <w:iCs/>
          <w:sz w:val="24"/>
          <w:szCs w:val="24"/>
          <w:lang w:eastAsia="ru-RU"/>
        </w:rPr>
        <w:t>общества</w:t>
      </w:r>
      <w:proofErr w:type="gramEnd"/>
      <w:r w:rsidRPr="00080C11">
        <w:rPr>
          <w:rFonts w:ascii="Times New Roman" w:eastAsia="Times New Roman" w:hAnsi="Times New Roman" w:cs="Times New Roman"/>
          <w:b/>
          <w:bCs/>
          <w:i/>
          <w:iCs/>
          <w:sz w:val="24"/>
          <w:szCs w:val="24"/>
          <w:lang w:eastAsia="ru-RU"/>
        </w:rPr>
        <w:t xml:space="preserve"> как в Российской Федерации, так и за её пределами;</w:t>
      </w:r>
      <w:r w:rsidRPr="00080C11">
        <w:rPr>
          <w:rFonts w:ascii="Times New Roman" w:eastAsia="Times New Roman" w:hAnsi="Times New Roman" w:cs="Times New Roman"/>
          <w:b/>
          <w:bCs/>
          <w:i/>
          <w:iCs/>
          <w:sz w:val="24"/>
          <w:szCs w:val="24"/>
          <w:lang w:eastAsia="ru-RU"/>
        </w:rPr>
        <w:br/>
        <w:t xml:space="preserve">- </w:t>
      </w:r>
      <w:proofErr w:type="gramStart"/>
      <w:r w:rsidRPr="00080C11">
        <w:rPr>
          <w:rFonts w:ascii="Times New Roman" w:eastAsia="Times New Roman" w:hAnsi="Times New Roman" w:cs="Times New Roman"/>
          <w:b/>
          <w:bCs/>
          <w:i/>
          <w:iCs/>
          <w:sz w:val="24"/>
          <w:szCs w:val="24"/>
          <w:lang w:eastAsia="ru-RU"/>
        </w:rPr>
        <w:t>утверждает</w:t>
      </w:r>
      <w:proofErr w:type="gramEnd"/>
      <w:r w:rsidRPr="00080C11">
        <w:rPr>
          <w:rFonts w:ascii="Times New Roman" w:eastAsia="Times New Roman" w:hAnsi="Times New Roman" w:cs="Times New Roman"/>
          <w:b/>
          <w:bCs/>
          <w:i/>
          <w:iCs/>
          <w:sz w:val="24"/>
          <w:szCs w:val="24"/>
          <w:lang w:eastAsia="ru-RU"/>
        </w:rPr>
        <w:t xml:space="preserve"> штаты и заключает трудовые договоры при приеме на работу. Заключает контракты с работниками общества с учетом рекомендаций совета директоров;</w:t>
      </w:r>
      <w:r w:rsidRPr="00080C11">
        <w:rPr>
          <w:rFonts w:ascii="Times New Roman" w:eastAsia="Times New Roman" w:hAnsi="Times New Roman" w:cs="Times New Roman"/>
          <w:b/>
          <w:bCs/>
          <w:i/>
          <w:iCs/>
          <w:sz w:val="24"/>
          <w:szCs w:val="24"/>
          <w:lang w:eastAsia="ru-RU"/>
        </w:rPr>
        <w:br/>
        <w:t>- совершает сделки от имени общества в пределах своих полномочий, предоставленных федеральным законом "об акционерных обществах";</w:t>
      </w:r>
      <w:r w:rsidRPr="00080C11">
        <w:rPr>
          <w:rFonts w:ascii="Times New Roman" w:eastAsia="Times New Roman" w:hAnsi="Times New Roman" w:cs="Times New Roman"/>
          <w:b/>
          <w:bCs/>
          <w:i/>
          <w:iCs/>
          <w:sz w:val="24"/>
          <w:szCs w:val="24"/>
          <w:lang w:eastAsia="ru-RU"/>
        </w:rPr>
        <w:br/>
        <w:t>- выдает доверенности от имени общества;</w:t>
      </w:r>
      <w:r w:rsidRPr="00080C11">
        <w:rPr>
          <w:rFonts w:ascii="Times New Roman" w:eastAsia="Times New Roman" w:hAnsi="Times New Roman" w:cs="Times New Roman"/>
          <w:b/>
          <w:bCs/>
          <w:i/>
          <w:iCs/>
          <w:sz w:val="24"/>
          <w:szCs w:val="24"/>
          <w:lang w:eastAsia="ru-RU"/>
        </w:rPr>
        <w:br/>
        <w:t>- открывает в банках счета общества;</w:t>
      </w:r>
      <w:r w:rsidRPr="00080C11">
        <w:rPr>
          <w:rFonts w:ascii="Times New Roman" w:eastAsia="Times New Roman" w:hAnsi="Times New Roman" w:cs="Times New Roman"/>
          <w:b/>
          <w:bCs/>
          <w:i/>
          <w:iCs/>
          <w:sz w:val="24"/>
          <w:szCs w:val="24"/>
          <w:lang w:eastAsia="ru-RU"/>
        </w:rPr>
        <w:br/>
        <w:t>- издает приказы и указания в пределах своих полномочий обязательные для исполнения всеми работниками общества; </w:t>
      </w:r>
      <w:r w:rsidRPr="00080C11">
        <w:rPr>
          <w:rFonts w:ascii="Times New Roman" w:eastAsia="Times New Roman" w:hAnsi="Times New Roman" w:cs="Times New Roman"/>
          <w:b/>
          <w:bCs/>
          <w:i/>
          <w:iCs/>
          <w:sz w:val="24"/>
          <w:szCs w:val="24"/>
          <w:lang w:eastAsia="ru-RU"/>
        </w:rPr>
        <w:br/>
        <w:t>- исполняет все функции, необходимые для достижения главной цели общества - получения прибыли.</w:t>
      </w:r>
      <w:r w:rsidRPr="00080C11">
        <w:rPr>
          <w:rFonts w:ascii="Times New Roman" w:eastAsia="Times New Roman" w:hAnsi="Times New Roman" w:cs="Times New Roman"/>
          <w:b/>
          <w:bCs/>
          <w:i/>
          <w:iCs/>
          <w:sz w:val="24"/>
          <w:szCs w:val="24"/>
          <w:lang w:eastAsia="ru-RU"/>
        </w:rPr>
        <w:br/>
        <w:t>Генеральный директор вправе без доверенности осуществлять действия от имени общества, в пределах своей компетенции.</w:t>
      </w:r>
      <w:r w:rsidRPr="00080C11">
        <w:rPr>
          <w:rFonts w:ascii="Times New Roman" w:eastAsia="Times New Roman" w:hAnsi="Times New Roman" w:cs="Times New Roman"/>
          <w:b/>
          <w:bCs/>
          <w:i/>
          <w:iCs/>
          <w:sz w:val="24"/>
          <w:szCs w:val="24"/>
          <w:lang w:eastAsia="ru-RU"/>
        </w:rPr>
        <w:br/>
        <w:t>Кодекс корпоративного поведения (управления) эмитента не предусмотрен.</w:t>
      </w:r>
      <w:r w:rsidRPr="00080C11">
        <w:rPr>
          <w:rFonts w:ascii="Times New Roman" w:eastAsia="Times New Roman" w:hAnsi="Times New Roman" w:cs="Times New Roman"/>
          <w:b/>
          <w:bCs/>
          <w:i/>
          <w:iCs/>
          <w:sz w:val="24"/>
          <w:szCs w:val="24"/>
          <w:lang w:eastAsia="ru-RU"/>
        </w:rPr>
        <w:br/>
        <w:t>Изменений в устав и внутренние документы, регулирующие деятельность органов эмитента за 4 квартал 2011г. не произошло.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080C11">
        <w:rPr>
          <w:rFonts w:ascii="Times New Roman" w:eastAsia="Times New Roman" w:hAnsi="Times New Roman" w:cs="Times New Roman"/>
          <w:b/>
          <w:bCs/>
          <w:i/>
          <w:iCs/>
          <w:sz w:val="24"/>
          <w:szCs w:val="24"/>
          <w:lang w:eastAsia="ru-RU"/>
        </w:rPr>
        <w:t> www.hidromet.ru</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5.2. Информация о лицах, входящих в состав органов управления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lastRenderedPageBreak/>
        <w:t>5.2.1. Состав совета директоров (наблюдательного совета)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Минин Вячеслав Павлович</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1964</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2003</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Министерство промышленности, связи и информатизации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Заместитель министра</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Жамборов</w:t>
      </w:r>
      <w:proofErr w:type="spellEnd"/>
      <w:r w:rsidRPr="00080C11">
        <w:rPr>
          <w:rFonts w:ascii="Times New Roman" w:eastAsia="Times New Roman" w:hAnsi="Times New Roman" w:cs="Times New Roman"/>
          <w:b/>
          <w:bCs/>
          <w:i/>
          <w:iCs/>
          <w:sz w:val="24"/>
          <w:szCs w:val="24"/>
          <w:lang w:eastAsia="ru-RU"/>
        </w:rPr>
        <w:t xml:space="preserve"> Руслан </w:t>
      </w:r>
      <w:proofErr w:type="spellStart"/>
      <w:r w:rsidRPr="00080C11">
        <w:rPr>
          <w:rFonts w:ascii="Times New Roman" w:eastAsia="Times New Roman" w:hAnsi="Times New Roman" w:cs="Times New Roman"/>
          <w:b/>
          <w:bCs/>
          <w:i/>
          <w:iCs/>
          <w:sz w:val="24"/>
          <w:szCs w:val="24"/>
          <w:lang w:eastAsia="ru-RU"/>
        </w:rPr>
        <w:t>Султанович</w:t>
      </w:r>
      <w:proofErr w:type="spell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(председатель)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1960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Министерство по управлению государственным имуществом и земельными ресурсами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Заместитель министра</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lastRenderedPageBreak/>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Шило Олег Николаевич</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1977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ОАО "Победит" </w:t>
            </w:r>
            <w:proofErr w:type="spellStart"/>
            <w:r w:rsidRPr="00080C11">
              <w:rPr>
                <w:rFonts w:ascii="Times New Roman" w:eastAsia="Times New Roman" w:hAnsi="Times New Roman" w:cs="Times New Roman"/>
                <w:sz w:val="24"/>
                <w:szCs w:val="24"/>
                <w:lang w:eastAsia="ru-RU"/>
              </w:rPr>
              <w:t>г</w:t>
            </w:r>
            <w:proofErr w:type="gramStart"/>
            <w:r w:rsidRPr="00080C11">
              <w:rPr>
                <w:rFonts w:ascii="Times New Roman" w:eastAsia="Times New Roman" w:hAnsi="Times New Roman" w:cs="Times New Roman"/>
                <w:sz w:val="24"/>
                <w:szCs w:val="24"/>
                <w:lang w:eastAsia="ru-RU"/>
              </w:rPr>
              <w:t>.В</w:t>
            </w:r>
            <w:proofErr w:type="gramEnd"/>
            <w:r w:rsidRPr="00080C11">
              <w:rPr>
                <w:rFonts w:ascii="Times New Roman" w:eastAsia="Times New Roman" w:hAnsi="Times New Roman" w:cs="Times New Roman"/>
                <w:sz w:val="24"/>
                <w:szCs w:val="24"/>
                <w:lang w:eastAsia="ru-RU"/>
              </w:rPr>
              <w:t>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ведущий инженер</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"Победит" г. Владикавказ</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менеджер коммерческого отдела</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генеральный директор</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0.79</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принадлежащих лицу обыкновенных акций эмитента, %:</w:t>
      </w:r>
      <w:r w:rsidRPr="00080C11">
        <w:rPr>
          <w:rFonts w:ascii="Times New Roman" w:eastAsia="Times New Roman" w:hAnsi="Times New Roman" w:cs="Times New Roman"/>
          <w:b/>
          <w:bCs/>
          <w:i/>
          <w:iCs/>
          <w:sz w:val="24"/>
          <w:szCs w:val="24"/>
          <w:lang w:eastAsia="ru-RU"/>
        </w:rPr>
        <w:t> 0.79</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w:t>
      </w:r>
      <w:r w:rsidRPr="00080C11">
        <w:rPr>
          <w:rFonts w:ascii="Times New Roman" w:eastAsia="Times New Roman" w:hAnsi="Times New Roman" w:cs="Times New Roman"/>
          <w:sz w:val="24"/>
          <w:szCs w:val="24"/>
          <w:lang w:eastAsia="ru-RU"/>
        </w:rPr>
        <w:lastRenderedPageBreak/>
        <w:t>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Сухарьков</w:t>
      </w:r>
      <w:proofErr w:type="spellEnd"/>
      <w:r w:rsidRPr="00080C11">
        <w:rPr>
          <w:rFonts w:ascii="Times New Roman" w:eastAsia="Times New Roman" w:hAnsi="Times New Roman" w:cs="Times New Roman"/>
          <w:b/>
          <w:bCs/>
          <w:i/>
          <w:iCs/>
          <w:sz w:val="24"/>
          <w:szCs w:val="24"/>
          <w:lang w:eastAsia="ru-RU"/>
        </w:rPr>
        <w:t xml:space="preserve"> Петр Иванович</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1952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1997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Начальник общего отдела</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Чернышова</w:t>
      </w:r>
      <w:proofErr w:type="spellEnd"/>
      <w:r w:rsidRPr="00080C11">
        <w:rPr>
          <w:rFonts w:ascii="Times New Roman" w:eastAsia="Times New Roman" w:hAnsi="Times New Roman" w:cs="Times New Roman"/>
          <w:b/>
          <w:bCs/>
          <w:i/>
          <w:iCs/>
          <w:sz w:val="24"/>
          <w:szCs w:val="24"/>
          <w:lang w:eastAsia="ru-RU"/>
        </w:rPr>
        <w:t xml:space="preserve"> Алла Алексеевна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1950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2006</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ООО "Индустриальная компания"</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Генеральный директор</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Балашов Валерий Дмитриевич</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1958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28"/>
        <w:gridCol w:w="1260"/>
        <w:gridCol w:w="3969"/>
        <w:gridCol w:w="2698"/>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Начальник гидрометаллургического цеха</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0.0017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принадлежащих лицу обыкновенных акций эмитента, %:</w:t>
      </w:r>
      <w:r w:rsidRPr="00080C11">
        <w:rPr>
          <w:rFonts w:ascii="Times New Roman" w:eastAsia="Times New Roman" w:hAnsi="Times New Roman" w:cs="Times New Roman"/>
          <w:b/>
          <w:bCs/>
          <w:i/>
          <w:iCs/>
          <w:sz w:val="24"/>
          <w:szCs w:val="24"/>
          <w:lang w:eastAsia="ru-RU"/>
        </w:rPr>
        <w:t> 0.0017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w:t>
      </w:r>
      <w:r w:rsidRPr="00080C11">
        <w:rPr>
          <w:rFonts w:ascii="Times New Roman" w:eastAsia="Times New Roman" w:hAnsi="Times New Roman" w:cs="Times New Roman"/>
          <w:sz w:val="24"/>
          <w:szCs w:val="24"/>
          <w:lang w:eastAsia="ru-RU"/>
        </w:rPr>
        <w:lastRenderedPageBreak/>
        <w:t>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Плетнев Ефим Николаевич</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1977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Кировоградский</w:t>
            </w:r>
            <w:proofErr w:type="gramEnd"/>
            <w:r w:rsidRPr="00080C11">
              <w:rPr>
                <w:rFonts w:ascii="Times New Roman" w:eastAsia="Times New Roman" w:hAnsi="Times New Roman" w:cs="Times New Roman"/>
                <w:sz w:val="24"/>
                <w:szCs w:val="24"/>
                <w:lang w:eastAsia="ru-RU"/>
              </w:rPr>
              <w:t xml:space="preserve"> з-д твердых сплавов</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Начальник цеха</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Заместитель генерального директора</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Дополнительные сведения отсутствуют.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5.2.2. Информация о единоличном исполнительном органе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Шило Олег Николаевич</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1977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ОАО "Победит" </w:t>
            </w:r>
            <w:proofErr w:type="spellStart"/>
            <w:r w:rsidRPr="00080C11">
              <w:rPr>
                <w:rFonts w:ascii="Times New Roman" w:eastAsia="Times New Roman" w:hAnsi="Times New Roman" w:cs="Times New Roman"/>
                <w:sz w:val="24"/>
                <w:szCs w:val="24"/>
                <w:lang w:eastAsia="ru-RU"/>
              </w:rPr>
              <w:t>г</w:t>
            </w:r>
            <w:proofErr w:type="gramStart"/>
            <w:r w:rsidRPr="00080C11">
              <w:rPr>
                <w:rFonts w:ascii="Times New Roman" w:eastAsia="Times New Roman" w:hAnsi="Times New Roman" w:cs="Times New Roman"/>
                <w:sz w:val="24"/>
                <w:szCs w:val="24"/>
                <w:lang w:eastAsia="ru-RU"/>
              </w:rPr>
              <w:t>.В</w:t>
            </w:r>
            <w:proofErr w:type="gramEnd"/>
            <w:r w:rsidRPr="00080C11">
              <w:rPr>
                <w:rFonts w:ascii="Times New Roman" w:eastAsia="Times New Roman" w:hAnsi="Times New Roman" w:cs="Times New Roman"/>
                <w:sz w:val="24"/>
                <w:szCs w:val="24"/>
                <w:lang w:eastAsia="ru-RU"/>
              </w:rPr>
              <w:t>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Ведущий инженер</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09.2005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ОАО "Победит" </w:t>
            </w:r>
            <w:proofErr w:type="spellStart"/>
            <w:r w:rsidRPr="00080C11">
              <w:rPr>
                <w:rFonts w:ascii="Times New Roman" w:eastAsia="Times New Roman" w:hAnsi="Times New Roman" w:cs="Times New Roman"/>
                <w:sz w:val="24"/>
                <w:szCs w:val="24"/>
                <w:lang w:eastAsia="ru-RU"/>
              </w:rPr>
              <w:t>г</w:t>
            </w:r>
            <w:proofErr w:type="gramStart"/>
            <w:r w:rsidRPr="00080C11">
              <w:rPr>
                <w:rFonts w:ascii="Times New Roman" w:eastAsia="Times New Roman" w:hAnsi="Times New Roman" w:cs="Times New Roman"/>
                <w:sz w:val="24"/>
                <w:szCs w:val="24"/>
                <w:lang w:eastAsia="ru-RU"/>
              </w:rPr>
              <w:t>.В</w:t>
            </w:r>
            <w:proofErr w:type="gramEnd"/>
            <w:r w:rsidRPr="00080C11">
              <w:rPr>
                <w:rFonts w:ascii="Times New Roman" w:eastAsia="Times New Roman" w:hAnsi="Times New Roman" w:cs="Times New Roman"/>
                <w:sz w:val="24"/>
                <w:szCs w:val="24"/>
                <w:lang w:eastAsia="ru-RU"/>
              </w:rPr>
              <w:t>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Менеджер коммерческого отдела</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Генеральный директор</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0.79</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принадлежащих лицу обыкновенных акций эмитента, %:</w:t>
      </w:r>
      <w:r w:rsidRPr="00080C11">
        <w:rPr>
          <w:rFonts w:ascii="Times New Roman" w:eastAsia="Times New Roman" w:hAnsi="Times New Roman" w:cs="Times New Roman"/>
          <w:b/>
          <w:bCs/>
          <w:i/>
          <w:iCs/>
          <w:sz w:val="24"/>
          <w:szCs w:val="24"/>
          <w:lang w:eastAsia="ru-RU"/>
        </w:rPr>
        <w:t> 0.79</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5.2.3. Состав коллегиального исполнительного органа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Коллегиальный исполнительный орган не предусмотрен</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5.3. Сведения о размере вознаграждения, льгот и/или компенсации расходов по каждому органу управления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Единица измерения:</w:t>
      </w:r>
      <w:r w:rsidRPr="00080C11">
        <w:rPr>
          <w:rFonts w:ascii="Times New Roman" w:eastAsia="Times New Roman" w:hAnsi="Times New Roman" w:cs="Times New Roman"/>
          <w:b/>
          <w:bCs/>
          <w:i/>
          <w:iCs/>
          <w:sz w:val="24"/>
          <w:szCs w:val="24"/>
          <w:lang w:eastAsia="ru-RU"/>
        </w:rPr>
        <w:t> руб.</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Совет директоров</w:t>
      </w:r>
    </w:p>
    <w:tbl>
      <w:tblPr>
        <w:tblW w:w="10155" w:type="dxa"/>
        <w:tblCellMar>
          <w:left w:w="0" w:type="dxa"/>
          <w:right w:w="0" w:type="dxa"/>
        </w:tblCellMar>
        <w:tblLook w:val="04A0" w:firstRow="1" w:lastRow="0" w:firstColumn="1" w:lastColumn="0" w:noHBand="0" w:noVBand="1"/>
      </w:tblPr>
      <w:tblGrid>
        <w:gridCol w:w="7634"/>
        <w:gridCol w:w="2521"/>
      </w:tblGrid>
      <w:tr w:rsidR="00080C11" w:rsidRPr="00080C11" w:rsidTr="00080C11">
        <w:tc>
          <w:tcPr>
            <w:tcW w:w="7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904 735</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904 735</w:t>
            </w:r>
          </w:p>
        </w:tc>
      </w:tr>
    </w:tbl>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proofErr w:type="spellStart"/>
      <w:proofErr w:type="gramStart"/>
      <w:r w:rsidRPr="00080C11">
        <w:rPr>
          <w:rFonts w:ascii="Times New Roman" w:eastAsia="Times New Roman" w:hAnsi="Times New Roman" w:cs="Times New Roman"/>
          <w:sz w:val="24"/>
          <w:szCs w:val="24"/>
          <w:lang w:eastAsia="ru-RU"/>
        </w:rPr>
        <w:t>C</w:t>
      </w:r>
      <w:proofErr w:type="gramEnd"/>
      <w:r w:rsidRPr="00080C11">
        <w:rPr>
          <w:rFonts w:ascii="Times New Roman" w:eastAsia="Times New Roman" w:hAnsi="Times New Roman" w:cs="Times New Roman"/>
          <w:sz w:val="24"/>
          <w:szCs w:val="24"/>
          <w:lang w:eastAsia="ru-RU"/>
        </w:rPr>
        <w:t>ведения</w:t>
      </w:r>
      <w:proofErr w:type="spellEnd"/>
      <w:r w:rsidRPr="00080C11">
        <w:rPr>
          <w:rFonts w:ascii="Times New Roman" w:eastAsia="Times New Roman" w:hAnsi="Times New Roman" w:cs="Times New Roman"/>
          <w:sz w:val="24"/>
          <w:szCs w:val="24"/>
          <w:lang w:eastAsia="ru-RU"/>
        </w:rPr>
        <w:t xml:space="preserve"> о существующих соглашениях относительно таких выплат в текущем финансовом году:</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Соглашений о размере вознаграждений нет.</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080C11" w:rsidRPr="00080C11" w:rsidRDefault="00080C11" w:rsidP="00080C11">
      <w:pPr>
        <w:spacing w:before="20" w:after="40" w:line="240" w:lineRule="auto"/>
        <w:ind w:left="6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фактов не было</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5.4. Сведения о структуре и компетенции органов </w:t>
      </w:r>
      <w:proofErr w:type="gramStart"/>
      <w:r w:rsidRPr="00080C11">
        <w:rPr>
          <w:rFonts w:ascii="Times New Roman" w:eastAsia="Times New Roman" w:hAnsi="Times New Roman" w:cs="Times New Roman"/>
          <w:b/>
          <w:bCs/>
          <w:sz w:val="24"/>
          <w:szCs w:val="24"/>
          <w:lang w:eastAsia="ru-RU"/>
        </w:rPr>
        <w:t>контроля за</w:t>
      </w:r>
      <w:proofErr w:type="gramEnd"/>
      <w:r w:rsidRPr="00080C11">
        <w:rPr>
          <w:rFonts w:ascii="Times New Roman" w:eastAsia="Times New Roman" w:hAnsi="Times New Roman" w:cs="Times New Roman"/>
          <w:b/>
          <w:bCs/>
          <w:sz w:val="24"/>
          <w:szCs w:val="24"/>
          <w:lang w:eastAsia="ru-RU"/>
        </w:rPr>
        <w:t xml:space="preserve"> финансово-хозяйственной деятельностью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Приводится полное описание структуры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 и их компетенции в соответствии с уставом (учредительными документами)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 xml:space="preserve">6.1.1. </w:t>
      </w:r>
      <w:proofErr w:type="gramStart"/>
      <w:r w:rsidRPr="00080C11">
        <w:rPr>
          <w:rFonts w:ascii="Times New Roman" w:eastAsia="Times New Roman" w:hAnsi="Times New Roman" w:cs="Times New Roman"/>
          <w:b/>
          <w:bCs/>
          <w:i/>
          <w:iCs/>
          <w:sz w:val="24"/>
          <w:szCs w:val="24"/>
          <w:lang w:eastAsia="ru-RU"/>
        </w:rPr>
        <w:t>Контроль за</w:t>
      </w:r>
      <w:proofErr w:type="gramEnd"/>
      <w:r w:rsidRPr="00080C11">
        <w:rPr>
          <w:rFonts w:ascii="Times New Roman" w:eastAsia="Times New Roman" w:hAnsi="Times New Roman" w:cs="Times New Roman"/>
          <w:b/>
          <w:bCs/>
          <w:i/>
          <w:iCs/>
          <w:sz w:val="24"/>
          <w:szCs w:val="24"/>
          <w:lang w:eastAsia="ru-RU"/>
        </w:rPr>
        <w:t xml:space="preserve"> финансово-хозяйственной деятельностью общества осуществляет ревизионная комиссия. Ревизионная комиссия общества состоит из 5 человек. Свою деятельность она осуществляет исходя из Положения о ревизионной комиссии.</w:t>
      </w:r>
      <w:r w:rsidRPr="00080C11">
        <w:rPr>
          <w:rFonts w:ascii="Times New Roman" w:eastAsia="Times New Roman" w:hAnsi="Times New Roman" w:cs="Times New Roman"/>
          <w:b/>
          <w:bCs/>
          <w:i/>
          <w:iCs/>
          <w:sz w:val="24"/>
          <w:szCs w:val="24"/>
          <w:lang w:eastAsia="ru-RU"/>
        </w:rPr>
        <w:br/>
        <w:t>6.1.2. Ревизионная комиссия избирается годовым общим собранием акционеров сроком на два года. Акции, принадлежащие членам совета директоров общества, правления не могут участвовать при избрании членов ревизионной комиссии.</w:t>
      </w:r>
      <w:r w:rsidRPr="00080C11">
        <w:rPr>
          <w:rFonts w:ascii="Times New Roman" w:eastAsia="Times New Roman" w:hAnsi="Times New Roman" w:cs="Times New Roman"/>
          <w:b/>
          <w:bCs/>
          <w:i/>
          <w:iCs/>
          <w:sz w:val="24"/>
          <w:szCs w:val="24"/>
          <w:lang w:eastAsia="ru-RU"/>
        </w:rPr>
        <w:br/>
        <w:t>6.1.3. Полномочия отдельных членов ревизионной комиссии могут быть прекращены общим собранием акционеров. Если членов ревизионной комиссии становится менее половины, определенной уставом, Совет директоров назначает внеочередное собрание акционеров для избрания нового состава ревизионной комиссии.</w:t>
      </w:r>
      <w:r w:rsidRPr="00080C11">
        <w:rPr>
          <w:rFonts w:ascii="Times New Roman" w:eastAsia="Times New Roman" w:hAnsi="Times New Roman" w:cs="Times New Roman"/>
          <w:b/>
          <w:bCs/>
          <w:i/>
          <w:iCs/>
          <w:sz w:val="24"/>
          <w:szCs w:val="24"/>
          <w:lang w:eastAsia="ru-RU"/>
        </w:rPr>
        <w:br/>
        <w:t>6.1.4. Членом ревизионной комиссии может быть избран как акционер, так и любое лицо, предложенное акционером, но не может быть лицо, являющееся членом органов управления и ликвидационной комиссии.</w:t>
      </w:r>
      <w:r w:rsidRPr="00080C11">
        <w:rPr>
          <w:rFonts w:ascii="Times New Roman" w:eastAsia="Times New Roman" w:hAnsi="Times New Roman" w:cs="Times New Roman"/>
          <w:b/>
          <w:bCs/>
          <w:i/>
          <w:iCs/>
          <w:sz w:val="24"/>
          <w:szCs w:val="24"/>
          <w:lang w:eastAsia="ru-RU"/>
        </w:rPr>
        <w:br/>
        <w:t>6.1.5. Председатель и секретарь ревизионной комиссии избираются из состава, избранного общим собранием акционеров.</w:t>
      </w:r>
      <w:r w:rsidRPr="00080C11">
        <w:rPr>
          <w:rFonts w:ascii="Times New Roman" w:eastAsia="Times New Roman" w:hAnsi="Times New Roman" w:cs="Times New Roman"/>
          <w:b/>
          <w:bCs/>
          <w:i/>
          <w:iCs/>
          <w:sz w:val="24"/>
          <w:szCs w:val="24"/>
          <w:lang w:eastAsia="ru-RU"/>
        </w:rPr>
        <w:br/>
        <w:t>6.1.6. Проверка финансово-хозяйственной деятельности обязательно проводится к годовому общему собранию акционеров, может быть проведена в любое время самой комиссией или решением общего собрания акционеров. Совета директоров, генерального директора или акционеров, владеющих в совокупности не менее 10% акций.</w:t>
      </w:r>
      <w:r w:rsidRPr="00080C11">
        <w:rPr>
          <w:rFonts w:ascii="Times New Roman" w:eastAsia="Times New Roman" w:hAnsi="Times New Roman" w:cs="Times New Roman"/>
          <w:b/>
          <w:bCs/>
          <w:i/>
          <w:iCs/>
          <w:sz w:val="24"/>
          <w:szCs w:val="24"/>
          <w:lang w:eastAsia="ru-RU"/>
        </w:rPr>
        <w:br/>
        <w:t xml:space="preserve">6.1.7. По требованию ревизионной комиссии, лица, занимающие руководящие должности, обязаны </w:t>
      </w:r>
      <w:proofErr w:type="gramStart"/>
      <w:r w:rsidRPr="00080C11">
        <w:rPr>
          <w:rFonts w:ascii="Times New Roman" w:eastAsia="Times New Roman" w:hAnsi="Times New Roman" w:cs="Times New Roman"/>
          <w:b/>
          <w:bCs/>
          <w:i/>
          <w:iCs/>
          <w:sz w:val="24"/>
          <w:szCs w:val="24"/>
          <w:lang w:eastAsia="ru-RU"/>
        </w:rPr>
        <w:t>предоставить документы</w:t>
      </w:r>
      <w:proofErr w:type="gramEnd"/>
      <w:r w:rsidRPr="00080C11">
        <w:rPr>
          <w:rFonts w:ascii="Times New Roman" w:eastAsia="Times New Roman" w:hAnsi="Times New Roman" w:cs="Times New Roman"/>
          <w:b/>
          <w:bCs/>
          <w:i/>
          <w:iCs/>
          <w:sz w:val="24"/>
          <w:szCs w:val="24"/>
          <w:lang w:eastAsia="ru-RU"/>
        </w:rPr>
        <w:t xml:space="preserve"> о финансово-хозяйственной деятельности общества.</w:t>
      </w:r>
      <w:r w:rsidRPr="00080C11">
        <w:rPr>
          <w:rFonts w:ascii="Times New Roman" w:eastAsia="Times New Roman" w:hAnsi="Times New Roman" w:cs="Times New Roman"/>
          <w:b/>
          <w:bCs/>
          <w:i/>
          <w:iCs/>
          <w:sz w:val="24"/>
          <w:szCs w:val="24"/>
          <w:lang w:eastAsia="ru-RU"/>
        </w:rPr>
        <w:br/>
        <w:t>6.1.8. Ревизионная комиссия вправе потребовать созыва внеочередного общего собрания акционеров.</w:t>
      </w:r>
      <w:r w:rsidRPr="00080C11">
        <w:rPr>
          <w:rFonts w:ascii="Times New Roman" w:eastAsia="Times New Roman" w:hAnsi="Times New Roman" w:cs="Times New Roman"/>
          <w:b/>
          <w:bCs/>
          <w:i/>
          <w:iCs/>
          <w:sz w:val="24"/>
          <w:szCs w:val="24"/>
          <w:lang w:eastAsia="ru-RU"/>
        </w:rPr>
        <w:br/>
        <w:t>6.1.9. По итогам проверки комиссия составляет заключение, в котором отражаются:</w:t>
      </w:r>
      <w:r w:rsidRPr="00080C11">
        <w:rPr>
          <w:rFonts w:ascii="Times New Roman" w:eastAsia="Times New Roman" w:hAnsi="Times New Roman" w:cs="Times New Roman"/>
          <w:b/>
          <w:bCs/>
          <w:i/>
          <w:iCs/>
          <w:sz w:val="24"/>
          <w:szCs w:val="24"/>
          <w:lang w:eastAsia="ru-RU"/>
        </w:rPr>
        <w:br/>
        <w:t>- подтверждение достоверности отчетов и других финансовых документов;</w:t>
      </w:r>
      <w:r w:rsidRPr="00080C11">
        <w:rPr>
          <w:rFonts w:ascii="Times New Roman" w:eastAsia="Times New Roman" w:hAnsi="Times New Roman" w:cs="Times New Roman"/>
          <w:b/>
          <w:bCs/>
          <w:i/>
          <w:iCs/>
          <w:sz w:val="24"/>
          <w:szCs w:val="24"/>
          <w:lang w:eastAsia="ru-RU"/>
        </w:rPr>
        <w:br/>
      </w:r>
      <w:r w:rsidRPr="00080C11">
        <w:rPr>
          <w:rFonts w:ascii="Times New Roman" w:eastAsia="Times New Roman" w:hAnsi="Times New Roman" w:cs="Times New Roman"/>
          <w:b/>
          <w:bCs/>
          <w:i/>
          <w:iCs/>
          <w:sz w:val="24"/>
          <w:szCs w:val="24"/>
          <w:lang w:eastAsia="ru-RU"/>
        </w:rPr>
        <w:lastRenderedPageBreak/>
        <w:t>- информация о нарушениях, установленных актами Российской Федерации порядка ведения бухгалтерского учета;</w:t>
      </w:r>
      <w:r w:rsidRPr="00080C11">
        <w:rPr>
          <w:rFonts w:ascii="Times New Roman" w:eastAsia="Times New Roman" w:hAnsi="Times New Roman" w:cs="Times New Roman"/>
          <w:b/>
          <w:bCs/>
          <w:i/>
          <w:iCs/>
          <w:sz w:val="24"/>
          <w:szCs w:val="24"/>
          <w:lang w:eastAsia="ru-RU"/>
        </w:rPr>
        <w:br/>
        <w:t>- нарушения актов РФ при осуществлении финансово-хозяйственной деятельности.</w:t>
      </w:r>
      <w:r w:rsidRPr="00080C11">
        <w:rPr>
          <w:rFonts w:ascii="Times New Roman" w:eastAsia="Times New Roman" w:hAnsi="Times New Roman" w:cs="Times New Roman"/>
          <w:b/>
          <w:bCs/>
          <w:i/>
          <w:iCs/>
          <w:sz w:val="24"/>
          <w:szCs w:val="24"/>
          <w:lang w:eastAsia="ru-RU"/>
        </w:rPr>
        <w:br/>
        <w:t>Аудитор общества</w:t>
      </w:r>
      <w:r w:rsidRPr="00080C11">
        <w:rPr>
          <w:rFonts w:ascii="Times New Roman" w:eastAsia="Times New Roman" w:hAnsi="Times New Roman" w:cs="Times New Roman"/>
          <w:b/>
          <w:bCs/>
          <w:i/>
          <w:iCs/>
          <w:sz w:val="24"/>
          <w:szCs w:val="24"/>
          <w:lang w:eastAsia="ru-RU"/>
        </w:rPr>
        <w:br/>
        <w:t>Общество заключает договор со специализированной организацией для проведения проверки и подтверждения годовой финансовой отчетности (внешний аудит).</w:t>
      </w:r>
      <w:r w:rsidRPr="00080C11">
        <w:rPr>
          <w:rFonts w:ascii="Times New Roman" w:eastAsia="Times New Roman" w:hAnsi="Times New Roman" w:cs="Times New Roman"/>
          <w:b/>
          <w:bCs/>
          <w:i/>
          <w:iCs/>
          <w:sz w:val="24"/>
          <w:szCs w:val="24"/>
          <w:lang w:eastAsia="ru-RU"/>
        </w:rPr>
        <w:br/>
        <w:t>По итогам проверки финансово-хозяйственной деятельности общества ревизионная комиссия общества, аудитор общества составляют заключение в соответствии со ст.87 Закона об акционерных обществах.</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5.5. Информация о лицах, входящих в состав органов </w:t>
      </w:r>
      <w:proofErr w:type="gramStart"/>
      <w:r w:rsidRPr="00080C11">
        <w:rPr>
          <w:rFonts w:ascii="Times New Roman" w:eastAsia="Times New Roman" w:hAnsi="Times New Roman" w:cs="Times New Roman"/>
          <w:b/>
          <w:bCs/>
          <w:sz w:val="24"/>
          <w:szCs w:val="24"/>
          <w:lang w:eastAsia="ru-RU"/>
        </w:rPr>
        <w:t>контроля за</w:t>
      </w:r>
      <w:proofErr w:type="gramEnd"/>
      <w:r w:rsidRPr="00080C11">
        <w:rPr>
          <w:rFonts w:ascii="Times New Roman" w:eastAsia="Times New Roman" w:hAnsi="Times New Roman" w:cs="Times New Roman"/>
          <w:b/>
          <w:bCs/>
          <w:sz w:val="24"/>
          <w:szCs w:val="24"/>
          <w:lang w:eastAsia="ru-RU"/>
        </w:rPr>
        <w:t xml:space="preserve"> финансово-хозяйственной деятельностью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Наименование органа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b/>
          <w:bCs/>
          <w:i/>
          <w:iCs/>
          <w:sz w:val="24"/>
          <w:szCs w:val="24"/>
          <w:lang w:eastAsia="ru-RU"/>
        </w:rPr>
        <w:t> Ревизионная комиссия</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Меркушева Юлия Александровна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1987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Руководитель производственной группы бухгалтерии</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Желихажева</w:t>
      </w:r>
      <w:proofErr w:type="spellEnd"/>
      <w:r w:rsidRPr="00080C11">
        <w:rPr>
          <w:rFonts w:ascii="Times New Roman" w:eastAsia="Times New Roman" w:hAnsi="Times New Roman" w:cs="Times New Roman"/>
          <w:b/>
          <w:bCs/>
          <w:i/>
          <w:iCs/>
          <w:sz w:val="24"/>
          <w:szCs w:val="24"/>
          <w:lang w:eastAsia="ru-RU"/>
        </w:rPr>
        <w:t xml:space="preserve"> Татьяна </w:t>
      </w:r>
      <w:proofErr w:type="spellStart"/>
      <w:r w:rsidRPr="00080C11">
        <w:rPr>
          <w:rFonts w:ascii="Times New Roman" w:eastAsia="Times New Roman" w:hAnsi="Times New Roman" w:cs="Times New Roman"/>
          <w:b/>
          <w:bCs/>
          <w:i/>
          <w:iCs/>
          <w:sz w:val="24"/>
          <w:szCs w:val="24"/>
          <w:lang w:eastAsia="ru-RU"/>
        </w:rPr>
        <w:t>Хаутиевна</w:t>
      </w:r>
      <w:proofErr w:type="spell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1979</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05.2005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10.2005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Министерство юстиции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Главный специалист экспертного отдела управления юридической экспертизы</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11.2005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03.2006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Аппарат правительства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Ведущий специалист отдела</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03.2006</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10.2006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Правительство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Консультант </w:t>
            </w:r>
            <w:proofErr w:type="spellStart"/>
            <w:r w:rsidRPr="00080C11">
              <w:rPr>
                <w:rFonts w:ascii="Times New Roman" w:eastAsia="Times New Roman" w:hAnsi="Times New Roman" w:cs="Times New Roman"/>
                <w:sz w:val="24"/>
                <w:szCs w:val="24"/>
                <w:lang w:eastAsia="ru-RU"/>
              </w:rPr>
              <w:t>секритариата</w:t>
            </w:r>
            <w:proofErr w:type="spellEnd"/>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10.21006</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09.2007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Минтопэнерго и ЖКХ</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Главный специалист</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09.2007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Министерство промышленности, связи и информатизации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Заведующий сектором правового отдела</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Анферова</w:t>
      </w:r>
      <w:proofErr w:type="spellEnd"/>
      <w:r w:rsidRPr="00080C11">
        <w:rPr>
          <w:rFonts w:ascii="Times New Roman" w:eastAsia="Times New Roman" w:hAnsi="Times New Roman" w:cs="Times New Roman"/>
          <w:b/>
          <w:bCs/>
          <w:i/>
          <w:iCs/>
          <w:sz w:val="24"/>
          <w:szCs w:val="24"/>
          <w:lang w:eastAsia="ru-RU"/>
        </w:rPr>
        <w:t xml:space="preserve"> Марианна Владимировна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1970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10.2008</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10.2009</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Бухгалтер 1-й категории</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10.2009</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Экономист </w:t>
            </w:r>
            <w:proofErr w:type="spellStart"/>
            <w:r w:rsidRPr="00080C11">
              <w:rPr>
                <w:rFonts w:ascii="Times New Roman" w:eastAsia="Times New Roman" w:hAnsi="Times New Roman" w:cs="Times New Roman"/>
                <w:sz w:val="24"/>
                <w:szCs w:val="24"/>
                <w:lang w:eastAsia="ru-RU"/>
              </w:rPr>
              <w:t>ОППиЭА</w:t>
            </w:r>
            <w:proofErr w:type="spellEnd"/>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Малько Александр Анатольевич</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(председатель)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1976</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2002</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Заместитель главного бухгалтера</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w:t>
      </w:r>
      <w:r w:rsidRPr="00080C11">
        <w:rPr>
          <w:rFonts w:ascii="Times New Roman" w:eastAsia="Times New Roman" w:hAnsi="Times New Roman" w:cs="Times New Roman"/>
          <w:sz w:val="24"/>
          <w:szCs w:val="24"/>
          <w:lang w:eastAsia="ru-RU"/>
        </w:rPr>
        <w:lastRenderedPageBreak/>
        <w:t>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ФИО:</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Хамурзова</w:t>
      </w:r>
      <w:proofErr w:type="spellEnd"/>
      <w:r w:rsidRPr="00080C11">
        <w:rPr>
          <w:rFonts w:ascii="Times New Roman" w:eastAsia="Times New Roman" w:hAnsi="Times New Roman" w:cs="Times New Roman"/>
          <w:b/>
          <w:bCs/>
          <w:i/>
          <w:iCs/>
          <w:sz w:val="24"/>
          <w:szCs w:val="24"/>
          <w:lang w:eastAsia="ru-RU"/>
        </w:rPr>
        <w:t xml:space="preserve"> </w:t>
      </w:r>
      <w:proofErr w:type="spellStart"/>
      <w:r w:rsidRPr="00080C11">
        <w:rPr>
          <w:rFonts w:ascii="Times New Roman" w:eastAsia="Times New Roman" w:hAnsi="Times New Roman" w:cs="Times New Roman"/>
          <w:b/>
          <w:bCs/>
          <w:i/>
          <w:iCs/>
          <w:sz w:val="24"/>
          <w:szCs w:val="24"/>
          <w:lang w:eastAsia="ru-RU"/>
        </w:rPr>
        <w:t>Зарема</w:t>
      </w:r>
      <w:proofErr w:type="spellEnd"/>
      <w:r w:rsidRPr="00080C11">
        <w:rPr>
          <w:rFonts w:ascii="Times New Roman" w:eastAsia="Times New Roman" w:hAnsi="Times New Roman" w:cs="Times New Roman"/>
          <w:b/>
          <w:bCs/>
          <w:i/>
          <w:iCs/>
          <w:sz w:val="24"/>
          <w:szCs w:val="24"/>
          <w:lang w:eastAsia="ru-RU"/>
        </w:rPr>
        <w:t xml:space="preserve"> Вадимовна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Год рождения:</w:t>
      </w:r>
      <w:r w:rsidRPr="00080C11">
        <w:rPr>
          <w:rFonts w:ascii="Times New Roman" w:eastAsia="Times New Roman" w:hAnsi="Times New Roman" w:cs="Times New Roman"/>
          <w:b/>
          <w:bCs/>
          <w:i/>
          <w:iCs/>
          <w:sz w:val="24"/>
          <w:szCs w:val="24"/>
          <w:lang w:eastAsia="ru-RU"/>
        </w:rPr>
        <w:t> 1974</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Образование: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высшее</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9255" w:type="dxa"/>
        <w:tblCellMar>
          <w:left w:w="0" w:type="dxa"/>
          <w:right w:w="0" w:type="dxa"/>
        </w:tblCellMar>
        <w:tblLook w:val="04A0" w:firstRow="1" w:lastRow="0" w:firstColumn="1" w:lastColumn="0" w:noHBand="0" w:noVBand="1"/>
      </w:tblPr>
      <w:tblGrid>
        <w:gridCol w:w="1333"/>
        <w:gridCol w:w="1260"/>
        <w:gridCol w:w="3981"/>
        <w:gridCol w:w="2681"/>
      </w:tblGrid>
      <w:tr w:rsidR="00080C11" w:rsidRPr="00080C11" w:rsidTr="00080C11">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Должность</w:t>
            </w:r>
          </w:p>
        </w:tc>
      </w:tr>
      <w:tr w:rsidR="00080C11" w:rsidRPr="00080C11" w:rsidTr="00080C11">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tc>
      </w:tr>
      <w:tr w:rsidR="00080C11" w:rsidRPr="00080C11" w:rsidTr="00080C11">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ОАО "</w:t>
            </w:r>
            <w:proofErr w:type="spellStart"/>
            <w:r w:rsidRPr="00080C11">
              <w:rPr>
                <w:rFonts w:ascii="Times New Roman" w:eastAsia="Times New Roman" w:hAnsi="Times New Roman" w:cs="Times New Roman"/>
                <w:sz w:val="24"/>
                <w:szCs w:val="24"/>
                <w:lang w:eastAsia="ru-RU"/>
              </w:rPr>
              <w:t>Гидрометаллург</w:t>
            </w:r>
            <w:proofErr w:type="spellEnd"/>
            <w:r w:rsidRPr="00080C11">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Руководитель материальной группы</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80C11">
        <w:rPr>
          <w:rFonts w:ascii="Times New Roman" w:eastAsia="Times New Roman" w:hAnsi="Times New Roman" w:cs="Times New Roman"/>
          <w:b/>
          <w:bCs/>
          <w:i/>
          <w:iCs/>
          <w:sz w:val="24"/>
          <w:szCs w:val="24"/>
          <w:lang w:eastAsia="ru-RU"/>
        </w:rPr>
        <w:t> эмитент не выпускал опционов</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Лицо указанных долей не имеет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родственных связей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Лицо указанных должностей не занимало</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5.6. Сведения о размере вознаграждения, льгот и/или компенсации расходов по органу </w:t>
      </w:r>
      <w:proofErr w:type="gramStart"/>
      <w:r w:rsidRPr="00080C11">
        <w:rPr>
          <w:rFonts w:ascii="Times New Roman" w:eastAsia="Times New Roman" w:hAnsi="Times New Roman" w:cs="Times New Roman"/>
          <w:b/>
          <w:bCs/>
          <w:sz w:val="24"/>
          <w:szCs w:val="24"/>
          <w:lang w:eastAsia="ru-RU"/>
        </w:rPr>
        <w:t>контроля за</w:t>
      </w:r>
      <w:proofErr w:type="gramEnd"/>
      <w:r w:rsidRPr="00080C11">
        <w:rPr>
          <w:rFonts w:ascii="Times New Roman" w:eastAsia="Times New Roman" w:hAnsi="Times New Roman" w:cs="Times New Roman"/>
          <w:b/>
          <w:bCs/>
          <w:sz w:val="24"/>
          <w:szCs w:val="24"/>
          <w:lang w:eastAsia="ru-RU"/>
        </w:rPr>
        <w:t xml:space="preserve"> финансово-хозяйственной деятельностью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Сведения о размере вознаграждения по каждому из органов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Единица измерения:</w:t>
      </w:r>
      <w:r w:rsidRPr="00080C11">
        <w:rPr>
          <w:rFonts w:ascii="Times New Roman" w:eastAsia="Times New Roman" w:hAnsi="Times New Roman" w:cs="Times New Roman"/>
          <w:b/>
          <w:bCs/>
          <w:i/>
          <w:iCs/>
          <w:sz w:val="24"/>
          <w:szCs w:val="24"/>
          <w:lang w:eastAsia="ru-RU"/>
        </w:rPr>
        <w:t> руб.</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xml:space="preserve">Наименование органа </w:t>
      </w:r>
      <w:proofErr w:type="gramStart"/>
      <w:r w:rsidRPr="00080C11">
        <w:rPr>
          <w:rFonts w:ascii="Times New Roman" w:eastAsia="Times New Roman" w:hAnsi="Times New Roman" w:cs="Times New Roman"/>
          <w:sz w:val="24"/>
          <w:szCs w:val="24"/>
          <w:lang w:eastAsia="ru-RU"/>
        </w:rPr>
        <w:t>контроля за</w:t>
      </w:r>
      <w:proofErr w:type="gramEnd"/>
      <w:r w:rsidRPr="00080C11">
        <w:rPr>
          <w:rFonts w:ascii="Times New Roman" w:eastAsia="Times New Roman" w:hAnsi="Times New Roman" w:cs="Times New Roman"/>
          <w:sz w:val="24"/>
          <w:szCs w:val="24"/>
          <w:lang w:eastAsia="ru-RU"/>
        </w:rPr>
        <w:t xml:space="preserve"> финансово-хозяйственной деятельностью эмитента:</w:t>
      </w:r>
      <w:r w:rsidRPr="00080C11">
        <w:rPr>
          <w:rFonts w:ascii="Times New Roman" w:eastAsia="Times New Roman" w:hAnsi="Times New Roman" w:cs="Times New Roman"/>
          <w:b/>
          <w:bCs/>
          <w:i/>
          <w:iCs/>
          <w:sz w:val="24"/>
          <w:szCs w:val="24"/>
          <w:lang w:eastAsia="ru-RU"/>
        </w:rPr>
        <w:t> Ревизионная комиссия</w:t>
      </w:r>
    </w:p>
    <w:tbl>
      <w:tblPr>
        <w:tblW w:w="10155" w:type="dxa"/>
        <w:tblCellMar>
          <w:left w:w="0" w:type="dxa"/>
          <w:right w:w="0" w:type="dxa"/>
        </w:tblCellMar>
        <w:tblLook w:val="04A0" w:firstRow="1" w:lastRow="0" w:firstColumn="1" w:lastColumn="0" w:noHBand="0" w:noVBand="1"/>
      </w:tblPr>
      <w:tblGrid>
        <w:gridCol w:w="7634"/>
        <w:gridCol w:w="2521"/>
      </w:tblGrid>
      <w:tr w:rsidR="00080C11" w:rsidRPr="00080C11" w:rsidTr="00080C11">
        <w:tc>
          <w:tcPr>
            <w:tcW w:w="7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835 963</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0</w:t>
            </w:r>
          </w:p>
        </w:tc>
      </w:tr>
      <w:tr w:rsidR="00080C11" w:rsidRPr="00080C11" w:rsidTr="00080C11">
        <w:tc>
          <w:tcPr>
            <w:tcW w:w="7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right"/>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835 963</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spellStart"/>
      <w:proofErr w:type="gramStart"/>
      <w:r w:rsidRPr="00080C11">
        <w:rPr>
          <w:rFonts w:ascii="Times New Roman" w:eastAsia="Times New Roman" w:hAnsi="Times New Roman" w:cs="Times New Roman"/>
          <w:sz w:val="24"/>
          <w:szCs w:val="24"/>
          <w:lang w:eastAsia="ru-RU"/>
        </w:rPr>
        <w:t>C</w:t>
      </w:r>
      <w:proofErr w:type="gramEnd"/>
      <w:r w:rsidRPr="00080C11">
        <w:rPr>
          <w:rFonts w:ascii="Times New Roman" w:eastAsia="Times New Roman" w:hAnsi="Times New Roman" w:cs="Times New Roman"/>
          <w:sz w:val="24"/>
          <w:szCs w:val="24"/>
          <w:lang w:eastAsia="ru-RU"/>
        </w:rPr>
        <w:t>ведения</w:t>
      </w:r>
      <w:proofErr w:type="spellEnd"/>
      <w:r w:rsidRPr="00080C11">
        <w:rPr>
          <w:rFonts w:ascii="Times New Roman" w:eastAsia="Times New Roman" w:hAnsi="Times New Roman" w:cs="Times New Roman"/>
          <w:sz w:val="24"/>
          <w:szCs w:val="24"/>
          <w:lang w:eastAsia="ru-RU"/>
        </w:rPr>
        <w:t xml:space="preserve"> о существующих соглашениях относительно таких выплат в текущем финансовом году:</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Соглашений о размере вознаграждений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фактов не было</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отчете за 4 квартал</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6.1. Сведения об общем количестве акционеров (участников)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Общее количество лиц, зарегистрированных в реестре акционеров эмитента на дату окончания последнего отчетного квартала:</w:t>
      </w:r>
      <w:r w:rsidRPr="00080C11">
        <w:rPr>
          <w:rFonts w:ascii="Times New Roman" w:eastAsia="Times New Roman" w:hAnsi="Times New Roman" w:cs="Times New Roman"/>
          <w:b/>
          <w:bCs/>
          <w:i/>
          <w:iCs/>
          <w:sz w:val="24"/>
          <w:szCs w:val="24"/>
          <w:lang w:eastAsia="ru-RU"/>
        </w:rPr>
        <w:t> 395</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Общее количество номинальных держателей акций эмитента:</w:t>
      </w:r>
      <w:r w:rsidRPr="00080C11">
        <w:rPr>
          <w:rFonts w:ascii="Times New Roman" w:eastAsia="Times New Roman" w:hAnsi="Times New Roman" w:cs="Times New Roman"/>
          <w:b/>
          <w:bCs/>
          <w:i/>
          <w:iCs/>
          <w:sz w:val="24"/>
          <w:szCs w:val="24"/>
          <w:lang w:eastAsia="ru-RU"/>
        </w:rPr>
        <w:t> 0</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6.2. </w:t>
      </w:r>
      <w:proofErr w:type="gramStart"/>
      <w:r w:rsidRPr="00080C11">
        <w:rPr>
          <w:rFonts w:ascii="Times New Roman" w:eastAsia="Times New Roman" w:hAnsi="Times New Roman" w:cs="Times New Roman"/>
          <w:b/>
          <w:bCs/>
          <w:sz w:val="24"/>
          <w:szCs w:val="24"/>
          <w:lang w:eastAsia="ru-RU"/>
        </w:rP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roofErr w:type="gram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ресурсам КБР</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Сокращенное фирменное наименование:</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Минимущество</w:t>
      </w:r>
      <w:proofErr w:type="spellEnd"/>
      <w:r w:rsidRPr="00080C11">
        <w:rPr>
          <w:rFonts w:ascii="Times New Roman" w:eastAsia="Times New Roman" w:hAnsi="Times New Roman" w:cs="Times New Roman"/>
          <w:b/>
          <w:bCs/>
          <w:i/>
          <w:iCs/>
          <w:sz w:val="24"/>
          <w:szCs w:val="24"/>
          <w:lang w:eastAsia="ru-RU"/>
        </w:rPr>
        <w:t xml:space="preserve"> КБР</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Место нахождения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 xml:space="preserve">360028 Россия, КБР, г. Нальчик, </w:t>
      </w:r>
      <w:proofErr w:type="spellStart"/>
      <w:r w:rsidRPr="00080C11">
        <w:rPr>
          <w:rFonts w:ascii="Times New Roman" w:eastAsia="Times New Roman" w:hAnsi="Times New Roman" w:cs="Times New Roman"/>
          <w:b/>
          <w:bCs/>
          <w:i/>
          <w:iCs/>
          <w:sz w:val="24"/>
          <w:szCs w:val="24"/>
          <w:lang w:eastAsia="ru-RU"/>
        </w:rPr>
        <w:t>пр</w:t>
      </w:r>
      <w:proofErr w:type="gramStart"/>
      <w:r w:rsidRPr="00080C11">
        <w:rPr>
          <w:rFonts w:ascii="Times New Roman" w:eastAsia="Times New Roman" w:hAnsi="Times New Roman" w:cs="Times New Roman"/>
          <w:b/>
          <w:bCs/>
          <w:i/>
          <w:iCs/>
          <w:sz w:val="24"/>
          <w:szCs w:val="24"/>
          <w:lang w:eastAsia="ru-RU"/>
        </w:rPr>
        <w:t>.Л</w:t>
      </w:r>
      <w:proofErr w:type="gramEnd"/>
      <w:r w:rsidRPr="00080C11">
        <w:rPr>
          <w:rFonts w:ascii="Times New Roman" w:eastAsia="Times New Roman" w:hAnsi="Times New Roman" w:cs="Times New Roman"/>
          <w:b/>
          <w:bCs/>
          <w:i/>
          <w:iCs/>
          <w:sz w:val="24"/>
          <w:szCs w:val="24"/>
          <w:lang w:eastAsia="ru-RU"/>
        </w:rPr>
        <w:t>енина</w:t>
      </w:r>
      <w:proofErr w:type="spellEnd"/>
      <w:r w:rsidRPr="00080C11">
        <w:rPr>
          <w:rFonts w:ascii="Times New Roman" w:eastAsia="Times New Roman" w:hAnsi="Times New Roman" w:cs="Times New Roman"/>
          <w:b/>
          <w:bCs/>
          <w:i/>
          <w:iCs/>
          <w:sz w:val="24"/>
          <w:szCs w:val="24"/>
          <w:lang w:eastAsia="ru-RU"/>
        </w:rPr>
        <w:t xml:space="preserve"> 27</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0721017836</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ОГРН:</w:t>
      </w:r>
      <w:r w:rsidRPr="00080C11">
        <w:rPr>
          <w:rFonts w:ascii="Times New Roman" w:eastAsia="Times New Roman" w:hAnsi="Times New Roman" w:cs="Times New Roman"/>
          <w:b/>
          <w:bCs/>
          <w:i/>
          <w:iCs/>
          <w:sz w:val="24"/>
          <w:szCs w:val="24"/>
          <w:lang w:eastAsia="ru-RU"/>
        </w:rPr>
        <w:t> 1060721063655</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принадлежащих лицу обыкновенных акций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лиц нет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ООО "Индустриальная Компания"</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Место нахождения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 xml:space="preserve">105062 Россия,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.М</w:t>
      </w:r>
      <w:proofErr w:type="gramEnd"/>
      <w:r w:rsidRPr="00080C11">
        <w:rPr>
          <w:rFonts w:ascii="Times New Roman" w:eastAsia="Times New Roman" w:hAnsi="Times New Roman" w:cs="Times New Roman"/>
          <w:b/>
          <w:bCs/>
          <w:i/>
          <w:iCs/>
          <w:sz w:val="24"/>
          <w:szCs w:val="24"/>
          <w:lang w:eastAsia="ru-RU"/>
        </w:rPr>
        <w:t>осква</w:t>
      </w:r>
      <w:proofErr w:type="spellEnd"/>
      <w:r w:rsidRPr="00080C11">
        <w:rPr>
          <w:rFonts w:ascii="Times New Roman" w:eastAsia="Times New Roman" w:hAnsi="Times New Roman" w:cs="Times New Roman"/>
          <w:b/>
          <w:bCs/>
          <w:i/>
          <w:iCs/>
          <w:sz w:val="24"/>
          <w:szCs w:val="24"/>
          <w:lang w:eastAsia="ru-RU"/>
        </w:rPr>
        <w:t xml:space="preserve">, </w:t>
      </w:r>
      <w:proofErr w:type="spellStart"/>
      <w:r w:rsidRPr="00080C11">
        <w:rPr>
          <w:rFonts w:ascii="Times New Roman" w:eastAsia="Times New Roman" w:hAnsi="Times New Roman" w:cs="Times New Roman"/>
          <w:b/>
          <w:bCs/>
          <w:i/>
          <w:iCs/>
          <w:sz w:val="24"/>
          <w:szCs w:val="24"/>
          <w:lang w:eastAsia="ru-RU"/>
        </w:rPr>
        <w:t>Фурманный</w:t>
      </w:r>
      <w:proofErr w:type="spellEnd"/>
      <w:r w:rsidRPr="00080C11">
        <w:rPr>
          <w:rFonts w:ascii="Times New Roman" w:eastAsia="Times New Roman" w:hAnsi="Times New Roman" w:cs="Times New Roman"/>
          <w:b/>
          <w:bCs/>
          <w:i/>
          <w:iCs/>
          <w:sz w:val="24"/>
          <w:szCs w:val="24"/>
          <w:lang w:eastAsia="ru-RU"/>
        </w:rPr>
        <w:t xml:space="preserve"> пер. 24</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7701566502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ОГРН:</w:t>
      </w:r>
      <w:r w:rsidRPr="00080C11">
        <w:rPr>
          <w:rFonts w:ascii="Times New Roman" w:eastAsia="Times New Roman" w:hAnsi="Times New Roman" w:cs="Times New Roman"/>
          <w:b/>
          <w:bCs/>
          <w:i/>
          <w:iCs/>
          <w:sz w:val="24"/>
          <w:szCs w:val="24"/>
          <w:lang w:eastAsia="ru-RU"/>
        </w:rPr>
        <w:t> 1047796859395</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принадлежащих лицу обыкновенных акций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лиц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Указанной доли нет</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proofErr w:type="gramStart"/>
      <w:r w:rsidRPr="00080C11">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roofErr w:type="gramEnd"/>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25</w:t>
      </w:r>
    </w:p>
    <w:p w:rsidR="00080C11" w:rsidRPr="00080C11" w:rsidRDefault="00080C11" w:rsidP="00080C11">
      <w:pPr>
        <w:spacing w:before="240" w:after="40" w:line="240" w:lineRule="auto"/>
        <w:ind w:left="4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Лицо, управляющее пакетом</w:t>
      </w:r>
    </w:p>
    <w:p w:rsidR="00080C11" w:rsidRPr="00080C11" w:rsidRDefault="00080C11" w:rsidP="00080C11">
      <w:pPr>
        <w:spacing w:before="20" w:after="40" w:line="240" w:lineRule="auto"/>
        <w:ind w:left="6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ресурсам Кабардино-Балкарской Республики</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Указанной доли нет</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Указанное право не предусмотрено</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6.4. Сведения об ограничениях на участие в уставном (складочном) капитале (паевом фонде)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lastRenderedPageBreak/>
        <w:t>Ограничений на участие в уставном (складочном) капитале эмитента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w:t>
      </w:r>
      <w:proofErr w:type="gramEnd"/>
      <w:r w:rsidRPr="00080C11">
        <w:rPr>
          <w:rFonts w:ascii="Times New Roman" w:eastAsia="Times New Roman" w:hAnsi="Times New Roman" w:cs="Times New Roman"/>
          <w:sz w:val="24"/>
          <w:szCs w:val="24"/>
          <w:lang w:eastAsia="ru-RU"/>
        </w:rPr>
        <w:t xml:space="preserve">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составления списка лиц, имеющих право на участие в общем собрании акционеров (участников) эмитента:</w:t>
      </w:r>
      <w:r w:rsidRPr="00080C11">
        <w:rPr>
          <w:rFonts w:ascii="Times New Roman" w:eastAsia="Times New Roman" w:hAnsi="Times New Roman" w:cs="Times New Roman"/>
          <w:b/>
          <w:bCs/>
          <w:i/>
          <w:iCs/>
          <w:sz w:val="24"/>
          <w:szCs w:val="24"/>
          <w:lang w:eastAsia="ru-RU"/>
        </w:rPr>
        <w:t> 19.04.2007</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Список акционеров (участников)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Фонд государственного имущества Кабардино-Балкарской Республики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ФГИ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ООО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63.14</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63.14</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составления списка лиц, имеющих право на участие в общем собрании акционеров (участников) эмитента:</w:t>
      </w:r>
      <w:r w:rsidRPr="00080C11">
        <w:rPr>
          <w:rFonts w:ascii="Times New Roman" w:eastAsia="Times New Roman" w:hAnsi="Times New Roman" w:cs="Times New Roman"/>
          <w:b/>
          <w:bCs/>
          <w:i/>
          <w:iCs/>
          <w:sz w:val="24"/>
          <w:szCs w:val="24"/>
          <w:lang w:eastAsia="ru-RU"/>
        </w:rPr>
        <w:t> 21.02.2008</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Список акционеров (участников)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Фонд государственного имущества Кабардино-Балкарской Республики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ФГИ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ООО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составления списка лиц, имеющих право на участие в общем собрании акционеров (участников) эмитента:</w:t>
      </w:r>
      <w:r w:rsidRPr="00080C11">
        <w:rPr>
          <w:rFonts w:ascii="Times New Roman" w:eastAsia="Times New Roman" w:hAnsi="Times New Roman" w:cs="Times New Roman"/>
          <w:b/>
          <w:bCs/>
          <w:i/>
          <w:iCs/>
          <w:sz w:val="24"/>
          <w:szCs w:val="24"/>
          <w:lang w:eastAsia="ru-RU"/>
        </w:rPr>
        <w:t> 02.04.2009</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Список акционеров (участников)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Фонд государственного имущества Кабардино-Балкарской Республики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Сокращенное фирменное наименование:</w:t>
      </w:r>
      <w:r w:rsidRPr="00080C11">
        <w:rPr>
          <w:rFonts w:ascii="Times New Roman" w:eastAsia="Times New Roman" w:hAnsi="Times New Roman" w:cs="Times New Roman"/>
          <w:b/>
          <w:bCs/>
          <w:i/>
          <w:iCs/>
          <w:sz w:val="24"/>
          <w:szCs w:val="24"/>
          <w:lang w:eastAsia="ru-RU"/>
        </w:rPr>
        <w:t> ФГИ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ООО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составления списка лиц, имеющих право на участие в общем собрании акционеров (участников) эмитента:</w:t>
      </w:r>
      <w:r w:rsidRPr="00080C11">
        <w:rPr>
          <w:rFonts w:ascii="Times New Roman" w:eastAsia="Times New Roman" w:hAnsi="Times New Roman" w:cs="Times New Roman"/>
          <w:b/>
          <w:bCs/>
          <w:i/>
          <w:iCs/>
          <w:sz w:val="24"/>
          <w:szCs w:val="24"/>
          <w:lang w:eastAsia="ru-RU"/>
        </w:rPr>
        <w:t> 30.09.2009</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Список акционеров (участников)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ресурсом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ресурсом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Открытое акционерное общество "Всероссийский банк развития регионов"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ОАО "Всероссийский банк развития регионов"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56.83</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56.83</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составления списка лиц, имеющих право на участие в общем собрании акционеров (участников) эмитента:</w:t>
      </w:r>
      <w:r w:rsidRPr="00080C11">
        <w:rPr>
          <w:rFonts w:ascii="Times New Roman" w:eastAsia="Times New Roman" w:hAnsi="Times New Roman" w:cs="Times New Roman"/>
          <w:b/>
          <w:bCs/>
          <w:i/>
          <w:iCs/>
          <w:sz w:val="24"/>
          <w:szCs w:val="24"/>
          <w:lang w:eastAsia="ru-RU"/>
        </w:rPr>
        <w:t> 16.03.2010</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Список акционеров (участников)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ресурсом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ресурсом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ООО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составления списка лиц, имеющих право на участие в общем собрании акционеров (участников) эмитента:</w:t>
      </w:r>
      <w:r w:rsidRPr="00080C11">
        <w:rPr>
          <w:rFonts w:ascii="Times New Roman" w:eastAsia="Times New Roman" w:hAnsi="Times New Roman" w:cs="Times New Roman"/>
          <w:b/>
          <w:bCs/>
          <w:i/>
          <w:iCs/>
          <w:sz w:val="24"/>
          <w:szCs w:val="24"/>
          <w:lang w:eastAsia="ru-RU"/>
        </w:rPr>
        <w:t> 04.04.2011</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Список акционеров (участников)</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ресурсом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Сокращенное фирменное наименование:</w:t>
      </w:r>
      <w:r w:rsidRPr="00080C11">
        <w:rPr>
          <w:rFonts w:ascii="Times New Roman" w:eastAsia="Times New Roman" w:hAnsi="Times New Roman" w:cs="Times New Roman"/>
          <w:b/>
          <w:bCs/>
          <w:i/>
          <w:iCs/>
          <w:sz w:val="24"/>
          <w:szCs w:val="24"/>
          <w:lang w:eastAsia="ru-RU"/>
        </w:rPr>
        <w:t> </w:t>
      </w:r>
      <w:proofErr w:type="spellStart"/>
      <w:r w:rsidRPr="00080C11">
        <w:rPr>
          <w:rFonts w:ascii="Times New Roman" w:eastAsia="Times New Roman" w:hAnsi="Times New Roman" w:cs="Times New Roman"/>
          <w:b/>
          <w:bCs/>
          <w:i/>
          <w:iCs/>
          <w:sz w:val="24"/>
          <w:szCs w:val="24"/>
          <w:lang w:eastAsia="ru-RU"/>
        </w:rPr>
        <w:t>Минимущество</w:t>
      </w:r>
      <w:proofErr w:type="spellEnd"/>
      <w:r w:rsidRPr="00080C11">
        <w:rPr>
          <w:rFonts w:ascii="Times New Roman" w:eastAsia="Times New Roman" w:hAnsi="Times New Roman" w:cs="Times New Roman"/>
          <w:b/>
          <w:bCs/>
          <w:i/>
          <w:iCs/>
          <w:sz w:val="24"/>
          <w:szCs w:val="24"/>
          <w:lang w:eastAsia="ru-RU"/>
        </w:rPr>
        <w:t xml:space="preserve"> КБР</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25</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 </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ООО "Индустриальная Компания"</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участия лица в уставном капитале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Доля принадлежавших лицу обыкновенных акций эмитента, %:</w:t>
      </w:r>
      <w:r w:rsidRPr="00080C11">
        <w:rPr>
          <w:rFonts w:ascii="Times New Roman" w:eastAsia="Times New Roman" w:hAnsi="Times New Roman" w:cs="Times New Roman"/>
          <w:b/>
          <w:bCs/>
          <w:i/>
          <w:iCs/>
          <w:sz w:val="24"/>
          <w:szCs w:val="24"/>
          <w:lang w:eastAsia="ru-RU"/>
        </w:rPr>
        <w:t> 56.8</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6.6. Сведения о совершенных эмитентом сделках, в совершении которых имелась заинтересованность</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сделок не совершалось</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6.7. Сведения о размере дебиторской задолженности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данном отчетном квартале</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VII. Бухгалтерская отчетность эмитента и иная финансовая информация</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7.1. Годовая бухгалтерская отчетность эмитента</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данном отчетном квартале</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7.2. Квартальная бухгалтерская отчетность эмитента за последний завершенный отчетный квартал</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данном отчетном квартале</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7.3. Сводная бухгалтерская отчетность эмитента за последний завершенный финансовый год</w:t>
      </w:r>
    </w:p>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данном отчетном квартале</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7.4. Сведения об учетной политике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Положение № 1. </w:t>
      </w:r>
      <w:r w:rsidRPr="00080C11">
        <w:rPr>
          <w:rFonts w:ascii="Times New Roman" w:eastAsia="Times New Roman" w:hAnsi="Times New Roman" w:cs="Times New Roman"/>
          <w:b/>
          <w:bCs/>
          <w:i/>
          <w:iCs/>
          <w:sz w:val="24"/>
          <w:szCs w:val="24"/>
          <w:lang w:eastAsia="ru-RU"/>
        </w:rPr>
        <w:br/>
        <w:t>Об учетной политике для целей бухгалтерского учета на 2011 год</w:t>
      </w:r>
      <w:r w:rsidRPr="00080C11">
        <w:rPr>
          <w:rFonts w:ascii="Times New Roman" w:eastAsia="Times New Roman" w:hAnsi="Times New Roman" w:cs="Times New Roman"/>
          <w:b/>
          <w:bCs/>
          <w:i/>
          <w:iCs/>
          <w:sz w:val="24"/>
          <w:szCs w:val="24"/>
          <w:lang w:eastAsia="ru-RU"/>
        </w:rPr>
        <w:br/>
        <w:t>по ОАО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r w:rsidRPr="00080C11">
        <w:rPr>
          <w:rFonts w:ascii="Times New Roman" w:eastAsia="Times New Roman" w:hAnsi="Times New Roman" w:cs="Times New Roman"/>
          <w:b/>
          <w:bCs/>
          <w:i/>
          <w:iCs/>
          <w:sz w:val="24"/>
          <w:szCs w:val="24"/>
          <w:lang w:eastAsia="ru-RU"/>
        </w:rPr>
        <w:br/>
        <w:t>Организация бухгалтерского учета</w:t>
      </w:r>
      <w:r w:rsidRPr="00080C11">
        <w:rPr>
          <w:rFonts w:ascii="Times New Roman" w:eastAsia="Times New Roman" w:hAnsi="Times New Roman" w:cs="Times New Roman"/>
          <w:b/>
          <w:bCs/>
          <w:i/>
          <w:iCs/>
          <w:sz w:val="24"/>
          <w:szCs w:val="24"/>
          <w:lang w:eastAsia="ru-RU"/>
        </w:rPr>
        <w:br/>
        <w:t>1.1.     Установить организацию, форму и способы ведения бухгалтерского учета на основании действующих нормативных документов: </w:t>
      </w:r>
      <w:r w:rsidRPr="00080C11">
        <w:rPr>
          <w:rFonts w:ascii="Times New Roman" w:eastAsia="Times New Roman" w:hAnsi="Times New Roman" w:cs="Times New Roman"/>
          <w:b/>
          <w:bCs/>
          <w:i/>
          <w:iCs/>
          <w:sz w:val="24"/>
          <w:szCs w:val="24"/>
          <w:lang w:eastAsia="ru-RU"/>
        </w:rPr>
        <w:br/>
        <w:t>o         Федерального Закона РФ от 21 ноября 1996 г. № 129-ФЗ "О бухгалтерском учете», в редакции Федерального закона от 03.11.2006 № 183-ФЗ;</w:t>
      </w:r>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o         Положения по ведению бухгалтерского учета и бухгалтерской отчетности в Российской Федерации, утвержденного Приказом Минфина РФ от 29 июля 1998 г. N 34н (в редакции от 26 марта 2007 г.);</w:t>
      </w:r>
      <w:r w:rsidRPr="00080C11">
        <w:rPr>
          <w:rFonts w:ascii="Times New Roman" w:eastAsia="Times New Roman" w:hAnsi="Times New Roman" w:cs="Times New Roman"/>
          <w:b/>
          <w:bCs/>
          <w:i/>
          <w:iCs/>
          <w:sz w:val="24"/>
          <w:szCs w:val="24"/>
          <w:lang w:eastAsia="ru-RU"/>
        </w:rPr>
        <w:br/>
        <w:t>o         Положения по бухгалтерскому учету "Учетная политика организаций" (ПБУ 1/2008), утвержденного приказом Минфина РФ от 6 октября 2008 г. N 106н в редакции изменений от 11.03.2009 № 22н);</w:t>
      </w:r>
      <w:proofErr w:type="gramEnd"/>
      <w:r w:rsidRPr="00080C11">
        <w:rPr>
          <w:rFonts w:ascii="Times New Roman" w:eastAsia="Times New Roman" w:hAnsi="Times New Roman" w:cs="Times New Roman"/>
          <w:b/>
          <w:bCs/>
          <w:i/>
          <w:iCs/>
          <w:sz w:val="24"/>
          <w:szCs w:val="24"/>
          <w:lang w:eastAsia="ru-RU"/>
        </w:rPr>
        <w:br/>
        <w:t>o         Плана счетов бухгалтерского учета финансово-хозяйственной деятельности организаций и Инструкции по его применению, утвержденных приказом Минфина РФ от 31 октября 2000 г. N 94н (в редакции от 18.09.2006 г. № 115н).</w:t>
      </w:r>
      <w:r w:rsidRPr="00080C11">
        <w:rPr>
          <w:rFonts w:ascii="Times New Roman" w:eastAsia="Times New Roman" w:hAnsi="Times New Roman" w:cs="Times New Roman"/>
          <w:b/>
          <w:bCs/>
          <w:i/>
          <w:iCs/>
          <w:sz w:val="24"/>
          <w:szCs w:val="24"/>
          <w:lang w:eastAsia="ru-RU"/>
        </w:rPr>
        <w:br/>
        <w:t>1.2.     Установить, что бухгалтерский учет осуществляется и бухгалтерская отчетность формируется  штатным (должностным бухгалтером).</w:t>
      </w:r>
      <w:r w:rsidRPr="00080C11">
        <w:rPr>
          <w:rFonts w:ascii="Times New Roman" w:eastAsia="Times New Roman" w:hAnsi="Times New Roman" w:cs="Times New Roman"/>
          <w:b/>
          <w:bCs/>
          <w:i/>
          <w:iCs/>
          <w:sz w:val="24"/>
          <w:szCs w:val="24"/>
          <w:lang w:eastAsia="ru-RU"/>
        </w:rPr>
        <w:br/>
        <w:t xml:space="preserve">1.3.     Установить компьютерную технологию учетной информации, организовав </w:t>
      </w:r>
      <w:r w:rsidRPr="00080C11">
        <w:rPr>
          <w:rFonts w:ascii="Times New Roman" w:eastAsia="Times New Roman" w:hAnsi="Times New Roman" w:cs="Times New Roman"/>
          <w:b/>
          <w:bCs/>
          <w:i/>
          <w:iCs/>
          <w:sz w:val="24"/>
          <w:szCs w:val="24"/>
          <w:lang w:eastAsia="ru-RU"/>
        </w:rPr>
        <w:lastRenderedPageBreak/>
        <w:t>ведение бухгалтерского учета в 2011 г. с использованием программного обеспечения «1С Предприятие УПП».</w:t>
      </w:r>
      <w:r w:rsidRPr="00080C11">
        <w:rPr>
          <w:rFonts w:ascii="Times New Roman" w:eastAsia="Times New Roman" w:hAnsi="Times New Roman" w:cs="Times New Roman"/>
          <w:b/>
          <w:bCs/>
          <w:i/>
          <w:iCs/>
          <w:sz w:val="24"/>
          <w:szCs w:val="24"/>
          <w:lang w:eastAsia="ru-RU"/>
        </w:rPr>
        <w:br/>
        <w:t>1.4.     При отражении финансово-хозяйственных операций организации использовать рабочий план счетов в соответствии с Приложением к учетной политике.</w:t>
      </w:r>
      <w:r w:rsidRPr="00080C11">
        <w:rPr>
          <w:rFonts w:ascii="Times New Roman" w:eastAsia="Times New Roman" w:hAnsi="Times New Roman" w:cs="Times New Roman"/>
          <w:b/>
          <w:bCs/>
          <w:i/>
          <w:iCs/>
          <w:sz w:val="24"/>
          <w:szCs w:val="24"/>
          <w:lang w:eastAsia="ru-RU"/>
        </w:rPr>
        <w:br/>
        <w:t>1.5.     Правила документооборота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080C11">
        <w:rPr>
          <w:rFonts w:ascii="Times New Roman" w:eastAsia="Times New Roman" w:hAnsi="Times New Roman" w:cs="Times New Roman"/>
          <w:b/>
          <w:bCs/>
          <w:i/>
          <w:iCs/>
          <w:sz w:val="24"/>
          <w:szCs w:val="24"/>
          <w:lang w:eastAsia="ru-RU"/>
        </w:rPr>
        <w:br/>
        <w:t>1.6.     Утвердить график проведения инвентаризации, в соответствии с Приложением  к настоящему положению.</w:t>
      </w:r>
      <w:r w:rsidRPr="00080C11">
        <w:rPr>
          <w:rFonts w:ascii="Times New Roman" w:eastAsia="Times New Roman" w:hAnsi="Times New Roman" w:cs="Times New Roman"/>
          <w:b/>
          <w:bCs/>
          <w:i/>
          <w:iCs/>
          <w:sz w:val="24"/>
          <w:szCs w:val="24"/>
          <w:lang w:eastAsia="ru-RU"/>
        </w:rPr>
        <w:br/>
        <w:t>1.7.     </w:t>
      </w:r>
      <w:proofErr w:type="gramStart"/>
      <w:r w:rsidRPr="00080C11">
        <w:rPr>
          <w:rFonts w:ascii="Times New Roman" w:eastAsia="Times New Roman" w:hAnsi="Times New Roman" w:cs="Times New Roman"/>
          <w:b/>
          <w:bCs/>
          <w:i/>
          <w:iCs/>
          <w:sz w:val="24"/>
          <w:szCs w:val="24"/>
          <w:lang w:eastAsia="ru-RU"/>
        </w:rPr>
        <w:t>Контроль за</w:t>
      </w:r>
      <w:proofErr w:type="gramEnd"/>
      <w:r w:rsidRPr="00080C11">
        <w:rPr>
          <w:rFonts w:ascii="Times New Roman" w:eastAsia="Times New Roman" w:hAnsi="Times New Roman" w:cs="Times New Roman"/>
          <w:b/>
          <w:bCs/>
          <w:i/>
          <w:iCs/>
          <w:sz w:val="24"/>
          <w:szCs w:val="24"/>
          <w:lang w:eastAsia="ru-RU"/>
        </w:rPr>
        <w:t xml:space="preserve"> хозяйственными операциями возложить на главного бухгалтера организации </w:t>
      </w:r>
      <w:proofErr w:type="spellStart"/>
      <w:r w:rsidRPr="00080C11">
        <w:rPr>
          <w:rFonts w:ascii="Times New Roman" w:eastAsia="Times New Roman" w:hAnsi="Times New Roman" w:cs="Times New Roman"/>
          <w:b/>
          <w:bCs/>
          <w:i/>
          <w:iCs/>
          <w:sz w:val="24"/>
          <w:szCs w:val="24"/>
          <w:lang w:eastAsia="ru-RU"/>
        </w:rPr>
        <w:t>Комардину</w:t>
      </w:r>
      <w:proofErr w:type="spellEnd"/>
      <w:r w:rsidRPr="00080C11">
        <w:rPr>
          <w:rFonts w:ascii="Times New Roman" w:eastAsia="Times New Roman" w:hAnsi="Times New Roman" w:cs="Times New Roman"/>
          <w:b/>
          <w:bCs/>
          <w:i/>
          <w:iCs/>
          <w:sz w:val="24"/>
          <w:szCs w:val="24"/>
          <w:lang w:eastAsia="ru-RU"/>
        </w:rPr>
        <w:t xml:space="preserve"> Галину Михайловну.</w:t>
      </w:r>
      <w:r w:rsidRPr="00080C11">
        <w:rPr>
          <w:rFonts w:ascii="Times New Roman" w:eastAsia="Times New Roman" w:hAnsi="Times New Roman" w:cs="Times New Roman"/>
          <w:b/>
          <w:bCs/>
          <w:i/>
          <w:iCs/>
          <w:sz w:val="24"/>
          <w:szCs w:val="24"/>
          <w:lang w:eastAsia="ru-RU"/>
        </w:rPr>
        <w:br/>
        <w:t>Методика ведения бухгалтерского учета в организации</w:t>
      </w:r>
      <w:r w:rsidRPr="00080C11">
        <w:rPr>
          <w:rFonts w:ascii="Times New Roman" w:eastAsia="Times New Roman" w:hAnsi="Times New Roman" w:cs="Times New Roman"/>
          <w:b/>
          <w:bCs/>
          <w:i/>
          <w:iCs/>
          <w:sz w:val="24"/>
          <w:szCs w:val="24"/>
          <w:lang w:eastAsia="ru-RU"/>
        </w:rPr>
        <w:br/>
        <w:t>Раздел 1           Учет основных средств</w:t>
      </w:r>
      <w:proofErr w:type="gramStart"/>
      <w:r w:rsidRPr="00080C11">
        <w:rPr>
          <w:rFonts w:ascii="Times New Roman" w:eastAsia="Times New Roman" w:hAnsi="Times New Roman" w:cs="Times New Roman"/>
          <w:b/>
          <w:bCs/>
          <w:i/>
          <w:iCs/>
          <w:sz w:val="24"/>
          <w:szCs w:val="24"/>
          <w:lang w:eastAsia="ru-RU"/>
        </w:rPr>
        <w:br/>
        <w:t>О</w:t>
      </w:r>
      <w:proofErr w:type="gramEnd"/>
      <w:r w:rsidRPr="00080C11">
        <w:rPr>
          <w:rFonts w:ascii="Times New Roman" w:eastAsia="Times New Roman" w:hAnsi="Times New Roman" w:cs="Times New Roman"/>
          <w:b/>
          <w:bCs/>
          <w:i/>
          <w:iCs/>
          <w:sz w:val="24"/>
          <w:szCs w:val="24"/>
          <w:lang w:eastAsia="ru-RU"/>
        </w:rPr>
        <w:t>рганизовать учет наличия и движения основных средств организации в разрезе их видов согласно Общероссийскому классификатору основных фондов, утвержденному Постановлением Государственного комитета Российской Федерации по стандартизации, метрологии и сертификации от 26.12.1994 № 359 (в редакции изменений 1/98 ОКОФ). </w:t>
      </w:r>
      <w:r w:rsidRPr="00080C11">
        <w:rPr>
          <w:rFonts w:ascii="Times New Roman" w:eastAsia="Times New Roman" w:hAnsi="Times New Roman" w:cs="Times New Roman"/>
          <w:b/>
          <w:bCs/>
          <w:i/>
          <w:iCs/>
          <w:sz w:val="24"/>
          <w:szCs w:val="24"/>
          <w:lang w:eastAsia="ru-RU"/>
        </w:rPr>
        <w:br/>
        <w:t>При организации учета руководствоваться ПБУ 6/01 «Учет основных средств», утвержденному Приказом МФ РФ от 30.03.2001 г. №26н (в редакции Приказа от 18.09.2006 г. № 116н); Методическими указаниями по бухгалтерскому учету основных средств, утвержденными Приказом МФ РФ от 13.10.2003 № 91н. (в редакции от 27.11.2006 г. № 156 н).</w:t>
      </w:r>
      <w:r w:rsidRPr="00080C11">
        <w:rPr>
          <w:rFonts w:ascii="Times New Roman" w:eastAsia="Times New Roman" w:hAnsi="Times New Roman" w:cs="Times New Roman"/>
          <w:b/>
          <w:bCs/>
          <w:i/>
          <w:iCs/>
          <w:sz w:val="24"/>
          <w:szCs w:val="24"/>
          <w:lang w:eastAsia="ru-RU"/>
        </w:rPr>
        <w:br/>
        <w:t>Амортизация основных средств</w:t>
      </w:r>
      <w:r w:rsidRPr="00080C11">
        <w:rPr>
          <w:rFonts w:ascii="Times New Roman" w:eastAsia="Times New Roman" w:hAnsi="Times New Roman" w:cs="Times New Roman"/>
          <w:b/>
          <w:bCs/>
          <w:i/>
          <w:iCs/>
          <w:sz w:val="24"/>
          <w:szCs w:val="24"/>
          <w:lang w:eastAsia="ru-RU"/>
        </w:rPr>
        <w:br/>
        <w:t>1.1.     Стоимость основных средств погашать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приостанавливать,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080C11">
        <w:rPr>
          <w:rFonts w:ascii="Times New Roman" w:eastAsia="Times New Roman" w:hAnsi="Times New Roman" w:cs="Times New Roman"/>
          <w:b/>
          <w:bCs/>
          <w:i/>
          <w:iCs/>
          <w:sz w:val="24"/>
          <w:szCs w:val="24"/>
          <w:lang w:eastAsia="ru-RU"/>
        </w:rPr>
        <w:br/>
        <w:t>Основание: п. 23 ПБУ 6/01 «Учет основных средств», утвержденного Приказом МФ РФ от 30.03.2001 г. № 26н. (в редакции Приказа от 18.09.2006 г. № 116н.)</w:t>
      </w:r>
      <w:r w:rsidRPr="00080C11">
        <w:rPr>
          <w:rFonts w:ascii="Times New Roman" w:eastAsia="Times New Roman" w:hAnsi="Times New Roman" w:cs="Times New Roman"/>
          <w:b/>
          <w:bCs/>
          <w:i/>
          <w:iCs/>
          <w:sz w:val="24"/>
          <w:szCs w:val="24"/>
          <w:lang w:eastAsia="ru-RU"/>
        </w:rPr>
        <w:br/>
        <w:t>1.2.     Начисление амортизации объектов основных сре</w:t>
      </w:r>
      <w:proofErr w:type="gramStart"/>
      <w:r w:rsidRPr="00080C11">
        <w:rPr>
          <w:rFonts w:ascii="Times New Roman" w:eastAsia="Times New Roman" w:hAnsi="Times New Roman" w:cs="Times New Roman"/>
          <w:b/>
          <w:bCs/>
          <w:i/>
          <w:iCs/>
          <w:sz w:val="24"/>
          <w:szCs w:val="24"/>
          <w:lang w:eastAsia="ru-RU"/>
        </w:rPr>
        <w:t>дств пр</w:t>
      </w:r>
      <w:proofErr w:type="gramEnd"/>
      <w:r w:rsidRPr="00080C11">
        <w:rPr>
          <w:rFonts w:ascii="Times New Roman" w:eastAsia="Times New Roman" w:hAnsi="Times New Roman" w:cs="Times New Roman"/>
          <w:b/>
          <w:bCs/>
          <w:i/>
          <w:iCs/>
          <w:sz w:val="24"/>
          <w:szCs w:val="24"/>
          <w:lang w:eastAsia="ru-RU"/>
        </w:rPr>
        <w:t>оизводить независимо от результатов хозяйственной деятельности организации в отчетном периоде линейным способом.</w:t>
      </w:r>
      <w:r w:rsidRPr="00080C11">
        <w:rPr>
          <w:rFonts w:ascii="Times New Roman" w:eastAsia="Times New Roman" w:hAnsi="Times New Roman" w:cs="Times New Roman"/>
          <w:b/>
          <w:bCs/>
          <w:i/>
          <w:iCs/>
          <w:sz w:val="24"/>
          <w:szCs w:val="24"/>
          <w:lang w:eastAsia="ru-RU"/>
        </w:rPr>
        <w:br/>
        <w:t>Основание: п.24 ПБУ 6/01 «Учет основных средств», утвержденного Приказом МФ РФ от 30.03.2001 г. № 26н.</w:t>
      </w:r>
      <w:proofErr w:type="gramStart"/>
      <w:r w:rsidRPr="00080C11">
        <w:rPr>
          <w:rFonts w:ascii="Times New Roman" w:eastAsia="Times New Roman" w:hAnsi="Times New Roman" w:cs="Times New Roman"/>
          <w:b/>
          <w:bCs/>
          <w:i/>
          <w:iCs/>
          <w:sz w:val="24"/>
          <w:szCs w:val="24"/>
          <w:lang w:eastAsia="ru-RU"/>
        </w:rPr>
        <w:t xml:space="preserve"> .</w:t>
      </w:r>
      <w:proofErr w:type="gramEnd"/>
      <w:r w:rsidRPr="00080C11">
        <w:rPr>
          <w:rFonts w:ascii="Times New Roman" w:eastAsia="Times New Roman" w:hAnsi="Times New Roman" w:cs="Times New Roman"/>
          <w:b/>
          <w:bCs/>
          <w:i/>
          <w:iCs/>
          <w:sz w:val="24"/>
          <w:szCs w:val="24"/>
          <w:lang w:eastAsia="ru-RU"/>
        </w:rPr>
        <w:t xml:space="preserve"> (в редакции Приказа от 18.09.2006 г. № 116н).</w:t>
      </w:r>
      <w:r w:rsidRPr="00080C11">
        <w:rPr>
          <w:rFonts w:ascii="Times New Roman" w:eastAsia="Times New Roman" w:hAnsi="Times New Roman" w:cs="Times New Roman"/>
          <w:b/>
          <w:bCs/>
          <w:i/>
          <w:iCs/>
          <w:sz w:val="24"/>
          <w:szCs w:val="24"/>
          <w:lang w:eastAsia="ru-RU"/>
        </w:rPr>
        <w:br/>
        <w:t>1.3.     Активы, в отношении которых выполняются условия, предъявляемые к объектам основных средств, но со стоимостью не более 20 000 руб. учитывать в составе материально-производственных запасов.</w:t>
      </w:r>
      <w:r w:rsidRPr="00080C11">
        <w:rPr>
          <w:rFonts w:ascii="Times New Roman" w:eastAsia="Times New Roman" w:hAnsi="Times New Roman" w:cs="Times New Roman"/>
          <w:b/>
          <w:bCs/>
          <w:i/>
          <w:iCs/>
          <w:sz w:val="24"/>
          <w:szCs w:val="24"/>
          <w:lang w:eastAsia="ru-RU"/>
        </w:rPr>
        <w:br/>
        <w:t>Основание</w:t>
      </w:r>
      <w:proofErr w:type="gramStart"/>
      <w:r w:rsidRPr="00080C11">
        <w:rPr>
          <w:rFonts w:ascii="Times New Roman" w:eastAsia="Times New Roman" w:hAnsi="Times New Roman" w:cs="Times New Roman"/>
          <w:b/>
          <w:bCs/>
          <w:i/>
          <w:iCs/>
          <w:sz w:val="24"/>
          <w:szCs w:val="24"/>
          <w:lang w:eastAsia="ru-RU"/>
        </w:rPr>
        <w:t>:п</w:t>
      </w:r>
      <w:proofErr w:type="gramEnd"/>
      <w:r w:rsidRPr="00080C11">
        <w:rPr>
          <w:rFonts w:ascii="Times New Roman" w:eastAsia="Times New Roman" w:hAnsi="Times New Roman" w:cs="Times New Roman"/>
          <w:b/>
          <w:bCs/>
          <w:i/>
          <w:iCs/>
          <w:sz w:val="24"/>
          <w:szCs w:val="24"/>
          <w:lang w:eastAsia="ru-RU"/>
        </w:rPr>
        <w:t>.5 ПБУ 6/01 «Учет основных средств», утвержденному Приказом МФ РФ от 30.03.2001 г. №26н . (в редакции Приказа от 18.09.2006 г. № 116н).</w:t>
      </w:r>
      <w:r w:rsidRPr="00080C11">
        <w:rPr>
          <w:rFonts w:ascii="Times New Roman" w:eastAsia="Times New Roman" w:hAnsi="Times New Roman" w:cs="Times New Roman"/>
          <w:b/>
          <w:bCs/>
          <w:i/>
          <w:iCs/>
          <w:sz w:val="24"/>
          <w:szCs w:val="24"/>
          <w:lang w:eastAsia="ru-RU"/>
        </w:rPr>
        <w:br/>
        <w:t>Изменение стоимости основных средств</w:t>
      </w:r>
      <w:r w:rsidRPr="00080C11">
        <w:rPr>
          <w:rFonts w:ascii="Times New Roman" w:eastAsia="Times New Roman" w:hAnsi="Times New Roman" w:cs="Times New Roman"/>
          <w:b/>
          <w:bCs/>
          <w:i/>
          <w:iCs/>
          <w:sz w:val="24"/>
          <w:szCs w:val="24"/>
          <w:lang w:eastAsia="ru-RU"/>
        </w:rPr>
        <w:br/>
        <w:t>1.4.     В случае улучшения первоначально принятых нормативных показателей объекта основных сре</w:t>
      </w:r>
      <w:proofErr w:type="gramStart"/>
      <w:r w:rsidRPr="00080C11">
        <w:rPr>
          <w:rFonts w:ascii="Times New Roman" w:eastAsia="Times New Roman" w:hAnsi="Times New Roman" w:cs="Times New Roman"/>
          <w:b/>
          <w:bCs/>
          <w:i/>
          <w:iCs/>
          <w:sz w:val="24"/>
          <w:szCs w:val="24"/>
          <w:lang w:eastAsia="ru-RU"/>
        </w:rPr>
        <w:t>дств в р</w:t>
      </w:r>
      <w:proofErr w:type="gramEnd"/>
      <w:r w:rsidRPr="00080C11">
        <w:rPr>
          <w:rFonts w:ascii="Times New Roman" w:eastAsia="Times New Roman" w:hAnsi="Times New Roman" w:cs="Times New Roman"/>
          <w:b/>
          <w:bCs/>
          <w:i/>
          <w:iCs/>
          <w:sz w:val="24"/>
          <w:szCs w:val="24"/>
          <w:lang w:eastAsia="ru-RU"/>
        </w:rPr>
        <w:t>езультате произведенной реконструкции или модернизации организацией пересматривается срок полезного использования по этому объекту.</w:t>
      </w:r>
      <w:r w:rsidRPr="00080C11">
        <w:rPr>
          <w:rFonts w:ascii="Times New Roman" w:eastAsia="Times New Roman" w:hAnsi="Times New Roman" w:cs="Times New Roman"/>
          <w:b/>
          <w:bCs/>
          <w:i/>
          <w:iCs/>
          <w:sz w:val="24"/>
          <w:szCs w:val="24"/>
          <w:lang w:eastAsia="ru-RU"/>
        </w:rPr>
        <w:br/>
        <w:t>Основание: п.20 ПБУ 6/01 «Учет основных средств», утвержденного Приказом МФ РФ от 30.03.2001 г. № 26н.</w:t>
      </w:r>
      <w:r w:rsidRPr="00080C11">
        <w:rPr>
          <w:rFonts w:ascii="Times New Roman" w:eastAsia="Times New Roman" w:hAnsi="Times New Roman" w:cs="Times New Roman"/>
          <w:b/>
          <w:bCs/>
          <w:i/>
          <w:iCs/>
          <w:sz w:val="24"/>
          <w:szCs w:val="24"/>
          <w:lang w:eastAsia="ru-RU"/>
        </w:rPr>
        <w:br/>
        <w:t xml:space="preserve">1.5.     Если по результатам достройки, дооборудования, реконструкции и </w:t>
      </w:r>
      <w:r w:rsidRPr="00080C11">
        <w:rPr>
          <w:rFonts w:ascii="Times New Roman" w:eastAsia="Times New Roman" w:hAnsi="Times New Roman" w:cs="Times New Roman"/>
          <w:b/>
          <w:bCs/>
          <w:i/>
          <w:iCs/>
          <w:sz w:val="24"/>
          <w:szCs w:val="24"/>
          <w:lang w:eastAsia="ru-RU"/>
        </w:rPr>
        <w:lastRenderedPageBreak/>
        <w:t>модернизации объекта основных сре</w:t>
      </w:r>
      <w:proofErr w:type="gramStart"/>
      <w:r w:rsidRPr="00080C11">
        <w:rPr>
          <w:rFonts w:ascii="Times New Roman" w:eastAsia="Times New Roman" w:hAnsi="Times New Roman" w:cs="Times New Roman"/>
          <w:b/>
          <w:bCs/>
          <w:i/>
          <w:iCs/>
          <w:sz w:val="24"/>
          <w:szCs w:val="24"/>
          <w:lang w:eastAsia="ru-RU"/>
        </w:rPr>
        <w:t>дств пр</w:t>
      </w:r>
      <w:proofErr w:type="gramEnd"/>
      <w:r w:rsidRPr="00080C11">
        <w:rPr>
          <w:rFonts w:ascii="Times New Roman" w:eastAsia="Times New Roman" w:hAnsi="Times New Roman" w:cs="Times New Roman"/>
          <w:b/>
          <w:bCs/>
          <w:i/>
          <w:iCs/>
          <w:sz w:val="24"/>
          <w:szCs w:val="24"/>
          <w:lang w:eastAsia="ru-RU"/>
        </w:rPr>
        <w:t>инимается решение об увеличении его первоначальной стоимости, то такие затраты увеличивают первоначальную стоимость объекта основных средств.</w:t>
      </w:r>
      <w:r w:rsidRPr="00080C11">
        <w:rPr>
          <w:rFonts w:ascii="Times New Roman" w:eastAsia="Times New Roman" w:hAnsi="Times New Roman" w:cs="Times New Roman"/>
          <w:b/>
          <w:bCs/>
          <w:i/>
          <w:iCs/>
          <w:sz w:val="24"/>
          <w:szCs w:val="24"/>
          <w:lang w:eastAsia="ru-RU"/>
        </w:rPr>
        <w:br/>
        <w:t>Основание: п.40 Методических указаний по бухгалтерскому учету основных средств, утвержденных Приказом МФ РФ от 13.10.2003 № 91н.</w:t>
      </w:r>
      <w:r w:rsidRPr="00080C11">
        <w:rPr>
          <w:rFonts w:ascii="Times New Roman" w:eastAsia="Times New Roman" w:hAnsi="Times New Roman" w:cs="Times New Roman"/>
          <w:b/>
          <w:bCs/>
          <w:i/>
          <w:iCs/>
          <w:sz w:val="24"/>
          <w:szCs w:val="24"/>
          <w:lang w:eastAsia="ru-RU"/>
        </w:rPr>
        <w:br/>
        <w:t>1.6.     Переоценку основных сре</w:t>
      </w:r>
      <w:proofErr w:type="gramStart"/>
      <w:r w:rsidRPr="00080C11">
        <w:rPr>
          <w:rFonts w:ascii="Times New Roman" w:eastAsia="Times New Roman" w:hAnsi="Times New Roman" w:cs="Times New Roman"/>
          <w:b/>
          <w:bCs/>
          <w:i/>
          <w:iCs/>
          <w:sz w:val="24"/>
          <w:szCs w:val="24"/>
          <w:lang w:eastAsia="ru-RU"/>
        </w:rPr>
        <w:t>дств пр</w:t>
      </w:r>
      <w:proofErr w:type="gramEnd"/>
      <w:r w:rsidRPr="00080C11">
        <w:rPr>
          <w:rFonts w:ascii="Times New Roman" w:eastAsia="Times New Roman" w:hAnsi="Times New Roman" w:cs="Times New Roman"/>
          <w:b/>
          <w:bCs/>
          <w:i/>
          <w:iCs/>
          <w:sz w:val="24"/>
          <w:szCs w:val="24"/>
          <w:lang w:eastAsia="ru-RU"/>
        </w:rPr>
        <w:t>оводить методом прямого пересчета по документально подтвержденным рыночным ценам</w:t>
      </w:r>
      <w:r w:rsidRPr="00080C11">
        <w:rPr>
          <w:rFonts w:ascii="Times New Roman" w:eastAsia="Times New Roman" w:hAnsi="Times New Roman" w:cs="Times New Roman"/>
          <w:b/>
          <w:bCs/>
          <w:i/>
          <w:iCs/>
          <w:sz w:val="24"/>
          <w:szCs w:val="24"/>
          <w:lang w:eastAsia="ru-RU"/>
        </w:rPr>
        <w:br/>
        <w:t>Основание: п.15 ПБУ 6/01 «Учет основных средств», утвержденного Приказом МФ РФ от 30.03.2001 г. № 26н.</w:t>
      </w:r>
      <w:r w:rsidRPr="00080C11">
        <w:rPr>
          <w:rFonts w:ascii="Times New Roman" w:eastAsia="Times New Roman" w:hAnsi="Times New Roman" w:cs="Times New Roman"/>
          <w:b/>
          <w:bCs/>
          <w:i/>
          <w:iCs/>
          <w:sz w:val="24"/>
          <w:szCs w:val="24"/>
          <w:lang w:eastAsia="ru-RU"/>
        </w:rPr>
        <w:br/>
        <w:t>Ремонт основных средств </w:t>
      </w:r>
      <w:r w:rsidRPr="00080C11">
        <w:rPr>
          <w:rFonts w:ascii="Times New Roman" w:eastAsia="Times New Roman" w:hAnsi="Times New Roman" w:cs="Times New Roman"/>
          <w:b/>
          <w:bCs/>
          <w:i/>
          <w:iCs/>
          <w:sz w:val="24"/>
          <w:szCs w:val="24"/>
          <w:lang w:eastAsia="ru-RU"/>
        </w:rPr>
        <w:br/>
        <w:t>1.7.     Затраты на ремонт основных средств учитывать по фактически произведенным затратам.</w:t>
      </w:r>
      <w:r w:rsidRPr="00080C11">
        <w:rPr>
          <w:rFonts w:ascii="Times New Roman" w:eastAsia="Times New Roman" w:hAnsi="Times New Roman" w:cs="Times New Roman"/>
          <w:b/>
          <w:bCs/>
          <w:i/>
          <w:iCs/>
          <w:sz w:val="24"/>
          <w:szCs w:val="24"/>
          <w:lang w:eastAsia="ru-RU"/>
        </w:rPr>
        <w:br/>
        <w:t>Основание: п.69 Методических указаний по бухгалтерскому учету основных средств, утвержденных Приказом МФ РФ от 13.10.2003г. № 91н.</w:t>
      </w:r>
      <w:r w:rsidRPr="00080C11">
        <w:rPr>
          <w:rFonts w:ascii="Times New Roman" w:eastAsia="Times New Roman" w:hAnsi="Times New Roman" w:cs="Times New Roman"/>
          <w:b/>
          <w:bCs/>
          <w:i/>
          <w:iCs/>
          <w:sz w:val="24"/>
          <w:szCs w:val="24"/>
          <w:lang w:eastAsia="ru-RU"/>
        </w:rPr>
        <w:br/>
        <w:t>Раздел 2           Учет нематериальных активов</w:t>
      </w:r>
      <w:r w:rsidRPr="00080C11">
        <w:rPr>
          <w:rFonts w:ascii="Times New Roman" w:eastAsia="Times New Roman" w:hAnsi="Times New Roman" w:cs="Times New Roman"/>
          <w:b/>
          <w:bCs/>
          <w:i/>
          <w:iCs/>
          <w:sz w:val="24"/>
          <w:szCs w:val="24"/>
          <w:lang w:eastAsia="ru-RU"/>
        </w:rPr>
        <w:br/>
        <w:t>2.1.     Обеспечить синтетический и аналитический учет нематериальных активов. Учет отдельных видов нематериальных активов вести на специальных субсчетах в соответствии с Рабочим планом счетов.</w:t>
      </w:r>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К нематериальным активам относить объекты  при выполнении следующих условий:</w:t>
      </w:r>
      <w:r w:rsidRPr="00080C11">
        <w:rPr>
          <w:rFonts w:ascii="Times New Roman" w:eastAsia="Times New Roman" w:hAnsi="Times New Roman" w:cs="Times New Roman"/>
          <w:b/>
          <w:bCs/>
          <w:i/>
          <w:iCs/>
          <w:sz w:val="24"/>
          <w:szCs w:val="24"/>
          <w:lang w:eastAsia="ru-RU"/>
        </w:rPr>
        <w:br/>
        <w:t>- объект способен приносить экономические выгоды в будущем;</w:t>
      </w:r>
      <w:r w:rsidRPr="00080C11">
        <w:rPr>
          <w:rFonts w:ascii="Times New Roman" w:eastAsia="Times New Roman" w:hAnsi="Times New Roman" w:cs="Times New Roman"/>
          <w:b/>
          <w:bCs/>
          <w:i/>
          <w:iCs/>
          <w:sz w:val="24"/>
          <w:szCs w:val="24"/>
          <w:lang w:eastAsia="ru-RU"/>
        </w:rPr>
        <w:br/>
        <w:t>- организация имеет право на получение экономических выгод, которые данный объект способен приносить в будущем;</w:t>
      </w:r>
      <w:r w:rsidRPr="00080C11">
        <w:rPr>
          <w:rFonts w:ascii="Times New Roman" w:eastAsia="Times New Roman" w:hAnsi="Times New Roman" w:cs="Times New Roman"/>
          <w:b/>
          <w:bCs/>
          <w:i/>
          <w:iCs/>
          <w:sz w:val="24"/>
          <w:szCs w:val="24"/>
          <w:lang w:eastAsia="ru-RU"/>
        </w:rPr>
        <w:br/>
        <w:t>- возможность выделения или отделения объекта от других активов;</w:t>
      </w:r>
      <w:r w:rsidRPr="00080C11">
        <w:rPr>
          <w:rFonts w:ascii="Times New Roman" w:eastAsia="Times New Roman" w:hAnsi="Times New Roman" w:cs="Times New Roman"/>
          <w:b/>
          <w:bCs/>
          <w:i/>
          <w:iCs/>
          <w:sz w:val="24"/>
          <w:szCs w:val="24"/>
          <w:lang w:eastAsia="ru-RU"/>
        </w:rPr>
        <w:br/>
        <w:t>- срок использования объекта превышает 12 месяцев;</w:t>
      </w:r>
      <w:r w:rsidRPr="00080C11">
        <w:rPr>
          <w:rFonts w:ascii="Times New Roman" w:eastAsia="Times New Roman" w:hAnsi="Times New Roman" w:cs="Times New Roman"/>
          <w:b/>
          <w:bCs/>
          <w:i/>
          <w:iCs/>
          <w:sz w:val="24"/>
          <w:szCs w:val="24"/>
          <w:lang w:eastAsia="ru-RU"/>
        </w:rPr>
        <w:br/>
        <w:t>- первоначальная стоимость объекта может быть достоверно определена;</w:t>
      </w:r>
      <w:proofErr w:type="gramEnd"/>
      <w:r w:rsidRPr="00080C11">
        <w:rPr>
          <w:rFonts w:ascii="Times New Roman" w:eastAsia="Times New Roman" w:hAnsi="Times New Roman" w:cs="Times New Roman"/>
          <w:b/>
          <w:bCs/>
          <w:i/>
          <w:iCs/>
          <w:sz w:val="24"/>
          <w:szCs w:val="24"/>
          <w:lang w:eastAsia="ru-RU"/>
        </w:rPr>
        <w:br/>
        <w:t>- отсутствие у объекта материально-вещественной формы.</w:t>
      </w:r>
      <w:r w:rsidRPr="00080C11">
        <w:rPr>
          <w:rFonts w:ascii="Times New Roman" w:eastAsia="Times New Roman" w:hAnsi="Times New Roman" w:cs="Times New Roman"/>
          <w:b/>
          <w:bCs/>
          <w:i/>
          <w:iCs/>
          <w:sz w:val="24"/>
          <w:szCs w:val="24"/>
          <w:lang w:eastAsia="ru-RU"/>
        </w:rPr>
        <w:br/>
        <w:t>Основание: п.3 ПБУ 14/2007,  утвержденного Приказом МФ РФ от 27.12.2007 г. № 153н.</w:t>
      </w:r>
      <w:r w:rsidRPr="00080C11">
        <w:rPr>
          <w:rFonts w:ascii="Times New Roman" w:eastAsia="Times New Roman" w:hAnsi="Times New Roman" w:cs="Times New Roman"/>
          <w:b/>
          <w:bCs/>
          <w:i/>
          <w:iCs/>
          <w:sz w:val="24"/>
          <w:szCs w:val="24"/>
          <w:lang w:eastAsia="ru-RU"/>
        </w:rPr>
        <w:br/>
        <w:t>2.2.     Нематериальные активы принимать к учету на основании надлежаще оформленных документов, подтверждающих существование самого актива и исключительного права организации на результаты интеллектуальной деятельности.</w:t>
      </w:r>
      <w:r w:rsidRPr="00080C11">
        <w:rPr>
          <w:rFonts w:ascii="Times New Roman" w:eastAsia="Times New Roman" w:hAnsi="Times New Roman" w:cs="Times New Roman"/>
          <w:b/>
          <w:bCs/>
          <w:i/>
          <w:iCs/>
          <w:sz w:val="24"/>
          <w:szCs w:val="24"/>
          <w:lang w:eastAsia="ru-RU"/>
        </w:rPr>
        <w:br/>
        <w:t>При организации учета руководствоваться ПБУ 14/2007 «Учет нематериальных активов», утвержденного Приказом МФ РФ от 27.12.2007 г. № 153н.</w:t>
      </w:r>
      <w:r w:rsidRPr="00080C11">
        <w:rPr>
          <w:rFonts w:ascii="Times New Roman" w:eastAsia="Times New Roman" w:hAnsi="Times New Roman" w:cs="Times New Roman"/>
          <w:b/>
          <w:bCs/>
          <w:i/>
          <w:iCs/>
          <w:sz w:val="24"/>
          <w:szCs w:val="24"/>
          <w:lang w:eastAsia="ru-RU"/>
        </w:rPr>
        <w:br/>
        <w:t>2.3.     При принятии нематериального актива к учету определять срок его полезного использования. Сроком полезного использования считать выраженный в месяцах период, в течение которого предполагается использовать нематериальный актив с целью получения экономической выгоды.</w:t>
      </w:r>
      <w:r w:rsidRPr="00080C11">
        <w:rPr>
          <w:rFonts w:ascii="Times New Roman" w:eastAsia="Times New Roman" w:hAnsi="Times New Roman" w:cs="Times New Roman"/>
          <w:b/>
          <w:bCs/>
          <w:i/>
          <w:iCs/>
          <w:sz w:val="24"/>
          <w:szCs w:val="24"/>
          <w:lang w:eastAsia="ru-RU"/>
        </w:rPr>
        <w:br/>
        <w:t>Основание: п.25 ПБУ 14/2007,  утвержденного Приказом МФ РФ от 27.12.2007 г. № 153н.</w:t>
      </w:r>
      <w:r w:rsidRPr="00080C11">
        <w:rPr>
          <w:rFonts w:ascii="Times New Roman" w:eastAsia="Times New Roman" w:hAnsi="Times New Roman" w:cs="Times New Roman"/>
          <w:b/>
          <w:bCs/>
          <w:i/>
          <w:iCs/>
          <w:sz w:val="24"/>
          <w:szCs w:val="24"/>
          <w:lang w:eastAsia="ru-RU"/>
        </w:rPr>
        <w:br/>
        <w:t>Раздел 3           Учет материально-производственных запасов</w:t>
      </w:r>
      <w:proofErr w:type="gramStart"/>
      <w:r w:rsidRPr="00080C11">
        <w:rPr>
          <w:rFonts w:ascii="Times New Roman" w:eastAsia="Times New Roman" w:hAnsi="Times New Roman" w:cs="Times New Roman"/>
          <w:b/>
          <w:bCs/>
          <w:i/>
          <w:iCs/>
          <w:sz w:val="24"/>
          <w:szCs w:val="24"/>
          <w:lang w:eastAsia="ru-RU"/>
        </w:rPr>
        <w:br/>
        <w:t>О</w:t>
      </w:r>
      <w:proofErr w:type="gramEnd"/>
      <w:r w:rsidRPr="00080C11">
        <w:rPr>
          <w:rFonts w:ascii="Times New Roman" w:eastAsia="Times New Roman" w:hAnsi="Times New Roman" w:cs="Times New Roman"/>
          <w:b/>
          <w:bCs/>
          <w:i/>
          <w:iCs/>
          <w:sz w:val="24"/>
          <w:szCs w:val="24"/>
          <w:lang w:eastAsia="ru-RU"/>
        </w:rPr>
        <w:t>рганизовать надлежащий учет и оценку материально-производственных запасов. При организации учета руководствоваться ПБУ 5/01 «Учет материально-производственных запасов», утвержденным приказом МФ РФ от 09.06.2001 г. № 44н., а также «Методическими указаниями по бухгалтерскому учету материально-производственных запасов», утвержденными Приказом МФ РФ от 28.12.2001 № 119н (в редакции от 26.03.2007 г. № 26н)</w:t>
      </w:r>
      <w:r w:rsidRPr="00080C11">
        <w:rPr>
          <w:rFonts w:ascii="Times New Roman" w:eastAsia="Times New Roman" w:hAnsi="Times New Roman" w:cs="Times New Roman"/>
          <w:b/>
          <w:bCs/>
          <w:i/>
          <w:iCs/>
          <w:sz w:val="24"/>
          <w:szCs w:val="24"/>
          <w:lang w:eastAsia="ru-RU"/>
        </w:rPr>
        <w:br/>
        <w:t>Учет материалов</w:t>
      </w:r>
      <w:r w:rsidRPr="00080C11">
        <w:rPr>
          <w:rFonts w:ascii="Times New Roman" w:eastAsia="Times New Roman" w:hAnsi="Times New Roman" w:cs="Times New Roman"/>
          <w:b/>
          <w:bCs/>
          <w:i/>
          <w:iCs/>
          <w:sz w:val="24"/>
          <w:szCs w:val="24"/>
          <w:lang w:eastAsia="ru-RU"/>
        </w:rPr>
        <w:br/>
        <w:t>3.1.     Приобретенные материалы принимать к учету по фактической себестоимости.</w:t>
      </w:r>
      <w:r w:rsidRPr="00080C11">
        <w:rPr>
          <w:rFonts w:ascii="Times New Roman" w:eastAsia="Times New Roman" w:hAnsi="Times New Roman" w:cs="Times New Roman"/>
          <w:b/>
          <w:bCs/>
          <w:i/>
          <w:iCs/>
          <w:sz w:val="24"/>
          <w:szCs w:val="24"/>
          <w:lang w:eastAsia="ru-RU"/>
        </w:rPr>
        <w:br/>
        <w:t>Основание: п.80 «Методических указаний по бухгалтерскому учету материально-производственных запасов», утвержденных Приказом МФ РФ от 28.12.2001 № 119н</w:t>
      </w:r>
      <w:proofErr w:type="gramStart"/>
      <w:r w:rsidRPr="00080C11">
        <w:rPr>
          <w:rFonts w:ascii="Times New Roman" w:eastAsia="Times New Roman" w:hAnsi="Times New Roman" w:cs="Times New Roman"/>
          <w:b/>
          <w:bCs/>
          <w:i/>
          <w:iCs/>
          <w:sz w:val="24"/>
          <w:szCs w:val="24"/>
          <w:lang w:eastAsia="ru-RU"/>
        </w:rPr>
        <w:t>.(</w:t>
      </w:r>
      <w:proofErr w:type="gramEnd"/>
      <w:r w:rsidRPr="00080C11">
        <w:rPr>
          <w:rFonts w:ascii="Times New Roman" w:eastAsia="Times New Roman" w:hAnsi="Times New Roman" w:cs="Times New Roman"/>
          <w:b/>
          <w:bCs/>
          <w:i/>
          <w:iCs/>
          <w:sz w:val="24"/>
          <w:szCs w:val="24"/>
          <w:lang w:eastAsia="ru-RU"/>
        </w:rPr>
        <w:t>в редакции от 26.03.2007 г. № 26 н.)</w:t>
      </w:r>
      <w:r w:rsidRPr="00080C11">
        <w:rPr>
          <w:rFonts w:ascii="Times New Roman" w:eastAsia="Times New Roman" w:hAnsi="Times New Roman" w:cs="Times New Roman"/>
          <w:b/>
          <w:bCs/>
          <w:i/>
          <w:iCs/>
          <w:sz w:val="24"/>
          <w:szCs w:val="24"/>
          <w:lang w:eastAsia="ru-RU"/>
        </w:rPr>
        <w:br/>
      </w:r>
      <w:r w:rsidRPr="00080C11">
        <w:rPr>
          <w:rFonts w:ascii="Times New Roman" w:eastAsia="Times New Roman" w:hAnsi="Times New Roman" w:cs="Times New Roman"/>
          <w:b/>
          <w:bCs/>
          <w:i/>
          <w:iCs/>
          <w:sz w:val="24"/>
          <w:szCs w:val="24"/>
          <w:lang w:eastAsia="ru-RU"/>
        </w:rPr>
        <w:lastRenderedPageBreak/>
        <w:t>3.2.     Установить способ списания материалов по средней себестоимости.</w:t>
      </w:r>
      <w:r w:rsidRPr="00080C11">
        <w:rPr>
          <w:rFonts w:ascii="Times New Roman" w:eastAsia="Times New Roman" w:hAnsi="Times New Roman" w:cs="Times New Roman"/>
          <w:b/>
          <w:bCs/>
          <w:i/>
          <w:iCs/>
          <w:sz w:val="24"/>
          <w:szCs w:val="24"/>
          <w:lang w:eastAsia="ru-RU"/>
        </w:rPr>
        <w:br/>
        <w:t>Основание: п.16 ПБУ 5/01«Учет материально-производственных запасов», утвержденное приказом МФ РФ от 09.06.2001 г. № 44н. (в редакции от 26.03.2007 г. № 26 н.)</w:t>
      </w:r>
      <w:r w:rsidRPr="00080C11">
        <w:rPr>
          <w:rFonts w:ascii="Times New Roman" w:eastAsia="Times New Roman" w:hAnsi="Times New Roman" w:cs="Times New Roman"/>
          <w:b/>
          <w:bCs/>
          <w:i/>
          <w:iCs/>
          <w:sz w:val="24"/>
          <w:szCs w:val="24"/>
          <w:lang w:eastAsia="ru-RU"/>
        </w:rPr>
        <w:br/>
        <w:t>Учет товаров</w:t>
      </w:r>
      <w:r w:rsidRPr="00080C11">
        <w:rPr>
          <w:rFonts w:ascii="Times New Roman" w:eastAsia="Times New Roman" w:hAnsi="Times New Roman" w:cs="Times New Roman"/>
          <w:b/>
          <w:bCs/>
          <w:i/>
          <w:iCs/>
          <w:sz w:val="24"/>
          <w:szCs w:val="24"/>
          <w:lang w:eastAsia="ru-RU"/>
        </w:rPr>
        <w:br/>
        <w:t>3.3.     Товары, приобретенные для перепродажи, оценивать по покупным ценам (по фактической себестоимости).</w:t>
      </w:r>
      <w:r w:rsidRPr="00080C11">
        <w:rPr>
          <w:rFonts w:ascii="Times New Roman" w:eastAsia="Times New Roman" w:hAnsi="Times New Roman" w:cs="Times New Roman"/>
          <w:b/>
          <w:bCs/>
          <w:i/>
          <w:iCs/>
          <w:sz w:val="24"/>
          <w:szCs w:val="24"/>
          <w:lang w:eastAsia="ru-RU"/>
        </w:rPr>
        <w:br/>
        <w:t>Основание: п.13 ПБУ 5/01«Учет материально-производственных запасов», утвержденное приказом МФ РФ от 09.06.2001 г. № 44н.</w:t>
      </w:r>
      <w:r w:rsidRPr="00080C11">
        <w:rPr>
          <w:rFonts w:ascii="Times New Roman" w:eastAsia="Times New Roman" w:hAnsi="Times New Roman" w:cs="Times New Roman"/>
          <w:b/>
          <w:bCs/>
          <w:i/>
          <w:iCs/>
          <w:sz w:val="24"/>
          <w:szCs w:val="24"/>
          <w:lang w:eastAsia="ru-RU"/>
        </w:rPr>
        <w:br/>
        <w:t>3.4.     Установить способ списания товаров, приобретенных для перепродажи, по покупным ценам (по фактической себестоимости).</w:t>
      </w:r>
      <w:r w:rsidRPr="00080C11">
        <w:rPr>
          <w:rFonts w:ascii="Times New Roman" w:eastAsia="Times New Roman" w:hAnsi="Times New Roman" w:cs="Times New Roman"/>
          <w:b/>
          <w:bCs/>
          <w:i/>
          <w:iCs/>
          <w:sz w:val="24"/>
          <w:szCs w:val="24"/>
          <w:lang w:eastAsia="ru-RU"/>
        </w:rPr>
        <w:br/>
        <w:t>Основание: п.16 ПБУ 5/01«Учет материально-производственных запасов», утвержденное приказом МФ РФ от 09.06.2001 г. № 44н.</w:t>
      </w:r>
      <w:r w:rsidRPr="00080C11">
        <w:rPr>
          <w:rFonts w:ascii="Times New Roman" w:eastAsia="Times New Roman" w:hAnsi="Times New Roman" w:cs="Times New Roman"/>
          <w:b/>
          <w:bCs/>
          <w:i/>
          <w:iCs/>
          <w:sz w:val="24"/>
          <w:szCs w:val="24"/>
          <w:lang w:eastAsia="ru-RU"/>
        </w:rPr>
        <w:br/>
        <w:t>3.5.     Затраты по заготовке и доставке товаров, производимые до момента их передачи в продажу включать в фактическую себестоимость.</w:t>
      </w:r>
      <w:r w:rsidRPr="00080C11">
        <w:rPr>
          <w:rFonts w:ascii="Times New Roman" w:eastAsia="Times New Roman" w:hAnsi="Times New Roman" w:cs="Times New Roman"/>
          <w:b/>
          <w:bCs/>
          <w:i/>
          <w:iCs/>
          <w:sz w:val="24"/>
          <w:szCs w:val="24"/>
          <w:lang w:eastAsia="ru-RU"/>
        </w:rPr>
        <w:br/>
        <w:t>Основание: п.16 ПБУ 5/01«Учет материально-производственных запасов», утвержденное приказом МФ РФ от 09.06.2001 г. № 44н.; п.60 Положения по ведению бухгалтерского учета и бухгалтерской отчетности, утвержденного приказом МФ РФ от 29.07.1998 г. № 34н.</w:t>
      </w:r>
      <w:r w:rsidRPr="00080C11">
        <w:rPr>
          <w:rFonts w:ascii="Times New Roman" w:eastAsia="Times New Roman" w:hAnsi="Times New Roman" w:cs="Times New Roman"/>
          <w:b/>
          <w:bCs/>
          <w:i/>
          <w:iCs/>
          <w:sz w:val="24"/>
          <w:szCs w:val="24"/>
          <w:lang w:eastAsia="ru-RU"/>
        </w:rPr>
        <w:br/>
        <w:t>Учет готовой продукции</w:t>
      </w:r>
      <w:r w:rsidRPr="00080C11">
        <w:rPr>
          <w:rFonts w:ascii="Times New Roman" w:eastAsia="Times New Roman" w:hAnsi="Times New Roman" w:cs="Times New Roman"/>
          <w:b/>
          <w:bCs/>
          <w:i/>
          <w:iCs/>
          <w:sz w:val="24"/>
          <w:szCs w:val="24"/>
          <w:lang w:eastAsia="ru-RU"/>
        </w:rPr>
        <w:br/>
        <w:t>3.6.     Учитывать готовую продукцию по фактической производственной себестоимости.</w:t>
      </w:r>
      <w:r w:rsidRPr="00080C11">
        <w:rPr>
          <w:rFonts w:ascii="Times New Roman" w:eastAsia="Times New Roman" w:hAnsi="Times New Roman" w:cs="Times New Roman"/>
          <w:b/>
          <w:bCs/>
          <w:i/>
          <w:iCs/>
          <w:sz w:val="24"/>
          <w:szCs w:val="24"/>
          <w:lang w:eastAsia="ru-RU"/>
        </w:rPr>
        <w:br/>
        <w:t>Основание: пп.206-208  «Методических указаний по бухгалтерскому учету материально-производственных запасов»,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080C11">
        <w:rPr>
          <w:rFonts w:ascii="Times New Roman" w:eastAsia="Times New Roman" w:hAnsi="Times New Roman" w:cs="Times New Roman"/>
          <w:b/>
          <w:bCs/>
          <w:i/>
          <w:iCs/>
          <w:sz w:val="24"/>
          <w:szCs w:val="24"/>
          <w:lang w:eastAsia="ru-RU"/>
        </w:rPr>
        <w:br/>
        <w:t>Раздел 4           Кассовая дисциплина</w:t>
      </w:r>
      <w:r w:rsidRPr="00080C11">
        <w:rPr>
          <w:rFonts w:ascii="Times New Roman" w:eastAsia="Times New Roman" w:hAnsi="Times New Roman" w:cs="Times New Roman"/>
          <w:b/>
          <w:bCs/>
          <w:i/>
          <w:iCs/>
          <w:sz w:val="24"/>
          <w:szCs w:val="24"/>
          <w:lang w:eastAsia="ru-RU"/>
        </w:rPr>
        <w:br/>
        <w:t>4.1.     Оформлять движение денежных средств по кассе унифицированными формами первичной документации по учету кассовых операций, утвержденными постановлением Госкомстата России от 18.08.1998 № 88 (в редакции от 03.05.2000):</w:t>
      </w:r>
      <w:r w:rsidRPr="00080C11">
        <w:rPr>
          <w:rFonts w:ascii="Times New Roman" w:eastAsia="Times New Roman" w:hAnsi="Times New Roman" w:cs="Times New Roman"/>
          <w:b/>
          <w:bCs/>
          <w:i/>
          <w:iCs/>
          <w:sz w:val="24"/>
          <w:szCs w:val="24"/>
          <w:lang w:eastAsia="ru-RU"/>
        </w:rPr>
        <w:br/>
        <w:t>o         КО-1 «Приходный кассовый ордер»</w:t>
      </w:r>
      <w:r w:rsidRPr="00080C11">
        <w:rPr>
          <w:rFonts w:ascii="Times New Roman" w:eastAsia="Times New Roman" w:hAnsi="Times New Roman" w:cs="Times New Roman"/>
          <w:b/>
          <w:bCs/>
          <w:i/>
          <w:iCs/>
          <w:sz w:val="24"/>
          <w:szCs w:val="24"/>
          <w:lang w:eastAsia="ru-RU"/>
        </w:rPr>
        <w:br/>
        <w:t>o         КО-2 «Расходный кассовый ордер»</w:t>
      </w:r>
      <w:r w:rsidRPr="00080C11">
        <w:rPr>
          <w:rFonts w:ascii="Times New Roman" w:eastAsia="Times New Roman" w:hAnsi="Times New Roman" w:cs="Times New Roman"/>
          <w:b/>
          <w:bCs/>
          <w:i/>
          <w:iCs/>
          <w:sz w:val="24"/>
          <w:szCs w:val="24"/>
          <w:lang w:eastAsia="ru-RU"/>
        </w:rPr>
        <w:br/>
        <w:t>o         КО-4 «Кассовая книга»</w:t>
      </w:r>
      <w:r w:rsidRPr="00080C11">
        <w:rPr>
          <w:rFonts w:ascii="Times New Roman" w:eastAsia="Times New Roman" w:hAnsi="Times New Roman" w:cs="Times New Roman"/>
          <w:b/>
          <w:bCs/>
          <w:i/>
          <w:iCs/>
          <w:sz w:val="24"/>
          <w:szCs w:val="24"/>
          <w:lang w:eastAsia="ru-RU"/>
        </w:rPr>
        <w:br/>
        <w:t xml:space="preserve">4.2.     Обеспечить </w:t>
      </w:r>
      <w:proofErr w:type="gramStart"/>
      <w:r w:rsidRPr="00080C11">
        <w:rPr>
          <w:rFonts w:ascii="Times New Roman" w:eastAsia="Times New Roman" w:hAnsi="Times New Roman" w:cs="Times New Roman"/>
          <w:b/>
          <w:bCs/>
          <w:i/>
          <w:iCs/>
          <w:sz w:val="24"/>
          <w:szCs w:val="24"/>
          <w:lang w:eastAsia="ru-RU"/>
        </w:rPr>
        <w:t>контроль за</w:t>
      </w:r>
      <w:proofErr w:type="gramEnd"/>
      <w:r w:rsidRPr="00080C11">
        <w:rPr>
          <w:rFonts w:ascii="Times New Roman" w:eastAsia="Times New Roman" w:hAnsi="Times New Roman" w:cs="Times New Roman"/>
          <w:b/>
          <w:bCs/>
          <w:i/>
          <w:iCs/>
          <w:sz w:val="24"/>
          <w:szCs w:val="24"/>
          <w:lang w:eastAsia="ru-RU"/>
        </w:rPr>
        <w:t xml:space="preserve"> расчетами наличными денежными средствами с юридическими лицами. Учитывать, что лимит расчетов наличными денежными средствами в 2011 г. между юридическими лицами, а также между юридическим лицом и индивидуальными предпринимателями в рамках одного договора составляет 100000 руб.</w:t>
      </w:r>
      <w:r w:rsidRPr="00080C11">
        <w:rPr>
          <w:rFonts w:ascii="Times New Roman" w:eastAsia="Times New Roman" w:hAnsi="Times New Roman" w:cs="Times New Roman"/>
          <w:b/>
          <w:bCs/>
          <w:i/>
          <w:iCs/>
          <w:sz w:val="24"/>
          <w:szCs w:val="24"/>
          <w:lang w:eastAsia="ru-RU"/>
        </w:rPr>
        <w:br/>
        <w:t>Основание: Указание ЦБРФ от 20.06.2007 № 1843-У с официальным разъяснением  от 28 сентября 2009 г. « 34-ОР</w:t>
      </w:r>
      <w:proofErr w:type="gramStart"/>
      <w:r w:rsidRPr="00080C11">
        <w:rPr>
          <w:rFonts w:ascii="Times New Roman" w:eastAsia="Times New Roman" w:hAnsi="Times New Roman" w:cs="Times New Roman"/>
          <w:b/>
          <w:bCs/>
          <w:i/>
          <w:iCs/>
          <w:sz w:val="24"/>
          <w:szCs w:val="24"/>
          <w:lang w:eastAsia="ru-RU"/>
        </w:rPr>
        <w:br/>
        <w:t>П</w:t>
      </w:r>
      <w:proofErr w:type="gramEnd"/>
      <w:r w:rsidRPr="00080C11">
        <w:rPr>
          <w:rFonts w:ascii="Times New Roman" w:eastAsia="Times New Roman" w:hAnsi="Times New Roman" w:cs="Times New Roman"/>
          <w:b/>
          <w:bCs/>
          <w:i/>
          <w:iCs/>
          <w:sz w:val="24"/>
          <w:szCs w:val="24"/>
          <w:lang w:eastAsia="ru-RU"/>
        </w:rPr>
        <w:t>ри этом данное положение распространяется на один договор, независимо от периода его действия, в том числе на договора, при выполнении которых подписываются дополнительные соглашения о выполнении и оплате их отдельных этапов.</w:t>
      </w:r>
      <w:r w:rsidRPr="00080C11">
        <w:rPr>
          <w:rFonts w:ascii="Times New Roman" w:eastAsia="Times New Roman" w:hAnsi="Times New Roman" w:cs="Times New Roman"/>
          <w:b/>
          <w:bCs/>
          <w:i/>
          <w:iCs/>
          <w:sz w:val="24"/>
          <w:szCs w:val="24"/>
          <w:lang w:eastAsia="ru-RU"/>
        </w:rPr>
        <w:br/>
        <w:t>Основание: указание Банка России от 02.07.2002 № 85-Т и МНС России от 01.07.2002 № 24-2-02/252.</w:t>
      </w:r>
      <w:r w:rsidRPr="00080C11">
        <w:rPr>
          <w:rFonts w:ascii="Times New Roman" w:eastAsia="Times New Roman" w:hAnsi="Times New Roman" w:cs="Times New Roman"/>
          <w:b/>
          <w:bCs/>
          <w:i/>
          <w:iCs/>
          <w:sz w:val="24"/>
          <w:szCs w:val="24"/>
          <w:lang w:eastAsia="ru-RU"/>
        </w:rPr>
        <w:br/>
        <w:t>Ограничения в расчетах наличными деньгами по одному платежу не распространяются:</w:t>
      </w:r>
      <w:r w:rsidRPr="00080C11">
        <w:rPr>
          <w:rFonts w:ascii="Times New Roman" w:eastAsia="Times New Roman" w:hAnsi="Times New Roman" w:cs="Times New Roman"/>
          <w:b/>
          <w:bCs/>
          <w:i/>
          <w:iCs/>
          <w:sz w:val="24"/>
          <w:szCs w:val="24"/>
          <w:lang w:eastAsia="ru-RU"/>
        </w:rPr>
        <w:br/>
        <w:t>- на платежи, производимые во исполнение публичных договоров, отношения по которым регулируются Законом РФ «О защите прав потребителей»;</w:t>
      </w:r>
      <w:r w:rsidRPr="00080C11">
        <w:rPr>
          <w:rFonts w:ascii="Times New Roman" w:eastAsia="Times New Roman" w:hAnsi="Times New Roman" w:cs="Times New Roman"/>
          <w:b/>
          <w:bCs/>
          <w:i/>
          <w:iCs/>
          <w:sz w:val="24"/>
          <w:szCs w:val="24"/>
          <w:lang w:eastAsia="ru-RU"/>
        </w:rPr>
        <w:br/>
        <w:t>- на операции по возврату подотчетных сумм (письмо МНС России от 16.09.2004 № 33-0-11/ 585).</w:t>
      </w:r>
      <w:r w:rsidRPr="00080C11">
        <w:rPr>
          <w:rFonts w:ascii="Times New Roman" w:eastAsia="Times New Roman" w:hAnsi="Times New Roman" w:cs="Times New Roman"/>
          <w:b/>
          <w:bCs/>
          <w:i/>
          <w:iCs/>
          <w:sz w:val="24"/>
          <w:szCs w:val="24"/>
          <w:lang w:eastAsia="ru-RU"/>
        </w:rPr>
        <w:br/>
        <w:t xml:space="preserve">4.3.     Сформировать список сотрудников, которым производится выдача наличных </w:t>
      </w:r>
      <w:r w:rsidRPr="00080C11">
        <w:rPr>
          <w:rFonts w:ascii="Times New Roman" w:eastAsia="Times New Roman" w:hAnsi="Times New Roman" w:cs="Times New Roman"/>
          <w:b/>
          <w:bCs/>
          <w:i/>
          <w:iCs/>
          <w:sz w:val="24"/>
          <w:szCs w:val="24"/>
          <w:lang w:eastAsia="ru-RU"/>
        </w:rPr>
        <w:lastRenderedPageBreak/>
        <w:t>денежных средств на хозяйственные нужды.</w:t>
      </w:r>
      <w:r w:rsidRPr="00080C11">
        <w:rPr>
          <w:rFonts w:ascii="Times New Roman" w:eastAsia="Times New Roman" w:hAnsi="Times New Roman" w:cs="Times New Roman"/>
          <w:b/>
          <w:bCs/>
          <w:i/>
          <w:iCs/>
          <w:sz w:val="24"/>
          <w:szCs w:val="24"/>
          <w:lang w:eastAsia="ru-RU"/>
        </w:rPr>
        <w:br/>
        <w:t>Установить срок сдачи отчетов по подотчетным суммам. Сотрудники, получившие наличные деньги под отчет, обязаны не позднее 10 рабочих дней по истечении срока, на который они выданы, или со дня возвращения из командировки, предъявить в бухгалтерию отчет об израсходованных суммах и произвести окончательный расчет по ним.</w:t>
      </w:r>
      <w:r w:rsidRPr="00080C11">
        <w:rPr>
          <w:rFonts w:ascii="Times New Roman" w:eastAsia="Times New Roman" w:hAnsi="Times New Roman" w:cs="Times New Roman"/>
          <w:b/>
          <w:bCs/>
          <w:i/>
          <w:iCs/>
          <w:sz w:val="24"/>
          <w:szCs w:val="24"/>
          <w:lang w:eastAsia="ru-RU"/>
        </w:rPr>
        <w:br/>
        <w:t>Основание: п.11 Порядка ведения кассовых операций в РФ (утвержден решением Совета Директоров ЦБР от 22.09.1993 № 40 с изменениями от 26.02.1996 г.)</w:t>
      </w:r>
      <w:r w:rsidRPr="00080C11">
        <w:rPr>
          <w:rFonts w:ascii="Times New Roman" w:eastAsia="Times New Roman" w:hAnsi="Times New Roman" w:cs="Times New Roman"/>
          <w:b/>
          <w:bCs/>
          <w:i/>
          <w:iCs/>
          <w:sz w:val="24"/>
          <w:szCs w:val="24"/>
          <w:lang w:eastAsia="ru-RU"/>
        </w:rPr>
        <w:br/>
        <w:t>Раздел 5           Порядок учета расходов и формирование себестоимости продукции (работ, услуг)</w:t>
      </w:r>
      <w:r w:rsidRPr="00080C11">
        <w:rPr>
          <w:rFonts w:ascii="Times New Roman" w:eastAsia="Times New Roman" w:hAnsi="Times New Roman" w:cs="Times New Roman"/>
          <w:b/>
          <w:bCs/>
          <w:i/>
          <w:iCs/>
          <w:sz w:val="24"/>
          <w:szCs w:val="24"/>
          <w:lang w:eastAsia="ru-RU"/>
        </w:rPr>
        <w:br/>
        <w:t>5.1.     В целях управления затратами и формирования себестоимости продукции организовать синтетический и аналитический учет расходов по обычным видам деятельности. При организации руководствоваться ПБУ 10/99 «Расходы организации», утвержденного Приказом МФ РФ от 06.05.1999 г. № 33н. (в редакции Приказа МФ РФ от 18.09.2006 № 116 н). </w:t>
      </w:r>
      <w:r w:rsidRPr="00080C11">
        <w:rPr>
          <w:rFonts w:ascii="Times New Roman" w:eastAsia="Times New Roman" w:hAnsi="Times New Roman" w:cs="Times New Roman"/>
          <w:b/>
          <w:bCs/>
          <w:i/>
          <w:iCs/>
          <w:sz w:val="24"/>
          <w:szCs w:val="24"/>
          <w:lang w:eastAsia="ru-RU"/>
        </w:rPr>
        <w:br/>
        <w:t>Все расходы не связанные с осуществлением обычных видов деятельности учитывать как прочие расходы.</w:t>
      </w:r>
      <w:r w:rsidRPr="00080C11">
        <w:rPr>
          <w:rFonts w:ascii="Times New Roman" w:eastAsia="Times New Roman" w:hAnsi="Times New Roman" w:cs="Times New Roman"/>
          <w:b/>
          <w:bCs/>
          <w:i/>
          <w:iCs/>
          <w:sz w:val="24"/>
          <w:szCs w:val="24"/>
          <w:lang w:eastAsia="ru-RU"/>
        </w:rPr>
        <w:br/>
        <w:t>5.2.     Выпущенную продукцию (выполненные работы, оказанные услуги) учитывать по полной производственной себестоимости.</w:t>
      </w:r>
      <w:r w:rsidRPr="00080C11">
        <w:rPr>
          <w:rFonts w:ascii="Times New Roman" w:eastAsia="Times New Roman" w:hAnsi="Times New Roman" w:cs="Times New Roman"/>
          <w:b/>
          <w:bCs/>
          <w:i/>
          <w:iCs/>
          <w:sz w:val="24"/>
          <w:szCs w:val="24"/>
          <w:lang w:eastAsia="ru-RU"/>
        </w:rPr>
        <w:br/>
        <w:t>Основание: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080C11">
        <w:rPr>
          <w:rFonts w:ascii="Times New Roman" w:eastAsia="Times New Roman" w:hAnsi="Times New Roman" w:cs="Times New Roman"/>
          <w:b/>
          <w:bCs/>
          <w:i/>
          <w:iCs/>
          <w:sz w:val="24"/>
          <w:szCs w:val="24"/>
          <w:lang w:eastAsia="ru-RU"/>
        </w:rPr>
        <w:br/>
        <w:t>Раздел 6           Учет финансовых вложений</w:t>
      </w:r>
      <w:r w:rsidRPr="00080C11">
        <w:rPr>
          <w:rFonts w:ascii="Times New Roman" w:eastAsia="Times New Roman" w:hAnsi="Times New Roman" w:cs="Times New Roman"/>
          <w:b/>
          <w:bCs/>
          <w:i/>
          <w:iCs/>
          <w:sz w:val="24"/>
          <w:szCs w:val="24"/>
          <w:lang w:eastAsia="ru-RU"/>
        </w:rPr>
        <w:br/>
        <w:t>           Формирование первоначальной стоимости</w:t>
      </w:r>
      <w:r w:rsidRPr="00080C11">
        <w:rPr>
          <w:rFonts w:ascii="Times New Roman" w:eastAsia="Times New Roman" w:hAnsi="Times New Roman" w:cs="Times New Roman"/>
          <w:b/>
          <w:bCs/>
          <w:i/>
          <w:iCs/>
          <w:sz w:val="24"/>
          <w:szCs w:val="24"/>
          <w:lang w:eastAsia="ru-RU"/>
        </w:rPr>
        <w:br/>
        <w:t>6.1.     Финансовые вложения принимать к бухгалтерскому учету по первоначальной стоимости. Первоначальной стоимостью финансовых вложений, приобретенных за плату, признавать сумму фактических затрат организации на их приобретение, за исключением НДС и иных возмещаемых налогов (кроме случаев, предусмотренных законодательством Российской Федерации о налогах и сборах). </w:t>
      </w:r>
      <w:r w:rsidRPr="00080C11">
        <w:rPr>
          <w:rFonts w:ascii="Times New Roman" w:eastAsia="Times New Roman" w:hAnsi="Times New Roman" w:cs="Times New Roman"/>
          <w:b/>
          <w:bCs/>
          <w:i/>
          <w:iCs/>
          <w:sz w:val="24"/>
          <w:szCs w:val="24"/>
          <w:lang w:eastAsia="ru-RU"/>
        </w:rPr>
        <w:br/>
        <w:t>Фактические затраты на приобретение активов в качестве финансовых вложений принимать  к учету согласно перечню приведенному в ПБУ 19/02 «Учет финансовых вложений», утвержденного Приказом Минфина РФ от 10.12.2002 г. № 126н (в редакции Приказа Минфина РФ от 18.09.2006 № 116 н).</w:t>
      </w:r>
      <w:r w:rsidRPr="00080C11">
        <w:rPr>
          <w:rFonts w:ascii="Times New Roman" w:eastAsia="Times New Roman" w:hAnsi="Times New Roman" w:cs="Times New Roman"/>
          <w:b/>
          <w:bCs/>
          <w:i/>
          <w:iCs/>
          <w:sz w:val="24"/>
          <w:szCs w:val="24"/>
          <w:lang w:eastAsia="ru-RU"/>
        </w:rPr>
        <w:br/>
        <w:t>           Последующая оценка и выбытие</w:t>
      </w:r>
      <w:r w:rsidRPr="00080C11">
        <w:rPr>
          <w:rFonts w:ascii="Times New Roman" w:eastAsia="Times New Roman" w:hAnsi="Times New Roman" w:cs="Times New Roman"/>
          <w:b/>
          <w:bCs/>
          <w:i/>
          <w:iCs/>
          <w:sz w:val="24"/>
          <w:szCs w:val="24"/>
          <w:lang w:eastAsia="ru-RU"/>
        </w:rPr>
        <w:br/>
        <w:t>6.3.     Для целей последующей оценки финансовые вложения подразделять на две группы:</w:t>
      </w:r>
      <w:r w:rsidRPr="00080C11">
        <w:rPr>
          <w:rFonts w:ascii="Times New Roman" w:eastAsia="Times New Roman" w:hAnsi="Times New Roman" w:cs="Times New Roman"/>
          <w:b/>
          <w:bCs/>
          <w:i/>
          <w:iCs/>
          <w:sz w:val="24"/>
          <w:szCs w:val="24"/>
          <w:lang w:eastAsia="ru-RU"/>
        </w:rPr>
        <w:br/>
        <w:t>- финансовые вложения, по которым можно определить текущую рыночную стоимость;</w:t>
      </w:r>
      <w:r w:rsidRPr="00080C11">
        <w:rPr>
          <w:rFonts w:ascii="Times New Roman" w:eastAsia="Times New Roman" w:hAnsi="Times New Roman" w:cs="Times New Roman"/>
          <w:b/>
          <w:bCs/>
          <w:i/>
          <w:iCs/>
          <w:sz w:val="24"/>
          <w:szCs w:val="24"/>
          <w:lang w:eastAsia="ru-RU"/>
        </w:rPr>
        <w:br/>
        <w:t>- финансовые вложения, по которым их текущая рыночная стоимость не определяется.</w:t>
      </w:r>
      <w:r w:rsidRPr="00080C11">
        <w:rPr>
          <w:rFonts w:ascii="Times New Roman" w:eastAsia="Times New Roman" w:hAnsi="Times New Roman" w:cs="Times New Roman"/>
          <w:b/>
          <w:bCs/>
          <w:i/>
          <w:iCs/>
          <w:sz w:val="24"/>
          <w:szCs w:val="24"/>
          <w:lang w:eastAsia="ru-RU"/>
        </w:rPr>
        <w:br/>
        <w:t>В случае</w:t>
      </w:r>
      <w:proofErr w:type="gramStart"/>
      <w:r w:rsidRPr="00080C11">
        <w:rPr>
          <w:rFonts w:ascii="Times New Roman" w:eastAsia="Times New Roman" w:hAnsi="Times New Roman" w:cs="Times New Roman"/>
          <w:b/>
          <w:bCs/>
          <w:i/>
          <w:iCs/>
          <w:sz w:val="24"/>
          <w:szCs w:val="24"/>
          <w:lang w:eastAsia="ru-RU"/>
        </w:rPr>
        <w:t>,</w:t>
      </w:r>
      <w:proofErr w:type="gramEnd"/>
      <w:r w:rsidRPr="00080C11">
        <w:rPr>
          <w:rFonts w:ascii="Times New Roman" w:eastAsia="Times New Roman" w:hAnsi="Times New Roman" w:cs="Times New Roman"/>
          <w:b/>
          <w:bCs/>
          <w:i/>
          <w:iCs/>
          <w:sz w:val="24"/>
          <w:szCs w:val="24"/>
          <w:lang w:eastAsia="ru-RU"/>
        </w:rPr>
        <w:t xml:space="preserve"> если по объекту финансовых вложений, ранее оцениваемому по текущей рыночной стоимости, на отчетную дату текущая рыночная стоимость не определяется, такой объект финансовых вложений отражать в бухгалтерской отчетности по стоимости его последней оценки.</w:t>
      </w:r>
      <w:r w:rsidRPr="00080C11">
        <w:rPr>
          <w:rFonts w:ascii="Times New Roman" w:eastAsia="Times New Roman" w:hAnsi="Times New Roman" w:cs="Times New Roman"/>
          <w:b/>
          <w:bCs/>
          <w:i/>
          <w:iCs/>
          <w:sz w:val="24"/>
          <w:szCs w:val="24"/>
          <w:lang w:eastAsia="ru-RU"/>
        </w:rPr>
        <w:br/>
        <w:t>Финансовые вложения, по которым не определяется текущая рыночная стоимость, отражать в бухгалтерском учете на отчетную дату по первоначальной стоимости.</w:t>
      </w:r>
      <w:r w:rsidRPr="00080C11">
        <w:rPr>
          <w:rFonts w:ascii="Times New Roman" w:eastAsia="Times New Roman" w:hAnsi="Times New Roman" w:cs="Times New Roman"/>
          <w:b/>
          <w:bCs/>
          <w:i/>
          <w:iCs/>
          <w:sz w:val="24"/>
          <w:szCs w:val="24"/>
          <w:lang w:eastAsia="ru-RU"/>
        </w:rPr>
        <w:br/>
        <w:t>Основание: п.20, 24 ПБУ 19/02 «Учет финансовых вложений», утвержденного Приказом Минфина РФ от 10.12.2002 г. № 126н.</w:t>
      </w:r>
      <w:r w:rsidRPr="00080C11">
        <w:rPr>
          <w:rFonts w:ascii="Times New Roman" w:eastAsia="Times New Roman" w:hAnsi="Times New Roman" w:cs="Times New Roman"/>
          <w:b/>
          <w:bCs/>
          <w:i/>
          <w:iCs/>
          <w:sz w:val="24"/>
          <w:szCs w:val="24"/>
          <w:lang w:eastAsia="ru-RU"/>
        </w:rPr>
        <w:br/>
        <w:t>Раздел 7           Резервы</w:t>
      </w:r>
      <w:r w:rsidRPr="00080C11">
        <w:rPr>
          <w:rFonts w:ascii="Times New Roman" w:eastAsia="Times New Roman" w:hAnsi="Times New Roman" w:cs="Times New Roman"/>
          <w:b/>
          <w:bCs/>
          <w:i/>
          <w:iCs/>
          <w:sz w:val="24"/>
          <w:szCs w:val="24"/>
          <w:lang w:eastAsia="ru-RU"/>
        </w:rPr>
        <w:br/>
        <w:t>7.1.     Резерв по сомнительным долгам не создается.</w:t>
      </w:r>
      <w:r w:rsidRPr="00080C11">
        <w:rPr>
          <w:rFonts w:ascii="Times New Roman" w:eastAsia="Times New Roman" w:hAnsi="Times New Roman" w:cs="Times New Roman"/>
          <w:b/>
          <w:bCs/>
          <w:i/>
          <w:iCs/>
          <w:sz w:val="24"/>
          <w:szCs w:val="24"/>
          <w:lang w:eastAsia="ru-RU"/>
        </w:rPr>
        <w:br/>
        <w:t>Основание: п.70 Положения по ведению бухгалтерского учета и бухгалтерской отчетности, утвержденного МФ РФ от 29.07.1998 г. № 34н.</w:t>
      </w:r>
      <w:r w:rsidRPr="00080C11">
        <w:rPr>
          <w:rFonts w:ascii="Times New Roman" w:eastAsia="Times New Roman" w:hAnsi="Times New Roman" w:cs="Times New Roman"/>
          <w:b/>
          <w:bCs/>
          <w:i/>
          <w:iCs/>
          <w:sz w:val="24"/>
          <w:szCs w:val="24"/>
          <w:lang w:eastAsia="ru-RU"/>
        </w:rPr>
        <w:br/>
        <w:t>7.2.     Резервы под снижение стоимости материальных ценностей не создаются.</w:t>
      </w:r>
      <w:r w:rsidRPr="00080C11">
        <w:rPr>
          <w:rFonts w:ascii="Times New Roman" w:eastAsia="Times New Roman" w:hAnsi="Times New Roman" w:cs="Times New Roman"/>
          <w:b/>
          <w:bCs/>
          <w:i/>
          <w:iCs/>
          <w:sz w:val="24"/>
          <w:szCs w:val="24"/>
          <w:lang w:eastAsia="ru-RU"/>
        </w:rPr>
        <w:br/>
      </w:r>
      <w:r w:rsidRPr="00080C11">
        <w:rPr>
          <w:rFonts w:ascii="Times New Roman" w:eastAsia="Times New Roman" w:hAnsi="Times New Roman" w:cs="Times New Roman"/>
          <w:b/>
          <w:bCs/>
          <w:i/>
          <w:iCs/>
          <w:sz w:val="24"/>
          <w:szCs w:val="24"/>
          <w:lang w:eastAsia="ru-RU"/>
        </w:rPr>
        <w:lastRenderedPageBreak/>
        <w:t>Раздел 8           Учет отдельных видов доходов и расходов</w:t>
      </w:r>
      <w:r w:rsidRPr="00080C11">
        <w:rPr>
          <w:rFonts w:ascii="Times New Roman" w:eastAsia="Times New Roman" w:hAnsi="Times New Roman" w:cs="Times New Roman"/>
          <w:b/>
          <w:bCs/>
          <w:i/>
          <w:iCs/>
          <w:sz w:val="24"/>
          <w:szCs w:val="24"/>
          <w:lang w:eastAsia="ru-RU"/>
        </w:rPr>
        <w:br/>
        <w:t>8.1.     Затраты, произведенные организацией в отчетном периоде, но относящиеся к следующим отчетным периодам, отражать в бухгалтерском балансе отдельной строкой, как расходы будущих периодов и списывать методом равномерного списания в течение периода, к которому они относятся.</w:t>
      </w:r>
      <w:r w:rsidRPr="00080C11">
        <w:rPr>
          <w:rFonts w:ascii="Times New Roman" w:eastAsia="Times New Roman" w:hAnsi="Times New Roman" w:cs="Times New Roman"/>
          <w:b/>
          <w:bCs/>
          <w:i/>
          <w:iCs/>
          <w:sz w:val="24"/>
          <w:szCs w:val="24"/>
          <w:lang w:eastAsia="ru-RU"/>
        </w:rPr>
        <w:br/>
        <w:t>Основание: п.65 Положения по ведению бухгалтерского учета и бухгалтерской отчетности, утвержденного МФ РФ от 29.07.1998 г. № 34н.</w:t>
      </w:r>
      <w:r w:rsidRPr="00080C11">
        <w:rPr>
          <w:rFonts w:ascii="Times New Roman" w:eastAsia="Times New Roman" w:hAnsi="Times New Roman" w:cs="Times New Roman"/>
          <w:b/>
          <w:bCs/>
          <w:i/>
          <w:iCs/>
          <w:sz w:val="24"/>
          <w:szCs w:val="24"/>
          <w:lang w:eastAsia="ru-RU"/>
        </w:rPr>
        <w:br/>
        <w:t>8.2.     Определить конкретный перечень расходов будущих периодов. Отнести к их числу:</w:t>
      </w:r>
      <w:r w:rsidRPr="00080C11">
        <w:rPr>
          <w:rFonts w:ascii="Times New Roman" w:eastAsia="Times New Roman" w:hAnsi="Times New Roman" w:cs="Times New Roman"/>
          <w:b/>
          <w:bCs/>
          <w:i/>
          <w:iCs/>
          <w:sz w:val="24"/>
          <w:szCs w:val="24"/>
          <w:lang w:eastAsia="ru-RU"/>
        </w:rPr>
        <w:br/>
        <w:t>- расходы по лицензированию;</w:t>
      </w:r>
      <w:r w:rsidRPr="00080C11">
        <w:rPr>
          <w:rFonts w:ascii="Times New Roman" w:eastAsia="Times New Roman" w:hAnsi="Times New Roman" w:cs="Times New Roman"/>
          <w:b/>
          <w:bCs/>
          <w:i/>
          <w:iCs/>
          <w:sz w:val="24"/>
          <w:szCs w:val="24"/>
          <w:lang w:eastAsia="ru-RU"/>
        </w:rPr>
        <w:br/>
        <w:t xml:space="preserve">- расходы по </w:t>
      </w:r>
      <w:proofErr w:type="spellStart"/>
      <w:r w:rsidRPr="00080C11">
        <w:rPr>
          <w:rFonts w:ascii="Times New Roman" w:eastAsia="Times New Roman" w:hAnsi="Times New Roman" w:cs="Times New Roman"/>
          <w:b/>
          <w:bCs/>
          <w:i/>
          <w:iCs/>
          <w:sz w:val="24"/>
          <w:szCs w:val="24"/>
          <w:lang w:eastAsia="ru-RU"/>
        </w:rPr>
        <w:t>сертифицированию</w:t>
      </w:r>
      <w:proofErr w:type="spellEnd"/>
      <w:r w:rsidRPr="00080C11">
        <w:rPr>
          <w:rFonts w:ascii="Times New Roman" w:eastAsia="Times New Roman" w:hAnsi="Times New Roman" w:cs="Times New Roman"/>
          <w:b/>
          <w:bCs/>
          <w:i/>
          <w:iCs/>
          <w:sz w:val="24"/>
          <w:szCs w:val="24"/>
          <w:lang w:eastAsia="ru-RU"/>
        </w:rPr>
        <w:t>;</w:t>
      </w:r>
      <w:r w:rsidRPr="00080C11">
        <w:rPr>
          <w:rFonts w:ascii="Times New Roman" w:eastAsia="Times New Roman" w:hAnsi="Times New Roman" w:cs="Times New Roman"/>
          <w:b/>
          <w:bCs/>
          <w:i/>
          <w:iCs/>
          <w:sz w:val="24"/>
          <w:szCs w:val="24"/>
          <w:lang w:eastAsia="ru-RU"/>
        </w:rPr>
        <w:br/>
        <w:t>- расходы на рекламу;</w:t>
      </w:r>
      <w:r w:rsidRPr="00080C11">
        <w:rPr>
          <w:rFonts w:ascii="Times New Roman" w:eastAsia="Times New Roman" w:hAnsi="Times New Roman" w:cs="Times New Roman"/>
          <w:b/>
          <w:bCs/>
          <w:i/>
          <w:iCs/>
          <w:sz w:val="24"/>
          <w:szCs w:val="24"/>
          <w:lang w:eastAsia="ru-RU"/>
        </w:rPr>
        <w:br/>
        <w:t>- расходы на подписку на периодические печатные издания;</w:t>
      </w:r>
      <w:r w:rsidRPr="00080C11">
        <w:rPr>
          <w:rFonts w:ascii="Times New Roman" w:eastAsia="Times New Roman" w:hAnsi="Times New Roman" w:cs="Times New Roman"/>
          <w:b/>
          <w:bCs/>
          <w:i/>
          <w:iCs/>
          <w:sz w:val="24"/>
          <w:szCs w:val="24"/>
          <w:lang w:eastAsia="ru-RU"/>
        </w:rPr>
        <w:br/>
        <w:t>- расходы на абонентскую плату за использование программного обеспечения.</w:t>
      </w:r>
      <w:r w:rsidRPr="00080C11">
        <w:rPr>
          <w:rFonts w:ascii="Times New Roman" w:eastAsia="Times New Roman" w:hAnsi="Times New Roman" w:cs="Times New Roman"/>
          <w:b/>
          <w:bCs/>
          <w:i/>
          <w:iCs/>
          <w:sz w:val="24"/>
          <w:szCs w:val="24"/>
          <w:lang w:eastAsia="ru-RU"/>
        </w:rPr>
        <w:br/>
        <w:t>8.3.     Расходы, связанные с получением и обслуживанием займов, включать в операционные расходы  в том отчетном периоде, в котором они были произведены.</w:t>
      </w:r>
      <w:r w:rsidRPr="00080C11">
        <w:rPr>
          <w:rFonts w:ascii="Times New Roman" w:eastAsia="Times New Roman" w:hAnsi="Times New Roman" w:cs="Times New Roman"/>
          <w:b/>
          <w:bCs/>
          <w:i/>
          <w:iCs/>
          <w:sz w:val="24"/>
          <w:szCs w:val="24"/>
          <w:lang w:eastAsia="ru-RU"/>
        </w:rPr>
        <w:br/>
        <w:t>Основание: ПБУ 15/01 «Учет займов и кредитов и затрат по их обслуживанию»</w:t>
      </w:r>
      <w:r w:rsidRPr="00080C11">
        <w:rPr>
          <w:rFonts w:ascii="Times New Roman" w:eastAsia="Times New Roman" w:hAnsi="Times New Roman" w:cs="Times New Roman"/>
          <w:b/>
          <w:bCs/>
          <w:i/>
          <w:iCs/>
          <w:sz w:val="24"/>
          <w:szCs w:val="24"/>
          <w:lang w:eastAsia="ru-RU"/>
        </w:rPr>
        <w:br/>
        <w:t>Раздел 9           Распределение общехозяйственных расходов</w:t>
      </w:r>
      <w:r w:rsidRPr="00080C11">
        <w:rPr>
          <w:rFonts w:ascii="Times New Roman" w:eastAsia="Times New Roman" w:hAnsi="Times New Roman" w:cs="Times New Roman"/>
          <w:b/>
          <w:bCs/>
          <w:i/>
          <w:iCs/>
          <w:sz w:val="24"/>
          <w:szCs w:val="24"/>
          <w:lang w:eastAsia="ru-RU"/>
        </w:rPr>
        <w:br/>
        <w:t>    10.1. Распределение общехозяйственных расходов производить в следующем порядке:</w:t>
      </w:r>
      <w:r w:rsidRPr="00080C11">
        <w:rPr>
          <w:rFonts w:ascii="Times New Roman" w:eastAsia="Times New Roman" w:hAnsi="Times New Roman" w:cs="Times New Roman"/>
          <w:b/>
          <w:bCs/>
          <w:i/>
          <w:iCs/>
          <w:sz w:val="24"/>
          <w:szCs w:val="24"/>
          <w:lang w:eastAsia="ru-RU"/>
        </w:rPr>
        <w:br/>
        <w:t>             - 100 % учитывать в составе расходов на производство прочих цветных металлов.</w:t>
      </w:r>
      <w:r w:rsidRPr="00080C11">
        <w:rPr>
          <w:rFonts w:ascii="Times New Roman" w:eastAsia="Times New Roman" w:hAnsi="Times New Roman" w:cs="Times New Roman"/>
          <w:b/>
          <w:bCs/>
          <w:i/>
          <w:iCs/>
          <w:sz w:val="24"/>
          <w:szCs w:val="24"/>
          <w:lang w:eastAsia="ru-RU"/>
        </w:rPr>
        <w:br/>
        <w:t>Генеральный директор                                                                 Шило Олег Николаевич</w:t>
      </w:r>
      <w:r w:rsidRPr="00080C11">
        <w:rPr>
          <w:rFonts w:ascii="Times New Roman" w:eastAsia="Times New Roman" w:hAnsi="Times New Roman" w:cs="Times New Roman"/>
          <w:b/>
          <w:bCs/>
          <w:i/>
          <w:iCs/>
          <w:sz w:val="24"/>
          <w:szCs w:val="24"/>
          <w:lang w:eastAsia="ru-RU"/>
        </w:rPr>
        <w:br/>
        <w:t>Положение № 2. </w:t>
      </w:r>
      <w:r w:rsidRPr="00080C11">
        <w:rPr>
          <w:rFonts w:ascii="Times New Roman" w:eastAsia="Times New Roman" w:hAnsi="Times New Roman" w:cs="Times New Roman"/>
          <w:b/>
          <w:bCs/>
          <w:i/>
          <w:iCs/>
          <w:sz w:val="24"/>
          <w:szCs w:val="24"/>
          <w:lang w:eastAsia="ru-RU"/>
        </w:rPr>
        <w:br/>
        <w:t>Об учетной политике для целей налогового учета на 2011 год</w:t>
      </w:r>
      <w:r w:rsidRPr="00080C11">
        <w:rPr>
          <w:rFonts w:ascii="Times New Roman" w:eastAsia="Times New Roman" w:hAnsi="Times New Roman" w:cs="Times New Roman"/>
          <w:b/>
          <w:bCs/>
          <w:i/>
          <w:iCs/>
          <w:sz w:val="24"/>
          <w:szCs w:val="24"/>
          <w:lang w:eastAsia="ru-RU"/>
        </w:rPr>
        <w:br/>
        <w:t>по организации ОАО «</w:t>
      </w:r>
      <w:proofErr w:type="spellStart"/>
      <w:r w:rsidRPr="00080C11">
        <w:rPr>
          <w:rFonts w:ascii="Times New Roman" w:eastAsia="Times New Roman" w:hAnsi="Times New Roman" w:cs="Times New Roman"/>
          <w:b/>
          <w:bCs/>
          <w:i/>
          <w:iCs/>
          <w:sz w:val="24"/>
          <w:szCs w:val="24"/>
          <w:lang w:eastAsia="ru-RU"/>
        </w:rPr>
        <w:t>Гидрометаллург</w:t>
      </w:r>
      <w:proofErr w:type="spellEnd"/>
      <w:r w:rsidRPr="00080C11">
        <w:rPr>
          <w:rFonts w:ascii="Times New Roman" w:eastAsia="Times New Roman" w:hAnsi="Times New Roman" w:cs="Times New Roman"/>
          <w:b/>
          <w:bCs/>
          <w:i/>
          <w:iCs/>
          <w:sz w:val="24"/>
          <w:szCs w:val="24"/>
          <w:lang w:eastAsia="ru-RU"/>
        </w:rPr>
        <w:t>»</w:t>
      </w:r>
      <w:r w:rsidRPr="00080C11">
        <w:rPr>
          <w:rFonts w:ascii="Times New Roman" w:eastAsia="Times New Roman" w:hAnsi="Times New Roman" w:cs="Times New Roman"/>
          <w:b/>
          <w:bCs/>
          <w:i/>
          <w:iCs/>
          <w:sz w:val="24"/>
          <w:szCs w:val="24"/>
          <w:lang w:eastAsia="ru-RU"/>
        </w:rPr>
        <w:br/>
        <w:t>Раздел 1. Общие положения</w:t>
      </w:r>
      <w:r w:rsidRPr="00080C11">
        <w:rPr>
          <w:rFonts w:ascii="Times New Roman" w:eastAsia="Times New Roman" w:hAnsi="Times New Roman" w:cs="Times New Roman"/>
          <w:b/>
          <w:bCs/>
          <w:i/>
          <w:iCs/>
          <w:sz w:val="24"/>
          <w:szCs w:val="24"/>
          <w:lang w:eastAsia="ru-RU"/>
        </w:rPr>
        <w:br/>
        <w:t>1.1.     Установить организацию, форму и способы ведения налогового учета на основании действующих нормативных документов: </w:t>
      </w:r>
      <w:r w:rsidRPr="00080C11">
        <w:rPr>
          <w:rFonts w:ascii="Times New Roman" w:eastAsia="Times New Roman" w:hAnsi="Times New Roman" w:cs="Times New Roman"/>
          <w:b/>
          <w:bCs/>
          <w:i/>
          <w:iCs/>
          <w:sz w:val="24"/>
          <w:szCs w:val="24"/>
          <w:lang w:eastAsia="ru-RU"/>
        </w:rPr>
        <w:br/>
        <w:t>o         Налоговый кодекс Российской Федерации (части первая и вторая) с учетом поправок, внесенных в 2009 г. Федеральными законами от 19.07.2009 № 201-ФЗ и № 205-ФЗ;  от 17.07.2009 г. № 145-ФЗ; 161-ФЗ; 165-ФЗ и прочими нормативными актами;</w:t>
      </w:r>
      <w:r w:rsidRPr="00080C11">
        <w:rPr>
          <w:rFonts w:ascii="Times New Roman" w:eastAsia="Times New Roman" w:hAnsi="Times New Roman" w:cs="Times New Roman"/>
          <w:b/>
          <w:bCs/>
          <w:i/>
          <w:iCs/>
          <w:sz w:val="24"/>
          <w:szCs w:val="24"/>
          <w:lang w:eastAsia="ru-RU"/>
        </w:rPr>
        <w:br/>
        <w:t>o         Законы о налогах и сборах субъектов Российской Федерации, принятые в соответствии с Налоговым кодексом РФ.</w:t>
      </w:r>
      <w:r w:rsidRPr="00080C11">
        <w:rPr>
          <w:rFonts w:ascii="Times New Roman" w:eastAsia="Times New Roman" w:hAnsi="Times New Roman" w:cs="Times New Roman"/>
          <w:b/>
          <w:bCs/>
          <w:i/>
          <w:iCs/>
          <w:sz w:val="24"/>
          <w:szCs w:val="24"/>
          <w:lang w:eastAsia="ru-RU"/>
        </w:rPr>
        <w:br/>
      </w:r>
      <w:proofErr w:type="gramStart"/>
      <w:r w:rsidRPr="00080C11">
        <w:rPr>
          <w:rFonts w:ascii="Times New Roman" w:eastAsia="Times New Roman" w:hAnsi="Times New Roman" w:cs="Times New Roman"/>
          <w:b/>
          <w:bCs/>
          <w:i/>
          <w:iCs/>
          <w:sz w:val="24"/>
          <w:szCs w:val="24"/>
          <w:lang w:eastAsia="ru-RU"/>
        </w:rPr>
        <w:t>При организации налогового учета в 2011 г. учесть изменения, внесенные Федеральным законом от 24 июля 2009 г. N 213-Ф3 "О внесении изменений в отдельные законодательные акты Российской Федерации и признании утратившими силу отдельных законодательных актов (положений законодательных актов) Российской Федерации в связи с принятием Федерального закона "О страховых взносах в Пенсионный фонд Российской Федерации, Фонд социального страхования Российской Федерации, Федеральный</w:t>
      </w:r>
      <w:proofErr w:type="gramEnd"/>
      <w:r w:rsidRPr="00080C11">
        <w:rPr>
          <w:rFonts w:ascii="Times New Roman" w:eastAsia="Times New Roman" w:hAnsi="Times New Roman" w:cs="Times New Roman"/>
          <w:b/>
          <w:bCs/>
          <w:i/>
          <w:iCs/>
          <w:sz w:val="24"/>
          <w:szCs w:val="24"/>
          <w:lang w:eastAsia="ru-RU"/>
        </w:rPr>
        <w:t xml:space="preserve"> фонд обязательного медицинского страхования и территориальные фонды обязательного медицинского страхования", который отменил положения Налогового кодекса о едином социальном налоге, порядке его исчисления и уплаты (24 глава НК РФ), заменив его страховыми взносами на конкретные виды социального страхования. </w:t>
      </w:r>
      <w:r w:rsidRPr="00080C11">
        <w:rPr>
          <w:rFonts w:ascii="Times New Roman" w:eastAsia="Times New Roman" w:hAnsi="Times New Roman" w:cs="Times New Roman"/>
          <w:b/>
          <w:bCs/>
          <w:i/>
          <w:iCs/>
          <w:sz w:val="24"/>
          <w:szCs w:val="24"/>
          <w:lang w:eastAsia="ru-RU"/>
        </w:rPr>
        <w:br/>
        <w:t>1.2.     Установить, что налоговый учет осуществляется и налоговая отчетность формируется  штатным (должностным бухгалтером).</w:t>
      </w:r>
      <w:r w:rsidRPr="00080C11">
        <w:rPr>
          <w:rFonts w:ascii="Times New Roman" w:eastAsia="Times New Roman" w:hAnsi="Times New Roman" w:cs="Times New Roman"/>
          <w:b/>
          <w:bCs/>
          <w:i/>
          <w:iCs/>
          <w:sz w:val="24"/>
          <w:szCs w:val="24"/>
          <w:lang w:eastAsia="ru-RU"/>
        </w:rPr>
        <w:br/>
        <w:t>1.3.     Установить компьютерную технологию учетной информации, организовав ведение налогового учета в 2011 г. с использованием программного обеспечения «1С  Предприятие УПП».</w:t>
      </w:r>
      <w:r w:rsidRPr="00080C11">
        <w:rPr>
          <w:rFonts w:ascii="Times New Roman" w:eastAsia="Times New Roman" w:hAnsi="Times New Roman" w:cs="Times New Roman"/>
          <w:b/>
          <w:bCs/>
          <w:i/>
          <w:iCs/>
          <w:sz w:val="24"/>
          <w:szCs w:val="24"/>
          <w:lang w:eastAsia="ru-RU"/>
        </w:rPr>
        <w:br/>
        <w:t xml:space="preserve">1.4.     Регистры налогового учета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w:t>
      </w:r>
      <w:r w:rsidRPr="00080C11">
        <w:rPr>
          <w:rFonts w:ascii="Times New Roman" w:eastAsia="Times New Roman" w:hAnsi="Times New Roman" w:cs="Times New Roman"/>
          <w:b/>
          <w:bCs/>
          <w:i/>
          <w:iCs/>
          <w:sz w:val="24"/>
          <w:szCs w:val="24"/>
          <w:lang w:eastAsia="ru-RU"/>
        </w:rPr>
        <w:lastRenderedPageBreak/>
        <w:t>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080C11">
        <w:rPr>
          <w:rFonts w:ascii="Times New Roman" w:eastAsia="Times New Roman" w:hAnsi="Times New Roman" w:cs="Times New Roman"/>
          <w:b/>
          <w:bCs/>
          <w:i/>
          <w:iCs/>
          <w:sz w:val="24"/>
          <w:szCs w:val="24"/>
          <w:lang w:eastAsia="ru-RU"/>
        </w:rPr>
        <w:br/>
        <w:t>Раздел 2. Налог на добавленную стоимость</w:t>
      </w:r>
      <w:r w:rsidRPr="00080C11">
        <w:rPr>
          <w:rFonts w:ascii="Times New Roman" w:eastAsia="Times New Roman" w:hAnsi="Times New Roman" w:cs="Times New Roman"/>
          <w:b/>
          <w:bCs/>
          <w:i/>
          <w:iCs/>
          <w:sz w:val="24"/>
          <w:szCs w:val="24"/>
          <w:lang w:eastAsia="ru-RU"/>
        </w:rPr>
        <w:br/>
        <w:t>2.1.     Не получать освобождение от исполнения обязанностей налогоплательщика по налогу на добавленную стоимость по основаниям, приведенным в статье 145 НК РФ, на 2011 год.</w:t>
      </w:r>
      <w:r w:rsidRPr="00080C11">
        <w:rPr>
          <w:rFonts w:ascii="Times New Roman" w:eastAsia="Times New Roman" w:hAnsi="Times New Roman" w:cs="Times New Roman"/>
          <w:b/>
          <w:bCs/>
          <w:i/>
          <w:iCs/>
          <w:sz w:val="24"/>
          <w:szCs w:val="24"/>
          <w:lang w:eastAsia="ru-RU"/>
        </w:rPr>
        <w:br/>
        <w:t>Основание: ст. 145 Налогового кодекса РФ.</w:t>
      </w:r>
      <w:r w:rsidRPr="00080C11">
        <w:rPr>
          <w:rFonts w:ascii="Times New Roman" w:eastAsia="Times New Roman" w:hAnsi="Times New Roman" w:cs="Times New Roman"/>
          <w:b/>
          <w:bCs/>
          <w:i/>
          <w:iCs/>
          <w:sz w:val="24"/>
          <w:szCs w:val="24"/>
          <w:lang w:eastAsia="ru-RU"/>
        </w:rPr>
        <w:br/>
        <w:t>2.2.     Организация реализует следующие виды товаров, облагаемых НДС по ставкам отличным от 18%:</w:t>
      </w:r>
      <w:r w:rsidRPr="00080C11">
        <w:rPr>
          <w:rFonts w:ascii="Times New Roman" w:eastAsia="Times New Roman" w:hAnsi="Times New Roman" w:cs="Times New Roman"/>
          <w:b/>
          <w:bCs/>
          <w:i/>
          <w:iCs/>
          <w:sz w:val="24"/>
          <w:szCs w:val="24"/>
          <w:lang w:eastAsia="ru-RU"/>
        </w:rPr>
        <w:br/>
        <w:t>экспорт</w:t>
      </w:r>
      <w:proofErr w:type="gramStart"/>
      <w:r w:rsidRPr="00080C11">
        <w:rPr>
          <w:rFonts w:ascii="Times New Roman" w:eastAsia="Times New Roman" w:hAnsi="Times New Roman" w:cs="Times New Roman"/>
          <w:b/>
          <w:bCs/>
          <w:i/>
          <w:iCs/>
          <w:sz w:val="24"/>
          <w:szCs w:val="24"/>
          <w:lang w:eastAsia="ru-RU"/>
        </w:rPr>
        <w:br/>
        <w:t>О</w:t>
      </w:r>
      <w:proofErr w:type="gramEnd"/>
      <w:r w:rsidRPr="00080C11">
        <w:rPr>
          <w:rFonts w:ascii="Times New Roman" w:eastAsia="Times New Roman" w:hAnsi="Times New Roman" w:cs="Times New Roman"/>
          <w:b/>
          <w:bCs/>
          <w:i/>
          <w:iCs/>
          <w:sz w:val="24"/>
          <w:szCs w:val="24"/>
          <w:lang w:eastAsia="ru-RU"/>
        </w:rPr>
        <w:t>рганизовать раздельный учет в разрезе видов деятельности по счету 90 «Продажи»</w:t>
      </w:r>
      <w:r w:rsidRPr="00080C11">
        <w:rPr>
          <w:rFonts w:ascii="Times New Roman" w:eastAsia="Times New Roman" w:hAnsi="Times New Roman" w:cs="Times New Roman"/>
          <w:b/>
          <w:bCs/>
          <w:i/>
          <w:iCs/>
          <w:sz w:val="24"/>
          <w:szCs w:val="24"/>
          <w:lang w:eastAsia="ru-RU"/>
        </w:rPr>
        <w:br/>
        <w:t>2.3.     Утвердить перечень лиц с правом подписи на счетах-фактурах. </w:t>
      </w:r>
      <w:r w:rsidRPr="00080C11">
        <w:rPr>
          <w:rFonts w:ascii="Times New Roman" w:eastAsia="Times New Roman" w:hAnsi="Times New Roman" w:cs="Times New Roman"/>
          <w:b/>
          <w:bCs/>
          <w:i/>
          <w:iCs/>
          <w:sz w:val="24"/>
          <w:szCs w:val="24"/>
          <w:lang w:eastAsia="ru-RU"/>
        </w:rPr>
        <w:br/>
        <w:t>2.4.     Принимать к вычету суммы НДС в составе уплаченного аванса.</w:t>
      </w:r>
      <w:r w:rsidRPr="00080C11">
        <w:rPr>
          <w:rFonts w:ascii="Times New Roman" w:eastAsia="Times New Roman" w:hAnsi="Times New Roman" w:cs="Times New Roman"/>
          <w:b/>
          <w:bCs/>
          <w:i/>
          <w:iCs/>
          <w:sz w:val="24"/>
          <w:szCs w:val="24"/>
          <w:lang w:eastAsia="ru-RU"/>
        </w:rPr>
        <w:br/>
        <w:t>                Основание: п. 12 ст. 17 Налогового кодекса РФ.</w:t>
      </w:r>
      <w:r w:rsidRPr="00080C11">
        <w:rPr>
          <w:rFonts w:ascii="Times New Roman" w:eastAsia="Times New Roman" w:hAnsi="Times New Roman" w:cs="Times New Roman"/>
          <w:b/>
          <w:bCs/>
          <w:i/>
          <w:iCs/>
          <w:sz w:val="24"/>
          <w:szCs w:val="24"/>
          <w:lang w:eastAsia="ru-RU"/>
        </w:rPr>
        <w:br/>
        <w:t>2.5</w:t>
      </w:r>
      <w:proofErr w:type="gramStart"/>
      <w:r w:rsidRPr="00080C11">
        <w:rPr>
          <w:rFonts w:ascii="Times New Roman" w:eastAsia="Times New Roman" w:hAnsi="Times New Roman" w:cs="Times New Roman"/>
          <w:b/>
          <w:bCs/>
          <w:i/>
          <w:iCs/>
          <w:sz w:val="24"/>
          <w:szCs w:val="24"/>
          <w:lang w:eastAsia="ru-RU"/>
        </w:rPr>
        <w:t>      У</w:t>
      </w:r>
      <w:proofErr w:type="gramEnd"/>
      <w:r w:rsidRPr="00080C11">
        <w:rPr>
          <w:rFonts w:ascii="Times New Roman" w:eastAsia="Times New Roman" w:hAnsi="Times New Roman" w:cs="Times New Roman"/>
          <w:b/>
          <w:bCs/>
          <w:i/>
          <w:iCs/>
          <w:sz w:val="24"/>
          <w:szCs w:val="24"/>
          <w:lang w:eastAsia="ru-RU"/>
        </w:rPr>
        <w:t>становить ведение раздельного учета для целей исчисления НДС по операциям реализации товаров (работ, услуг), подлежащих налогообложению по различным налоговым ставкам, путем выделения на отдельных  субсчетах соответствующих балансовых счетов.</w:t>
      </w:r>
      <w:r w:rsidRPr="00080C11">
        <w:rPr>
          <w:rFonts w:ascii="Times New Roman" w:eastAsia="Times New Roman" w:hAnsi="Times New Roman" w:cs="Times New Roman"/>
          <w:b/>
          <w:bCs/>
          <w:i/>
          <w:iCs/>
          <w:sz w:val="24"/>
          <w:szCs w:val="24"/>
          <w:lang w:eastAsia="ru-RU"/>
        </w:rPr>
        <w:br/>
        <w:t>По тем операциям, по которым невозможно обеспечить раздельный учет, применять следующий порядок распределения «входного» НДС, предъявленного предприятию по материальным ресурсам (работам, услугам), использованным при производстве и реализации продукции по различным налоговым ставкам:</w:t>
      </w:r>
      <w:r w:rsidRPr="00080C11">
        <w:rPr>
          <w:rFonts w:ascii="Times New Roman" w:eastAsia="Times New Roman" w:hAnsi="Times New Roman" w:cs="Times New Roman"/>
          <w:b/>
          <w:bCs/>
          <w:i/>
          <w:iCs/>
          <w:sz w:val="24"/>
          <w:szCs w:val="24"/>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0%, отражать на счете 19.07 «НДС по товарам (</w:t>
      </w:r>
      <w:proofErr w:type="spellStart"/>
      <w:r w:rsidRPr="00080C11">
        <w:rPr>
          <w:rFonts w:ascii="Times New Roman" w:eastAsia="Times New Roman" w:hAnsi="Times New Roman" w:cs="Times New Roman"/>
          <w:b/>
          <w:bCs/>
          <w:i/>
          <w:iCs/>
          <w:sz w:val="24"/>
          <w:szCs w:val="24"/>
          <w:lang w:eastAsia="ru-RU"/>
        </w:rPr>
        <w:t>работам</w:t>
      </w:r>
      <w:proofErr w:type="gramStart"/>
      <w:r w:rsidRPr="00080C11">
        <w:rPr>
          <w:rFonts w:ascii="Times New Roman" w:eastAsia="Times New Roman" w:hAnsi="Times New Roman" w:cs="Times New Roman"/>
          <w:b/>
          <w:bCs/>
          <w:i/>
          <w:iCs/>
          <w:sz w:val="24"/>
          <w:szCs w:val="24"/>
          <w:lang w:eastAsia="ru-RU"/>
        </w:rPr>
        <w:t>,у</w:t>
      </w:r>
      <w:proofErr w:type="gramEnd"/>
      <w:r w:rsidRPr="00080C11">
        <w:rPr>
          <w:rFonts w:ascii="Times New Roman" w:eastAsia="Times New Roman" w:hAnsi="Times New Roman" w:cs="Times New Roman"/>
          <w:b/>
          <w:bCs/>
          <w:i/>
          <w:iCs/>
          <w:sz w:val="24"/>
          <w:szCs w:val="24"/>
          <w:lang w:eastAsia="ru-RU"/>
        </w:rPr>
        <w:t>слугам</w:t>
      </w:r>
      <w:proofErr w:type="spellEnd"/>
      <w:r w:rsidRPr="00080C11">
        <w:rPr>
          <w:rFonts w:ascii="Times New Roman" w:eastAsia="Times New Roman" w:hAnsi="Times New Roman" w:cs="Times New Roman"/>
          <w:b/>
          <w:bCs/>
          <w:i/>
          <w:iCs/>
          <w:sz w:val="24"/>
          <w:szCs w:val="24"/>
          <w:lang w:eastAsia="ru-RU"/>
        </w:rPr>
        <w:t>), реализованным по ставке 0 % (экспорт)»;</w:t>
      </w:r>
      <w:r w:rsidRPr="00080C11">
        <w:rPr>
          <w:rFonts w:ascii="Times New Roman" w:eastAsia="Times New Roman" w:hAnsi="Times New Roman" w:cs="Times New Roman"/>
          <w:b/>
          <w:bCs/>
          <w:i/>
          <w:iCs/>
          <w:sz w:val="24"/>
          <w:szCs w:val="24"/>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18%, отражать на счете 19.05 «НДС по товарам (работам, услугам), реализованным по ставке 18 %;</w:t>
      </w:r>
      <w:r w:rsidRPr="00080C11">
        <w:rPr>
          <w:rFonts w:ascii="Times New Roman" w:eastAsia="Times New Roman" w:hAnsi="Times New Roman" w:cs="Times New Roman"/>
          <w:b/>
          <w:bCs/>
          <w:i/>
          <w:iCs/>
          <w:sz w:val="24"/>
          <w:szCs w:val="24"/>
          <w:lang w:eastAsia="ru-RU"/>
        </w:rPr>
        <w:br/>
        <w:t>- оставшиеся суммы «входного» НДС, предъявленного предприятию, которые невозможно однозначно отнести к операциям, по которым налогообложение производится по ставке 0% или 18%, отражать на счетах 19.03 «НДС по приобретенным материально-производственным запасам», 19.04 «НДС по приобретенным услугам» и распределять ежемесячно пропорционально стоимости отгруженной продукции (без НДС) по ставке 0%,18%.</w:t>
      </w:r>
      <w:r w:rsidRPr="00080C11">
        <w:rPr>
          <w:rFonts w:ascii="Times New Roman" w:eastAsia="Times New Roman" w:hAnsi="Times New Roman" w:cs="Times New Roman"/>
          <w:b/>
          <w:bCs/>
          <w:i/>
          <w:iCs/>
          <w:sz w:val="24"/>
          <w:szCs w:val="24"/>
          <w:lang w:eastAsia="ru-RU"/>
        </w:rPr>
        <w:br/>
        <w:t>Раздел 3. Налог на прибыль</w:t>
      </w:r>
      <w:r w:rsidRPr="00080C11">
        <w:rPr>
          <w:rFonts w:ascii="Times New Roman" w:eastAsia="Times New Roman" w:hAnsi="Times New Roman" w:cs="Times New Roman"/>
          <w:b/>
          <w:bCs/>
          <w:i/>
          <w:iCs/>
          <w:sz w:val="24"/>
          <w:szCs w:val="24"/>
          <w:lang w:eastAsia="ru-RU"/>
        </w:rPr>
        <w:br/>
        <w:t>Организация налогового учета</w:t>
      </w:r>
      <w:r w:rsidRPr="00080C11">
        <w:rPr>
          <w:rFonts w:ascii="Times New Roman" w:eastAsia="Times New Roman" w:hAnsi="Times New Roman" w:cs="Times New Roman"/>
          <w:b/>
          <w:bCs/>
          <w:i/>
          <w:iCs/>
          <w:sz w:val="24"/>
          <w:szCs w:val="24"/>
          <w:lang w:eastAsia="ru-RU"/>
        </w:rPr>
        <w:br/>
        <w:t>3.1.     Информацию о расчетах по налогу на прибыль раскрывать в налоговом и в бухгалтерском учете (с использованием ПБУ 18/02).</w:t>
      </w:r>
      <w:r w:rsidRPr="00080C11">
        <w:rPr>
          <w:rFonts w:ascii="Times New Roman" w:eastAsia="Times New Roman" w:hAnsi="Times New Roman" w:cs="Times New Roman"/>
          <w:b/>
          <w:bCs/>
          <w:i/>
          <w:iCs/>
          <w:sz w:val="24"/>
          <w:szCs w:val="24"/>
          <w:lang w:eastAsia="ru-RU"/>
        </w:rPr>
        <w:br/>
        <w:t>Основание: глава 25 Налогового кодекса РФ; ПБУ 18/02 «Учет расчетов по налогу на прибыль», утвержденное приказом МФ РФ от 19.11.2002 № 114н.</w:t>
      </w:r>
      <w:r w:rsidRPr="00080C11">
        <w:rPr>
          <w:rFonts w:ascii="Times New Roman" w:eastAsia="Times New Roman" w:hAnsi="Times New Roman" w:cs="Times New Roman"/>
          <w:b/>
          <w:bCs/>
          <w:i/>
          <w:iCs/>
          <w:sz w:val="24"/>
          <w:szCs w:val="24"/>
          <w:lang w:eastAsia="ru-RU"/>
        </w:rPr>
        <w:br/>
        <w:t>3.2.     Утвердить формы аналитических регистров налогового учета для целей определения налоговой базы по налогу на прибыль,  на базе Информационного сообщения МНС РФ от 19 декабря 2001 г. «Система налогового учета, рекомендуемая МНС России для исчисления прибыли в соответствии с нормами главы 25 НК РФ (Регистры налогового учета)».</w:t>
      </w:r>
      <w:r w:rsidRPr="00080C11">
        <w:rPr>
          <w:rFonts w:ascii="Times New Roman" w:eastAsia="Times New Roman" w:hAnsi="Times New Roman" w:cs="Times New Roman"/>
          <w:b/>
          <w:bCs/>
          <w:i/>
          <w:iCs/>
          <w:sz w:val="24"/>
          <w:szCs w:val="24"/>
          <w:lang w:eastAsia="ru-RU"/>
        </w:rPr>
        <w:br/>
        <w:t>Установить, что аналитические регистры налогового учета должны накапливать учетную информацию за месяц.</w:t>
      </w:r>
      <w:r w:rsidRPr="00080C11">
        <w:rPr>
          <w:rFonts w:ascii="Times New Roman" w:eastAsia="Times New Roman" w:hAnsi="Times New Roman" w:cs="Times New Roman"/>
          <w:b/>
          <w:bCs/>
          <w:i/>
          <w:iCs/>
          <w:sz w:val="24"/>
          <w:szCs w:val="24"/>
          <w:lang w:eastAsia="ru-RU"/>
        </w:rPr>
        <w:br/>
        <w:t>Основание: ст.313-314 Налогового кодекса РФ.</w:t>
      </w:r>
      <w:r w:rsidRPr="00080C11">
        <w:rPr>
          <w:rFonts w:ascii="Times New Roman" w:eastAsia="Times New Roman" w:hAnsi="Times New Roman" w:cs="Times New Roman"/>
          <w:b/>
          <w:bCs/>
          <w:i/>
          <w:iCs/>
          <w:sz w:val="24"/>
          <w:szCs w:val="24"/>
          <w:lang w:eastAsia="ru-RU"/>
        </w:rPr>
        <w:br/>
        <w:t>3.3.     Установить, что налоговый учет ведется на бумажных носителях.</w:t>
      </w:r>
      <w:r w:rsidRPr="00080C11">
        <w:rPr>
          <w:rFonts w:ascii="Times New Roman" w:eastAsia="Times New Roman" w:hAnsi="Times New Roman" w:cs="Times New Roman"/>
          <w:b/>
          <w:bCs/>
          <w:i/>
          <w:iCs/>
          <w:sz w:val="24"/>
          <w:szCs w:val="24"/>
          <w:lang w:eastAsia="ru-RU"/>
        </w:rPr>
        <w:br/>
        <w:t>Основание: ст.314 Налогового кодекса РФ</w:t>
      </w:r>
      <w:r w:rsidRPr="00080C11">
        <w:rPr>
          <w:rFonts w:ascii="Times New Roman" w:eastAsia="Times New Roman" w:hAnsi="Times New Roman" w:cs="Times New Roman"/>
          <w:b/>
          <w:bCs/>
          <w:i/>
          <w:iCs/>
          <w:sz w:val="24"/>
          <w:szCs w:val="24"/>
          <w:lang w:eastAsia="ru-RU"/>
        </w:rPr>
        <w:br/>
      </w:r>
      <w:r w:rsidRPr="00080C11">
        <w:rPr>
          <w:rFonts w:ascii="Times New Roman" w:eastAsia="Times New Roman" w:hAnsi="Times New Roman" w:cs="Times New Roman"/>
          <w:b/>
          <w:bCs/>
          <w:i/>
          <w:iCs/>
          <w:sz w:val="24"/>
          <w:szCs w:val="24"/>
          <w:lang w:eastAsia="ru-RU"/>
        </w:rPr>
        <w:lastRenderedPageBreak/>
        <w:t>3.4.     Исчислять авансовые платежи ежемесячно по данным прошлых периодов. Уплачивать авансовые платежи в бюджет не позднее 28-го числа каждого месяца текущего отчетного периода.</w:t>
      </w:r>
      <w:r w:rsidRPr="00080C11">
        <w:rPr>
          <w:rFonts w:ascii="Times New Roman" w:eastAsia="Times New Roman" w:hAnsi="Times New Roman" w:cs="Times New Roman"/>
          <w:b/>
          <w:bCs/>
          <w:i/>
          <w:iCs/>
          <w:sz w:val="24"/>
          <w:szCs w:val="24"/>
          <w:lang w:eastAsia="ru-RU"/>
        </w:rPr>
        <w:br/>
        <w:t>Основание: п.2 ст.286 Налогового кодекса РФ.</w:t>
      </w:r>
      <w:r w:rsidRPr="00080C11">
        <w:rPr>
          <w:rFonts w:ascii="Times New Roman" w:eastAsia="Times New Roman" w:hAnsi="Times New Roman" w:cs="Times New Roman"/>
          <w:b/>
          <w:bCs/>
          <w:i/>
          <w:iCs/>
          <w:sz w:val="24"/>
          <w:szCs w:val="24"/>
          <w:lang w:eastAsia="ru-RU"/>
        </w:rPr>
        <w:br/>
        <w:t>3.5.     Исчисленную сумму налога зачислять в бюджеты по следующим ставкам:</w:t>
      </w:r>
      <w:r w:rsidRPr="00080C11">
        <w:rPr>
          <w:rFonts w:ascii="Times New Roman" w:eastAsia="Times New Roman" w:hAnsi="Times New Roman" w:cs="Times New Roman"/>
          <w:b/>
          <w:bCs/>
          <w:i/>
          <w:iCs/>
          <w:sz w:val="24"/>
          <w:szCs w:val="24"/>
          <w:lang w:eastAsia="ru-RU"/>
        </w:rPr>
        <w:br/>
        <w:t>o         федеральный бюджет - 2.0;</w:t>
      </w:r>
      <w:r w:rsidRPr="00080C11">
        <w:rPr>
          <w:rFonts w:ascii="Times New Roman" w:eastAsia="Times New Roman" w:hAnsi="Times New Roman" w:cs="Times New Roman"/>
          <w:b/>
          <w:bCs/>
          <w:i/>
          <w:iCs/>
          <w:sz w:val="24"/>
          <w:szCs w:val="24"/>
          <w:lang w:eastAsia="ru-RU"/>
        </w:rPr>
        <w:br/>
        <w:t>o         бюджет субъекта Российской Федерации - 18.0.</w:t>
      </w:r>
      <w:r w:rsidRPr="00080C11">
        <w:rPr>
          <w:rFonts w:ascii="Times New Roman" w:eastAsia="Times New Roman" w:hAnsi="Times New Roman" w:cs="Times New Roman"/>
          <w:b/>
          <w:bCs/>
          <w:i/>
          <w:iCs/>
          <w:sz w:val="24"/>
          <w:szCs w:val="24"/>
          <w:lang w:eastAsia="ru-RU"/>
        </w:rPr>
        <w:br/>
        <w:t>Учет доходов и расходов</w:t>
      </w:r>
      <w:r w:rsidRPr="00080C11">
        <w:rPr>
          <w:rFonts w:ascii="Times New Roman" w:eastAsia="Times New Roman" w:hAnsi="Times New Roman" w:cs="Times New Roman"/>
          <w:b/>
          <w:bCs/>
          <w:i/>
          <w:iCs/>
          <w:sz w:val="24"/>
          <w:szCs w:val="24"/>
          <w:lang w:eastAsia="ru-RU"/>
        </w:rPr>
        <w:br/>
        <w:t>3.6.     Определить в качестве момента признания доходов и расходов метод начислений.</w:t>
      </w:r>
      <w:r w:rsidRPr="00080C11">
        <w:rPr>
          <w:rFonts w:ascii="Times New Roman" w:eastAsia="Times New Roman" w:hAnsi="Times New Roman" w:cs="Times New Roman"/>
          <w:b/>
          <w:bCs/>
          <w:i/>
          <w:iCs/>
          <w:sz w:val="24"/>
          <w:szCs w:val="24"/>
          <w:lang w:eastAsia="ru-RU"/>
        </w:rPr>
        <w:br/>
        <w:t>Основание: ст.271 Налогового кодекса РФ.</w:t>
      </w:r>
      <w:r w:rsidRPr="00080C11">
        <w:rPr>
          <w:rFonts w:ascii="Times New Roman" w:eastAsia="Times New Roman" w:hAnsi="Times New Roman" w:cs="Times New Roman"/>
          <w:b/>
          <w:bCs/>
          <w:i/>
          <w:iCs/>
          <w:sz w:val="24"/>
          <w:szCs w:val="24"/>
          <w:lang w:eastAsia="ru-RU"/>
        </w:rPr>
        <w:br/>
        <w:t>3.7.     Утвердить перечень прямых расходов, связанных с производством товаров (выполнением работ, оказанием услуг). В состав прямых расходов включить:</w:t>
      </w:r>
      <w:r w:rsidRPr="00080C11">
        <w:rPr>
          <w:rFonts w:ascii="Times New Roman" w:eastAsia="Times New Roman" w:hAnsi="Times New Roman" w:cs="Times New Roman"/>
          <w:b/>
          <w:bCs/>
          <w:i/>
          <w:iCs/>
          <w:sz w:val="24"/>
          <w:szCs w:val="24"/>
          <w:lang w:eastAsia="ru-RU"/>
        </w:rPr>
        <w:br/>
        <w:t>сырье и материалы</w:t>
      </w:r>
      <w:r w:rsidRPr="00080C11">
        <w:rPr>
          <w:rFonts w:ascii="Times New Roman" w:eastAsia="Times New Roman" w:hAnsi="Times New Roman" w:cs="Times New Roman"/>
          <w:b/>
          <w:bCs/>
          <w:i/>
          <w:iCs/>
          <w:sz w:val="24"/>
          <w:szCs w:val="24"/>
          <w:lang w:eastAsia="ru-RU"/>
        </w:rPr>
        <w:br/>
        <w:t>оплата труда</w:t>
      </w:r>
      <w:r w:rsidRPr="00080C11">
        <w:rPr>
          <w:rFonts w:ascii="Times New Roman" w:eastAsia="Times New Roman" w:hAnsi="Times New Roman" w:cs="Times New Roman"/>
          <w:b/>
          <w:bCs/>
          <w:i/>
          <w:iCs/>
          <w:sz w:val="24"/>
          <w:szCs w:val="24"/>
          <w:lang w:eastAsia="ru-RU"/>
        </w:rPr>
        <w:br/>
        <w:t>              страховые взносы</w:t>
      </w:r>
      <w:r w:rsidRPr="00080C11">
        <w:rPr>
          <w:rFonts w:ascii="Times New Roman" w:eastAsia="Times New Roman" w:hAnsi="Times New Roman" w:cs="Times New Roman"/>
          <w:b/>
          <w:bCs/>
          <w:i/>
          <w:iCs/>
          <w:sz w:val="24"/>
          <w:szCs w:val="24"/>
          <w:lang w:eastAsia="ru-RU"/>
        </w:rPr>
        <w:br/>
        <w:t>амортизация</w:t>
      </w:r>
      <w:r w:rsidRPr="00080C11">
        <w:rPr>
          <w:rFonts w:ascii="Times New Roman" w:eastAsia="Times New Roman" w:hAnsi="Times New Roman" w:cs="Times New Roman"/>
          <w:b/>
          <w:bCs/>
          <w:i/>
          <w:iCs/>
          <w:sz w:val="24"/>
          <w:szCs w:val="24"/>
          <w:lang w:eastAsia="ru-RU"/>
        </w:rPr>
        <w:br/>
        <w:t>Основание: п.1. ст.318 Налогового кодекса РФ.</w:t>
      </w:r>
      <w:r w:rsidRPr="00080C11">
        <w:rPr>
          <w:rFonts w:ascii="Times New Roman" w:eastAsia="Times New Roman" w:hAnsi="Times New Roman" w:cs="Times New Roman"/>
          <w:b/>
          <w:bCs/>
          <w:i/>
          <w:iCs/>
          <w:sz w:val="24"/>
          <w:szCs w:val="24"/>
          <w:lang w:eastAsia="ru-RU"/>
        </w:rPr>
        <w:br/>
        <w:t>3.8.     Прямые расходы текущего отчетного периода подлежат распределению на незавершенное производство и на изготовленную в текущем месяце продукцию (выполненные работы, оказанные услуги) с учетом соответствия осуществленных расходов изготовленной продукции (выполненным работам, оказанным услугам). </w:t>
      </w:r>
      <w:r w:rsidRPr="00080C11">
        <w:rPr>
          <w:rFonts w:ascii="Times New Roman" w:eastAsia="Times New Roman" w:hAnsi="Times New Roman" w:cs="Times New Roman"/>
          <w:b/>
          <w:bCs/>
          <w:i/>
          <w:iCs/>
          <w:sz w:val="24"/>
          <w:szCs w:val="24"/>
          <w:lang w:eastAsia="ru-RU"/>
        </w:rPr>
        <w:br/>
        <w:t>Основание: п.1 ст.319 Налогового кодекса РФ.</w:t>
      </w:r>
      <w:r w:rsidRPr="00080C11">
        <w:rPr>
          <w:rFonts w:ascii="Times New Roman" w:eastAsia="Times New Roman" w:hAnsi="Times New Roman" w:cs="Times New Roman"/>
          <w:b/>
          <w:bCs/>
          <w:i/>
          <w:iCs/>
          <w:sz w:val="24"/>
          <w:szCs w:val="24"/>
          <w:lang w:eastAsia="ru-RU"/>
        </w:rPr>
        <w:br/>
        <w:t>Учет амортизируемого имущества</w:t>
      </w:r>
      <w:r w:rsidRPr="00080C11">
        <w:rPr>
          <w:rFonts w:ascii="Times New Roman" w:eastAsia="Times New Roman" w:hAnsi="Times New Roman" w:cs="Times New Roman"/>
          <w:b/>
          <w:bCs/>
          <w:i/>
          <w:iCs/>
          <w:sz w:val="24"/>
          <w:szCs w:val="24"/>
          <w:lang w:eastAsia="ru-RU"/>
        </w:rPr>
        <w:br/>
        <w:t>3.9.     Признавать амортизируемым имуществом имущество со сроком полезного использования более 12 месяцев и первоначальной стоимостью более 20000 руб. </w:t>
      </w:r>
      <w:r w:rsidRPr="00080C11">
        <w:rPr>
          <w:rFonts w:ascii="Times New Roman" w:eastAsia="Times New Roman" w:hAnsi="Times New Roman" w:cs="Times New Roman"/>
          <w:b/>
          <w:bCs/>
          <w:i/>
          <w:iCs/>
          <w:sz w:val="24"/>
          <w:szCs w:val="24"/>
          <w:lang w:eastAsia="ru-RU"/>
        </w:rPr>
        <w:br/>
        <w:t>В отношении имущества стоимостью от 10000 рублей до 20000 рублей, приобретенного до 2008 г., продолжать начислять амортизацию  в порядке, предусмотренном в период его приобретения.</w:t>
      </w:r>
      <w:r w:rsidRPr="00080C11">
        <w:rPr>
          <w:rFonts w:ascii="Times New Roman" w:eastAsia="Times New Roman" w:hAnsi="Times New Roman" w:cs="Times New Roman"/>
          <w:b/>
          <w:bCs/>
          <w:i/>
          <w:iCs/>
          <w:sz w:val="24"/>
          <w:szCs w:val="24"/>
          <w:lang w:eastAsia="ru-RU"/>
        </w:rPr>
        <w:br/>
        <w:t>Основание: п.1 ст.256 Налогового кодекса РФ; п. 27-28 ст.1Федерального закона от 24.07.2007 № 216-ФЗ.</w:t>
      </w:r>
      <w:r w:rsidRPr="00080C11">
        <w:rPr>
          <w:rFonts w:ascii="Times New Roman" w:eastAsia="Times New Roman" w:hAnsi="Times New Roman" w:cs="Times New Roman"/>
          <w:b/>
          <w:bCs/>
          <w:i/>
          <w:iCs/>
          <w:sz w:val="24"/>
          <w:szCs w:val="24"/>
          <w:lang w:eastAsia="ru-RU"/>
        </w:rPr>
        <w:br/>
        <w:t>3.10.  Имущество стоимостью менее 20000 руб. учитывать в числе материальных расходов и списывать на затраты в порядке предусмотренном для косвенных расходов (единовременно).</w:t>
      </w:r>
      <w:r w:rsidRPr="00080C11">
        <w:rPr>
          <w:rFonts w:ascii="Times New Roman" w:eastAsia="Times New Roman" w:hAnsi="Times New Roman" w:cs="Times New Roman"/>
          <w:b/>
          <w:bCs/>
          <w:i/>
          <w:iCs/>
          <w:sz w:val="24"/>
          <w:szCs w:val="24"/>
          <w:lang w:eastAsia="ru-RU"/>
        </w:rPr>
        <w:br/>
        <w:t>Основание: п.3. ст. 254, п.2 ст.318 Налогового кодекса РФ.</w:t>
      </w:r>
      <w:r w:rsidRPr="00080C11">
        <w:rPr>
          <w:rFonts w:ascii="Times New Roman" w:eastAsia="Times New Roman" w:hAnsi="Times New Roman" w:cs="Times New Roman"/>
          <w:b/>
          <w:bCs/>
          <w:i/>
          <w:iCs/>
          <w:sz w:val="24"/>
          <w:szCs w:val="24"/>
          <w:lang w:eastAsia="ru-RU"/>
        </w:rPr>
        <w:br/>
        <w:t>Если по результатам модернизации стоимость имущества превысит 20000 руб. и срок полезного использования будет выше 12 месяцев, то такое имущество признавать амортизируемым, определять по нему срок полезного использования, норму амортизации и размер амортизационных отчислений. Стоимость объекта, признанную в составе материальных расходов на момент ввода объекта в эксплуатацию, не восстанавливать. Начисление амортизации производить только на величину модернизации.</w:t>
      </w:r>
      <w:r w:rsidRPr="00080C11">
        <w:rPr>
          <w:rFonts w:ascii="Times New Roman" w:eastAsia="Times New Roman" w:hAnsi="Times New Roman" w:cs="Times New Roman"/>
          <w:b/>
          <w:bCs/>
          <w:i/>
          <w:iCs/>
          <w:sz w:val="24"/>
          <w:szCs w:val="24"/>
          <w:lang w:eastAsia="ru-RU"/>
        </w:rPr>
        <w:br/>
        <w:t>3.11.  В 2011 метод начисления амортизации не изменять. Утвердить для целей налогообложения прибыли линейный метод начисления амортизации.</w:t>
      </w:r>
      <w:r w:rsidRPr="00080C11">
        <w:rPr>
          <w:rFonts w:ascii="Times New Roman" w:eastAsia="Times New Roman" w:hAnsi="Times New Roman" w:cs="Times New Roman"/>
          <w:b/>
          <w:bCs/>
          <w:i/>
          <w:iCs/>
          <w:sz w:val="24"/>
          <w:szCs w:val="24"/>
          <w:lang w:eastAsia="ru-RU"/>
        </w:rPr>
        <w:br/>
        <w:t>Основание: п.1 ст.259 Налогового кодекса РФ.</w:t>
      </w:r>
      <w:r w:rsidRPr="00080C11">
        <w:rPr>
          <w:rFonts w:ascii="Times New Roman" w:eastAsia="Times New Roman" w:hAnsi="Times New Roman" w:cs="Times New Roman"/>
          <w:b/>
          <w:bCs/>
          <w:i/>
          <w:iCs/>
          <w:sz w:val="24"/>
          <w:szCs w:val="24"/>
          <w:lang w:eastAsia="ru-RU"/>
        </w:rPr>
        <w:br/>
        <w:t>3.12.  По вновь приобретенным объектам основных средств амортизационную премию не применять.</w:t>
      </w:r>
      <w:r w:rsidRPr="00080C11">
        <w:rPr>
          <w:rFonts w:ascii="Times New Roman" w:eastAsia="Times New Roman" w:hAnsi="Times New Roman" w:cs="Times New Roman"/>
          <w:b/>
          <w:bCs/>
          <w:i/>
          <w:iCs/>
          <w:sz w:val="24"/>
          <w:szCs w:val="24"/>
          <w:lang w:eastAsia="ru-RU"/>
        </w:rPr>
        <w:br/>
        <w:t>3.13.  В случае возникновения расходов, связанных с достройкой, дооборудованием, реконструкцией, модернизацией, техническим перевооружением и частичной ликвидацией амортизируемых основных средств, амортизационную премию не начислять, расчет амортизации проводить в общеустановленном порядке.</w:t>
      </w:r>
      <w:r w:rsidRPr="00080C11">
        <w:rPr>
          <w:rFonts w:ascii="Times New Roman" w:eastAsia="Times New Roman" w:hAnsi="Times New Roman" w:cs="Times New Roman"/>
          <w:b/>
          <w:bCs/>
          <w:i/>
          <w:iCs/>
          <w:sz w:val="24"/>
          <w:szCs w:val="24"/>
          <w:lang w:eastAsia="ru-RU"/>
        </w:rPr>
        <w:br/>
        <w:t xml:space="preserve">3.16.  При приобретении имущества бывшего в эксплуатации определять норму амортизации по этому имуществу исчислять исходя из срока полезного использования, уменьшенного на количество месяцев эксплуатации этого объекта </w:t>
      </w:r>
      <w:r w:rsidRPr="00080C11">
        <w:rPr>
          <w:rFonts w:ascii="Times New Roman" w:eastAsia="Times New Roman" w:hAnsi="Times New Roman" w:cs="Times New Roman"/>
          <w:b/>
          <w:bCs/>
          <w:i/>
          <w:iCs/>
          <w:sz w:val="24"/>
          <w:szCs w:val="24"/>
          <w:lang w:eastAsia="ru-RU"/>
        </w:rPr>
        <w:lastRenderedPageBreak/>
        <w:t>предыдущими собственниками.</w:t>
      </w:r>
      <w:r w:rsidRPr="00080C11">
        <w:rPr>
          <w:rFonts w:ascii="Times New Roman" w:eastAsia="Times New Roman" w:hAnsi="Times New Roman" w:cs="Times New Roman"/>
          <w:b/>
          <w:bCs/>
          <w:i/>
          <w:iCs/>
          <w:sz w:val="24"/>
          <w:szCs w:val="24"/>
          <w:lang w:eastAsia="ru-RU"/>
        </w:rPr>
        <w:br/>
        <w:t>Основание</w:t>
      </w:r>
      <w:proofErr w:type="gramStart"/>
      <w:r w:rsidRPr="00080C11">
        <w:rPr>
          <w:rFonts w:ascii="Times New Roman" w:eastAsia="Times New Roman" w:hAnsi="Times New Roman" w:cs="Times New Roman"/>
          <w:b/>
          <w:bCs/>
          <w:i/>
          <w:iCs/>
          <w:sz w:val="24"/>
          <w:szCs w:val="24"/>
          <w:lang w:eastAsia="ru-RU"/>
        </w:rPr>
        <w:t>:п</w:t>
      </w:r>
      <w:proofErr w:type="gramEnd"/>
      <w:r w:rsidRPr="00080C11">
        <w:rPr>
          <w:rFonts w:ascii="Times New Roman" w:eastAsia="Times New Roman" w:hAnsi="Times New Roman" w:cs="Times New Roman"/>
          <w:b/>
          <w:bCs/>
          <w:i/>
          <w:iCs/>
          <w:sz w:val="24"/>
          <w:szCs w:val="24"/>
          <w:lang w:eastAsia="ru-RU"/>
        </w:rPr>
        <w:t>.12 ст. 259 Налогового кодекса РФ.</w:t>
      </w:r>
      <w:r w:rsidRPr="00080C11">
        <w:rPr>
          <w:rFonts w:ascii="Times New Roman" w:eastAsia="Times New Roman" w:hAnsi="Times New Roman" w:cs="Times New Roman"/>
          <w:b/>
          <w:bCs/>
          <w:i/>
          <w:iCs/>
          <w:sz w:val="24"/>
          <w:szCs w:val="24"/>
          <w:lang w:eastAsia="ru-RU"/>
        </w:rPr>
        <w:br/>
        <w:t>Оценка имущества</w:t>
      </w:r>
      <w:r w:rsidRPr="00080C11">
        <w:rPr>
          <w:rFonts w:ascii="Times New Roman" w:eastAsia="Times New Roman" w:hAnsi="Times New Roman" w:cs="Times New Roman"/>
          <w:b/>
          <w:bCs/>
          <w:i/>
          <w:iCs/>
          <w:sz w:val="24"/>
          <w:szCs w:val="24"/>
          <w:lang w:eastAsia="ru-RU"/>
        </w:rPr>
        <w:br/>
        <w:t>3.17.  При определении размера материальных расходов при списании сырья и материалов использовать метод оценки по средней стоимости.</w:t>
      </w:r>
      <w:r w:rsidRPr="00080C11">
        <w:rPr>
          <w:rFonts w:ascii="Times New Roman" w:eastAsia="Times New Roman" w:hAnsi="Times New Roman" w:cs="Times New Roman"/>
          <w:b/>
          <w:bCs/>
          <w:i/>
          <w:iCs/>
          <w:sz w:val="24"/>
          <w:szCs w:val="24"/>
          <w:lang w:eastAsia="ru-RU"/>
        </w:rPr>
        <w:br/>
        <w:t>Основание: п.8 ст.255 Налогового кодекса РФ.</w:t>
      </w:r>
      <w:r w:rsidRPr="00080C11">
        <w:rPr>
          <w:rFonts w:ascii="Times New Roman" w:eastAsia="Times New Roman" w:hAnsi="Times New Roman" w:cs="Times New Roman"/>
          <w:b/>
          <w:bCs/>
          <w:i/>
          <w:iCs/>
          <w:sz w:val="24"/>
          <w:szCs w:val="24"/>
          <w:lang w:eastAsia="ru-RU"/>
        </w:rPr>
        <w:br/>
        <w:t>3.18.  При определении стоимости покупных товаров, приобретенных для перепродажи, использовать метод оценки по средней стоимости.</w:t>
      </w:r>
      <w:r w:rsidRPr="00080C11">
        <w:rPr>
          <w:rFonts w:ascii="Times New Roman" w:eastAsia="Times New Roman" w:hAnsi="Times New Roman" w:cs="Times New Roman"/>
          <w:b/>
          <w:bCs/>
          <w:i/>
          <w:iCs/>
          <w:sz w:val="24"/>
          <w:szCs w:val="24"/>
          <w:lang w:eastAsia="ru-RU"/>
        </w:rPr>
        <w:br/>
        <w:t>Основание: п.3 ст.268 Налогового кодекса РФ.</w:t>
      </w:r>
      <w:r w:rsidRPr="00080C11">
        <w:rPr>
          <w:rFonts w:ascii="Times New Roman" w:eastAsia="Times New Roman" w:hAnsi="Times New Roman" w:cs="Times New Roman"/>
          <w:b/>
          <w:bCs/>
          <w:i/>
          <w:iCs/>
          <w:sz w:val="24"/>
          <w:szCs w:val="24"/>
          <w:lang w:eastAsia="ru-RU"/>
        </w:rPr>
        <w:br/>
        <w:t>Генеральный директор                                                                    Шило Олег Николаевич</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7.5. Сведения об общей сумме экспорта, а также о доле, которую составляет экспорт в общем объеме продаж</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Не указывается в данном отчетном квартале</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Общая стоимость недвижимого имущества на дату окончания отчетного квартала, руб.:</w:t>
      </w:r>
      <w:r w:rsidRPr="00080C11">
        <w:rPr>
          <w:rFonts w:ascii="Times New Roman" w:eastAsia="Times New Roman" w:hAnsi="Times New Roman" w:cs="Times New Roman"/>
          <w:b/>
          <w:bCs/>
          <w:i/>
          <w:iCs/>
          <w:sz w:val="24"/>
          <w:szCs w:val="24"/>
          <w:lang w:eastAsia="ru-RU"/>
        </w:rPr>
        <w:t> 286 293 074</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Величина начисленной амортизации на дату окончания отчетного квартала, руб.:</w:t>
      </w:r>
      <w:r w:rsidRPr="00080C11">
        <w:rPr>
          <w:rFonts w:ascii="Times New Roman" w:eastAsia="Times New Roman" w:hAnsi="Times New Roman" w:cs="Times New Roman"/>
          <w:b/>
          <w:bCs/>
          <w:i/>
          <w:iCs/>
          <w:sz w:val="24"/>
          <w:szCs w:val="24"/>
          <w:lang w:eastAsia="ru-RU"/>
        </w:rPr>
        <w:t> 37 428 626</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Существенных изменений в составе недвижимого имущества в течени</w:t>
      </w:r>
      <w:proofErr w:type="gramStart"/>
      <w:r w:rsidRPr="00080C11">
        <w:rPr>
          <w:rFonts w:ascii="Times New Roman" w:eastAsia="Times New Roman" w:hAnsi="Times New Roman" w:cs="Times New Roman"/>
          <w:b/>
          <w:bCs/>
          <w:i/>
          <w:iCs/>
          <w:sz w:val="24"/>
          <w:szCs w:val="24"/>
          <w:lang w:eastAsia="ru-RU"/>
        </w:rPr>
        <w:t>и</w:t>
      </w:r>
      <w:proofErr w:type="gramEnd"/>
      <w:r w:rsidRPr="00080C11">
        <w:rPr>
          <w:rFonts w:ascii="Times New Roman" w:eastAsia="Times New Roman" w:hAnsi="Times New Roman" w:cs="Times New Roman"/>
          <w:b/>
          <w:bCs/>
          <w:i/>
          <w:iCs/>
          <w:sz w:val="24"/>
          <w:szCs w:val="24"/>
          <w:lang w:eastAsia="ru-RU"/>
        </w:rPr>
        <w:t xml:space="preserve"> 12 месяцев до даты окончания отчетного квартала не было</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proofErr w:type="gramEnd"/>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Указанных изменений не было</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 xml:space="preserve">Эмитент не участвовал/не участвует в судебных процессах, которые </w:t>
      </w:r>
      <w:proofErr w:type="gramStart"/>
      <w:r w:rsidRPr="00080C11">
        <w:rPr>
          <w:rFonts w:ascii="Times New Roman" w:eastAsia="Times New Roman" w:hAnsi="Times New Roman" w:cs="Times New Roman"/>
          <w:b/>
          <w:bCs/>
          <w:i/>
          <w:iCs/>
          <w:sz w:val="24"/>
          <w:szCs w:val="24"/>
          <w:lang w:eastAsia="ru-RU"/>
        </w:rPr>
        <w:t>отразились</w:t>
      </w:r>
      <w:proofErr w:type="gramEnd"/>
      <w:r w:rsidRPr="00080C11">
        <w:rPr>
          <w:rFonts w:ascii="Times New Roman" w:eastAsia="Times New Roman" w:hAnsi="Times New Roman" w:cs="Times New Roman"/>
          <w:b/>
          <w:bCs/>
          <w:i/>
          <w:iCs/>
          <w:sz w:val="24"/>
          <w:szCs w:val="24"/>
          <w:lang w:eastAsia="ru-RU"/>
        </w:rPr>
        <w:t>/могут отразиться на финансово-хозяйственной деятельности, в течение трех лет, предшествующих дате окончания отчетного квартала</w:t>
      </w:r>
    </w:p>
    <w:p w:rsidR="00080C11" w:rsidRPr="00080C11" w:rsidRDefault="00080C11" w:rsidP="00080C11">
      <w:pPr>
        <w:keepNext/>
        <w:spacing w:before="360" w:after="120" w:line="240" w:lineRule="auto"/>
        <w:outlineLvl w:val="0"/>
        <w:rPr>
          <w:rFonts w:ascii="Times New Roman" w:eastAsia="Times New Roman" w:hAnsi="Times New Roman" w:cs="Times New Roman"/>
          <w:b/>
          <w:bCs/>
          <w:kern w:val="36"/>
          <w:sz w:val="18"/>
          <w:szCs w:val="18"/>
          <w:lang w:eastAsia="ru-RU"/>
        </w:rPr>
      </w:pPr>
      <w:r w:rsidRPr="00080C11">
        <w:rPr>
          <w:rFonts w:ascii="Times New Roman" w:eastAsia="Times New Roman" w:hAnsi="Times New Roman" w:cs="Times New Roman"/>
          <w:b/>
          <w:bCs/>
          <w:kern w:val="36"/>
          <w:sz w:val="36"/>
          <w:szCs w:val="36"/>
          <w:lang w:eastAsia="ru-RU"/>
        </w:rPr>
        <w:t>VIII. Дополнительные сведения об эмитенте и о размещенных им эмиссионных ценных бумагах</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 Дополнительные сведения об эмитенте</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8.1.1. Сведения о размере, структуре уставного (складочного) капитала (паевого фонда)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Размер уставного (складочного) капитала (паевого фонда) эмитента на дату окончания последнего отчетного квартала, руб.:</w:t>
      </w:r>
      <w:r w:rsidRPr="00080C11">
        <w:rPr>
          <w:rFonts w:ascii="Times New Roman" w:eastAsia="Times New Roman" w:hAnsi="Times New Roman" w:cs="Times New Roman"/>
          <w:b/>
          <w:bCs/>
          <w:i/>
          <w:iCs/>
          <w:sz w:val="24"/>
          <w:szCs w:val="24"/>
          <w:lang w:eastAsia="ru-RU"/>
        </w:rPr>
        <w:t> 232 584</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Обыкновенные акции</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Общая номинальная стоимость:</w:t>
      </w:r>
      <w:r w:rsidRPr="00080C11">
        <w:rPr>
          <w:rFonts w:ascii="Times New Roman" w:eastAsia="Times New Roman" w:hAnsi="Times New Roman" w:cs="Times New Roman"/>
          <w:b/>
          <w:bCs/>
          <w:i/>
          <w:iCs/>
          <w:sz w:val="24"/>
          <w:szCs w:val="24"/>
          <w:lang w:eastAsia="ru-RU"/>
        </w:rPr>
        <w:t> 232 584</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lastRenderedPageBreak/>
        <w:t>Размер доли в УК, %:</w:t>
      </w:r>
      <w:r w:rsidRPr="00080C11">
        <w:rPr>
          <w:rFonts w:ascii="Times New Roman" w:eastAsia="Times New Roman" w:hAnsi="Times New Roman" w:cs="Times New Roman"/>
          <w:b/>
          <w:bCs/>
          <w:i/>
          <w:iCs/>
          <w:sz w:val="24"/>
          <w:szCs w:val="24"/>
          <w:lang w:eastAsia="ru-RU"/>
        </w:rPr>
        <w:t> 100</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Привилегированные</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Общая номинальная стоимость:</w:t>
      </w:r>
      <w:r w:rsidRPr="00080C11">
        <w:rPr>
          <w:rFonts w:ascii="Times New Roman" w:eastAsia="Times New Roman" w:hAnsi="Times New Roman" w:cs="Times New Roman"/>
          <w:b/>
          <w:bCs/>
          <w:i/>
          <w:iCs/>
          <w:sz w:val="24"/>
          <w:szCs w:val="24"/>
          <w:lang w:eastAsia="ru-RU"/>
        </w:rPr>
        <w:t> 0</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Размер доли в УК, %:</w:t>
      </w:r>
      <w:r w:rsidRPr="00080C11">
        <w:rPr>
          <w:rFonts w:ascii="Times New Roman" w:eastAsia="Times New Roman" w:hAnsi="Times New Roman" w:cs="Times New Roman"/>
          <w:b/>
          <w:bCs/>
          <w:i/>
          <w:iCs/>
          <w:sz w:val="24"/>
          <w:szCs w:val="24"/>
          <w:lang w:eastAsia="ru-RU"/>
        </w:rPr>
        <w:t> 0</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8.1.2. Сведения об изменении размера уставного (складочного) капитала (паевого фонда)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Изменений размера УК за данный период не было</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8.1.3. Сведения о формировании и об использовании резервного фонда, а также иных фондов эмитента</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За отчетный квартал</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фондов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8.1.4. Сведения о порядке созыва и проведения собрания (заседания) высшего органа управления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высшего органа управления эмитента:</w:t>
      </w:r>
      <w:r w:rsidRPr="00080C11">
        <w:rPr>
          <w:rFonts w:ascii="Times New Roman" w:eastAsia="Times New Roman" w:hAnsi="Times New Roman" w:cs="Times New Roman"/>
          <w:b/>
          <w:bCs/>
          <w:i/>
          <w:iCs/>
          <w:sz w:val="24"/>
          <w:szCs w:val="24"/>
          <w:lang w:eastAsia="ru-RU"/>
        </w:rPr>
        <w:t> высшим органом управления эмитента является общее собрание акционеров;</w:t>
      </w:r>
    </w:p>
    <w:p w:rsidR="00080C11" w:rsidRPr="00080C11" w:rsidRDefault="00080C11" w:rsidP="00080C11">
      <w:pPr>
        <w:spacing w:before="20" w:after="2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Порядок уведомления акционеров (участников) о проведении собрания (заседания) высшего органа управления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 xml:space="preserve">Сообщение о проведении общего собрания акционеров должно быть сделано не </w:t>
      </w:r>
      <w:proofErr w:type="gramStart"/>
      <w:r w:rsidRPr="00080C11">
        <w:rPr>
          <w:rFonts w:ascii="Times New Roman" w:eastAsia="Times New Roman" w:hAnsi="Times New Roman" w:cs="Times New Roman"/>
          <w:b/>
          <w:bCs/>
          <w:i/>
          <w:iCs/>
          <w:sz w:val="24"/>
          <w:szCs w:val="24"/>
          <w:lang w:eastAsia="ru-RU"/>
        </w:rPr>
        <w:t>позднее</w:t>
      </w:r>
      <w:proofErr w:type="gramEnd"/>
      <w:r w:rsidRPr="00080C11">
        <w:rPr>
          <w:rFonts w:ascii="Times New Roman" w:eastAsia="Times New Roman" w:hAnsi="Times New Roman" w:cs="Times New Roman"/>
          <w:b/>
          <w:bCs/>
          <w:i/>
          <w:iCs/>
          <w:sz w:val="24"/>
          <w:szCs w:val="24"/>
          <w:lang w:eastAsia="ru-RU"/>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080C11">
        <w:rPr>
          <w:rFonts w:ascii="Times New Roman" w:eastAsia="Times New Roman" w:hAnsi="Times New Roman" w:cs="Times New Roman"/>
          <w:b/>
          <w:bCs/>
          <w:i/>
          <w:iCs/>
          <w:sz w:val="24"/>
          <w:szCs w:val="24"/>
          <w:lang w:eastAsia="ru-RU"/>
        </w:rPr>
        <w:br/>
        <w:t xml:space="preserve">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w:t>
      </w:r>
      <w:proofErr w:type="gramStart"/>
      <w:r w:rsidRPr="00080C11">
        <w:rPr>
          <w:rFonts w:ascii="Times New Roman" w:eastAsia="Times New Roman" w:hAnsi="Times New Roman" w:cs="Times New Roman"/>
          <w:b/>
          <w:bCs/>
          <w:i/>
          <w:iCs/>
          <w:sz w:val="24"/>
          <w:szCs w:val="24"/>
          <w:lang w:eastAsia="ru-RU"/>
        </w:rPr>
        <w:t>позднее</w:t>
      </w:r>
      <w:proofErr w:type="gramEnd"/>
      <w:r w:rsidRPr="00080C11">
        <w:rPr>
          <w:rFonts w:ascii="Times New Roman" w:eastAsia="Times New Roman" w:hAnsi="Times New Roman" w:cs="Times New Roman"/>
          <w:b/>
          <w:bCs/>
          <w:i/>
          <w:iCs/>
          <w:sz w:val="24"/>
          <w:szCs w:val="24"/>
          <w:lang w:eastAsia="ru-RU"/>
        </w:rPr>
        <w:t xml:space="preserve"> чем за 50 дней до даты его проведения.</w:t>
      </w:r>
      <w:r w:rsidRPr="00080C11">
        <w:rPr>
          <w:rFonts w:ascii="Times New Roman" w:eastAsia="Times New Roman" w:hAnsi="Times New Roman" w:cs="Times New Roman"/>
          <w:b/>
          <w:bCs/>
          <w:i/>
          <w:iCs/>
          <w:sz w:val="24"/>
          <w:szCs w:val="24"/>
          <w:lang w:eastAsia="ru-RU"/>
        </w:rPr>
        <w:br/>
        <w:t>В указанные сроки сообщение о проведении общего собрания акционеров должно быть направлено каждому иногороднему лицу, указанному в списке лиц, имеющих право на участие в общем собрании акционеров, почтовым отправлением; публикуется в печатном издании города Нальчик</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Внеочередное Собрание проводится по решению Наблюдательного Совета общества на основании его собственной инициативы, требования Ревизионной комиссии общества, аудитора общества, а также акционера (акционеров), владеющих в совокупности не менее чем 10 (десятью) процентами голосующих акций общества на дату предъявления обществу требования.</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Порядок определения даты проведения собрания (заседания) высшего органа управления эмитента:</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По итогам работы за год общество проводит годовое Собрание. Годовое Собрание проводится не ранее чем через 2 (два) и не позднее чем через 6 (шесть) месяцев после окончания финансового года общества. Дата проведения годового собрания определяется Советом директоров общества.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 xml:space="preserve">Акционеры (акционер) общества, владеющие в совокупности не менее 2% акций общества вправе внести не более двух предложений в повестку дня годового общего </w:t>
      </w:r>
      <w:r w:rsidRPr="00080C11">
        <w:rPr>
          <w:rFonts w:ascii="Times New Roman" w:eastAsia="Times New Roman" w:hAnsi="Times New Roman" w:cs="Times New Roman"/>
          <w:b/>
          <w:bCs/>
          <w:i/>
          <w:iCs/>
          <w:sz w:val="24"/>
          <w:szCs w:val="24"/>
          <w:lang w:eastAsia="ru-RU"/>
        </w:rPr>
        <w:lastRenderedPageBreak/>
        <w:t>собрания акционеров и выдвинуть кандидатов в совет директоров и ревизионную комиссию общества.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Право ознакомления с информацией по подготовке и проведению общего собрания имеет каждый акционер. Дату и время ознакомления акционеров с такой информацией, место ознакомления устанавливает совет директоров и сообщает акционерам.</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 xml:space="preserve">13.8. </w:t>
      </w:r>
      <w:proofErr w:type="gramStart"/>
      <w:r w:rsidRPr="00080C11">
        <w:rPr>
          <w:rFonts w:ascii="Times New Roman" w:eastAsia="Times New Roman" w:hAnsi="Times New Roman" w:cs="Times New Roman"/>
          <w:b/>
          <w:bCs/>
          <w:i/>
          <w:iCs/>
          <w:sz w:val="24"/>
          <w:szCs w:val="24"/>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имеющих право на участие в общем собрании акционеров, в порядке, предусмотренном для собрания о проведении общего собрания акционеров.</w:t>
      </w:r>
      <w:proofErr w:type="gramEnd"/>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организаций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8.1.6. Сведения о существенных сделках, совершенных эмитентом</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За отчетный квартал</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Указанные сделки в течение данного периода не совершались</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8.1.7. Сведения о кредитных рейтингах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Известных эмитенту кредитных рейтингов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8.2. Сведения о каждой категории (типе) акций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Категория акций:</w:t>
      </w:r>
      <w:r w:rsidRPr="00080C11">
        <w:rPr>
          <w:rFonts w:ascii="Times New Roman" w:eastAsia="Times New Roman" w:hAnsi="Times New Roman" w:cs="Times New Roman"/>
          <w:b/>
          <w:bCs/>
          <w:i/>
          <w:iCs/>
          <w:sz w:val="24"/>
          <w:szCs w:val="24"/>
          <w:lang w:eastAsia="ru-RU"/>
        </w:rPr>
        <w:t> </w:t>
      </w:r>
      <w:proofErr w:type="gramStart"/>
      <w:r w:rsidRPr="00080C11">
        <w:rPr>
          <w:rFonts w:ascii="Times New Roman" w:eastAsia="Times New Roman" w:hAnsi="Times New Roman" w:cs="Times New Roman"/>
          <w:b/>
          <w:bCs/>
          <w:i/>
          <w:iCs/>
          <w:sz w:val="24"/>
          <w:szCs w:val="24"/>
          <w:lang w:eastAsia="ru-RU"/>
        </w:rPr>
        <w:t>обыкновенные</w:t>
      </w:r>
      <w:proofErr w:type="gram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Номинальная стоимость каждой акции (руб.):</w:t>
      </w:r>
      <w:r w:rsidRPr="00080C11">
        <w:rPr>
          <w:rFonts w:ascii="Times New Roman" w:eastAsia="Times New Roman" w:hAnsi="Times New Roman" w:cs="Times New Roman"/>
          <w:b/>
          <w:bCs/>
          <w:i/>
          <w:iCs/>
          <w:sz w:val="24"/>
          <w:szCs w:val="24"/>
          <w:lang w:eastAsia="ru-RU"/>
        </w:rPr>
        <w:t> 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находящихся в обращении (количество акций, которые не являются погашенными или аннулированными):</w:t>
      </w:r>
      <w:r w:rsidRPr="00080C11">
        <w:rPr>
          <w:rFonts w:ascii="Times New Roman" w:eastAsia="Times New Roman" w:hAnsi="Times New Roman" w:cs="Times New Roman"/>
          <w:b/>
          <w:bCs/>
          <w:i/>
          <w:iCs/>
          <w:sz w:val="24"/>
          <w:szCs w:val="24"/>
          <w:lang w:eastAsia="ru-RU"/>
        </w:rPr>
        <w:t> 116 292</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080C11">
        <w:rPr>
          <w:rFonts w:ascii="Times New Roman" w:eastAsia="Times New Roman" w:hAnsi="Times New Roman" w:cs="Times New Roman"/>
          <w:b/>
          <w:bCs/>
          <w:i/>
          <w:iCs/>
          <w:sz w:val="24"/>
          <w:szCs w:val="24"/>
          <w:lang w:eastAsia="ru-RU"/>
        </w:rPr>
        <w:t> 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объявленных акций:</w:t>
      </w:r>
      <w:r w:rsidRPr="00080C11">
        <w:rPr>
          <w:rFonts w:ascii="Times New Roman" w:eastAsia="Times New Roman" w:hAnsi="Times New Roman" w:cs="Times New Roman"/>
          <w:b/>
          <w:bCs/>
          <w:i/>
          <w:iCs/>
          <w:sz w:val="24"/>
          <w:szCs w:val="24"/>
          <w:lang w:eastAsia="ru-RU"/>
        </w:rPr>
        <w:t> 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акций, находящихся на балансе эмитента:</w:t>
      </w:r>
      <w:r w:rsidRPr="00080C11">
        <w:rPr>
          <w:rFonts w:ascii="Times New Roman" w:eastAsia="Times New Roman" w:hAnsi="Times New Roman" w:cs="Times New Roman"/>
          <w:b/>
          <w:bCs/>
          <w:i/>
          <w:iCs/>
          <w:sz w:val="24"/>
          <w:szCs w:val="24"/>
          <w:lang w:eastAsia="ru-RU"/>
        </w:rPr>
        <w:t> 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080C11">
        <w:rPr>
          <w:rFonts w:ascii="Times New Roman" w:eastAsia="Times New Roman" w:hAnsi="Times New Roman" w:cs="Times New Roman"/>
          <w:b/>
          <w:bCs/>
          <w:i/>
          <w:iCs/>
          <w:sz w:val="24"/>
          <w:szCs w:val="24"/>
          <w:lang w:eastAsia="ru-RU"/>
        </w:rPr>
        <w:t> 0</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Выпуски акций данной категории (типа):</w:t>
      </w:r>
    </w:p>
    <w:tbl>
      <w:tblPr>
        <w:tblW w:w="9255" w:type="dxa"/>
        <w:tblCellMar>
          <w:left w:w="0" w:type="dxa"/>
          <w:right w:w="0" w:type="dxa"/>
        </w:tblCellMar>
        <w:tblLook w:val="04A0" w:firstRow="1" w:lastRow="0" w:firstColumn="1" w:lastColumn="0" w:noHBand="0" w:noVBand="1"/>
      </w:tblPr>
      <w:tblGrid>
        <w:gridCol w:w="1893"/>
        <w:gridCol w:w="7362"/>
      </w:tblGrid>
      <w:tr w:rsidR="00080C11" w:rsidRPr="00080C11" w:rsidTr="00080C11">
        <w:tc>
          <w:tcPr>
            <w:tcW w:w="18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государственной регистрации</w:t>
            </w:r>
          </w:p>
        </w:tc>
        <w:tc>
          <w:tcPr>
            <w:tcW w:w="736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jc w:val="center"/>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Регистрационный номер</w:t>
            </w:r>
          </w:p>
        </w:tc>
      </w:tr>
      <w:tr w:rsidR="00080C11" w:rsidRPr="00080C11" w:rsidTr="00080C11">
        <w:tc>
          <w:tcPr>
            <w:tcW w:w="18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16.06.2003</w:t>
            </w:r>
          </w:p>
        </w:tc>
        <w:tc>
          <w:tcPr>
            <w:tcW w:w="73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080C11" w:rsidRPr="00080C11" w:rsidRDefault="00080C11" w:rsidP="00080C11">
            <w:pPr>
              <w:spacing w:before="20" w:after="40" w:line="240" w:lineRule="auto"/>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1-01-30780-Е</w:t>
            </w:r>
          </w:p>
        </w:tc>
      </w:tr>
    </w:tbl>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proofErr w:type="gramStart"/>
      <w:r w:rsidRPr="00080C11">
        <w:rPr>
          <w:rFonts w:ascii="Times New Roman" w:eastAsia="Times New Roman" w:hAnsi="Times New Roman" w:cs="Times New Roman"/>
          <w:sz w:val="24"/>
          <w:szCs w:val="24"/>
          <w:lang w:eastAsia="ru-RU"/>
        </w:rPr>
        <w:t>Права, предоставляемые акциями их владельцам:</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1) Каждая обыкновенная акция общества предоставляет акционеру - её владельцу одинаковый объём прав.</w:t>
      </w:r>
      <w:r w:rsidRPr="00080C11">
        <w:rPr>
          <w:rFonts w:ascii="Times New Roman" w:eastAsia="Times New Roman" w:hAnsi="Times New Roman" w:cs="Times New Roman"/>
          <w:b/>
          <w:bCs/>
          <w:i/>
          <w:iCs/>
          <w:sz w:val="24"/>
          <w:szCs w:val="24"/>
          <w:lang w:eastAsia="ru-RU"/>
        </w:rPr>
        <w:br/>
      </w:r>
      <w:r w:rsidRPr="00080C11">
        <w:rPr>
          <w:rFonts w:ascii="Times New Roman" w:eastAsia="Times New Roman" w:hAnsi="Times New Roman" w:cs="Times New Roman"/>
          <w:b/>
          <w:bCs/>
          <w:i/>
          <w:iCs/>
          <w:sz w:val="24"/>
          <w:szCs w:val="24"/>
          <w:lang w:eastAsia="ru-RU"/>
        </w:rPr>
        <w:lastRenderedPageBreak/>
        <w:t>2) Акционеры - владельцы обыкновенных акций общества имеют право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sidRPr="00080C11">
        <w:rPr>
          <w:rFonts w:ascii="Times New Roman" w:eastAsia="Times New Roman" w:hAnsi="Times New Roman" w:cs="Times New Roman"/>
          <w:b/>
          <w:bCs/>
          <w:i/>
          <w:iCs/>
          <w:sz w:val="24"/>
          <w:szCs w:val="24"/>
          <w:lang w:eastAsia="ru-RU"/>
        </w:rPr>
        <w:br/>
        <w:t>3) Акционеры, владельцы обыкновенных</w:t>
      </w:r>
      <w:proofErr w:type="gramEnd"/>
      <w:r w:rsidRPr="00080C11">
        <w:rPr>
          <w:rFonts w:ascii="Times New Roman" w:eastAsia="Times New Roman" w:hAnsi="Times New Roman" w:cs="Times New Roman"/>
          <w:b/>
          <w:bCs/>
          <w:i/>
          <w:iCs/>
          <w:sz w:val="24"/>
          <w:szCs w:val="24"/>
          <w:lang w:eastAsia="ru-RU"/>
        </w:rPr>
        <w:t xml:space="preserve"> акций, могут отчуждать принадлежащие им акции без согласия других акционеров общества. </w:t>
      </w:r>
      <w:r w:rsidRPr="00080C11">
        <w:rPr>
          <w:rFonts w:ascii="Times New Roman" w:eastAsia="Times New Roman" w:hAnsi="Times New Roman" w:cs="Times New Roman"/>
          <w:b/>
          <w:bCs/>
          <w:i/>
          <w:iCs/>
          <w:sz w:val="24"/>
          <w:szCs w:val="24"/>
          <w:lang w:eastAsia="ru-RU"/>
        </w:rPr>
        <w:br/>
        <w:t>Гл. 2 пункт 15. При размещении оплата акций общества осуществляется по рыночной стоимости, но не ниже их номинальной стоимости</w:t>
      </w:r>
      <w:proofErr w:type="gramStart"/>
      <w:r w:rsidRPr="00080C11">
        <w:rPr>
          <w:rFonts w:ascii="Times New Roman" w:eastAsia="Times New Roman" w:hAnsi="Times New Roman" w:cs="Times New Roman"/>
          <w:b/>
          <w:bCs/>
          <w:i/>
          <w:iCs/>
          <w:sz w:val="24"/>
          <w:szCs w:val="24"/>
          <w:lang w:eastAsia="ru-RU"/>
        </w:rPr>
        <w:t xml:space="preserve"> .</w:t>
      </w:r>
      <w:proofErr w:type="gramEnd"/>
      <w:r w:rsidRPr="00080C11">
        <w:rPr>
          <w:rFonts w:ascii="Times New Roman" w:eastAsia="Times New Roman" w:hAnsi="Times New Roman" w:cs="Times New Roman"/>
          <w:b/>
          <w:bCs/>
          <w:i/>
          <w:iCs/>
          <w:sz w:val="24"/>
          <w:szCs w:val="24"/>
          <w:lang w:eastAsia="ru-RU"/>
        </w:rPr>
        <w:br/>
        <w:t>Общество вправе осуществлять размещение акций по цене ниже их рыночной стоимости в случаях:</w:t>
      </w:r>
      <w:r w:rsidRPr="00080C11">
        <w:rPr>
          <w:rFonts w:ascii="Times New Roman" w:eastAsia="Times New Roman" w:hAnsi="Times New Roman" w:cs="Times New Roman"/>
          <w:b/>
          <w:bCs/>
          <w:i/>
          <w:iCs/>
          <w:sz w:val="24"/>
          <w:szCs w:val="24"/>
          <w:lang w:eastAsia="ru-RU"/>
        </w:rPr>
        <w:br/>
        <w:t>- размещение дополнительных обыкновенных акций акционерам - владельцам обыкновенных акций общества в случае осуществления ими преимущественного права приобретения таких акций по цене, которая не может быть ниже 90% от их рыночной стоимости.</w:t>
      </w:r>
      <w:r w:rsidRPr="00080C11">
        <w:rPr>
          <w:rFonts w:ascii="Times New Roman" w:eastAsia="Times New Roman" w:hAnsi="Times New Roman" w:cs="Times New Roman"/>
          <w:b/>
          <w:bCs/>
          <w:i/>
          <w:iCs/>
          <w:sz w:val="24"/>
          <w:szCs w:val="24"/>
          <w:lang w:eastAsia="ru-RU"/>
        </w:rPr>
        <w:br/>
        <w:t>- размещение дополнительных акций при участии посредника по цене, которая не может быть ниже их рыночной стоимости более чем на размер вознаграждения посредника, установленный в процентном отношений к цене размещения таких акций;</w:t>
      </w:r>
      <w:r w:rsidRPr="00080C11">
        <w:rPr>
          <w:rFonts w:ascii="Times New Roman" w:eastAsia="Times New Roman" w:hAnsi="Times New Roman" w:cs="Times New Roman"/>
          <w:b/>
          <w:bCs/>
          <w:i/>
          <w:iCs/>
          <w:sz w:val="24"/>
          <w:szCs w:val="24"/>
          <w:lang w:eastAsia="ru-RU"/>
        </w:rPr>
        <w:br/>
        <w:t>Гл.2 пункт 17. В случае размещения обществом посредством открытой подписки голосующих акций и ценных бумаг, конвертируемых в голосующие акции, с их оплатой деньгами предусматривается, что акционеры - владельцы голосующих акций общества имеют преимущественное право приобретения этих ценных бумаг в количестве, пропорциональном количеству принадлежащих им голосующих акций общества.</w:t>
      </w:r>
      <w:r w:rsidRPr="00080C11">
        <w:rPr>
          <w:rFonts w:ascii="Times New Roman" w:eastAsia="Times New Roman" w:hAnsi="Times New Roman" w:cs="Times New Roman"/>
          <w:b/>
          <w:bCs/>
          <w:i/>
          <w:iCs/>
          <w:sz w:val="24"/>
          <w:szCs w:val="24"/>
          <w:lang w:eastAsia="ru-RU"/>
        </w:rPr>
        <w:br/>
        <w:t>Порядок осуществления преимущественного права приобретения акций и ценных бумаг, конвертируемых в акции, устанавливается Федеральным законом "Об акционерных обществах".</w:t>
      </w:r>
      <w:r w:rsidRPr="00080C11">
        <w:rPr>
          <w:rFonts w:ascii="Times New Roman" w:eastAsia="Times New Roman" w:hAnsi="Times New Roman" w:cs="Times New Roman"/>
          <w:b/>
          <w:bCs/>
          <w:i/>
          <w:iCs/>
          <w:sz w:val="24"/>
          <w:szCs w:val="24"/>
          <w:lang w:eastAsia="ru-RU"/>
        </w:rPr>
        <w:br/>
        <w:t>Решение о неприменении преимущественного права приобретения голосующих акций и ценных бумаг, конвертируемых в голосующие акции, в случае их размещения посредством открытой подписки с их оплатой деньгами, а также о сроке действия такого решения может быть принято общим собранием акционеров большинством голосов владельцев голосующих акций, конвертируемых в голосующие акции, действует в течени</w:t>
      </w:r>
      <w:proofErr w:type="gramStart"/>
      <w:r w:rsidRPr="00080C11">
        <w:rPr>
          <w:rFonts w:ascii="Times New Roman" w:eastAsia="Times New Roman" w:hAnsi="Times New Roman" w:cs="Times New Roman"/>
          <w:b/>
          <w:bCs/>
          <w:i/>
          <w:iCs/>
          <w:sz w:val="24"/>
          <w:szCs w:val="24"/>
          <w:lang w:eastAsia="ru-RU"/>
        </w:rPr>
        <w:t>и</w:t>
      </w:r>
      <w:proofErr w:type="gramEnd"/>
      <w:r w:rsidRPr="00080C11">
        <w:rPr>
          <w:rFonts w:ascii="Times New Roman" w:eastAsia="Times New Roman" w:hAnsi="Times New Roman" w:cs="Times New Roman"/>
          <w:b/>
          <w:bCs/>
          <w:i/>
          <w:iCs/>
          <w:sz w:val="24"/>
          <w:szCs w:val="24"/>
          <w:lang w:eastAsia="ru-RU"/>
        </w:rPr>
        <w:t xml:space="preserve"> срока, установленного решением общего собрания акционеров, но не более одного года с момента принятия такого решения.</w:t>
      </w:r>
      <w:r w:rsidRPr="00080C11">
        <w:rPr>
          <w:rFonts w:ascii="Times New Roman" w:eastAsia="Times New Roman" w:hAnsi="Times New Roman" w:cs="Times New Roman"/>
          <w:b/>
          <w:bCs/>
          <w:i/>
          <w:iCs/>
          <w:sz w:val="24"/>
          <w:szCs w:val="24"/>
          <w:lang w:eastAsia="ru-RU"/>
        </w:rPr>
        <w:br/>
        <w:t>Гл. 5 пункт 5.4. Выплата утвержденных общим собранием дивидендов является обязательной для общества.</w:t>
      </w:r>
      <w:r w:rsidRPr="00080C11">
        <w:rPr>
          <w:rFonts w:ascii="Times New Roman" w:eastAsia="Times New Roman" w:hAnsi="Times New Roman" w:cs="Times New Roman"/>
          <w:b/>
          <w:bCs/>
          <w:i/>
          <w:iCs/>
          <w:sz w:val="24"/>
          <w:szCs w:val="24"/>
          <w:lang w:eastAsia="ru-RU"/>
        </w:rPr>
        <w:br/>
        <w:t>Утверждение общим собранием дивиденды должны быть выплачены не позднее двух месяцев со дня утверждения, в случае невыполнения обществом требований устава акционеры вправе обратиться в суд.</w:t>
      </w:r>
      <w:r w:rsidRPr="00080C11">
        <w:rPr>
          <w:rFonts w:ascii="Times New Roman" w:eastAsia="Times New Roman" w:hAnsi="Times New Roman" w:cs="Times New Roman"/>
          <w:b/>
          <w:bCs/>
          <w:i/>
          <w:iCs/>
          <w:sz w:val="24"/>
          <w:szCs w:val="24"/>
          <w:lang w:eastAsia="ru-RU"/>
        </w:rPr>
        <w:br/>
        <w:t>Гл. 10 пункт 10.2.8. В первую очередь комиссия производит расчет с кредиторами, Оставшаяся часть имущества распределяется между акционерами в следующем порядке:</w:t>
      </w:r>
      <w:r w:rsidRPr="00080C11">
        <w:rPr>
          <w:rFonts w:ascii="Times New Roman" w:eastAsia="Times New Roman" w:hAnsi="Times New Roman" w:cs="Times New Roman"/>
          <w:b/>
          <w:bCs/>
          <w:i/>
          <w:iCs/>
          <w:sz w:val="24"/>
          <w:szCs w:val="24"/>
          <w:lang w:eastAsia="ru-RU"/>
        </w:rPr>
        <w:br/>
        <w:t>- в первую очередь выплачиваются невыплаченные дивиденды</w:t>
      </w:r>
      <w:proofErr w:type="gramStart"/>
      <w:r w:rsidRPr="00080C11">
        <w:rPr>
          <w:rFonts w:ascii="Times New Roman" w:eastAsia="Times New Roman" w:hAnsi="Times New Roman" w:cs="Times New Roman"/>
          <w:b/>
          <w:bCs/>
          <w:i/>
          <w:iCs/>
          <w:sz w:val="24"/>
          <w:szCs w:val="24"/>
          <w:lang w:eastAsia="ru-RU"/>
        </w:rPr>
        <w:t>.</w:t>
      </w:r>
      <w:proofErr w:type="gramEnd"/>
      <w:r w:rsidRPr="00080C11">
        <w:rPr>
          <w:rFonts w:ascii="Times New Roman" w:eastAsia="Times New Roman" w:hAnsi="Times New Roman" w:cs="Times New Roman"/>
          <w:b/>
          <w:bCs/>
          <w:i/>
          <w:iCs/>
          <w:sz w:val="24"/>
          <w:szCs w:val="24"/>
          <w:lang w:eastAsia="ru-RU"/>
        </w:rPr>
        <w:br/>
        <w:t xml:space="preserve">- </w:t>
      </w:r>
      <w:proofErr w:type="gramStart"/>
      <w:r w:rsidRPr="00080C11">
        <w:rPr>
          <w:rFonts w:ascii="Times New Roman" w:eastAsia="Times New Roman" w:hAnsi="Times New Roman" w:cs="Times New Roman"/>
          <w:b/>
          <w:bCs/>
          <w:i/>
          <w:iCs/>
          <w:sz w:val="24"/>
          <w:szCs w:val="24"/>
          <w:lang w:eastAsia="ru-RU"/>
        </w:rPr>
        <w:t>о</w:t>
      </w:r>
      <w:proofErr w:type="gramEnd"/>
      <w:r w:rsidRPr="00080C11">
        <w:rPr>
          <w:rFonts w:ascii="Times New Roman" w:eastAsia="Times New Roman" w:hAnsi="Times New Roman" w:cs="Times New Roman"/>
          <w:b/>
          <w:bCs/>
          <w:i/>
          <w:iCs/>
          <w:sz w:val="24"/>
          <w:szCs w:val="24"/>
          <w:lang w:eastAsia="ru-RU"/>
        </w:rPr>
        <w:t>стальное имущество распределяется между акционерами пропорционально принадлежащим им акций.</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Иные сведения об акциях, указываемые эмитентом по собственному усмотрению:</w:t>
      </w:r>
      <w:r w:rsidRPr="00080C11">
        <w:rPr>
          <w:rFonts w:ascii="Times New Roman" w:eastAsia="Times New Roman" w:hAnsi="Times New Roman" w:cs="Times New Roman"/>
          <w:sz w:val="24"/>
          <w:szCs w:val="24"/>
          <w:lang w:eastAsia="ru-RU"/>
        </w:rPr>
        <w:br/>
      </w:r>
      <w:r w:rsidRPr="00080C11">
        <w:rPr>
          <w:rFonts w:ascii="Times New Roman" w:eastAsia="Times New Roman" w:hAnsi="Times New Roman" w:cs="Times New Roman"/>
          <w:b/>
          <w:bCs/>
          <w:i/>
          <w:iCs/>
          <w:sz w:val="24"/>
          <w:szCs w:val="24"/>
          <w:lang w:eastAsia="ru-RU"/>
        </w:rPr>
        <w:t>Иных сведений об акциях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8.3. Сведения о предыдущих выпусках эмиссионных ценных бумаг эмитента, за исключением акций эмитента</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8.3.1. Сведения о выпусках, все ценные бумаги которых погашены (аннулированы)</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выпусков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lastRenderedPageBreak/>
        <w:t>8.3.2. Сведения о выпусках, ценные бумаги которых находятся в обращении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выпусков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8.3.3. Сведения о выпусках, обязательства </w:t>
      </w:r>
      <w:proofErr w:type="gramStart"/>
      <w:r w:rsidRPr="00080C11">
        <w:rPr>
          <w:rFonts w:ascii="Times New Roman" w:eastAsia="Times New Roman" w:hAnsi="Times New Roman" w:cs="Times New Roman"/>
          <w:b/>
          <w:bCs/>
          <w:sz w:val="24"/>
          <w:szCs w:val="24"/>
          <w:lang w:eastAsia="ru-RU"/>
        </w:rPr>
        <w:t>эмитента</w:t>
      </w:r>
      <w:proofErr w:type="gramEnd"/>
      <w:r w:rsidRPr="00080C11">
        <w:rPr>
          <w:rFonts w:ascii="Times New Roman" w:eastAsia="Times New Roman" w:hAnsi="Times New Roman" w:cs="Times New Roman"/>
          <w:b/>
          <w:bCs/>
          <w:sz w:val="24"/>
          <w:szCs w:val="24"/>
          <w:lang w:eastAsia="ru-RU"/>
        </w:rPr>
        <w:t xml:space="preserve"> по ценным бумагам которых не исполнены (дефолт)</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Указанных выпусков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8.4. </w:t>
      </w:r>
      <w:proofErr w:type="gramStart"/>
      <w:r w:rsidRPr="00080C11">
        <w:rPr>
          <w:rFonts w:ascii="Times New Roman" w:eastAsia="Times New Roman" w:hAnsi="Times New Roman" w:cs="Times New Roman"/>
          <w:b/>
          <w:bCs/>
          <w:sz w:val="24"/>
          <w:szCs w:val="24"/>
          <w:lang w:eastAsia="ru-RU"/>
        </w:rPr>
        <w:t>Сведения о лице (лицах), предоставившем (предоставивших) обеспечение по облигациям выпуска</w:t>
      </w:r>
      <w:proofErr w:type="gram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размещал облигации с обеспечением, обязательства по которым еще не исполнены</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8.5. Условия обеспечения исполнения обязательств по облигациям выпуска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8.5.1. Условия обеспечения исполнения обязательств по облигациям с ипотечным покрытием</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размещал облигации с ипотечным покрытием, обязательства по которым еще не исполнены</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8.6. Сведения об организациях, осуществляющих учет прав на эмиссионные ценные бумаги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Лицо, осуществляющее ведение реестра владельцев именных ценных бумаг эмитента:</w:t>
      </w:r>
      <w:r w:rsidRPr="00080C11">
        <w:rPr>
          <w:rFonts w:ascii="Times New Roman" w:eastAsia="Times New Roman" w:hAnsi="Times New Roman" w:cs="Times New Roman"/>
          <w:b/>
          <w:bCs/>
          <w:i/>
          <w:iCs/>
          <w:sz w:val="24"/>
          <w:szCs w:val="24"/>
          <w:lang w:eastAsia="ru-RU"/>
        </w:rPr>
        <w:t> регистратор</w:t>
      </w:r>
    </w:p>
    <w:p w:rsidR="00080C11" w:rsidRPr="00080C11" w:rsidRDefault="00080C11" w:rsidP="00080C11">
      <w:pPr>
        <w:spacing w:before="240" w:after="40" w:line="240" w:lineRule="auto"/>
        <w:ind w:left="2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Сведения о регистраторе</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Полное фирменное наименование:</w:t>
      </w:r>
      <w:r w:rsidRPr="00080C11">
        <w:rPr>
          <w:rFonts w:ascii="Times New Roman" w:eastAsia="Times New Roman" w:hAnsi="Times New Roman" w:cs="Times New Roman"/>
          <w:b/>
          <w:bCs/>
          <w:i/>
          <w:iCs/>
          <w:sz w:val="24"/>
          <w:szCs w:val="24"/>
          <w:lang w:eastAsia="ru-RU"/>
        </w:rPr>
        <w:t> Открытое акционерное общество "Регистратор Р.О.С.Т."</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Сокращенное фирменное наименование:</w:t>
      </w:r>
      <w:r w:rsidRPr="00080C11">
        <w:rPr>
          <w:rFonts w:ascii="Times New Roman" w:eastAsia="Times New Roman" w:hAnsi="Times New Roman" w:cs="Times New Roman"/>
          <w:b/>
          <w:bCs/>
          <w:i/>
          <w:iCs/>
          <w:sz w:val="24"/>
          <w:szCs w:val="24"/>
          <w:lang w:eastAsia="ru-RU"/>
        </w:rPr>
        <w:t> ОАО "Регистратор Р.О.С.Т."</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Место нахождения:</w:t>
      </w:r>
      <w:r w:rsidRPr="00080C11">
        <w:rPr>
          <w:rFonts w:ascii="Times New Roman" w:eastAsia="Times New Roman" w:hAnsi="Times New Roman" w:cs="Times New Roman"/>
          <w:b/>
          <w:bCs/>
          <w:i/>
          <w:iCs/>
          <w:sz w:val="24"/>
          <w:szCs w:val="24"/>
          <w:lang w:eastAsia="ru-RU"/>
        </w:rPr>
        <w:t xml:space="preserve"> Российская Федерация, </w:t>
      </w:r>
      <w:proofErr w:type="spellStart"/>
      <w:r w:rsidRPr="00080C11">
        <w:rPr>
          <w:rFonts w:ascii="Times New Roman" w:eastAsia="Times New Roman" w:hAnsi="Times New Roman" w:cs="Times New Roman"/>
          <w:b/>
          <w:bCs/>
          <w:i/>
          <w:iCs/>
          <w:sz w:val="24"/>
          <w:szCs w:val="24"/>
          <w:lang w:eastAsia="ru-RU"/>
        </w:rPr>
        <w:t>г</w:t>
      </w:r>
      <w:proofErr w:type="gramStart"/>
      <w:r w:rsidRPr="00080C11">
        <w:rPr>
          <w:rFonts w:ascii="Times New Roman" w:eastAsia="Times New Roman" w:hAnsi="Times New Roman" w:cs="Times New Roman"/>
          <w:b/>
          <w:bCs/>
          <w:i/>
          <w:iCs/>
          <w:sz w:val="24"/>
          <w:szCs w:val="24"/>
          <w:lang w:eastAsia="ru-RU"/>
        </w:rPr>
        <w:t>.М</w:t>
      </w:r>
      <w:proofErr w:type="gramEnd"/>
      <w:r w:rsidRPr="00080C11">
        <w:rPr>
          <w:rFonts w:ascii="Times New Roman" w:eastAsia="Times New Roman" w:hAnsi="Times New Roman" w:cs="Times New Roman"/>
          <w:b/>
          <w:bCs/>
          <w:i/>
          <w:iCs/>
          <w:sz w:val="24"/>
          <w:szCs w:val="24"/>
          <w:lang w:eastAsia="ru-RU"/>
        </w:rPr>
        <w:t>осква</w:t>
      </w:r>
      <w:proofErr w:type="spellEnd"/>
      <w:r w:rsidRPr="00080C11">
        <w:rPr>
          <w:rFonts w:ascii="Times New Roman" w:eastAsia="Times New Roman" w:hAnsi="Times New Roman" w:cs="Times New Roman"/>
          <w:b/>
          <w:bCs/>
          <w:i/>
          <w:iCs/>
          <w:sz w:val="24"/>
          <w:szCs w:val="24"/>
          <w:lang w:eastAsia="ru-RU"/>
        </w:rPr>
        <w:t>, ул. Стромынка 18, корп. 19, стр.1</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ИНН:</w:t>
      </w:r>
      <w:r w:rsidRPr="00080C11">
        <w:rPr>
          <w:rFonts w:ascii="Times New Roman" w:eastAsia="Times New Roman" w:hAnsi="Times New Roman" w:cs="Times New Roman"/>
          <w:b/>
          <w:bCs/>
          <w:i/>
          <w:iCs/>
          <w:sz w:val="24"/>
          <w:szCs w:val="24"/>
          <w:lang w:eastAsia="ru-RU"/>
        </w:rPr>
        <w:t> 7726030449</w:t>
      </w:r>
    </w:p>
    <w:p w:rsidR="00080C11" w:rsidRPr="00080C11" w:rsidRDefault="00080C11" w:rsidP="00080C11">
      <w:pPr>
        <w:spacing w:before="240" w:after="40" w:line="240" w:lineRule="auto"/>
        <w:ind w:left="400"/>
        <w:rPr>
          <w:rFonts w:ascii="Times New Roman" w:eastAsia="Times New Roman" w:hAnsi="Times New Roman" w:cs="Times New Roman"/>
          <w:sz w:val="20"/>
          <w:szCs w:val="20"/>
          <w:lang w:eastAsia="ru-RU"/>
        </w:rPr>
      </w:pPr>
      <w:r w:rsidRPr="00080C11">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080C11" w:rsidRPr="00080C11" w:rsidRDefault="00080C11" w:rsidP="00080C11">
      <w:pPr>
        <w:spacing w:before="20" w:after="40" w:line="240" w:lineRule="auto"/>
        <w:ind w:left="6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Номер:</w:t>
      </w:r>
      <w:r w:rsidRPr="00080C11">
        <w:rPr>
          <w:rFonts w:ascii="Times New Roman" w:eastAsia="Times New Roman" w:hAnsi="Times New Roman" w:cs="Times New Roman"/>
          <w:b/>
          <w:bCs/>
          <w:i/>
          <w:iCs/>
          <w:sz w:val="24"/>
          <w:szCs w:val="24"/>
          <w:lang w:eastAsia="ru-RU"/>
        </w:rPr>
        <w:t> 10-000-1-00264</w:t>
      </w:r>
    </w:p>
    <w:p w:rsidR="00080C11" w:rsidRPr="00080C11" w:rsidRDefault="00080C11" w:rsidP="00080C11">
      <w:pPr>
        <w:spacing w:before="20" w:after="40" w:line="240" w:lineRule="auto"/>
        <w:ind w:left="6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выдачи:</w:t>
      </w:r>
      <w:r w:rsidRPr="00080C11">
        <w:rPr>
          <w:rFonts w:ascii="Times New Roman" w:eastAsia="Times New Roman" w:hAnsi="Times New Roman" w:cs="Times New Roman"/>
          <w:b/>
          <w:bCs/>
          <w:i/>
          <w:iCs/>
          <w:sz w:val="24"/>
          <w:szCs w:val="24"/>
          <w:lang w:eastAsia="ru-RU"/>
        </w:rPr>
        <w:t> 03.12.2002</w:t>
      </w:r>
    </w:p>
    <w:p w:rsidR="00080C11" w:rsidRPr="00080C11" w:rsidRDefault="00080C11" w:rsidP="00080C11">
      <w:pPr>
        <w:spacing w:before="20" w:after="40" w:line="240" w:lineRule="auto"/>
        <w:ind w:left="6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окончания действия:</w:t>
      </w:r>
    </w:p>
    <w:p w:rsidR="00080C11" w:rsidRPr="00080C11" w:rsidRDefault="00080C11" w:rsidP="00080C11">
      <w:pPr>
        <w:spacing w:before="20" w:after="40" w:line="240" w:lineRule="auto"/>
        <w:ind w:left="8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Бессрочная</w:t>
      </w:r>
    </w:p>
    <w:p w:rsidR="00080C11" w:rsidRPr="00080C11" w:rsidRDefault="00080C11" w:rsidP="00080C11">
      <w:pPr>
        <w:spacing w:before="20" w:after="40" w:line="240" w:lineRule="auto"/>
        <w:ind w:left="6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Наименование органа, выдавшего лицензию:</w:t>
      </w:r>
      <w:r w:rsidRPr="00080C11">
        <w:rPr>
          <w:rFonts w:ascii="Times New Roman" w:eastAsia="Times New Roman" w:hAnsi="Times New Roman" w:cs="Times New Roman"/>
          <w:b/>
          <w:bCs/>
          <w:i/>
          <w:iCs/>
          <w:sz w:val="24"/>
          <w:szCs w:val="24"/>
          <w:lang w:eastAsia="ru-RU"/>
        </w:rPr>
        <w:t> Федеральная комиссия по рынку ценных бумаг</w:t>
      </w:r>
    </w:p>
    <w:p w:rsidR="00080C11" w:rsidRPr="00080C11" w:rsidRDefault="00080C11" w:rsidP="00080C11">
      <w:pPr>
        <w:spacing w:before="20" w:after="40" w:line="240" w:lineRule="auto"/>
        <w:ind w:left="4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sz w:val="24"/>
          <w:szCs w:val="24"/>
          <w:lang w:eastAsia="ru-RU"/>
        </w:rPr>
        <w:t>Дата, с которой регистратор осуществляет ведение реестра  владельцев ценных бумаг эмитента:</w:t>
      </w:r>
      <w:r w:rsidRPr="00080C11">
        <w:rPr>
          <w:rFonts w:ascii="Times New Roman" w:eastAsia="Times New Roman" w:hAnsi="Times New Roman" w:cs="Times New Roman"/>
          <w:b/>
          <w:bCs/>
          <w:i/>
          <w:iCs/>
          <w:sz w:val="24"/>
          <w:szCs w:val="24"/>
          <w:lang w:eastAsia="ru-RU"/>
        </w:rPr>
        <w:t> 30.06.2000</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имеет деловых связей с зарубежными фирмами</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8.8. Описание порядка налогообложения доходов по размещенным и размещаемым эмиссионным ценным бумагам эмитента</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 xml:space="preserve">Доходы по ценным бумагам (дивиденды) облагаются налогом независимо от формы выплаты в соответствии с действующим налоговым законодательством РФ. </w:t>
      </w:r>
      <w:r w:rsidRPr="00080C11">
        <w:rPr>
          <w:rFonts w:ascii="Times New Roman" w:eastAsia="Times New Roman" w:hAnsi="Times New Roman" w:cs="Times New Roman"/>
          <w:b/>
          <w:bCs/>
          <w:i/>
          <w:iCs/>
          <w:sz w:val="24"/>
          <w:szCs w:val="24"/>
          <w:lang w:eastAsia="ru-RU"/>
        </w:rPr>
        <w:lastRenderedPageBreak/>
        <w:t>Эмитент объявляет размер дивиденда без учета налога с них. Эмитент, самостоятельно выплачивающий дивиденды, является агентом государства по сбору налогов у источника и выплачивает дивиденды акционерам за вычетом соответствующих налогов. При налогообложении применяются ставки соответствующего налога, существующего на дату начисления и выплату дивидендов.</w:t>
      </w:r>
      <w:r w:rsidRPr="00080C11">
        <w:rPr>
          <w:rFonts w:ascii="Times New Roman" w:eastAsia="Times New Roman" w:hAnsi="Times New Roman" w:cs="Times New Roman"/>
          <w:b/>
          <w:bCs/>
          <w:i/>
          <w:iCs/>
          <w:sz w:val="24"/>
          <w:szCs w:val="24"/>
          <w:lang w:eastAsia="ru-RU"/>
        </w:rPr>
        <w:br/>
        <w:t>В соответствии с Налоговым кодексом часть вторая, К налоговой базе, определяемой по доходам, полученным в виде дивидендов, применяются следующие ставки:</w:t>
      </w:r>
      <w:r w:rsidRPr="00080C11">
        <w:rPr>
          <w:rFonts w:ascii="Times New Roman" w:eastAsia="Times New Roman" w:hAnsi="Times New Roman" w:cs="Times New Roman"/>
          <w:b/>
          <w:bCs/>
          <w:i/>
          <w:iCs/>
          <w:sz w:val="24"/>
          <w:szCs w:val="24"/>
          <w:lang w:eastAsia="ru-RU"/>
        </w:rPr>
        <w:br/>
        <w:t>1) 9 процентов - по доходам, полученным в виде дивидендов от российских организаций российскими организациями и физическими лицами - налоговыми резидентами Российской Федерации;</w:t>
      </w:r>
      <w:r w:rsidRPr="00080C11">
        <w:rPr>
          <w:rFonts w:ascii="Times New Roman" w:eastAsia="Times New Roman" w:hAnsi="Times New Roman" w:cs="Times New Roman"/>
          <w:b/>
          <w:bCs/>
          <w:i/>
          <w:iCs/>
          <w:sz w:val="24"/>
          <w:szCs w:val="24"/>
          <w:lang w:eastAsia="ru-RU"/>
        </w:rPr>
        <w:br/>
        <w:t>2) 15 процентов - по доходам, полученным в виде дивидендов от российских организаций иностранными организациями, а также по доходам, полученным в виде дивидендов российскими организациями от иностранных организаций.</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8.9. </w:t>
      </w:r>
      <w:proofErr w:type="gramStart"/>
      <w:r w:rsidRPr="00080C11">
        <w:rPr>
          <w:rFonts w:ascii="Times New Roman" w:eastAsia="Times New Roman" w:hAnsi="Times New Roman" w:cs="Times New Roman"/>
          <w:b/>
          <w:bCs/>
          <w:sz w:val="24"/>
          <w:szCs w:val="24"/>
          <w:lang w:eastAsia="ru-RU"/>
        </w:rPr>
        <w:t>Сведения об объявленных (начисленных) и о выплаченных дивидендах по акциям эмитента, а также о доходах по облигациям эмитента</w:t>
      </w:r>
      <w:proofErr w:type="gramEnd"/>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8.9.1. </w:t>
      </w:r>
      <w:proofErr w:type="gramStart"/>
      <w:r w:rsidRPr="00080C11">
        <w:rPr>
          <w:rFonts w:ascii="Times New Roman" w:eastAsia="Times New Roman" w:hAnsi="Times New Roman" w:cs="Times New Roman"/>
          <w:b/>
          <w:bCs/>
          <w:sz w:val="24"/>
          <w:szCs w:val="24"/>
          <w:lang w:eastAsia="ru-RU"/>
        </w:rP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roofErr w:type="gramEnd"/>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В течение указанного периода решений о выплате дивидендов эмитентом не принималось</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Эмитент не осуществлял эмиссию облигаций</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8.10. Иные сведения</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Иных сведений нет</w:t>
      </w:r>
    </w:p>
    <w:p w:rsidR="00080C11" w:rsidRPr="00080C11" w:rsidRDefault="00080C11" w:rsidP="00080C11">
      <w:pPr>
        <w:spacing w:before="240" w:after="40" w:line="240" w:lineRule="auto"/>
        <w:outlineLvl w:val="1"/>
        <w:rPr>
          <w:rFonts w:ascii="Times New Roman" w:eastAsia="Times New Roman" w:hAnsi="Times New Roman" w:cs="Times New Roman"/>
          <w:b/>
          <w:bCs/>
          <w:sz w:val="36"/>
          <w:szCs w:val="36"/>
          <w:lang w:eastAsia="ru-RU"/>
        </w:rPr>
      </w:pPr>
      <w:r w:rsidRPr="00080C11">
        <w:rPr>
          <w:rFonts w:ascii="Times New Roman" w:eastAsia="Times New Roman" w:hAnsi="Times New Roman" w:cs="Times New Roman"/>
          <w:b/>
          <w:bCs/>
          <w:sz w:val="24"/>
          <w:szCs w:val="24"/>
          <w:lang w:eastAsia="ru-RU"/>
        </w:rPr>
        <w:t xml:space="preserve">8.11. Сведения о представляемых ценных бумагах и эмитенте представляемых ценных бумаг, право </w:t>
      </w:r>
      <w:proofErr w:type="gramStart"/>
      <w:r w:rsidRPr="00080C11">
        <w:rPr>
          <w:rFonts w:ascii="Times New Roman" w:eastAsia="Times New Roman" w:hAnsi="Times New Roman" w:cs="Times New Roman"/>
          <w:b/>
          <w:bCs/>
          <w:sz w:val="24"/>
          <w:szCs w:val="24"/>
          <w:lang w:eastAsia="ru-RU"/>
        </w:rPr>
        <w:t>собственности</w:t>
      </w:r>
      <w:proofErr w:type="gramEnd"/>
      <w:r w:rsidRPr="00080C11">
        <w:rPr>
          <w:rFonts w:ascii="Times New Roman" w:eastAsia="Times New Roman" w:hAnsi="Times New Roman" w:cs="Times New Roman"/>
          <w:b/>
          <w:bCs/>
          <w:sz w:val="24"/>
          <w:szCs w:val="24"/>
          <w:lang w:eastAsia="ru-RU"/>
        </w:rPr>
        <w:t xml:space="preserve"> на которые удостоверяется российскими депозитарными расписками</w:t>
      </w:r>
    </w:p>
    <w:p w:rsidR="00080C11" w:rsidRPr="00080C11" w:rsidRDefault="00080C11" w:rsidP="00080C11">
      <w:pPr>
        <w:spacing w:before="20" w:after="40" w:line="240" w:lineRule="auto"/>
        <w:ind w:left="200"/>
        <w:rPr>
          <w:rFonts w:ascii="Times New Roman" w:eastAsia="Times New Roman" w:hAnsi="Times New Roman" w:cs="Times New Roman"/>
          <w:sz w:val="24"/>
          <w:szCs w:val="24"/>
          <w:lang w:eastAsia="ru-RU"/>
        </w:rPr>
      </w:pPr>
      <w:r w:rsidRPr="00080C11">
        <w:rPr>
          <w:rFonts w:ascii="Times New Roman" w:eastAsia="Times New Roman" w:hAnsi="Times New Roman" w:cs="Times New Roman"/>
          <w:b/>
          <w:bCs/>
          <w:i/>
          <w:iCs/>
          <w:sz w:val="24"/>
          <w:szCs w:val="24"/>
          <w:lang w:eastAsia="ru-RU"/>
        </w:rPr>
        <w:t xml:space="preserve">Эмитент не является эмитентом представляемых ценных бумаг, право </w:t>
      </w:r>
      <w:proofErr w:type="gramStart"/>
      <w:r w:rsidRPr="00080C11">
        <w:rPr>
          <w:rFonts w:ascii="Times New Roman" w:eastAsia="Times New Roman" w:hAnsi="Times New Roman" w:cs="Times New Roman"/>
          <w:b/>
          <w:bCs/>
          <w:i/>
          <w:iCs/>
          <w:sz w:val="24"/>
          <w:szCs w:val="24"/>
          <w:lang w:eastAsia="ru-RU"/>
        </w:rPr>
        <w:t>собственности</w:t>
      </w:r>
      <w:proofErr w:type="gramEnd"/>
      <w:r w:rsidRPr="00080C11">
        <w:rPr>
          <w:rFonts w:ascii="Times New Roman" w:eastAsia="Times New Roman" w:hAnsi="Times New Roman" w:cs="Times New Roman"/>
          <w:b/>
          <w:bCs/>
          <w:i/>
          <w:iCs/>
          <w:sz w:val="24"/>
          <w:szCs w:val="24"/>
          <w:lang w:eastAsia="ru-RU"/>
        </w:rPr>
        <w:t xml:space="preserve"> на которые удостоверяется российскими депозитарными расписками</w:t>
      </w:r>
    </w:p>
    <w:p w:rsidR="00B04F91" w:rsidRDefault="00B04F91"/>
    <w:sectPr w:rsidR="00B04F91" w:rsidSect="005C509F">
      <w:pgSz w:w="11906" w:h="16838"/>
      <w:pgMar w:top="567"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C11"/>
    <w:rsid w:val="00080C11"/>
    <w:rsid w:val="005C509F"/>
    <w:rsid w:val="00B04F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80C1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080C1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0C1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080C11"/>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080C11"/>
  </w:style>
  <w:style w:type="paragraph" w:customStyle="1" w:styleId="subheading">
    <w:name w:val="subheading"/>
    <w:basedOn w:val="a"/>
    <w:rsid w:val="00080C1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080C11"/>
  </w:style>
  <w:style w:type="paragraph" w:customStyle="1" w:styleId="thindelim">
    <w:name w:val="thindelim"/>
    <w:basedOn w:val="a"/>
    <w:rsid w:val="00080C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5C509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C509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80C1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080C1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0C1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080C11"/>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080C11"/>
  </w:style>
  <w:style w:type="paragraph" w:customStyle="1" w:styleId="subheading">
    <w:name w:val="subheading"/>
    <w:basedOn w:val="a"/>
    <w:rsid w:val="00080C1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080C11"/>
  </w:style>
  <w:style w:type="paragraph" w:customStyle="1" w:styleId="thindelim">
    <w:name w:val="thindelim"/>
    <w:basedOn w:val="a"/>
    <w:rsid w:val="00080C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5C509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C509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2318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46</Pages>
  <Words>16877</Words>
  <Characters>96200</Characters>
  <Application>Microsoft Office Word</Application>
  <DocSecurity>0</DocSecurity>
  <Lines>801</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112852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2014-09-05T10:48:00Z</dcterms:created>
  <dcterms:modified xsi:type="dcterms:W3CDTF">2014-09-05T10:48:00Z</dcterms:modified>
</cp:coreProperties>
</file>