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07363C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В целях приведения т</w:t>
      </w:r>
      <w:r w:rsidR="0003162D">
        <w:rPr>
          <w:rFonts w:ascii="Arial" w:hAnsi="Arial" w:cs="Arial"/>
          <w:sz w:val="24"/>
          <w:szCs w:val="24"/>
        </w:rPr>
        <w:t xml:space="preserve">екста ежеквартального отчета за </w:t>
      </w:r>
      <w:r w:rsidR="00465CAE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квартал 201</w:t>
      </w:r>
      <w:r w:rsidR="001176CA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года</w:t>
      </w:r>
      <w:r w:rsidRPr="0060108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в соответствие с действующим законодательством Российской Федерации </w:t>
      </w:r>
      <w:r w:rsidR="00601083" w:rsidRPr="00601083">
        <w:rPr>
          <w:rFonts w:ascii="Arial" w:hAnsi="Arial" w:cs="Arial"/>
          <w:sz w:val="24"/>
          <w:szCs w:val="24"/>
        </w:rPr>
        <w:t>внесены</w:t>
      </w:r>
      <w:r w:rsidR="00D87407">
        <w:rPr>
          <w:rFonts w:ascii="Arial" w:hAnsi="Arial" w:cs="Arial"/>
          <w:sz w:val="24"/>
          <w:szCs w:val="24"/>
        </w:rPr>
        <w:t xml:space="preserve"> следующие</w:t>
      </w:r>
      <w:r w:rsidR="00601083" w:rsidRPr="00601083">
        <w:rPr>
          <w:rFonts w:ascii="Arial" w:hAnsi="Arial" w:cs="Arial"/>
          <w:sz w:val="24"/>
          <w:szCs w:val="24"/>
        </w:rPr>
        <w:t xml:space="preserve"> изменения;</w:t>
      </w:r>
    </w:p>
    <w:p w:rsidR="00A77F5F" w:rsidRPr="00D87407" w:rsidRDefault="00A77F5F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D87407">
        <w:rPr>
          <w:rFonts w:ascii="Arial" w:hAnsi="Arial" w:cs="Arial"/>
          <w:sz w:val="24"/>
          <w:szCs w:val="24"/>
        </w:rPr>
        <w:t>Пункт 5.2. приведен в соответствие с разделом V части Б приложения 3 к Положению. Информация о местах работы и иных сведений от большинства членов Совета директоров получена и указана.</w:t>
      </w:r>
    </w:p>
    <w:p w:rsidR="00A77F5F" w:rsidRPr="00D87407" w:rsidRDefault="00A77F5F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D87407">
        <w:rPr>
          <w:rFonts w:ascii="Arial" w:hAnsi="Arial" w:cs="Arial"/>
          <w:sz w:val="24"/>
          <w:szCs w:val="24"/>
        </w:rPr>
        <w:t>Пункт 5.4. приведен в соответствие с разделом V части Б приложения 3 к Положению. Указана информация об отсутствии структурного подразделения по управлению рисками и внутреннему контролю, а также органа (структурного подразделения), осуществляющего внутренний контроль за финансово-хозяйственной деятельностью эмитента.</w:t>
      </w:r>
    </w:p>
    <w:p w:rsidR="00A77F5F" w:rsidRPr="00D87407" w:rsidRDefault="00A77F5F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D87407">
        <w:rPr>
          <w:rFonts w:ascii="Arial" w:hAnsi="Arial" w:cs="Arial"/>
          <w:sz w:val="24"/>
          <w:szCs w:val="24"/>
        </w:rPr>
        <w:t>Пункт 6.2. приведен в соответствие с разделом VI части Б приложения 3 к Положению. Указана информация об отсутствии доли участия АО «ОПК» в уставном капитале эмитента.</w:t>
      </w:r>
    </w:p>
    <w:p w:rsidR="00A77F5F" w:rsidRPr="00D87407" w:rsidRDefault="00A77F5F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D87407">
        <w:rPr>
          <w:rFonts w:ascii="Arial" w:hAnsi="Arial" w:cs="Arial"/>
          <w:sz w:val="24"/>
          <w:szCs w:val="24"/>
        </w:rPr>
        <w:t xml:space="preserve">Пункт 6.5. приведен в соответствие с </w:t>
      </w:r>
      <w:bookmarkStart w:id="0" w:name="_GoBack"/>
      <w:bookmarkEnd w:id="0"/>
      <w:r w:rsidRPr="00D87407">
        <w:rPr>
          <w:rFonts w:ascii="Arial" w:hAnsi="Arial" w:cs="Arial"/>
          <w:sz w:val="24"/>
          <w:szCs w:val="24"/>
        </w:rPr>
        <w:t>разделом VI части Б приложения 3 к Положению</w:t>
      </w:r>
      <w:r w:rsidR="00C653E0">
        <w:rPr>
          <w:rFonts w:ascii="Arial" w:hAnsi="Arial" w:cs="Arial"/>
          <w:sz w:val="24"/>
          <w:szCs w:val="24"/>
        </w:rPr>
        <w:t xml:space="preserve">. </w:t>
      </w:r>
      <w:r w:rsidR="00C653E0" w:rsidRPr="00D87407">
        <w:rPr>
          <w:rFonts w:ascii="Arial" w:hAnsi="Arial" w:cs="Arial"/>
          <w:sz w:val="24"/>
          <w:szCs w:val="24"/>
        </w:rPr>
        <w:t>Недостающие сведения были указаны.</w:t>
      </w:r>
    </w:p>
    <w:p w:rsidR="00A77F5F" w:rsidRDefault="00A77F5F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</w:t>
      </w:r>
      <w:r>
        <w:rPr>
          <w:rFonts w:ascii="Arial" w:hAnsi="Arial" w:cs="Arial"/>
          <w:sz w:val="24"/>
          <w:szCs w:val="24"/>
        </w:rPr>
        <w:t xml:space="preserve">ия, на странице в сети Интернет – </w:t>
      </w:r>
      <w:r w:rsidR="001176CA">
        <w:rPr>
          <w:rFonts w:ascii="Arial" w:hAnsi="Arial" w:cs="Arial"/>
          <w:sz w:val="24"/>
          <w:szCs w:val="24"/>
        </w:rPr>
        <w:t>30.10</w:t>
      </w:r>
      <w:r w:rsidR="00427C69">
        <w:rPr>
          <w:rFonts w:ascii="Arial" w:hAnsi="Arial" w:cs="Arial"/>
          <w:sz w:val="24"/>
          <w:szCs w:val="24"/>
        </w:rPr>
        <w:t>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</w:t>
      </w:r>
      <w:r>
        <w:rPr>
          <w:rFonts w:ascii="Arial" w:hAnsi="Arial" w:cs="Arial"/>
          <w:sz w:val="24"/>
          <w:szCs w:val="24"/>
        </w:rPr>
        <w:t xml:space="preserve">ями на странице в сети Интернет – </w:t>
      </w:r>
      <w:r w:rsidR="00A77F5F">
        <w:rPr>
          <w:rFonts w:ascii="Arial" w:hAnsi="Arial" w:cs="Arial"/>
          <w:sz w:val="24"/>
          <w:szCs w:val="24"/>
        </w:rPr>
        <w:t>21</w:t>
      </w:r>
      <w:r>
        <w:rPr>
          <w:rFonts w:ascii="Arial" w:hAnsi="Arial" w:cs="Arial"/>
          <w:sz w:val="24"/>
          <w:szCs w:val="24"/>
        </w:rPr>
        <w:t>.</w:t>
      </w:r>
      <w:r w:rsidR="00A77F5F">
        <w:rPr>
          <w:rFonts w:ascii="Arial" w:hAnsi="Arial" w:cs="Arial"/>
          <w:sz w:val="24"/>
          <w:szCs w:val="24"/>
        </w:rPr>
        <w:t>12</w:t>
      </w:r>
      <w:r>
        <w:rPr>
          <w:rFonts w:ascii="Arial" w:hAnsi="Arial" w:cs="Arial"/>
          <w:sz w:val="24"/>
          <w:szCs w:val="24"/>
        </w:rPr>
        <w:t>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Pr="00521045" w:rsidRDefault="001907BD">
      <w:pPr>
        <w:rPr>
          <w:rFonts w:ascii="Arial" w:hAnsi="Arial" w:cs="Arial"/>
          <w:sz w:val="24"/>
          <w:szCs w:val="24"/>
        </w:rPr>
      </w:pPr>
    </w:p>
    <w:p w:rsidR="00521045" w:rsidRPr="00521045" w:rsidRDefault="00521045" w:rsidP="005210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21045">
        <w:rPr>
          <w:rFonts w:ascii="Arial" w:hAnsi="Arial" w:cs="Arial"/>
          <w:sz w:val="24"/>
          <w:szCs w:val="24"/>
        </w:rPr>
        <w:t>Временный генеральный директор</w:t>
      </w:r>
    </w:p>
    <w:p w:rsidR="00521045" w:rsidRPr="00521045" w:rsidRDefault="00521045" w:rsidP="005210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21045">
        <w:rPr>
          <w:rFonts w:ascii="Arial" w:hAnsi="Arial" w:cs="Arial"/>
          <w:sz w:val="24"/>
          <w:szCs w:val="24"/>
        </w:rPr>
        <w:t>АО «</w:t>
      </w:r>
      <w:proofErr w:type="gramStart"/>
      <w:r w:rsidRPr="00521045">
        <w:rPr>
          <w:rFonts w:ascii="Arial" w:hAnsi="Arial" w:cs="Arial"/>
          <w:sz w:val="24"/>
          <w:szCs w:val="24"/>
        </w:rPr>
        <w:t>НИЦЭВТ»</w:t>
      </w:r>
      <w:r w:rsidRPr="00521045">
        <w:rPr>
          <w:rFonts w:ascii="Arial" w:hAnsi="Arial" w:cs="Arial"/>
          <w:sz w:val="24"/>
          <w:szCs w:val="24"/>
        </w:rPr>
        <w:tab/>
      </w:r>
      <w:proofErr w:type="gramEnd"/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  <w:t>К.Б. Симонов</w:t>
      </w:r>
    </w:p>
    <w:p w:rsidR="00521045" w:rsidRPr="00521045" w:rsidRDefault="00521045" w:rsidP="005210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>21.12.2018</w:t>
      </w:r>
    </w:p>
    <w:sectPr w:rsidR="00521045" w:rsidRPr="00521045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C2647B2"/>
    <w:multiLevelType w:val="multilevel"/>
    <w:tmpl w:val="0794FBE8"/>
    <w:lvl w:ilvl="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1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1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7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93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93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94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03162D"/>
    <w:rsid w:val="0007363C"/>
    <w:rsid w:val="001176CA"/>
    <w:rsid w:val="00132FDC"/>
    <w:rsid w:val="001907BD"/>
    <w:rsid w:val="00427C69"/>
    <w:rsid w:val="00465CAE"/>
    <w:rsid w:val="00521045"/>
    <w:rsid w:val="005D7C11"/>
    <w:rsid w:val="00601083"/>
    <w:rsid w:val="0097334F"/>
    <w:rsid w:val="00A77F5F"/>
    <w:rsid w:val="00C653E0"/>
    <w:rsid w:val="00D31BCE"/>
    <w:rsid w:val="00D87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7F5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4</cp:revision>
  <dcterms:created xsi:type="dcterms:W3CDTF">2018-12-21T11:06:00Z</dcterms:created>
  <dcterms:modified xsi:type="dcterms:W3CDTF">2018-12-21T11:07:00Z</dcterms:modified>
</cp:coreProperties>
</file>