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BA3" w:rsidRPr="00601BA3" w:rsidRDefault="00601BA3" w:rsidP="00601BA3">
      <w:pPr>
        <w:widowControl w:val="0"/>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601BA3" w:rsidRPr="00601BA3" w:rsidTr="00927FDF">
        <w:trPr>
          <w:cantSplit/>
        </w:trPr>
        <w:tc>
          <w:tcPr>
            <w:tcW w:w="1378" w:type="dxa"/>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Утвержден “</w:t>
            </w:r>
          </w:p>
        </w:tc>
        <w:tc>
          <w:tcPr>
            <w:tcW w:w="493"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31</w:t>
            </w:r>
          </w:p>
        </w:tc>
        <w:tc>
          <w:tcPr>
            <w:tcW w:w="284"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июля</w:t>
            </w:r>
          </w:p>
        </w:tc>
        <w:tc>
          <w:tcPr>
            <w:tcW w:w="772"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2009г.</w:t>
            </w:r>
          </w:p>
        </w:tc>
        <w:tc>
          <w:tcPr>
            <w:tcW w:w="114"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601BA3" w:rsidRPr="00601BA3" w:rsidRDefault="00601BA3" w:rsidP="00601BA3">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Советом Директоров ОАО «Туапсинский судоремонтный завод»</w:t>
      </w:r>
    </w:p>
    <w:tbl>
      <w:tblPr>
        <w:tblW w:w="6171"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230"/>
      </w:tblGrid>
      <w:tr w:rsidR="00601BA3" w:rsidRPr="00601BA3" w:rsidTr="00927FDF">
        <w:trPr>
          <w:cantSplit/>
        </w:trPr>
        <w:tc>
          <w:tcPr>
            <w:tcW w:w="1520" w:type="dxa"/>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31    </w:t>
            </w:r>
          </w:p>
        </w:tc>
        <w:tc>
          <w:tcPr>
            <w:tcW w:w="284"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июля</w:t>
            </w:r>
          </w:p>
        </w:tc>
        <w:tc>
          <w:tcPr>
            <w:tcW w:w="794"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2009г.</w:t>
            </w:r>
          </w:p>
        </w:tc>
        <w:tc>
          <w:tcPr>
            <w:tcW w:w="76" w:type="dxa"/>
            <w:tcBorders>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w:t>
            </w:r>
          </w:p>
        </w:tc>
        <w:tc>
          <w:tcPr>
            <w:tcW w:w="123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133</w:t>
            </w:r>
          </w:p>
        </w:tc>
      </w:tr>
    </w:tbl>
    <w:p w:rsidR="00601BA3" w:rsidRPr="00601BA3" w:rsidRDefault="00601BA3" w:rsidP="00601BA3">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601BA3" w:rsidRPr="00601BA3" w:rsidRDefault="00601BA3" w:rsidP="00601BA3">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40"/>
          <w:szCs w:val="40"/>
          <w:lang w:eastAsia="ru-RU"/>
        </w:rPr>
        <w:t xml:space="preserve">                   </w:t>
      </w:r>
      <w:r w:rsidRPr="00601BA3">
        <w:rPr>
          <w:rFonts w:ascii="Times New Roman" w:eastAsia="Times New Roman" w:hAnsi="Times New Roman" w:cs="Times New Roman"/>
          <w:b/>
          <w:bCs/>
          <w:sz w:val="28"/>
          <w:szCs w:val="28"/>
          <w:lang w:eastAsia="ru-RU"/>
        </w:rPr>
        <w:t>ЕЖЕКВАРТАЛЬНЫЙ ОТЧЕТ ЭМИТЕНТА</w:t>
      </w:r>
    </w:p>
    <w:p w:rsidR="00601BA3" w:rsidRPr="00601BA3" w:rsidRDefault="00601BA3" w:rsidP="00601BA3">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601BA3" w:rsidRPr="00601BA3" w:rsidRDefault="00601BA3" w:rsidP="00601BA3">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601BA3">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601BA3" w:rsidRPr="00601BA3" w:rsidTr="00927FDF">
        <w:trPr>
          <w:jc w:val="center"/>
        </w:trPr>
        <w:tc>
          <w:tcPr>
            <w:tcW w:w="2808" w:type="dxa"/>
            <w:tcBorders>
              <w:top w:val="nil"/>
              <w:left w:val="nil"/>
              <w:bottom w:val="nil"/>
            </w:tcBorders>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Код эмитента:</w:t>
            </w:r>
          </w:p>
        </w:tc>
        <w:tc>
          <w:tcPr>
            <w:tcW w:w="72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3</w:t>
            </w:r>
          </w:p>
        </w:tc>
        <w:tc>
          <w:tcPr>
            <w:tcW w:w="72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0</w:t>
            </w:r>
          </w:p>
        </w:tc>
        <w:tc>
          <w:tcPr>
            <w:tcW w:w="54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8</w:t>
            </w:r>
          </w:p>
        </w:tc>
        <w:tc>
          <w:tcPr>
            <w:tcW w:w="72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1</w:t>
            </w:r>
          </w:p>
        </w:tc>
        <w:tc>
          <w:tcPr>
            <w:tcW w:w="54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2</w:t>
            </w:r>
          </w:p>
        </w:tc>
        <w:tc>
          <w:tcPr>
            <w:tcW w:w="360" w:type="dxa"/>
            <w:tcBorders>
              <w:top w:val="nil"/>
              <w:bottom w:val="nil"/>
            </w:tcBorders>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w:t>
            </w:r>
          </w:p>
        </w:tc>
        <w:tc>
          <w:tcPr>
            <w:tcW w:w="720" w:type="dxa"/>
          </w:tcPr>
          <w:p w:rsidR="00601BA3" w:rsidRPr="00601BA3" w:rsidRDefault="00601BA3" w:rsidP="00601BA3">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601BA3">
              <w:rPr>
                <w:rFonts w:ascii="Times New Roman" w:eastAsia="Times New Roman" w:hAnsi="Times New Roman" w:cs="Times New Roman"/>
                <w:sz w:val="28"/>
                <w:szCs w:val="28"/>
                <w:lang w:eastAsia="ru-RU"/>
              </w:rPr>
              <w:t>E</w:t>
            </w:r>
          </w:p>
        </w:tc>
      </w:tr>
    </w:tbl>
    <w:p w:rsidR="00601BA3" w:rsidRPr="00601BA3" w:rsidRDefault="00601BA3" w:rsidP="00601BA3">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601BA3" w:rsidRPr="00601BA3" w:rsidRDefault="00601BA3" w:rsidP="00601BA3">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i/>
          <w:iCs/>
          <w:sz w:val="28"/>
          <w:szCs w:val="28"/>
          <w:lang w:eastAsia="ru-RU"/>
        </w:rPr>
        <w:t xml:space="preserve">                                  </w:t>
      </w:r>
      <w:r w:rsidRPr="00601BA3">
        <w:rPr>
          <w:rFonts w:ascii="Times New Roman" w:eastAsia="Times New Roman" w:hAnsi="Times New Roman" w:cs="Times New Roman"/>
          <w:b/>
          <w:bCs/>
          <w:sz w:val="28"/>
          <w:szCs w:val="28"/>
          <w:lang w:eastAsia="ru-RU"/>
        </w:rPr>
        <w:t xml:space="preserve">за  </w:t>
      </w:r>
      <w:r w:rsidRPr="00601BA3">
        <w:rPr>
          <w:rFonts w:ascii="Times New Roman" w:eastAsia="Times New Roman" w:hAnsi="Times New Roman" w:cs="Times New Roman"/>
          <w:b/>
          <w:bCs/>
          <w:sz w:val="28"/>
          <w:szCs w:val="28"/>
          <w:u w:val="single"/>
          <w:lang w:eastAsia="ru-RU"/>
        </w:rPr>
        <w:t>I</w:t>
      </w:r>
      <w:r w:rsidRPr="00601BA3">
        <w:rPr>
          <w:rFonts w:ascii="Times New Roman" w:eastAsia="Times New Roman" w:hAnsi="Times New Roman" w:cs="Times New Roman"/>
          <w:b/>
          <w:bCs/>
          <w:sz w:val="28"/>
          <w:szCs w:val="28"/>
          <w:u w:val="single"/>
          <w:lang w:val="en-US" w:eastAsia="ru-RU"/>
        </w:rPr>
        <w:t>I</w:t>
      </w:r>
      <w:r w:rsidRPr="00601BA3">
        <w:rPr>
          <w:rFonts w:ascii="Times New Roman" w:eastAsia="Times New Roman" w:hAnsi="Times New Roman" w:cs="Times New Roman"/>
          <w:b/>
          <w:bCs/>
          <w:sz w:val="28"/>
          <w:szCs w:val="28"/>
          <w:lang w:eastAsia="ru-RU"/>
        </w:rPr>
        <w:t xml:space="preserve">  квартал  </w:t>
      </w:r>
      <w:r w:rsidRPr="00601BA3">
        <w:rPr>
          <w:rFonts w:ascii="Times New Roman" w:eastAsia="Times New Roman" w:hAnsi="Times New Roman" w:cs="Times New Roman"/>
          <w:b/>
          <w:bCs/>
          <w:sz w:val="28"/>
          <w:szCs w:val="28"/>
          <w:u w:val="single"/>
          <w:lang w:eastAsia="ru-RU"/>
        </w:rPr>
        <w:t xml:space="preserve">2009 </w:t>
      </w:r>
      <w:r w:rsidRPr="00601BA3">
        <w:rPr>
          <w:rFonts w:ascii="Times New Roman" w:eastAsia="Times New Roman" w:hAnsi="Times New Roman" w:cs="Times New Roman"/>
          <w:b/>
          <w:bCs/>
          <w:sz w:val="28"/>
          <w:szCs w:val="28"/>
          <w:lang w:eastAsia="ru-RU"/>
        </w:rPr>
        <w:t>года</w:t>
      </w:r>
    </w:p>
    <w:p w:rsidR="00601BA3" w:rsidRPr="00601BA3" w:rsidRDefault="00601BA3" w:rsidP="00601BA3">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Место нахождения эмитента:</w:t>
      </w:r>
      <w:r w:rsidRPr="00601BA3">
        <w:rPr>
          <w:rFonts w:ascii="Times New Roman" w:eastAsia="Times New Roman" w:hAnsi="Times New Roman" w:cs="Times New Roman"/>
          <w:b/>
          <w:bCs/>
          <w:i/>
          <w:iCs/>
          <w:sz w:val="24"/>
          <w:szCs w:val="24"/>
          <w:lang w:eastAsia="ru-RU"/>
        </w:rPr>
        <w:t xml:space="preserve"> </w:t>
      </w:r>
      <w:r w:rsidRPr="00601BA3">
        <w:rPr>
          <w:rFonts w:ascii="Times New Roman" w:eastAsia="Times New Roman" w:hAnsi="Times New Roman" w:cs="Times New Roman"/>
          <w:sz w:val="24"/>
          <w:szCs w:val="24"/>
          <w:lang w:eastAsia="ru-RU"/>
        </w:rPr>
        <w:t>352800, Краснодарский край, г. Туапсе,  ул. М.Горького, 11</w:t>
      </w:r>
      <w:r w:rsidRPr="00601BA3">
        <w:rPr>
          <w:rFonts w:ascii="Times New Roman" w:eastAsia="Times New Roman" w:hAnsi="Times New Roman" w:cs="Times New Roman"/>
          <w:sz w:val="24"/>
          <w:szCs w:val="24"/>
          <w:lang w:eastAsia="ru-RU"/>
        </w:rPr>
        <w:br/>
      </w:r>
    </w:p>
    <w:p w:rsidR="00601BA3" w:rsidRPr="00601BA3" w:rsidRDefault="00601BA3" w:rsidP="00601BA3">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601BA3" w:rsidRPr="00601BA3" w:rsidRDefault="00601BA3" w:rsidP="00601BA3">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601BA3" w:rsidRPr="00601BA3" w:rsidTr="00927FDF">
        <w:trPr>
          <w:cantSplit/>
        </w:trPr>
        <w:tc>
          <w:tcPr>
            <w:tcW w:w="144" w:type="dxa"/>
            <w:tcBorders>
              <w:top w:val="single" w:sz="4" w:space="0" w:color="auto"/>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601BA3" w:rsidRPr="00601BA3" w:rsidRDefault="00601BA3" w:rsidP="00601BA3">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Генерального директора «ОАО «ТСРЗ»</w:t>
            </w:r>
          </w:p>
          <w:p w:rsidR="00601BA3" w:rsidRPr="00601BA3" w:rsidRDefault="00601BA3" w:rsidP="00601BA3">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601BA3" w:rsidRPr="00601BA3" w:rsidRDefault="00601BA3" w:rsidP="00601BA3">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И.В. Глушаков</w:t>
            </w:r>
          </w:p>
        </w:tc>
        <w:tc>
          <w:tcPr>
            <w:tcW w:w="425" w:type="dxa"/>
            <w:vMerge w:val="restart"/>
            <w:tcBorders>
              <w:top w:val="single" w:sz="4" w:space="0" w:color="auto"/>
              <w:left w:val="nil"/>
              <w:bottom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601BA3" w:rsidRPr="00601BA3" w:rsidTr="00927FDF">
        <w:trPr>
          <w:cantSplit/>
        </w:trPr>
        <w:tc>
          <w:tcPr>
            <w:tcW w:w="144" w:type="dxa"/>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601BA3" w:rsidRPr="00601BA3" w:rsidRDefault="00601BA3" w:rsidP="00601BA3">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601BA3" w:rsidRPr="00601BA3" w:rsidRDefault="00601BA3" w:rsidP="00601BA3">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r>
      <w:tr w:rsidR="00601BA3" w:rsidRPr="00601BA3" w:rsidTr="00927FDF">
        <w:trPr>
          <w:cantSplit/>
        </w:trPr>
        <w:tc>
          <w:tcPr>
            <w:tcW w:w="680" w:type="dxa"/>
            <w:gridSpan w:val="2"/>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w:t>
            </w:r>
          </w:p>
        </w:tc>
        <w:tc>
          <w:tcPr>
            <w:tcW w:w="283" w:type="dxa"/>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июля</w:t>
            </w:r>
          </w:p>
        </w:tc>
        <w:tc>
          <w:tcPr>
            <w:tcW w:w="284" w:type="dxa"/>
            <w:vAlign w:val="center"/>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2009</w:t>
            </w:r>
          </w:p>
        </w:tc>
        <w:tc>
          <w:tcPr>
            <w:tcW w:w="2186" w:type="dxa"/>
            <w:gridSpan w:val="2"/>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r>
      <w:tr w:rsidR="00601BA3" w:rsidRPr="00601BA3" w:rsidTr="00927FDF">
        <w:trPr>
          <w:cantSplit/>
          <w:trHeight w:val="404"/>
        </w:trPr>
        <w:tc>
          <w:tcPr>
            <w:tcW w:w="144" w:type="dxa"/>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Главный бухгалтер ОАО «ТСРЗ»</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О.В. Рогоманова</w:t>
            </w:r>
          </w:p>
        </w:tc>
        <w:tc>
          <w:tcPr>
            <w:tcW w:w="425" w:type="dxa"/>
            <w:vMerge/>
            <w:tcBorders>
              <w:top w:val="single" w:sz="4" w:space="0" w:color="auto"/>
              <w:left w:val="nil"/>
              <w:bottom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r>
      <w:tr w:rsidR="00601BA3" w:rsidRPr="00601BA3" w:rsidTr="00927FDF">
        <w:trPr>
          <w:cantSplit/>
        </w:trPr>
        <w:tc>
          <w:tcPr>
            <w:tcW w:w="144" w:type="dxa"/>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r>
      <w:tr w:rsidR="00601BA3" w:rsidRPr="00601BA3" w:rsidTr="00927FDF">
        <w:trPr>
          <w:cantSplit/>
        </w:trPr>
        <w:tc>
          <w:tcPr>
            <w:tcW w:w="680" w:type="dxa"/>
            <w:gridSpan w:val="2"/>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w:t>
            </w:r>
          </w:p>
        </w:tc>
        <w:tc>
          <w:tcPr>
            <w:tcW w:w="283" w:type="dxa"/>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июля</w:t>
            </w:r>
          </w:p>
        </w:tc>
        <w:tc>
          <w:tcPr>
            <w:tcW w:w="284" w:type="dxa"/>
            <w:vAlign w:val="center"/>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2009</w:t>
            </w:r>
          </w:p>
        </w:tc>
        <w:tc>
          <w:tcPr>
            <w:tcW w:w="2186" w:type="dxa"/>
            <w:gridSpan w:val="2"/>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г.</w:t>
            </w:r>
          </w:p>
        </w:tc>
        <w:tc>
          <w:tcPr>
            <w:tcW w:w="3827" w:type="dxa"/>
            <w:vMerge/>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601BA3" w:rsidRPr="00601BA3" w:rsidRDefault="00601BA3" w:rsidP="00601BA3">
            <w:pPr>
              <w:widowControl w:val="0"/>
              <w:adjustRightInd w:val="0"/>
              <w:spacing w:before="20" w:after="40" w:line="240" w:lineRule="auto"/>
              <w:rPr>
                <w:rFonts w:ascii="Times New Roman" w:eastAsia="Times New Roman" w:hAnsi="Times New Roman" w:cs="Times New Roman"/>
                <w:sz w:val="24"/>
                <w:szCs w:val="24"/>
                <w:lang w:eastAsia="ru-RU"/>
              </w:rPr>
            </w:pPr>
          </w:p>
        </w:tc>
      </w:tr>
      <w:tr w:rsidR="00601BA3" w:rsidRPr="00601BA3" w:rsidTr="00927FDF">
        <w:trPr>
          <w:cantSplit/>
        </w:trPr>
        <w:tc>
          <w:tcPr>
            <w:tcW w:w="10294" w:type="dxa"/>
            <w:gridSpan w:val="11"/>
            <w:tcBorders>
              <w:top w:val="nil"/>
              <w:left w:val="single" w:sz="4" w:space="0" w:color="auto"/>
              <w:bottom w:val="single" w:sz="4" w:space="0" w:color="auto"/>
            </w:tcBorders>
            <w:vAlign w:val="center"/>
          </w:tcPr>
          <w:p w:rsidR="00601BA3" w:rsidRPr="00601BA3" w:rsidRDefault="00601BA3" w:rsidP="00601BA3">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М.П.</w:t>
            </w:r>
          </w:p>
        </w:tc>
      </w:tr>
    </w:tbl>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601BA3" w:rsidRPr="00601BA3" w:rsidTr="00927FDF">
        <w:tc>
          <w:tcPr>
            <w:tcW w:w="2027" w:type="dxa"/>
            <w:gridSpan w:val="3"/>
            <w:tcBorders>
              <w:top w:val="single" w:sz="4" w:space="0" w:color="auto"/>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Кулинич Игорь Валентинович</w:t>
            </w:r>
          </w:p>
        </w:tc>
      </w:tr>
      <w:tr w:rsidR="00601BA3" w:rsidRPr="00601BA3" w:rsidTr="00927FDF">
        <w:tc>
          <w:tcPr>
            <w:tcW w:w="2027" w:type="dxa"/>
            <w:gridSpan w:val="3"/>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8(86167) 3-04-33</w:t>
            </w:r>
          </w:p>
        </w:tc>
      </w:tr>
      <w:tr w:rsidR="00601BA3" w:rsidRPr="00601BA3" w:rsidTr="00927FDF">
        <w:tc>
          <w:tcPr>
            <w:tcW w:w="1147" w:type="dxa"/>
            <w:gridSpan w:val="2"/>
            <w:tcBorders>
              <w:top w:val="nil"/>
              <w:left w:val="single" w:sz="4" w:space="0" w:color="auto"/>
              <w:bottom w:val="nil"/>
              <w:right w:val="nil"/>
            </w:tcBorders>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8(86167) 2-11-51</w:t>
            </w:r>
          </w:p>
        </w:tc>
      </w:tr>
      <w:tr w:rsidR="00601BA3" w:rsidRPr="00601BA3" w:rsidTr="00927FDF">
        <w:tc>
          <w:tcPr>
            <w:tcW w:w="1147" w:type="dxa"/>
            <w:gridSpan w:val="2"/>
            <w:tcBorders>
              <w:top w:val="nil"/>
              <w:left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Адрес электронной почты: </w:t>
            </w:r>
            <w:r w:rsidRPr="00601BA3">
              <w:rPr>
                <w:rFonts w:ascii="Times New Roman" w:eastAsia="Times New Roman" w:hAnsi="Times New Roman" w:cs="Times New Roman"/>
                <w:color w:val="0000FF"/>
                <w:sz w:val="24"/>
                <w:szCs w:val="24"/>
                <w:u w:val="single"/>
                <w:lang w:val="en-US" w:eastAsia="ru-RU"/>
              </w:rPr>
              <w:t>tsry</w:t>
            </w:r>
            <w:r w:rsidRPr="00601BA3">
              <w:rPr>
                <w:rFonts w:ascii="Times New Roman" w:eastAsia="Times New Roman" w:hAnsi="Times New Roman" w:cs="Times New Roman"/>
                <w:color w:val="0000FF"/>
                <w:sz w:val="24"/>
                <w:szCs w:val="24"/>
                <w:u w:val="single"/>
                <w:lang w:eastAsia="ru-RU"/>
              </w:rPr>
              <w:t>-</w:t>
            </w:r>
            <w:hyperlink r:id="rId6" w:history="1">
              <w:r w:rsidRPr="00601BA3">
                <w:rPr>
                  <w:rFonts w:ascii="Times New Roman" w:eastAsia="Times New Roman" w:hAnsi="Times New Roman" w:cs="Times New Roman"/>
                  <w:color w:val="0000FF"/>
                  <w:sz w:val="24"/>
                  <w:szCs w:val="24"/>
                  <w:u w:val="single"/>
                  <w:lang w:val="en-US" w:eastAsia="ru-RU"/>
                </w:rPr>
                <w:t>stock</w:t>
              </w:r>
              <w:r w:rsidRPr="00601BA3">
                <w:rPr>
                  <w:rFonts w:ascii="Times New Roman" w:eastAsia="Times New Roman" w:hAnsi="Times New Roman" w:cs="Times New Roman"/>
                  <w:color w:val="0000FF"/>
                  <w:sz w:val="24"/>
                  <w:szCs w:val="24"/>
                  <w:u w:val="single"/>
                  <w:lang w:eastAsia="ru-RU"/>
                </w:rPr>
                <w:t>@</w:t>
              </w:r>
              <w:r w:rsidRPr="00601BA3">
                <w:rPr>
                  <w:rFonts w:ascii="Times New Roman" w:eastAsia="Times New Roman" w:hAnsi="Times New Roman" w:cs="Times New Roman"/>
                  <w:color w:val="0000FF"/>
                  <w:sz w:val="24"/>
                  <w:szCs w:val="24"/>
                  <w:u w:val="single"/>
                  <w:lang w:val="en-US" w:eastAsia="ru-RU"/>
                </w:rPr>
                <w:t>tuapse</w:t>
              </w:r>
              <w:r w:rsidRPr="00601BA3">
                <w:rPr>
                  <w:rFonts w:ascii="Times New Roman" w:eastAsia="Times New Roman" w:hAnsi="Times New Roman" w:cs="Times New Roman"/>
                  <w:color w:val="0000FF"/>
                  <w:sz w:val="24"/>
                  <w:szCs w:val="24"/>
                  <w:u w:val="single"/>
                  <w:lang w:eastAsia="ru-RU"/>
                </w:rPr>
                <w:t>.</w:t>
              </w:r>
              <w:r w:rsidRPr="00601BA3">
                <w:rPr>
                  <w:rFonts w:ascii="Times New Roman" w:eastAsia="Times New Roman" w:hAnsi="Times New Roman" w:cs="Times New Roman"/>
                  <w:color w:val="0000FF"/>
                  <w:sz w:val="24"/>
                  <w:szCs w:val="24"/>
                  <w:u w:val="single"/>
                  <w:lang w:val="en-US" w:eastAsia="ru-RU"/>
                </w:rPr>
                <w:t>ru</w:t>
              </w:r>
            </w:hyperlink>
          </w:p>
        </w:tc>
      </w:tr>
      <w:tr w:rsidR="00601BA3" w:rsidRPr="00601BA3" w:rsidTr="00927FDF">
        <w:tc>
          <w:tcPr>
            <w:tcW w:w="797" w:type="dxa"/>
            <w:tcBorders>
              <w:top w:val="nil"/>
              <w:left w:val="single" w:sz="4" w:space="0" w:color="auto"/>
              <w:bottom w:val="single" w:sz="4" w:space="0" w:color="auto"/>
              <w:right w:val="nil"/>
            </w:tcBorders>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601BA3" w:rsidRPr="00601BA3" w:rsidTr="00927FDF">
        <w:trPr>
          <w:trHeight w:val="578"/>
        </w:trPr>
        <w:tc>
          <w:tcPr>
            <w:tcW w:w="5505" w:type="dxa"/>
            <w:gridSpan w:val="4"/>
            <w:tcBorders>
              <w:top w:val="single" w:sz="4" w:space="0" w:color="auto"/>
              <w:left w:val="single" w:sz="4" w:space="0" w:color="auto"/>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Адрес страницы (страниц) в сети Интернет, </w:t>
            </w:r>
          </w:p>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на которой раскрывается информация, </w:t>
            </w:r>
          </w:p>
          <w:p w:rsidR="00601BA3" w:rsidRPr="00601BA3" w:rsidRDefault="00601BA3" w:rsidP="00601BA3">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601BA3">
              <w:rPr>
                <w:rFonts w:ascii="Times New Roman" w:eastAsia="Times New Roman" w:hAnsi="Times New Roman" w:cs="Times New Roman"/>
                <w:sz w:val="24"/>
                <w:szCs w:val="24"/>
                <w:lang w:eastAsia="ru-RU"/>
              </w:rPr>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601BA3" w:rsidRPr="00601BA3" w:rsidRDefault="00601BA3" w:rsidP="00601BA3">
            <w:pPr>
              <w:widowControl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w:t>
            </w:r>
            <w:hyperlink r:id="rId7" w:history="1">
              <w:r w:rsidRPr="00601BA3">
                <w:rPr>
                  <w:rFonts w:ascii="Times New Roman" w:eastAsia="Times New Roman" w:hAnsi="Times New Roman" w:cs="Times New Roman"/>
                  <w:color w:val="0000FF"/>
                  <w:u w:val="single"/>
                  <w:lang w:val="en-US" w:eastAsia="ru-RU"/>
                </w:rPr>
                <w:t>www</w:t>
              </w:r>
              <w:r w:rsidRPr="00601BA3">
                <w:rPr>
                  <w:rFonts w:ascii="Times New Roman" w:eastAsia="Times New Roman" w:hAnsi="Times New Roman" w:cs="Times New Roman"/>
                  <w:color w:val="0000FF"/>
                  <w:u w:val="single"/>
                  <w:lang w:eastAsia="ru-RU"/>
                </w:rPr>
                <w:t>.</w:t>
              </w:r>
              <w:r w:rsidRPr="00601BA3">
                <w:rPr>
                  <w:rFonts w:ascii="Times New Roman" w:eastAsia="Times New Roman" w:hAnsi="Times New Roman" w:cs="Times New Roman"/>
                  <w:color w:val="0000FF"/>
                  <w:u w:val="single"/>
                  <w:lang w:val="en-US" w:eastAsia="ru-RU"/>
                </w:rPr>
                <w:t>tsrz.tmtp</w:t>
              </w:r>
              <w:r w:rsidRPr="00601BA3">
                <w:rPr>
                  <w:rFonts w:ascii="Times New Roman" w:eastAsia="Times New Roman" w:hAnsi="Times New Roman" w:cs="Times New Roman"/>
                  <w:color w:val="0000FF"/>
                  <w:u w:val="single"/>
                  <w:lang w:eastAsia="ru-RU"/>
                </w:rPr>
                <w:t>.</w:t>
              </w:r>
              <w:r w:rsidRPr="00601BA3">
                <w:rPr>
                  <w:rFonts w:ascii="Times New Roman" w:eastAsia="Times New Roman" w:hAnsi="Times New Roman" w:cs="Times New Roman"/>
                  <w:color w:val="0000FF"/>
                  <w:u w:val="single"/>
                  <w:lang w:val="en-US" w:eastAsia="ru-RU"/>
                </w:rPr>
                <w:t>ru</w:t>
              </w:r>
            </w:hyperlink>
            <w:r w:rsidRPr="00601BA3">
              <w:rPr>
                <w:rFonts w:ascii="Times New Roman" w:eastAsia="Times New Roman" w:hAnsi="Times New Roman" w:cs="Times New Roman"/>
                <w:lang w:eastAsia="ru-RU"/>
              </w:rPr>
              <w:t xml:space="preserve"> </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601BA3" w:rsidRPr="00601BA3" w:rsidRDefault="00601BA3" w:rsidP="00601BA3">
      <w:pPr>
        <w:widowControl w:val="0"/>
        <w:tabs>
          <w:tab w:val="left" w:pos="6430"/>
        </w:tabs>
        <w:autoSpaceDE w:val="0"/>
        <w:autoSpaceDN w:val="0"/>
        <w:adjustRightInd w:val="0"/>
        <w:spacing w:before="20" w:after="40" w:line="240" w:lineRule="auto"/>
        <w:ind w:left="284"/>
        <w:rPr>
          <w:rFonts w:ascii="Times New Roman" w:eastAsia="Times New Roman" w:hAnsi="Times New Roman" w:cs="Times New Roman"/>
          <w:i/>
          <w:iCs/>
          <w:lang w:eastAsia="ru-RU"/>
        </w:rPr>
      </w:pPr>
    </w:p>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Оглавление</w:t>
      </w:r>
    </w:p>
    <w:p w:rsidR="00601BA3" w:rsidRPr="00601BA3" w:rsidRDefault="00601BA3" w:rsidP="00601BA3">
      <w:pPr>
        <w:tabs>
          <w:tab w:val="left" w:pos="9126"/>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Введение                                                                      </w:t>
      </w:r>
      <w:r w:rsidRPr="00601BA3">
        <w:rPr>
          <w:rFonts w:ascii="Times New Roman" w:eastAsia="Times New Roman" w:hAnsi="Times New Roman" w:cs="Times New Roman"/>
          <w:sz w:val="20"/>
          <w:szCs w:val="20"/>
          <w:lang w:eastAsia="ru-RU"/>
        </w:rPr>
        <w:tab/>
        <w:t xml:space="preserve">  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I. Краткие сведения о лицах, входящих в состав управления эмитента, сведения о банковских счетах,           7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об аудиторе, оценщике и о финансовом консультанте эмитента, а также об иных лицах, подписавших</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ежеквартальный отчет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1.1.Лица, входящие в состав органов управления эмитента                                                                              7</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1.2.Сведния о банковских счетах эмитента                                                                                                         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1.3.Сведения об аудиторе (аудиторах) эмитента                                                                                                11</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1.4.Сведения об оценщике эмитента                                                                                                                   12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1.5.Сведения о консультантах эмитента                                                                                                             12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1.6.Сведения об иных лицах, подписавших ежеквартальный отчет                                                                12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II</w:t>
      </w:r>
      <w:r w:rsidRPr="00601BA3">
        <w:rPr>
          <w:rFonts w:ascii="Times New Roman" w:eastAsia="Times New Roman" w:hAnsi="Times New Roman" w:cs="Times New Roman"/>
          <w:sz w:val="20"/>
          <w:szCs w:val="20"/>
          <w:lang w:eastAsia="ru-RU"/>
        </w:rPr>
        <w:t>. Основная информация о финансово-экономическом состоянии эмитента                                                      12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2.1.Показатели финансово-экономической деятельности эмитента                                                                12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2.2.Рыночная капитализация эмитента                                                                                                               13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2.3.Обязательства эмитента                                                                                                                                 13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2.3.1.Кредиторская задолженность                                                                                                                     13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2.3.2.Кредитная история эмитента                                                                                                                      14</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2.3.3.Обязательства эмитента из обеспечения, предоставленного третьими лицами                                    14</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2.3.4.Прочие обязательства эмитента                                                                                                                 15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2.4.Цели эмиссии и направления использования средств, полученных в результате размещения              15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эмиссионных ценных бумаг</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2.5.Риски связанные с приобретением размещаемых (размещенных) эмиссионных ценных бумаг            15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2.5.1.Отраслевые риски                                                                                                                                        15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2.5.2.Страновые и региональные риски                                                                                                              16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2.5.3.Финансовые риски                                                                                                                                       16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2.5.4.Правовые риски                                                                                                                                           16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2.5.5.Риски, связанные с деятельностью эмитента                                                                                            17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III</w:t>
      </w:r>
      <w:r w:rsidRPr="00601BA3">
        <w:rPr>
          <w:rFonts w:ascii="Times New Roman" w:eastAsia="Times New Roman" w:hAnsi="Times New Roman" w:cs="Times New Roman"/>
          <w:sz w:val="20"/>
          <w:szCs w:val="20"/>
          <w:lang w:eastAsia="ru-RU"/>
        </w:rPr>
        <w:t xml:space="preserve">.Подробная информация об эмитенте  </w:t>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r>
      <w:r w:rsidRPr="00601BA3">
        <w:rPr>
          <w:rFonts w:ascii="Times New Roman" w:eastAsia="Times New Roman" w:hAnsi="Times New Roman" w:cs="Times New Roman"/>
          <w:sz w:val="20"/>
          <w:szCs w:val="20"/>
          <w:lang w:eastAsia="ru-RU"/>
        </w:rPr>
        <w:tab/>
        <w:t xml:space="preserve">                        17</w:t>
      </w:r>
    </w:p>
    <w:p w:rsidR="00601BA3" w:rsidRPr="00601BA3" w:rsidRDefault="00601BA3" w:rsidP="00601BA3">
      <w:pPr>
        <w:autoSpaceDE w:val="0"/>
        <w:autoSpaceDN w:val="0"/>
        <w:adjustRightInd w:val="0"/>
        <w:spacing w:after="40" w:line="240" w:lineRule="auto"/>
        <w:ind w:right="-1"/>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3.1.История создания и развитие эмитента                                                                                                        17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3.1.1.Данные о фирменном наименовании эмитента                                                                                        17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3.1.2.Сведения о государственной регистрации эмитента                                                                               17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3.1.3.Сведения о создании и развитии эмитента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3.1.4.Контактная информация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3.1.5.Идентификационный номер налогоплательщика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3.1.6.Филиалы и представительства эмитента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3.2.Основная хозяйственная деятельность эмитента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3.2.1.Отраслевая принадлежность эмитента                                                                                                      18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3.2.2.Основная хозяйственная деятельность эмитента                                                                                      19</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3.2.3.Материалы, товары (сырье) и поставщики эмитента                                                                               20</w:t>
      </w:r>
    </w:p>
    <w:p w:rsidR="00601BA3" w:rsidRPr="00601BA3" w:rsidRDefault="00601BA3" w:rsidP="00601BA3">
      <w:pPr>
        <w:autoSpaceDE w:val="0"/>
        <w:autoSpaceDN w:val="0"/>
        <w:adjustRightInd w:val="0"/>
        <w:spacing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3.2.4.Рынки сбыта продукции (работ, услуг) эмитента                                                                                     20                                      3.2.5.Сведения о наличии у эмитента лицензии                                                                                                 20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3.2.6.Совместная деятельность эмитента                                                                                                            22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3.3.Планы будущей деятельности эмитента                                                                                                       22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3.4.Участие эмитента в промышленных, банковских и финансовых групп, холдингах,                               22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концернах и ассоциациях</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3.5.Дочерние и зависимые хозяйственные общества эмитента                                                                        22</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 xml:space="preserve">      3.6.Состав, структура и стоимость основных средств эмитента, информация о планах по                           22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приобретению, замене, выбытию основных средств, а также обо всех фактах обременения   </w:t>
      </w:r>
    </w:p>
    <w:p w:rsidR="00601BA3" w:rsidRPr="00601BA3" w:rsidRDefault="00601BA3" w:rsidP="00601BA3">
      <w:pPr>
        <w:tabs>
          <w:tab w:val="left" w:pos="720"/>
          <w:tab w:val="left" w:pos="1440"/>
          <w:tab w:val="left" w:pos="2160"/>
          <w:tab w:val="left" w:pos="2880"/>
          <w:tab w:val="right" w:pos="8789"/>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основных средств эмитента</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3.6.1.Основные средства                                                                                                                                        22</w:t>
      </w:r>
    </w:p>
    <w:p w:rsidR="00601BA3" w:rsidRPr="00601BA3" w:rsidRDefault="00601BA3" w:rsidP="00601BA3">
      <w:pPr>
        <w:tabs>
          <w:tab w:val="left" w:pos="5057"/>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IV</w:t>
      </w:r>
      <w:r w:rsidRPr="00601BA3">
        <w:rPr>
          <w:rFonts w:ascii="Times New Roman" w:eastAsia="Times New Roman" w:hAnsi="Times New Roman" w:cs="Times New Roman"/>
          <w:sz w:val="20"/>
          <w:szCs w:val="20"/>
          <w:lang w:eastAsia="ru-RU"/>
        </w:rPr>
        <w:t>.Сведения о финансово-хозяйственной деятельности эмитента                                                                         23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4.1.Результаты финансово-хозяйственной деятельности эмитента                                                                  23</w:t>
      </w:r>
    </w:p>
    <w:p w:rsidR="00601BA3" w:rsidRPr="00601BA3" w:rsidRDefault="00601BA3" w:rsidP="00601BA3">
      <w:pPr>
        <w:tabs>
          <w:tab w:val="left" w:pos="6229"/>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4.1.1.Прибыль и убытки</w:t>
      </w:r>
      <w:r w:rsidRPr="00601BA3">
        <w:rPr>
          <w:rFonts w:ascii="Times New Roman" w:eastAsia="Times New Roman" w:hAnsi="Times New Roman" w:cs="Times New Roman"/>
          <w:sz w:val="20"/>
          <w:szCs w:val="20"/>
          <w:lang w:eastAsia="ru-RU"/>
        </w:rPr>
        <w:tab/>
        <w:t xml:space="preserve">                                                           23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4.1.2.Факторы, оказавшие влияние на изменение размера выручки от продажи эмитентом                         24        </w:t>
      </w:r>
      <w:r w:rsidRPr="00601BA3">
        <w:rPr>
          <w:rFonts w:ascii="Times New Roman" w:eastAsia="Times New Roman" w:hAnsi="Times New Roman" w:cs="Times New Roman"/>
          <w:sz w:val="20"/>
          <w:szCs w:val="20"/>
          <w:lang w:eastAsia="ru-RU"/>
        </w:rPr>
        <w:tab/>
        <w:t xml:space="preserve"> товаров, продукции, работ, услуг и прибыли (убытков) эмитента от основной деятельности</w:t>
      </w:r>
    </w:p>
    <w:p w:rsidR="00601BA3" w:rsidRPr="00601BA3" w:rsidRDefault="00601BA3" w:rsidP="00601BA3">
      <w:pPr>
        <w:tabs>
          <w:tab w:val="left" w:pos="3366"/>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4.2.Ликвидность эмитента, достаточность капитала и оборотных средств                                                     24                                                                                        </w:t>
      </w:r>
    </w:p>
    <w:p w:rsidR="00601BA3" w:rsidRPr="00601BA3" w:rsidRDefault="00601BA3" w:rsidP="00601BA3">
      <w:pPr>
        <w:tabs>
          <w:tab w:val="left" w:pos="6162"/>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4.3.Размер и структура капитала и оборотных средств эмитента</w:t>
      </w:r>
      <w:r w:rsidRPr="00601BA3">
        <w:rPr>
          <w:rFonts w:ascii="Times New Roman" w:eastAsia="Times New Roman" w:hAnsi="Times New Roman" w:cs="Times New Roman"/>
          <w:sz w:val="20"/>
          <w:szCs w:val="20"/>
          <w:lang w:eastAsia="ru-RU"/>
        </w:rPr>
        <w:tab/>
        <w:t xml:space="preserve">                                                             24</w:t>
      </w:r>
    </w:p>
    <w:p w:rsidR="00601BA3" w:rsidRPr="00601BA3" w:rsidRDefault="00601BA3" w:rsidP="00601BA3">
      <w:pPr>
        <w:tabs>
          <w:tab w:val="left" w:pos="9214"/>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4.3.1.Размер и структура капитала и оборотных средств эмитента                                                                 24</w:t>
      </w:r>
    </w:p>
    <w:p w:rsidR="00601BA3" w:rsidRPr="00601BA3" w:rsidRDefault="00601BA3" w:rsidP="00601BA3">
      <w:pPr>
        <w:tabs>
          <w:tab w:val="left" w:pos="6028"/>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4.3.2.Финансовые вложения эмитента                                                                                                                24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4.3.3.Нематериальные активы эмитента                                                                                                             25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4.4. Сведения о политике и расходах эмитента в области научно-технического развития,                          25                      </w:t>
      </w:r>
      <w:r w:rsidRPr="00601BA3">
        <w:rPr>
          <w:rFonts w:ascii="Times New Roman" w:eastAsia="Times New Roman" w:hAnsi="Times New Roman" w:cs="Times New Roman"/>
          <w:sz w:val="20"/>
          <w:szCs w:val="20"/>
          <w:lang w:eastAsia="ru-RU"/>
        </w:rPr>
        <w:tab/>
        <w:t>в отношении лицензий и патентов, новых разработок и исследований</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4.5.Анализ тенденций развития в сфере основной  деятельности эмитента                                                     25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4.5.1.Анализ факторов и условий, влияющих на деятельность эмитента                                                         25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4.5.2.Конкуренты эмитента                                                                                                                                    25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V</w:t>
      </w:r>
      <w:r w:rsidRPr="00601BA3">
        <w:rPr>
          <w:rFonts w:ascii="Times New Roman" w:eastAsia="Times New Roman" w:hAnsi="Times New Roman" w:cs="Times New Roman"/>
          <w:sz w:val="20"/>
          <w:szCs w:val="20"/>
          <w:lang w:eastAsia="ru-RU"/>
        </w:rPr>
        <w:t xml:space="preserve">.Подробные сведения о лицах, входящих в состав органов управления эмитента, органов эмитента по       26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контролю за его финансово-хозяйственной деятельностью, и краткие сведения о сотрудниках  </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(работниках) эмитента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5.1.Сведения о структуре и компетенции органов управления эмитента                                                         26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5.2.Информация о лицах, входящих в состав органов управления эмитента                                                   30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5.3.Сведения о размере вознаграждения, льгот и/или компенсации расходов по каждому органу              37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управления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5.4.Сведения о структуре и компетенции органов контроля за финансово-хозяйственной                           39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деятельности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5.5.Информация о лицах, входящих в состав органов контроля за финансово-хозяйственной                     40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деятельностью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5.6.Сведения о размере вознаграждения, льгот и/или компенсации расходов по органу контроля за         42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финансово-хозяйственной деятельностью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5.7.Данные о численности и обобщенные данные об образовании и о составе сотрудников                       42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(работников) эмитента, а также об изменении численности сотрудников (работников)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5.8.Сведения о любых обязательствах эмитента перед сотрудниками (работниками), касающихся            43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возможности их участия в уставном (складочном) капитале (паевом фонде)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VI</w:t>
      </w:r>
      <w:r w:rsidRPr="00601BA3">
        <w:rPr>
          <w:rFonts w:ascii="Times New Roman" w:eastAsia="Times New Roman" w:hAnsi="Times New Roman" w:cs="Times New Roman"/>
          <w:sz w:val="20"/>
          <w:szCs w:val="20"/>
          <w:lang w:eastAsia="ru-RU"/>
        </w:rPr>
        <w:t xml:space="preserve">.Сведения об участниках (акционерах) эмитента и о совершенных эмитентом сделках, в свершении         43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которых имелась заинтересованность</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6.1.Сведения об общем количестве акционеров (участников) эмитента                                                          43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 xml:space="preserve">     6.2.Сведения об участниках (акционерах) эмитента, владеющих не менее чем 5 процентами                     44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его уставного (складочного) капитала (паевого фонда) или не менее чем 5 процентами его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обыкновенных акций, а также сведения об участниках (акционерах) таких лиц, владеющих не </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менее чем 20 процентами уставного (складочного) капитала (паевого фонда) или не менее чем 20 </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процентами их обыкновенных акций</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6.3.Сведения о доле участия государство или муниципального образования в уставном (складочном)      44</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капитале (паевом фонде) эмитента, наличии специального права (золотой акции)</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6.4.Сведения об ограничениях на участие в уставном (складочном капитале (паевом фонде) эмитента     44</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6.5.Сведения об изменениях в составе и размере участия акционеров (участников) эмитента,                    45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владеющих не менее чем 5 процентами его уставного (складочного) капитала (паевого фонда)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или не менее чем 5 процентами его обыкновенных акций, определенные на дату списка лиц, </w:t>
      </w:r>
      <w:r w:rsidRPr="00601BA3">
        <w:rPr>
          <w:rFonts w:ascii="Times New Roman" w:eastAsia="Times New Roman" w:hAnsi="Times New Roman" w:cs="Times New Roman"/>
          <w:sz w:val="20"/>
          <w:szCs w:val="20"/>
          <w:lang w:eastAsia="ru-RU"/>
        </w:rPr>
        <w:tab/>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имевших право на участие в каждом общем собрании акционеров (участников)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6.6.Сведения о совершенных эмитентом сделках, в совершении которых имелась заинтересованность    45</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6.7.Сведения о размере дебиторской задолженности                                                                                         46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VII</w:t>
      </w:r>
      <w:r w:rsidRPr="00601BA3">
        <w:rPr>
          <w:rFonts w:ascii="Times New Roman" w:eastAsia="Times New Roman" w:hAnsi="Times New Roman" w:cs="Times New Roman"/>
          <w:sz w:val="20"/>
          <w:szCs w:val="20"/>
          <w:lang w:eastAsia="ru-RU"/>
        </w:rPr>
        <w:t>.Бухгалтерская отчетность эмитента и иная финансовая информация                                                            47</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7.1.Годовая бухгалтерская отчетность эмитента                                                                                                 47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7.2.Квартальная бухгалтерская отчетность эмитента за последний завершенный отчетный квартал          47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7.3.Сводная бухгалтерская отчетность эмитента за три последних завершенных финансовых года            47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или за каждый завершенный финансовый год</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7.4.Сведения об учетной политике эмитента                                                                                                       47</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7.5.Сведения об общей сумме экспорта, а также о доле, которую составляет экспорт в общем                   47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объеме продаж</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7.6.Сведения о стоимости недвижимого имущества эмитента и существенных изменениях,                       48</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произошедших в составе имущества эмитента после даты окончания последнего завершенного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финансового года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7.7.Сведения об участии эмитента в судебных процессах в случае, если такое участие может                    48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существенно отразится на финансово-хозяйственной деятельности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val="en-US" w:eastAsia="ru-RU"/>
        </w:rPr>
        <w:t>VIII</w:t>
      </w:r>
      <w:r w:rsidRPr="00601BA3">
        <w:rPr>
          <w:rFonts w:ascii="Times New Roman" w:eastAsia="Times New Roman" w:hAnsi="Times New Roman" w:cs="Times New Roman"/>
          <w:sz w:val="20"/>
          <w:szCs w:val="20"/>
          <w:lang w:eastAsia="ru-RU"/>
        </w:rPr>
        <w:t>.Дополнительные сведения об эмитенте и о размещенных им эмиссионных ценных бумаг                       53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8.1.Дополнительные сведения об эмитенте                                                                                                         53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8.1.1.Сведения о размере, структуре уставного (складочного) капитала (паевого фонда) эмитента              53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8.1.2.Сведения об изменении размера уставного (складочного) капитала (паевого фонда) эмитента           53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8.1.3.Сведения о формировании и об использовании резервного фонда, а также иных фондов эмитента    53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8.1.4.Сведения о порядке созыва и проведения (заседания) высшего органа управления эмитента              54</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8.1.5.Сведения коммерческих организациях, в которых эмитент владеет не менее чем 5 процентами         56</w:t>
      </w:r>
      <w:r w:rsidRPr="00601BA3">
        <w:rPr>
          <w:rFonts w:ascii="Times New Roman" w:eastAsia="Times New Roman" w:hAnsi="Times New Roman" w:cs="Times New Roman"/>
          <w:sz w:val="20"/>
          <w:szCs w:val="20"/>
          <w:lang w:eastAsia="ru-RU"/>
        </w:rPr>
        <w:tab/>
        <w:t xml:space="preserve">уставного (складочного) капитала (паевого фонда) либо не менее чем 5 процентами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ab/>
        <w:t>обыкновенных акций</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8.1.6.Сведения о существенных сделках, совершенных эмитентом                                                                  56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8.1.7.Сведения о кредитных рейтингах эмитента                                                                                                56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 xml:space="preserve">     8.2.Сведения о каждой категории (типа) акций эмитента                                                                                  56</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8.3.Сведения о предыдущих выпусках эмиссионных ценных бумаг эмитента, за исключением акций       59</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8.3.1.Сведения о выпуске, все ценные бумаги которых погашены (аннулированы)                                      59</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8.3.2.Сведения о выпусках, ценные бумаги которых обращаются                                                                    61</w:t>
      </w:r>
    </w:p>
    <w:p w:rsidR="00601BA3" w:rsidRPr="00601BA3" w:rsidRDefault="00601BA3" w:rsidP="00601BA3">
      <w:pPr>
        <w:autoSpaceDE w:val="0"/>
        <w:autoSpaceDN w:val="0"/>
        <w:adjustRightInd w:val="0"/>
        <w:spacing w:after="40" w:line="240" w:lineRule="auto"/>
        <w:ind w:left="709" w:hanging="709"/>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8.3.3.Сведения о выпусках, обязательства эмитента по ценным бумагам которых не исполнены                63 (дефолт)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8.4.Сведения о лице (лицах), предоставившем (предоставивших) обеспечение по облигациям выпуска    63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8.5.Условия обеспечения исполнения обязательств по облигациям выпуска                                                  63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8.6.Сведения об организациях, осуществляющих учет прав на эмиссионные ценные бумаги эмитента      63</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8.7.Сведения о законодательных актах, регулирующих вопросы импорта и экспорта капитала,                  64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которые могут повлиять на выплату дивидендов, процентов и других платежей нерезидентам</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8.8.Описание порядка налогообложения доходов по размещенным и размещаемым эмиссионным            64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ценным бумагам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8.9.Сведения об объявленных (начисленных) и о выплаченных дивидендах по акциям эмитента, </w:t>
      </w:r>
      <w:r w:rsidRPr="00601BA3">
        <w:rPr>
          <w:rFonts w:ascii="Times New Roman" w:eastAsia="Times New Roman" w:hAnsi="Times New Roman" w:cs="Times New Roman"/>
          <w:sz w:val="20"/>
          <w:szCs w:val="20"/>
          <w:lang w:eastAsia="ru-RU"/>
        </w:rPr>
        <w:tab/>
        <w:t xml:space="preserve">           64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а также о доходах по облигациям эмитента</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8.10.Иные сведения </w:t>
      </w:r>
      <w:r w:rsidRPr="00601BA3">
        <w:rPr>
          <w:rFonts w:ascii="Times New Roman" w:eastAsia="Times New Roman" w:hAnsi="Times New Roman" w:cs="Times New Roman"/>
          <w:sz w:val="20"/>
          <w:szCs w:val="20"/>
          <w:lang w:eastAsia="ru-RU"/>
        </w:rPr>
        <w:tab/>
        <w:t xml:space="preserve">                                                                                                                                                66                                    </w:t>
      </w:r>
      <w:r w:rsidRPr="00601BA3">
        <w:rPr>
          <w:rFonts w:ascii="Times New Roman" w:eastAsia="Times New Roman" w:hAnsi="Times New Roman" w:cs="Times New Roman"/>
          <w:sz w:val="20"/>
          <w:szCs w:val="20"/>
          <w:lang w:val="en-US" w:eastAsia="ru-RU"/>
        </w:rPr>
        <w:t>IX</w:t>
      </w:r>
      <w:r w:rsidRPr="00601BA3">
        <w:rPr>
          <w:rFonts w:ascii="Times New Roman" w:eastAsia="Times New Roman" w:hAnsi="Times New Roman" w:cs="Times New Roman"/>
          <w:sz w:val="20"/>
          <w:szCs w:val="20"/>
          <w:lang w:eastAsia="ru-RU"/>
        </w:rPr>
        <w:t xml:space="preserve">.Приложения               </w:t>
      </w:r>
      <w:r w:rsidRPr="00601BA3">
        <w:rPr>
          <w:rFonts w:ascii="Times New Roman" w:eastAsia="Times New Roman" w:hAnsi="Times New Roman" w:cs="Times New Roman"/>
          <w:sz w:val="20"/>
          <w:szCs w:val="20"/>
          <w:lang w:eastAsia="ru-RU"/>
        </w:rPr>
        <w:tab/>
        <w:t xml:space="preserve">                                                                                                                                              67</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9.1.Бухгалтерский баланс за квартал, закончившийся 30 июня 2009г.                                                             67</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9.2. Отчет о прибылях и убытках за квартал, закончившийся 30 июня 2009г.                                                 69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9.3.Положение по учетной политике общества на 2009 год в целях бухгалтерского учета и                         71</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налогообложения                       </w:t>
      </w: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0"/>
          <w:szCs w:val="20"/>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caps/>
          <w:sz w:val="23"/>
          <w:szCs w:val="23"/>
          <w:lang w:eastAsia="ru-RU"/>
        </w:rPr>
      </w:pPr>
      <w:r w:rsidRPr="00601BA3">
        <w:rPr>
          <w:rFonts w:ascii="Times New Roman" w:eastAsia="Times New Roman" w:hAnsi="Times New Roman" w:cs="Times New Roman"/>
          <w:caps/>
          <w:sz w:val="23"/>
          <w:szCs w:val="23"/>
          <w:lang w:eastAsia="ru-RU"/>
        </w:rPr>
        <w:t>ВВЕдение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а) полное и сокращенное фирменное наименование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Полное наименование: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 русском языке: </w:t>
      </w:r>
      <w:r w:rsidRPr="00601BA3">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601BA3" w:rsidRPr="00601BA3" w:rsidRDefault="00601BA3" w:rsidP="00601BA3">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601BA3">
        <w:rPr>
          <w:rFonts w:ascii="Times New Roman" w:eastAsia="Times New Roman" w:hAnsi="Times New Roman" w:cs="Times New Roman"/>
          <w:sz w:val="23"/>
          <w:szCs w:val="23"/>
          <w:lang w:eastAsia="ru-RU"/>
        </w:rPr>
        <w:lastRenderedPageBreak/>
        <w:t>На</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sz w:val="23"/>
          <w:szCs w:val="23"/>
          <w:lang w:eastAsia="ru-RU"/>
        </w:rPr>
        <w:t>английском</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sz w:val="23"/>
          <w:szCs w:val="23"/>
          <w:lang w:eastAsia="ru-RU"/>
        </w:rPr>
        <w:t>языке</w:t>
      </w:r>
      <w:r w:rsidRPr="00601BA3">
        <w:rPr>
          <w:rFonts w:ascii="Times New Roman" w:eastAsia="Times New Roman" w:hAnsi="Times New Roman" w:cs="Times New Roman"/>
          <w:sz w:val="23"/>
          <w:szCs w:val="23"/>
          <w:lang w:val="en-US" w:eastAsia="ru-RU"/>
        </w:rPr>
        <w:t>:</w:t>
      </w:r>
      <w:r w:rsidRPr="00601BA3">
        <w:rPr>
          <w:rFonts w:ascii="Times New Roman" w:eastAsia="Times New Roman" w:hAnsi="Times New Roman" w:cs="Times New Roman"/>
          <w:b/>
          <w:bCs/>
          <w:sz w:val="23"/>
          <w:szCs w:val="23"/>
          <w:lang w:val="en-US" w:eastAsia="ru-RU"/>
        </w:rPr>
        <w:t xml:space="preserve"> Open Joint Stock Company  " Tuapse ship repair yard"</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 русском языке: </w:t>
      </w:r>
      <w:r w:rsidRPr="00601BA3">
        <w:rPr>
          <w:rFonts w:ascii="Times New Roman" w:eastAsia="Times New Roman" w:hAnsi="Times New Roman" w:cs="Times New Roman"/>
          <w:b/>
          <w:b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На английском языке:</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sz w:val="23"/>
          <w:szCs w:val="23"/>
          <w:lang w:val="en-US" w:eastAsia="ru-RU"/>
        </w:rPr>
        <w:t>OJSC</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sz w:val="23"/>
          <w:szCs w:val="23"/>
          <w:lang w:val="en-US" w:eastAsia="ru-RU"/>
        </w:rPr>
        <w:t>TSRY</w:t>
      </w:r>
      <w:r w:rsidRPr="00601BA3">
        <w:rPr>
          <w:rFonts w:ascii="Times New Roman" w:eastAsia="Times New Roman" w:hAnsi="Times New Roman" w:cs="Times New Roman"/>
          <w:b/>
          <w:bCs/>
          <w:sz w:val="23"/>
          <w:szCs w:val="23"/>
          <w:lang w:eastAsia="ru-RU"/>
        </w:rPr>
        <w:t>"</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б) место нахождения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Место нахождения: </w:t>
      </w:r>
      <w:r w:rsidRPr="00601BA3">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в) номера контактных телефонов эмитента,</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адрес электронной почты</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Телефон: </w:t>
      </w:r>
      <w:r w:rsidRPr="00601BA3">
        <w:rPr>
          <w:rFonts w:ascii="Times New Roman" w:eastAsia="Times New Roman" w:hAnsi="Times New Roman" w:cs="Times New Roman"/>
          <w:b/>
          <w:bCs/>
          <w:sz w:val="23"/>
          <w:szCs w:val="23"/>
          <w:lang w:eastAsia="ru-RU"/>
        </w:rPr>
        <w:t xml:space="preserve">(86167) 2-38-15  </w:t>
      </w:r>
      <w:r w:rsidRPr="00601BA3">
        <w:rPr>
          <w:rFonts w:ascii="Times New Roman" w:eastAsia="Times New Roman" w:hAnsi="Times New Roman" w:cs="Times New Roman"/>
          <w:sz w:val="23"/>
          <w:szCs w:val="23"/>
          <w:lang w:eastAsia="ru-RU"/>
        </w:rPr>
        <w:t xml:space="preserve">Факс: </w:t>
      </w:r>
      <w:r w:rsidRPr="00601BA3">
        <w:rPr>
          <w:rFonts w:ascii="Times New Roman" w:eastAsia="Times New Roman" w:hAnsi="Times New Roman" w:cs="Times New Roman"/>
          <w:b/>
          <w:bCs/>
          <w:sz w:val="23"/>
          <w:szCs w:val="23"/>
          <w:lang w:eastAsia="ru-RU"/>
        </w:rPr>
        <w:t>(86167) 2-11-51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601BA3">
        <w:rPr>
          <w:rFonts w:ascii="Times New Roman" w:eastAsia="Times New Roman" w:hAnsi="Times New Roman" w:cs="Times New Roman"/>
          <w:sz w:val="23"/>
          <w:szCs w:val="23"/>
          <w:lang w:eastAsia="ru-RU"/>
        </w:rPr>
        <w:t xml:space="preserve">Адрес электронной почты: </w:t>
      </w:r>
      <w:r w:rsidRPr="00601BA3">
        <w:rPr>
          <w:rFonts w:ascii="Times New Roman" w:eastAsia="Times New Roman" w:hAnsi="Times New Roman" w:cs="Times New Roman"/>
          <w:b/>
          <w:bCs/>
          <w:sz w:val="23"/>
          <w:szCs w:val="23"/>
          <w:lang w:eastAsia="ru-RU"/>
        </w:rPr>
        <w:t xml:space="preserve"> </w:t>
      </w:r>
      <w:hyperlink r:id="rId8" w:history="1">
        <w:r w:rsidRPr="00601BA3">
          <w:rPr>
            <w:rFonts w:ascii="Times New Roman" w:eastAsia="Times New Roman" w:hAnsi="Times New Roman" w:cs="Times New Roman"/>
            <w:b/>
            <w:bCs/>
            <w:color w:val="0000FF"/>
            <w:sz w:val="23"/>
            <w:szCs w:val="23"/>
            <w:u w:val="single"/>
            <w:lang w:val="en-US" w:eastAsia="ru-RU"/>
          </w:rPr>
          <w:t>tsry</w:t>
        </w:r>
        <w:r w:rsidRPr="00601BA3">
          <w:rPr>
            <w:rFonts w:ascii="Times New Roman" w:eastAsia="Times New Roman" w:hAnsi="Times New Roman" w:cs="Times New Roman"/>
            <w:b/>
            <w:bCs/>
            <w:color w:val="0000FF"/>
            <w:sz w:val="23"/>
            <w:szCs w:val="23"/>
            <w:u w:val="single"/>
            <w:lang w:eastAsia="ru-RU"/>
          </w:rPr>
          <w:t>-</w:t>
        </w:r>
        <w:r w:rsidRPr="00601BA3">
          <w:rPr>
            <w:rFonts w:ascii="Times New Roman" w:eastAsia="Times New Roman" w:hAnsi="Times New Roman" w:cs="Times New Roman"/>
            <w:b/>
            <w:bCs/>
            <w:color w:val="0000FF"/>
            <w:sz w:val="23"/>
            <w:szCs w:val="23"/>
            <w:u w:val="single"/>
            <w:lang w:val="en-US" w:eastAsia="ru-RU"/>
          </w:rPr>
          <w:t>stock</w:t>
        </w:r>
        <w:r w:rsidRPr="00601BA3">
          <w:rPr>
            <w:rFonts w:ascii="Times New Roman" w:eastAsia="Times New Roman" w:hAnsi="Times New Roman" w:cs="Times New Roman"/>
            <w:b/>
            <w:bCs/>
            <w:color w:val="0000FF"/>
            <w:sz w:val="23"/>
            <w:szCs w:val="23"/>
            <w:u w:val="single"/>
            <w:lang w:eastAsia="ru-RU"/>
          </w:rPr>
          <w:t>@</w:t>
        </w:r>
        <w:r w:rsidRPr="00601BA3">
          <w:rPr>
            <w:rFonts w:ascii="Times New Roman" w:eastAsia="Times New Roman" w:hAnsi="Times New Roman" w:cs="Times New Roman"/>
            <w:b/>
            <w:bCs/>
            <w:color w:val="0000FF"/>
            <w:sz w:val="23"/>
            <w:szCs w:val="23"/>
            <w:u w:val="single"/>
            <w:lang w:val="en-US" w:eastAsia="ru-RU"/>
          </w:rPr>
          <w:t>tuapse</w:t>
        </w:r>
        <w:r w:rsidRPr="00601BA3">
          <w:rPr>
            <w:rFonts w:ascii="Times New Roman" w:eastAsia="Times New Roman" w:hAnsi="Times New Roman" w:cs="Times New Roman"/>
            <w:b/>
            <w:bCs/>
            <w:color w:val="0000FF"/>
            <w:sz w:val="23"/>
            <w:szCs w:val="23"/>
            <w:u w:val="single"/>
            <w:lang w:eastAsia="ru-RU"/>
          </w:rPr>
          <w:t>.</w:t>
        </w:r>
        <w:r w:rsidRPr="00601BA3">
          <w:rPr>
            <w:rFonts w:ascii="Times New Roman" w:eastAsia="Times New Roman" w:hAnsi="Times New Roman" w:cs="Times New Roman"/>
            <w:b/>
            <w:bCs/>
            <w:color w:val="0000FF"/>
            <w:sz w:val="23"/>
            <w:szCs w:val="23"/>
            <w:u w:val="single"/>
            <w:lang w:val="en-US" w:eastAsia="ru-RU"/>
          </w:rPr>
          <w:t>ru</w:t>
        </w:r>
      </w:hyperlink>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601BA3">
        <w:rPr>
          <w:rFonts w:ascii="Times New Roman" w:eastAsia="Times New Roman" w:hAnsi="Times New Roman" w:cs="Times New Roman"/>
          <w:b/>
          <w:bCs/>
          <w:sz w:val="23"/>
          <w:szCs w:val="23"/>
          <w:lang w:eastAsia="ru-RU"/>
        </w:rPr>
        <w:t>г</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601BA3">
          <w:rPr>
            <w:rFonts w:ascii="Times New Roman" w:eastAsia="Times New Roman" w:hAnsi="Times New Roman" w:cs="Times New Roman"/>
            <w:b/>
            <w:bCs/>
            <w:color w:val="0000FF"/>
            <w:sz w:val="23"/>
            <w:szCs w:val="23"/>
            <w:u w:val="single"/>
            <w:lang w:eastAsia="ru-RU"/>
          </w:rPr>
          <w:t>www.</w:t>
        </w:r>
        <w:r w:rsidRPr="00601BA3">
          <w:rPr>
            <w:rFonts w:ascii="Times New Roman" w:eastAsia="Times New Roman" w:hAnsi="Times New Roman" w:cs="Times New Roman"/>
            <w:b/>
            <w:bCs/>
            <w:color w:val="0000FF"/>
            <w:sz w:val="23"/>
            <w:szCs w:val="23"/>
            <w:u w:val="single"/>
            <w:lang w:val="en-US" w:eastAsia="ru-RU"/>
          </w:rPr>
          <w:t>tsrz</w:t>
        </w:r>
        <w:r w:rsidRPr="00601BA3">
          <w:rPr>
            <w:rFonts w:ascii="Times New Roman" w:eastAsia="Times New Roman" w:hAnsi="Times New Roman" w:cs="Times New Roman"/>
            <w:b/>
            <w:bCs/>
            <w:color w:val="0000FF"/>
            <w:sz w:val="23"/>
            <w:szCs w:val="23"/>
            <w:u w:val="single"/>
            <w:lang w:eastAsia="ru-RU"/>
          </w:rPr>
          <w:t>.</w:t>
        </w:r>
        <w:r w:rsidRPr="00601BA3">
          <w:rPr>
            <w:rFonts w:ascii="Times New Roman" w:eastAsia="Times New Roman" w:hAnsi="Times New Roman" w:cs="Times New Roman"/>
            <w:b/>
            <w:bCs/>
            <w:color w:val="0000FF"/>
            <w:sz w:val="23"/>
            <w:szCs w:val="23"/>
            <w:u w:val="single"/>
            <w:lang w:val="en-US" w:eastAsia="ru-RU"/>
          </w:rPr>
          <w:t>tmtp</w:t>
        </w:r>
        <w:r w:rsidRPr="00601BA3">
          <w:rPr>
            <w:rFonts w:ascii="Times New Roman" w:eastAsia="Times New Roman" w:hAnsi="Times New Roman" w:cs="Times New Roman"/>
            <w:b/>
            <w:bCs/>
            <w:color w:val="0000FF"/>
            <w:sz w:val="23"/>
            <w:szCs w:val="23"/>
            <w:u w:val="single"/>
            <w:lang w:eastAsia="ru-RU"/>
          </w:rPr>
          <w:t>.ru</w:t>
        </w:r>
      </w:hyperlink>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601BA3" w:rsidRPr="00601BA3" w:rsidRDefault="00601BA3" w:rsidP="00601BA3">
      <w:pPr>
        <w:autoSpaceDE w:val="0"/>
        <w:autoSpaceDN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д</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Вид: </w:t>
      </w:r>
      <w:r w:rsidRPr="00601BA3">
        <w:rPr>
          <w:rFonts w:ascii="Times New Roman" w:eastAsia="Times New Roman" w:hAnsi="Times New Roman" w:cs="Times New Roman"/>
          <w:b/>
          <w:bCs/>
          <w:i/>
          <w:iCs/>
          <w:sz w:val="23"/>
          <w:szCs w:val="23"/>
          <w:lang w:eastAsia="ru-RU"/>
        </w:rPr>
        <w:t>акции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(тип): </w:t>
      </w:r>
      <w:r w:rsidRPr="00601BA3">
        <w:rPr>
          <w:rFonts w:ascii="Times New Roman" w:eastAsia="Times New Roman" w:hAnsi="Times New Roman" w:cs="Times New Roman"/>
          <w:b/>
          <w:bCs/>
          <w:i/>
          <w:iCs/>
          <w:sz w:val="23"/>
          <w:szCs w:val="23"/>
          <w:lang w:eastAsia="ru-RU"/>
        </w:rPr>
        <w:t>обыкновенные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10</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25 915 000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1-02-30812-E</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конвертация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23.03.1999 по 23.03.1999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размещение завершено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19.04.1999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Вид: </w:t>
      </w:r>
      <w:r w:rsidRPr="00601BA3">
        <w:rPr>
          <w:rFonts w:ascii="Times New Roman" w:eastAsia="Times New Roman" w:hAnsi="Times New Roman" w:cs="Times New Roman"/>
          <w:b/>
          <w:bCs/>
          <w:i/>
          <w:iCs/>
          <w:sz w:val="23"/>
          <w:szCs w:val="23"/>
          <w:lang w:eastAsia="ru-RU"/>
        </w:rPr>
        <w:t>акции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w:t>
      </w:r>
      <w:r w:rsidRPr="00601BA3">
        <w:rPr>
          <w:rFonts w:ascii="Times New Roman" w:eastAsia="Times New Roman" w:hAnsi="Times New Roman" w:cs="Times New Roman"/>
          <w:b/>
          <w:bCs/>
          <w:i/>
          <w:iCs/>
          <w:sz w:val="23"/>
          <w:szCs w:val="23"/>
          <w:lang w:eastAsia="ru-RU"/>
        </w:rPr>
        <w:t>привилегированные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Тип акций: </w:t>
      </w:r>
      <w:r w:rsidRPr="00601BA3">
        <w:rPr>
          <w:rFonts w:ascii="Times New Roman" w:eastAsia="Times New Roman" w:hAnsi="Times New Roman" w:cs="Times New Roman"/>
          <w:b/>
          <w:bCs/>
          <w:i/>
          <w:iCs/>
          <w:sz w:val="23"/>
          <w:szCs w:val="23"/>
          <w:lang w:eastAsia="ru-RU"/>
        </w:rPr>
        <w:t>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10</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8 549 000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2-02-30812-E</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конвертация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23.03.1999 по 23.03.1999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размещение завершено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19.04.1999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601BA3" w:rsidRPr="00601BA3" w:rsidRDefault="00601BA3" w:rsidP="00601BA3">
      <w:pPr>
        <w:widowControl w:val="0"/>
        <w:autoSpaceDE w:val="0"/>
        <w:autoSpaceDN w:val="0"/>
        <w:adjustRightInd w:val="0"/>
        <w:spacing w:before="360" w:after="120" w:line="240" w:lineRule="auto"/>
        <w:ind w:left="284" w:hanging="284"/>
        <w:jc w:val="both"/>
        <w:rPr>
          <w:rFonts w:ascii="Times New Roman" w:eastAsia="Times New Roman" w:hAnsi="Times New Roman" w:cs="Times New Roman"/>
          <w:b/>
          <w:bCs/>
          <w:caps/>
          <w:sz w:val="23"/>
          <w:szCs w:val="23"/>
          <w:lang w:eastAsia="ru-RU"/>
        </w:rPr>
      </w:pPr>
      <w:r w:rsidRPr="00601BA3">
        <w:rPr>
          <w:rFonts w:ascii="Times New Roman" w:eastAsia="Times New Roman" w:hAnsi="Times New Roman" w:cs="Times New Roman"/>
          <w:b/>
          <w:bCs/>
          <w:caps/>
          <w:sz w:val="23"/>
          <w:szCs w:val="23"/>
          <w:lang w:eastAsia="ru-RU"/>
        </w:rPr>
        <w:t xml:space="preserve">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w:t>
      </w:r>
      <w:r w:rsidRPr="00601BA3">
        <w:rPr>
          <w:rFonts w:ascii="Times New Roman" w:eastAsia="Times New Roman" w:hAnsi="Times New Roman" w:cs="Times New Roman"/>
          <w:b/>
          <w:bCs/>
          <w:caps/>
          <w:sz w:val="23"/>
          <w:szCs w:val="23"/>
          <w:lang w:eastAsia="ru-RU"/>
        </w:rPr>
        <w:lastRenderedPageBreak/>
        <w:t>также об иных лицах, подписавших ежеквартальный отчет</w:t>
      </w:r>
    </w:p>
    <w:p w:rsidR="00601BA3" w:rsidRPr="00601BA3" w:rsidRDefault="00601BA3" w:rsidP="00601BA3">
      <w:pPr>
        <w:widowControl w:val="0"/>
        <w:autoSpaceDE w:val="0"/>
        <w:autoSpaceDN w:val="0"/>
        <w:adjustRightInd w:val="0"/>
        <w:spacing w:before="240" w:after="40" w:line="240" w:lineRule="auto"/>
        <w:ind w:left="284" w:hanging="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1.1. Лица, входящие в состав органов управления эмитента</w:t>
      </w:r>
    </w:p>
    <w:p w:rsidR="00601BA3" w:rsidRPr="00601BA3" w:rsidRDefault="00601BA3" w:rsidP="00601BA3">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b/>
          <w:bCs/>
          <w:i/>
          <w:iCs/>
          <w:sz w:val="23"/>
          <w:szCs w:val="23"/>
          <w:lang w:eastAsia="ru-RU"/>
        </w:rPr>
        <w:t>Букин</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1966</w:t>
      </w:r>
    </w:p>
    <w:p w:rsidR="00601BA3" w:rsidRPr="00601BA3" w:rsidRDefault="00601BA3" w:rsidP="00601BA3">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Алешкин Александр Николаевич,</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Год рождения: </w:t>
      </w:r>
      <w:r w:rsidRPr="00601BA3">
        <w:rPr>
          <w:rFonts w:ascii="Times New Roman" w:eastAsia="Times New Roman" w:hAnsi="Times New Roman" w:cs="Times New Roman"/>
          <w:b/>
          <w:bCs/>
          <w:i/>
          <w:iCs/>
          <w:sz w:val="23"/>
          <w:szCs w:val="23"/>
          <w:lang w:eastAsia="ru-RU"/>
        </w:rPr>
        <w:t>1960</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Пальников Константин Геннадьевич,</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     Год рождения: </w:t>
      </w:r>
      <w:r w:rsidRPr="00601BA3">
        <w:rPr>
          <w:rFonts w:ascii="Times New Roman" w:eastAsia="Times New Roman" w:hAnsi="Times New Roman" w:cs="Times New Roman"/>
          <w:b/>
          <w:bCs/>
          <w:i/>
          <w:iCs/>
          <w:sz w:val="23"/>
          <w:szCs w:val="23"/>
          <w:lang w:eastAsia="ru-RU"/>
        </w:rPr>
        <w:t>1966</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 xml:space="preserve">Анкова Ольга Валентиновна,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1977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 xml:space="preserve">Рябинина Анна Юрьевна,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1979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Сердюк Елена Евгеньевна,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1978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Стоянов Дмитрий Александрович,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 </w:t>
      </w:r>
    </w:p>
    <w:p w:rsidR="00601BA3" w:rsidRPr="00601BA3" w:rsidRDefault="00601BA3" w:rsidP="00601BA3">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Глушаков Игорь Витальевич,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1963</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i/>
          <w:iCs/>
          <w:sz w:val="23"/>
          <w:szCs w:val="23"/>
          <w:lang w:eastAsia="ru-RU"/>
        </w:rPr>
        <w:t>Корвяков Николай Васильевич,</w:t>
      </w: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1953</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601BA3">
        <w:rPr>
          <w:rFonts w:ascii="Arial" w:eastAsia="Times New Roman" w:hAnsi="Arial" w:cs="Arial"/>
          <w:b/>
          <w:bCs/>
          <w:sz w:val="26"/>
          <w:szCs w:val="26"/>
          <w:lang w:eastAsia="ru-RU"/>
        </w:rPr>
        <w:t>Кулинич Игорь Валентинович,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Юдин</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Евгений</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Петрович,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1949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Пшеничный Анатолий Евгеньевич,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1958</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Водопьян Сергей Федорович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Год рождения: </w:t>
      </w:r>
      <w:r w:rsidRPr="00601BA3">
        <w:rPr>
          <w:rFonts w:ascii="Times New Roman" w:eastAsia="Times New Roman" w:hAnsi="Times New Roman" w:cs="Times New Roman"/>
          <w:b/>
          <w:bCs/>
          <w:i/>
          <w:iCs/>
          <w:sz w:val="23"/>
          <w:szCs w:val="23"/>
          <w:lang w:eastAsia="ru-RU"/>
        </w:rPr>
        <w:t>1957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sz w:val="23"/>
          <w:szCs w:val="23"/>
          <w:lang w:eastAsia="ru-RU"/>
        </w:rPr>
        <w:t xml:space="preserve">Единоличный исполнительный орган эмитента - Генеральный директор (протокол СД от 29.10.2008г. № 125). </w:t>
      </w:r>
    </w:p>
    <w:p w:rsidR="00601BA3" w:rsidRPr="00601BA3" w:rsidRDefault="00601BA3" w:rsidP="00601BA3">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Глушаков Игорь Витальевич,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1963</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1.2. Сведения о банковских счетах эмитента</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ight="709"/>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Краснодарский АКБ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Россия , 352800, Краснодарский край, г. Туапсе, ул. Герцена,3.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2310042974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БИК: </w:t>
      </w:r>
      <w:r w:rsidRPr="00601BA3">
        <w:rPr>
          <w:rFonts w:ascii="Times New Roman" w:eastAsia="Times New Roman" w:hAnsi="Times New Roman" w:cs="Times New Roman"/>
          <w:b/>
          <w:bCs/>
          <w:sz w:val="24"/>
          <w:szCs w:val="24"/>
          <w:lang w:eastAsia="ru-RU"/>
        </w:rPr>
        <w:t>040364899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40702840100000700014 $ US</w:t>
      </w:r>
      <w:r w:rsidRPr="00601BA3">
        <w:rPr>
          <w:rFonts w:ascii="Times New Roman" w:eastAsia="Times New Roman" w:hAnsi="Times New Roman" w:cs="Times New Roman"/>
          <w:b/>
          <w:bCs/>
          <w:sz w:val="24"/>
          <w:szCs w:val="24"/>
          <w:lang w:val="en-US" w:eastAsia="ru-RU"/>
        </w:rPr>
        <w:t>D</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30101810000000000899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текущий валютный 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Краснодарский АКБ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Россия , 352800, Краснодарский край , г.Туапсе, ул. Герцена,3.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2310042974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БИК: </w:t>
      </w:r>
      <w:r w:rsidRPr="00601BA3">
        <w:rPr>
          <w:rFonts w:ascii="Times New Roman" w:eastAsia="Times New Roman" w:hAnsi="Times New Roman" w:cs="Times New Roman"/>
          <w:b/>
          <w:bCs/>
          <w:sz w:val="24"/>
          <w:szCs w:val="24"/>
          <w:lang w:eastAsia="ru-RU"/>
        </w:rPr>
        <w:t>040364899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40702840400001700014 $ US</w:t>
      </w:r>
      <w:r w:rsidRPr="00601BA3">
        <w:rPr>
          <w:rFonts w:ascii="Times New Roman" w:eastAsia="Times New Roman" w:hAnsi="Times New Roman" w:cs="Times New Roman"/>
          <w:b/>
          <w:bCs/>
          <w:sz w:val="24"/>
          <w:szCs w:val="24"/>
          <w:lang w:val="en-US" w:eastAsia="ru-RU"/>
        </w:rPr>
        <w:t>D</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30101810000000000899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транзитный валютный 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Краснодарский АКБ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Россия , 352800, Краснодарский край , г.Туапсе, ул. Герцена,3.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2310042974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БИК: </w:t>
      </w:r>
      <w:r w:rsidRPr="00601BA3">
        <w:rPr>
          <w:rFonts w:ascii="Times New Roman" w:eastAsia="Times New Roman" w:hAnsi="Times New Roman" w:cs="Times New Roman"/>
          <w:b/>
          <w:bCs/>
          <w:sz w:val="24"/>
          <w:szCs w:val="24"/>
          <w:lang w:eastAsia="ru-RU"/>
        </w:rPr>
        <w:t>040364899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40702978700000700014 EUR</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30101810000000000899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текущий валютный 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Краснодарский АКБ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Россия , 352800, Краснодарский край , г.Туапсе, ул. Герцена,3.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lastRenderedPageBreak/>
        <w:t xml:space="preserve">ИНН: </w:t>
      </w:r>
      <w:r w:rsidRPr="00601BA3">
        <w:rPr>
          <w:rFonts w:ascii="Times New Roman" w:eastAsia="Times New Roman" w:hAnsi="Times New Roman" w:cs="Times New Roman"/>
          <w:b/>
          <w:bCs/>
          <w:sz w:val="24"/>
          <w:szCs w:val="24"/>
          <w:lang w:eastAsia="ru-RU"/>
        </w:rPr>
        <w:t>2310042974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БИК: </w:t>
      </w:r>
      <w:r w:rsidRPr="00601BA3">
        <w:rPr>
          <w:rFonts w:ascii="Times New Roman" w:eastAsia="Times New Roman" w:hAnsi="Times New Roman" w:cs="Times New Roman"/>
          <w:b/>
          <w:bCs/>
          <w:sz w:val="24"/>
          <w:szCs w:val="24"/>
          <w:lang w:eastAsia="ru-RU"/>
        </w:rPr>
        <w:t>040364899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40702978000001700014 EUR</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30101810000000000899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транзитный валютный 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Краснодарский АКБ "УРАЛСИБ-ЮГ БАНК" Туапсинский филиал</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Россия , 352800, Краснодарский край , г.Туапсе, ул. Герцена,3.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2310042974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БИК: </w:t>
      </w:r>
      <w:r w:rsidRPr="00601BA3">
        <w:rPr>
          <w:rFonts w:ascii="Times New Roman" w:eastAsia="Times New Roman" w:hAnsi="Times New Roman" w:cs="Times New Roman"/>
          <w:b/>
          <w:bCs/>
          <w:sz w:val="24"/>
          <w:szCs w:val="24"/>
          <w:lang w:eastAsia="ru-RU"/>
        </w:rPr>
        <w:t>040364899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40702810000000500014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30101810000000000899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рублевый счет1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Открытое акционерное общество</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Б</w:t>
      </w:r>
      <w:r w:rsidRPr="00601BA3">
        <w:rPr>
          <w:rFonts w:ascii="Times New Roman" w:eastAsia="Times New Roman" w:hAnsi="Times New Roman" w:cs="Times New Roman"/>
          <w:b/>
          <w:bCs/>
          <w:sz w:val="24"/>
          <w:szCs w:val="24"/>
          <w:lang w:eastAsia="ru-RU"/>
        </w:rPr>
        <w:t xml:space="preserve">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«Липецккомбанк» г.Липецк</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ОАО «Липецккомбанк» г. Липецк</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 xml:space="preserve">Россия, 398600, г. Липецк, ул. Интернациональная, 8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044206704</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КПП:</w:t>
      </w:r>
      <w:r w:rsidRPr="00601BA3">
        <w:rPr>
          <w:rFonts w:ascii="Times New Roman" w:eastAsia="Times New Roman" w:hAnsi="Times New Roman" w:cs="Times New Roman"/>
          <w:b/>
          <w:bCs/>
          <w:sz w:val="24"/>
          <w:szCs w:val="24"/>
          <w:lang w:eastAsia="ru-RU"/>
        </w:rPr>
        <w:t xml:space="preserve"> 482201001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40702810800000001646</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30101810700000000704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рублевый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 xml:space="preserve">Туапсинский филиал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Открытое акционерное общество</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 «Банк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 xml:space="preserve">Туапсинский филиал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ОАО «Липецккомбанк»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Место нахождения:</w:t>
      </w:r>
      <w:r w:rsidRPr="00601BA3">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040364518</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КПП: </w:t>
      </w:r>
      <w:r w:rsidRPr="00601BA3">
        <w:rPr>
          <w:rFonts w:ascii="Times New Roman" w:eastAsia="Times New Roman" w:hAnsi="Times New Roman" w:cs="Times New Roman"/>
          <w:b/>
          <w:bCs/>
          <w:sz w:val="24"/>
          <w:szCs w:val="24"/>
          <w:lang w:eastAsia="ru-RU"/>
        </w:rPr>
        <w:t>236502001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40702810205000000010</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30101810200000000518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рублевый 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Туапсинский филиал Открытое акционерное общество</w:t>
      </w:r>
      <w:r w:rsidRPr="00601BA3">
        <w:rPr>
          <w:rFonts w:ascii="Times New Roman" w:eastAsia="Times New Roman" w:hAnsi="Times New Roman" w:cs="Times New Roman"/>
          <w:sz w:val="24"/>
          <w:szCs w:val="24"/>
          <w:lang w:eastAsia="ru-RU"/>
        </w:rPr>
        <w:t xml:space="preserve"> «Б</w:t>
      </w:r>
      <w:r w:rsidRPr="00601BA3">
        <w:rPr>
          <w:rFonts w:ascii="Times New Roman" w:eastAsia="Times New Roman" w:hAnsi="Times New Roman" w:cs="Times New Roman"/>
          <w:b/>
          <w:bCs/>
          <w:sz w:val="24"/>
          <w:szCs w:val="24"/>
          <w:lang w:eastAsia="ru-RU"/>
        </w:rPr>
        <w:t xml:space="preserve">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sz w:val="24"/>
          <w:szCs w:val="24"/>
          <w:lang w:eastAsia="ru-RU"/>
        </w:rPr>
        <w:t>Сокращенное наименование:</w:t>
      </w:r>
      <w:r w:rsidRPr="00601BA3">
        <w:rPr>
          <w:rFonts w:ascii="Times New Roman" w:eastAsia="Times New Roman" w:hAnsi="Times New Roman" w:cs="Times New Roman"/>
          <w:b/>
          <w:bCs/>
          <w:sz w:val="24"/>
          <w:szCs w:val="24"/>
          <w:lang w:eastAsia="ru-RU"/>
        </w:rPr>
        <w:t xml:space="preserve"> Туапсинский филиал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ОАО «Липецккомбанк»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Место нахождения:</w:t>
      </w:r>
      <w:r w:rsidRPr="00601BA3">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040364518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lastRenderedPageBreak/>
        <w:t xml:space="preserve">Номер счета: </w:t>
      </w:r>
      <w:r w:rsidRPr="00601BA3">
        <w:rPr>
          <w:rFonts w:ascii="Times New Roman" w:eastAsia="Times New Roman" w:hAnsi="Times New Roman" w:cs="Times New Roman"/>
          <w:b/>
          <w:bCs/>
          <w:sz w:val="24"/>
          <w:szCs w:val="24"/>
          <w:lang w:eastAsia="ru-RU"/>
        </w:rPr>
        <w:t>40702840805000000011 $ US</w:t>
      </w:r>
      <w:r w:rsidRPr="00601BA3">
        <w:rPr>
          <w:rFonts w:ascii="Times New Roman" w:eastAsia="Times New Roman" w:hAnsi="Times New Roman" w:cs="Times New Roman"/>
          <w:b/>
          <w:bCs/>
          <w:sz w:val="24"/>
          <w:szCs w:val="24"/>
          <w:lang w:val="en-US" w:eastAsia="ru-RU"/>
        </w:rPr>
        <w:t>D</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30101810200000000518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текущий валютный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Полное наименование:</w:t>
      </w:r>
      <w:r w:rsidRPr="00601BA3">
        <w:rPr>
          <w:rFonts w:ascii="Times New Roman" w:eastAsia="Times New Roman" w:hAnsi="Times New Roman" w:cs="Times New Roman"/>
          <w:b/>
          <w:bCs/>
          <w:sz w:val="24"/>
          <w:szCs w:val="24"/>
          <w:lang w:eastAsia="ru-RU"/>
        </w:rPr>
        <w:t xml:space="preserve"> Туапсинский филиал</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Открытое акционерное общество</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«Банк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Туапсинский филиал ОАО «Липецккомбанк»</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Место нахождения:</w:t>
      </w:r>
      <w:r w:rsidRPr="00601BA3">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040364518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40702840105001000011 $ US</w:t>
      </w:r>
      <w:r w:rsidRPr="00601BA3">
        <w:rPr>
          <w:rFonts w:ascii="Times New Roman" w:eastAsia="Times New Roman" w:hAnsi="Times New Roman" w:cs="Times New Roman"/>
          <w:b/>
          <w:bCs/>
          <w:sz w:val="24"/>
          <w:szCs w:val="24"/>
          <w:lang w:val="en-US" w:eastAsia="ru-RU"/>
        </w:rPr>
        <w:t>D</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30101810200000000518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транзитный валютный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Туапсинский филиал Открытое акционерное общество</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«Банк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Сокращенное наименование:</w:t>
      </w:r>
      <w:r w:rsidRPr="00601BA3">
        <w:rPr>
          <w:rFonts w:ascii="Times New Roman" w:eastAsia="Times New Roman" w:hAnsi="Times New Roman" w:cs="Times New Roman"/>
          <w:b/>
          <w:bCs/>
          <w:sz w:val="24"/>
          <w:szCs w:val="24"/>
          <w:lang w:eastAsia="ru-RU"/>
        </w:rPr>
        <w:t xml:space="preserve"> Туапсинский филиал</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ОАО «Липецккомбанк»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Место нахождения:</w:t>
      </w:r>
      <w:r w:rsidRPr="00601BA3">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040364518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407022978605000000002 Е</w:t>
      </w:r>
      <w:r w:rsidRPr="00601BA3">
        <w:rPr>
          <w:rFonts w:ascii="Times New Roman" w:eastAsia="Times New Roman" w:hAnsi="Times New Roman" w:cs="Times New Roman"/>
          <w:b/>
          <w:bCs/>
          <w:sz w:val="24"/>
          <w:szCs w:val="24"/>
          <w:lang w:val="en-US" w:eastAsia="ru-RU"/>
        </w:rPr>
        <w:t>UR</w:t>
      </w:r>
      <w:r w:rsidRPr="00601BA3">
        <w:rPr>
          <w:rFonts w:ascii="Times New Roman" w:eastAsia="Times New Roman" w:hAnsi="Times New Roman" w:cs="Times New Roman"/>
          <w:b/>
          <w:bCs/>
          <w:sz w:val="24"/>
          <w:szCs w:val="24"/>
          <w:lang w:eastAsia="ru-RU"/>
        </w:rPr>
        <w:t xml:space="preserve">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30101810200000000518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текущий валютный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Полное наименование:</w:t>
      </w:r>
      <w:r w:rsidRPr="00601BA3">
        <w:rPr>
          <w:rFonts w:ascii="Times New Roman" w:eastAsia="Times New Roman" w:hAnsi="Times New Roman" w:cs="Times New Roman"/>
          <w:b/>
          <w:bCs/>
          <w:sz w:val="24"/>
          <w:szCs w:val="24"/>
          <w:lang w:eastAsia="ru-RU"/>
        </w:rPr>
        <w:t xml:space="preserve"> Туапсинский филиал</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Открытое акционерное общество</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«Банк социального развития и строительства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 xml:space="preserve">«Липецккомбанк»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 xml:space="preserve">Туапсинский филиал ОАО «Липецккомбанк»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Место нахождения:</w:t>
      </w:r>
      <w:r w:rsidRPr="00601BA3">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4825005381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040364518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40702978905001000002 Е</w:t>
      </w:r>
      <w:r w:rsidRPr="00601BA3">
        <w:rPr>
          <w:rFonts w:ascii="Times New Roman" w:eastAsia="Times New Roman" w:hAnsi="Times New Roman" w:cs="Times New Roman"/>
          <w:b/>
          <w:bCs/>
          <w:sz w:val="24"/>
          <w:szCs w:val="24"/>
          <w:lang w:val="en-US" w:eastAsia="ru-RU"/>
        </w:rPr>
        <w:t>UR</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Корр. счет: </w:t>
      </w:r>
      <w:r w:rsidRPr="00601BA3">
        <w:rPr>
          <w:rFonts w:ascii="Times New Roman" w:eastAsia="Times New Roman" w:hAnsi="Times New Roman" w:cs="Times New Roman"/>
          <w:b/>
          <w:bCs/>
          <w:sz w:val="24"/>
          <w:szCs w:val="24"/>
          <w:lang w:eastAsia="ru-RU"/>
        </w:rPr>
        <w:t>30101810200000000518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транзитный валютный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w:t>
      </w:r>
      <w:r w:rsidRPr="00601BA3">
        <w:rPr>
          <w:rFonts w:ascii="Times New Roman" w:eastAsia="Times New Roman" w:hAnsi="Times New Roman" w:cs="Times New Roman"/>
          <w:sz w:val="24"/>
          <w:szCs w:val="24"/>
          <w:lang w:eastAsia="ru-RU"/>
        </w:rPr>
        <w:t xml:space="preserve">Полное наименование: </w:t>
      </w:r>
      <w:r w:rsidRPr="00601BA3">
        <w:rPr>
          <w:rFonts w:ascii="Times New Roman" w:eastAsia="Times New Roman" w:hAnsi="Times New Roman" w:cs="Times New Roman"/>
          <w:b/>
          <w:bCs/>
          <w:sz w:val="24"/>
          <w:szCs w:val="24"/>
          <w:lang w:eastAsia="ru-RU"/>
        </w:rPr>
        <w:t xml:space="preserve">Юго-Западный банк Сбербанка РФ г.Ростов-на-Дону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в Туапсинском ОСБ № 1805</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Сокращенное наименование: </w:t>
      </w:r>
      <w:r w:rsidRPr="00601BA3">
        <w:rPr>
          <w:rFonts w:ascii="Times New Roman" w:eastAsia="Times New Roman" w:hAnsi="Times New Roman" w:cs="Times New Roman"/>
          <w:b/>
          <w:bCs/>
          <w:sz w:val="24"/>
          <w:szCs w:val="24"/>
          <w:lang w:eastAsia="ru-RU"/>
        </w:rPr>
        <w:t>Юго-Западный банк Сбербанка РФ г.Ростов-на-Дону</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в Туапсинском ОСБ № 1805</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Место нахождения: </w:t>
      </w:r>
      <w:r w:rsidRPr="00601BA3">
        <w:rPr>
          <w:rFonts w:ascii="Times New Roman" w:eastAsia="Times New Roman" w:hAnsi="Times New Roman" w:cs="Times New Roman"/>
          <w:b/>
          <w:bCs/>
          <w:sz w:val="24"/>
          <w:szCs w:val="24"/>
          <w:lang w:eastAsia="ru-RU"/>
        </w:rPr>
        <w:t xml:space="preserve">Россия, 352800, Краснодарский край, г. Туапсе, ул. К. Маркса, 36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ИНН: </w:t>
      </w:r>
      <w:r w:rsidRPr="00601BA3">
        <w:rPr>
          <w:rFonts w:ascii="Times New Roman" w:eastAsia="Times New Roman" w:hAnsi="Times New Roman" w:cs="Times New Roman"/>
          <w:b/>
          <w:bCs/>
          <w:sz w:val="24"/>
          <w:szCs w:val="24"/>
          <w:lang w:eastAsia="ru-RU"/>
        </w:rPr>
        <w:t>7707083893</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БИК:</w:t>
      </w:r>
      <w:r w:rsidRPr="00601BA3">
        <w:rPr>
          <w:rFonts w:ascii="Times New Roman" w:eastAsia="Times New Roman" w:hAnsi="Times New Roman" w:cs="Times New Roman"/>
          <w:b/>
          <w:bCs/>
          <w:sz w:val="24"/>
          <w:szCs w:val="24"/>
          <w:lang w:eastAsia="ru-RU"/>
        </w:rPr>
        <w:t xml:space="preserve"> 046015602</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КПП:</w:t>
      </w:r>
      <w:r w:rsidRPr="00601BA3">
        <w:rPr>
          <w:rFonts w:ascii="Times New Roman" w:eastAsia="Times New Roman" w:hAnsi="Times New Roman" w:cs="Times New Roman"/>
          <w:b/>
          <w:bCs/>
          <w:sz w:val="24"/>
          <w:szCs w:val="24"/>
          <w:lang w:eastAsia="ru-RU"/>
        </w:rPr>
        <w:t xml:space="preserve"> 232202001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Номер счета: </w:t>
      </w:r>
      <w:r w:rsidRPr="00601BA3">
        <w:rPr>
          <w:rFonts w:ascii="Times New Roman" w:eastAsia="Times New Roman" w:hAnsi="Times New Roman" w:cs="Times New Roman"/>
          <w:b/>
          <w:bCs/>
          <w:sz w:val="24"/>
          <w:szCs w:val="24"/>
          <w:lang w:eastAsia="ru-RU"/>
        </w:rPr>
        <w:t>40702810930050000159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lastRenderedPageBreak/>
        <w:t xml:space="preserve">Корр. счет: </w:t>
      </w:r>
      <w:r w:rsidRPr="00601BA3">
        <w:rPr>
          <w:rFonts w:ascii="Times New Roman" w:eastAsia="Times New Roman" w:hAnsi="Times New Roman" w:cs="Times New Roman"/>
          <w:b/>
          <w:bCs/>
          <w:sz w:val="24"/>
          <w:szCs w:val="24"/>
          <w:lang w:eastAsia="ru-RU"/>
        </w:rPr>
        <w:t>30101810600000000602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Тип счета: </w:t>
      </w:r>
      <w:r w:rsidRPr="00601BA3">
        <w:rPr>
          <w:rFonts w:ascii="Times New Roman" w:eastAsia="Times New Roman" w:hAnsi="Times New Roman" w:cs="Times New Roman"/>
          <w:b/>
          <w:bCs/>
          <w:sz w:val="24"/>
          <w:szCs w:val="24"/>
          <w:lang w:eastAsia="ru-RU"/>
        </w:rPr>
        <w:t>рублевый</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счет</w:t>
      </w:r>
    </w:p>
    <w:p w:rsidR="00601BA3" w:rsidRPr="00601BA3" w:rsidRDefault="00601BA3" w:rsidP="00601BA3">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1.3. Сведения об аудиторе (аудиторах) эмитента</w:t>
      </w:r>
    </w:p>
    <w:p w:rsidR="00601BA3" w:rsidRPr="00601BA3" w:rsidRDefault="00601BA3" w:rsidP="00601BA3">
      <w:pPr>
        <w:widowControl w:val="0"/>
        <w:autoSpaceDE w:val="0"/>
        <w:autoSpaceDN w:val="0"/>
        <w:adjustRightInd w:val="0"/>
        <w:spacing w:before="20" w:after="40" w:line="240" w:lineRule="auto"/>
        <w:ind w:right="-15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Полное наименование: </w:t>
      </w:r>
      <w:r w:rsidRPr="00601BA3">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w:t>
      </w:r>
      <w:r w:rsidRPr="00601BA3">
        <w:rPr>
          <w:rFonts w:ascii="Times New Roman" w:eastAsia="Times New Roman" w:hAnsi="Times New Roman" w:cs="Times New Roman"/>
          <w:b/>
          <w:bCs/>
          <w:sz w:val="23"/>
          <w:szCs w:val="23"/>
          <w:lang w:eastAsia="ru-RU"/>
        </w:rPr>
        <w:t>ЗАО Аудиторская Фирма «Финансы Л»</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sz w:val="23"/>
          <w:szCs w:val="23"/>
          <w:lang w:eastAsia="ru-RU"/>
        </w:rPr>
        <w:t>398042, г. Липецк, ул. Пестеля, д. 38.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Телефон: </w:t>
      </w:r>
      <w:r w:rsidRPr="00601BA3">
        <w:rPr>
          <w:rFonts w:ascii="Times New Roman" w:eastAsia="Times New Roman" w:hAnsi="Times New Roman" w:cs="Times New Roman"/>
          <w:b/>
          <w:bCs/>
          <w:sz w:val="23"/>
          <w:szCs w:val="23"/>
          <w:lang w:eastAsia="ru-RU"/>
        </w:rPr>
        <w:t>(4742) 32-76-01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Факс: </w:t>
      </w:r>
      <w:r w:rsidRPr="00601BA3">
        <w:rPr>
          <w:rFonts w:ascii="Times New Roman" w:eastAsia="Times New Roman" w:hAnsi="Times New Roman" w:cs="Times New Roman"/>
          <w:b/>
          <w:bCs/>
          <w:sz w:val="23"/>
          <w:szCs w:val="23"/>
          <w:lang w:eastAsia="ru-RU"/>
        </w:rPr>
        <w:t>(4742) 32-76-02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Адрес электронной почты: </w:t>
      </w:r>
      <w:r w:rsidRPr="00601BA3">
        <w:rPr>
          <w:rFonts w:ascii="Times New Roman" w:eastAsia="Times New Roman" w:hAnsi="Times New Roman" w:cs="Times New Roman"/>
          <w:b/>
          <w:bCs/>
          <w:sz w:val="23"/>
          <w:szCs w:val="23"/>
          <w:lang w:val="en-US" w:eastAsia="ru-RU"/>
        </w:rPr>
        <w:t>lipetsk</w:t>
      </w:r>
      <w:r w:rsidRPr="00601BA3">
        <w:rPr>
          <w:rFonts w:ascii="Times New Roman" w:eastAsia="Times New Roman" w:hAnsi="Times New Roman" w:cs="Times New Roman"/>
          <w:b/>
          <w:bCs/>
          <w:sz w:val="23"/>
          <w:szCs w:val="23"/>
          <w:lang w:eastAsia="ru-RU"/>
        </w:rPr>
        <w:t>@</w:t>
      </w:r>
      <w:r w:rsidRPr="00601BA3">
        <w:rPr>
          <w:rFonts w:ascii="Times New Roman" w:eastAsia="Times New Roman" w:hAnsi="Times New Roman" w:cs="Times New Roman"/>
          <w:b/>
          <w:bCs/>
          <w:sz w:val="23"/>
          <w:szCs w:val="23"/>
          <w:lang w:val="en-US" w:eastAsia="ru-RU"/>
        </w:rPr>
        <w:t>faudit</w:t>
      </w:r>
      <w:r w:rsidRPr="00601BA3">
        <w:rPr>
          <w:rFonts w:ascii="Times New Roman" w:eastAsia="Times New Roman" w:hAnsi="Times New Roman" w:cs="Times New Roman"/>
          <w:b/>
          <w:bCs/>
          <w:sz w:val="23"/>
          <w:szCs w:val="23"/>
          <w:lang w:eastAsia="ru-RU"/>
        </w:rPr>
        <w:t>.</w:t>
      </w:r>
      <w:r w:rsidRPr="00601BA3">
        <w:rPr>
          <w:rFonts w:ascii="Times New Roman" w:eastAsia="Times New Roman" w:hAnsi="Times New Roman" w:cs="Times New Roman"/>
          <w:b/>
          <w:bCs/>
          <w:sz w:val="23"/>
          <w:szCs w:val="23"/>
          <w:lang w:val="en-US" w:eastAsia="ru-RU"/>
        </w:rPr>
        <w:t>ru</w:t>
      </w:r>
    </w:p>
    <w:p w:rsidR="00601BA3" w:rsidRPr="00601BA3" w:rsidRDefault="00601BA3" w:rsidP="00601BA3">
      <w:pPr>
        <w:widowControl w:val="0"/>
        <w:autoSpaceDE w:val="0"/>
        <w:autoSpaceDN w:val="0"/>
        <w:adjustRightInd w:val="0"/>
        <w:spacing w:before="24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органа, выдавшего лицензию: </w:t>
      </w:r>
      <w:r w:rsidRPr="00601BA3">
        <w:rPr>
          <w:rFonts w:ascii="Times New Roman" w:eastAsia="Times New Roman" w:hAnsi="Times New Roman" w:cs="Times New Roman"/>
          <w:b/>
          <w:bCs/>
          <w:sz w:val="23"/>
          <w:szCs w:val="23"/>
          <w:lang w:eastAsia="ru-RU"/>
        </w:rPr>
        <w:t>Министерство Финансов Российской Федерации</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Е 006167</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аудит</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20.07.2004г. № 201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2009г.</w:t>
      </w:r>
    </w:p>
    <w:p w:rsidR="00601BA3" w:rsidRPr="00601BA3" w:rsidRDefault="00601BA3" w:rsidP="00601BA3">
      <w:pPr>
        <w:widowControl w:val="0"/>
        <w:autoSpaceDE w:val="0"/>
        <w:autoSpaceDN w:val="0"/>
        <w:adjustRightInd w:val="0"/>
        <w:spacing w:before="20" w:after="40" w:line="240" w:lineRule="auto"/>
        <w:ind w:left="198"/>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Данный аудитор должен обеспечить проведение независимой  проверки бухгалтерского учета и финансовой (бухгалтерской) отчетности эмитента за 2008 г.</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b/>
          <w:bCs/>
          <w:i/>
          <w:iCs/>
          <w:sz w:val="23"/>
          <w:szCs w:val="23"/>
          <w:lang w:eastAsia="ru-RU"/>
        </w:rPr>
        <w:t xml:space="preserve">        Порядок выбора аудитора эмитента:</w:t>
      </w:r>
      <w:r w:rsidRPr="00601BA3">
        <w:rPr>
          <w:rFonts w:ascii="Times New Roman" w:eastAsia="Times New Roman" w:hAnsi="Times New Roman" w:cs="Times New Roman"/>
          <w:i/>
          <w:iCs/>
          <w:sz w:val="23"/>
          <w:szCs w:val="23"/>
          <w:lang w:eastAsia="ru-RU"/>
        </w:rPr>
        <w:br/>
        <w:t xml:space="preserve">        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Информация о наличии существенных интересов, связывающих аудитора (должностных лиц аудитора) с эмитентом (должностными лицами эмитента): нет.</w:t>
      </w:r>
      <w:r w:rsidRPr="00601BA3">
        <w:rPr>
          <w:rFonts w:ascii="Times New Roman" w:eastAsia="Times New Roman" w:hAnsi="Times New Roman" w:cs="Times New Roman"/>
          <w:i/>
          <w:iCs/>
          <w:sz w:val="23"/>
          <w:szCs w:val="23"/>
          <w:lang w:eastAsia="ru-RU"/>
        </w:rPr>
        <w:br/>
        <w:t>Наличие долей участия аудитора (должностных лиц аудитора) в уставном (складочном) капитале (паевом фонде) эмитента: нет.</w:t>
      </w:r>
      <w:r w:rsidRPr="00601BA3">
        <w:rPr>
          <w:rFonts w:ascii="Times New Roman" w:eastAsia="Times New Roman" w:hAnsi="Times New Roman" w:cs="Times New Roman"/>
          <w:i/>
          <w:iCs/>
          <w:sz w:val="23"/>
          <w:szCs w:val="23"/>
          <w:lang w:eastAsia="ru-RU"/>
        </w:rPr>
        <w:br/>
        <w:t xml:space="preserve">      Предоставление заемных средств аудитору (должностным лицам аудитора) эмитентом:</w:t>
      </w:r>
      <w:r w:rsidRPr="00601BA3">
        <w:rPr>
          <w:rFonts w:ascii="Times New Roman" w:eastAsia="Times New Roman" w:hAnsi="Times New Roman" w:cs="Times New Roman"/>
          <w:i/>
          <w:iCs/>
          <w:sz w:val="23"/>
          <w:szCs w:val="23"/>
          <w:lang w:eastAsia="ru-RU"/>
        </w:rPr>
        <w:br/>
        <w:t>нет.</w:t>
      </w:r>
      <w:r w:rsidRPr="00601BA3">
        <w:rPr>
          <w:rFonts w:ascii="Times New Roman" w:eastAsia="Times New Roman" w:hAnsi="Times New Roman" w:cs="Times New Roman"/>
          <w:i/>
          <w:iCs/>
          <w:sz w:val="23"/>
          <w:szCs w:val="23"/>
          <w:lang w:eastAsia="ru-RU"/>
        </w:rPr>
        <w:br/>
        <w:t xml:space="preserve">      Наличие тесных деловых взаимоотношений (участие в продвижении продукции</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(услуг) эмитента, участие в совместной предпринимательской деятельности и т.д.), а также родственных связей:  нет.</w:t>
      </w:r>
      <w:r w:rsidRPr="00601BA3">
        <w:rPr>
          <w:rFonts w:ascii="Times New Roman" w:eastAsia="Times New Roman" w:hAnsi="Times New Roman" w:cs="Times New Roman"/>
          <w:i/>
          <w:iCs/>
          <w:sz w:val="23"/>
          <w:szCs w:val="23"/>
          <w:lang w:eastAsia="ru-RU"/>
        </w:rPr>
        <w:br/>
        <w:t xml:space="preserve">      Сведения о должностных лицах эмитента, являющихся одновременно должностными лицами аудитора (аудитором) - таких лиц нет.</w:t>
      </w:r>
      <w:r w:rsidRPr="00601BA3">
        <w:rPr>
          <w:rFonts w:ascii="Times New Roman" w:eastAsia="Times New Roman" w:hAnsi="Times New Roman" w:cs="Times New Roman"/>
          <w:i/>
          <w:iCs/>
          <w:sz w:val="23"/>
          <w:szCs w:val="23"/>
          <w:lang w:eastAsia="ru-RU"/>
        </w:rPr>
        <w:br/>
        <w:t xml:space="preserve">      Порядок определения размера вознаграждения аудитора – по результатам конкурса.</w:t>
      </w:r>
      <w:r w:rsidRPr="00601BA3">
        <w:rPr>
          <w:rFonts w:ascii="Times New Roman" w:eastAsia="Times New Roman" w:hAnsi="Times New Roman" w:cs="Times New Roman"/>
          <w:i/>
          <w:iCs/>
          <w:sz w:val="23"/>
          <w:szCs w:val="23"/>
          <w:lang w:eastAsia="ru-RU"/>
        </w:rPr>
        <w:br/>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w:t>
      </w:r>
      <w:r w:rsidRPr="00601BA3">
        <w:rPr>
          <w:rFonts w:ascii="Times New Roman" w:eastAsia="Times New Roman" w:hAnsi="Times New Roman" w:cs="Times New Roman"/>
          <w:i/>
          <w:iCs/>
          <w:sz w:val="23"/>
          <w:szCs w:val="23"/>
          <w:lang w:eastAsia="ru-RU"/>
        </w:rPr>
        <w:br/>
        <w:t>таких факторов: нет..</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Информация о наличии отсроченных и просроченных платежей за оказанные аудитором услуги:   нет.</w:t>
      </w:r>
    </w:p>
    <w:p w:rsidR="00601BA3" w:rsidRPr="00601BA3" w:rsidRDefault="00601BA3" w:rsidP="00601BA3">
      <w:pPr>
        <w:spacing w:after="0" w:line="240" w:lineRule="auto"/>
        <w:rPr>
          <w:rFonts w:ascii="Times New Roman" w:eastAsia="Times New Roman" w:hAnsi="Times New Roman" w:cs="Times New Roman"/>
          <w:b/>
          <w:bCs/>
          <w:sz w:val="24"/>
          <w:szCs w:val="24"/>
          <w:lang w:eastAsia="ru-RU"/>
        </w:rPr>
      </w:pPr>
    </w:p>
    <w:p w:rsidR="00601BA3" w:rsidRPr="00601BA3" w:rsidRDefault="00601BA3" w:rsidP="00601BA3">
      <w:pPr>
        <w:spacing w:after="0" w:line="240" w:lineRule="auto"/>
        <w:rPr>
          <w:rFonts w:ascii="Times New Roman" w:eastAsia="Times New Roman" w:hAnsi="Times New Roman" w:cs="Times New Roman"/>
          <w:b/>
          <w:bCs/>
          <w:sz w:val="24"/>
          <w:szCs w:val="24"/>
          <w:lang w:eastAsia="ru-RU"/>
        </w:rPr>
      </w:pPr>
    </w:p>
    <w:p w:rsidR="00601BA3" w:rsidRPr="00601BA3" w:rsidRDefault="00601BA3" w:rsidP="00601BA3">
      <w:pPr>
        <w:spacing w:after="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lastRenderedPageBreak/>
        <w:t>1.4. Сведения об оценщике (оценщиках) эмитента</w:t>
      </w:r>
    </w:p>
    <w:p w:rsidR="00601BA3" w:rsidRPr="00601BA3" w:rsidRDefault="00601BA3" w:rsidP="00601BA3">
      <w:pPr>
        <w:spacing w:after="0" w:line="240" w:lineRule="auto"/>
        <w:rPr>
          <w:rFonts w:ascii="Times New Roman" w:eastAsia="Times New Roman" w:hAnsi="Times New Roman" w:cs="Times New Roman"/>
          <w:b/>
          <w:bCs/>
          <w:sz w:val="24"/>
          <w:szCs w:val="24"/>
          <w:lang w:eastAsia="ru-RU"/>
        </w:rPr>
      </w:pP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Работы по определению рыночной стоимости размещаемых ценных бумаг и размещенных ценных бумаг, находящихся в обращении (обязательства по которым не 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1.5. Сведения о консультантах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i/>
          <w:iCs/>
          <w:sz w:val="23"/>
          <w:szCs w:val="23"/>
          <w:lang w:eastAsia="ru-RU"/>
        </w:rPr>
        <w:t>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601BA3">
        <w:rPr>
          <w:rFonts w:ascii="Times New Roman" w:eastAsia="Times New Roman" w:hAnsi="Times New Roman" w:cs="Times New Roman"/>
          <w:b/>
          <w:bCs/>
          <w:i/>
          <w:iCs/>
          <w:sz w:val="23"/>
          <w:szCs w:val="23"/>
          <w:lang w:eastAsia="ru-RU"/>
        </w:rPr>
        <w:t>.</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1.6. Сведения об иных лицах, подписавших ежеквартальный отчет</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Таких лиц нет.</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360" w:after="120" w:line="240" w:lineRule="auto"/>
        <w:ind w:left="284" w:hanging="284"/>
        <w:rPr>
          <w:rFonts w:ascii="Times New Roman" w:eastAsia="Times New Roman" w:hAnsi="Times New Roman" w:cs="Times New Roman"/>
          <w:b/>
          <w:bCs/>
          <w:caps/>
          <w:sz w:val="23"/>
          <w:szCs w:val="23"/>
          <w:lang w:eastAsia="ru-RU"/>
        </w:rPr>
      </w:pPr>
      <w:r w:rsidRPr="00601BA3">
        <w:rPr>
          <w:rFonts w:ascii="Times New Roman" w:eastAsia="Times New Roman" w:hAnsi="Times New Roman" w:cs="Times New Roman"/>
          <w:b/>
          <w:bCs/>
          <w:sz w:val="23"/>
          <w:szCs w:val="23"/>
          <w:lang w:val="en-US" w:eastAsia="ru-RU"/>
        </w:rPr>
        <w:t>I</w:t>
      </w:r>
      <w:r w:rsidRPr="00601BA3">
        <w:rPr>
          <w:rFonts w:ascii="Times New Roman" w:eastAsia="Times New Roman" w:hAnsi="Times New Roman" w:cs="Times New Roman"/>
          <w:b/>
          <w:bCs/>
          <w:sz w:val="23"/>
          <w:szCs w:val="23"/>
          <w:lang w:eastAsia="ru-RU"/>
        </w:rPr>
        <w:t xml:space="preserve">I. </w:t>
      </w:r>
      <w:r w:rsidRPr="00601BA3">
        <w:rPr>
          <w:rFonts w:ascii="Times New Roman" w:eastAsia="Times New Roman" w:hAnsi="Times New Roman" w:cs="Times New Roman"/>
          <w:b/>
          <w:bCs/>
          <w:caps/>
          <w:sz w:val="23"/>
          <w:szCs w:val="23"/>
          <w:lang w:eastAsia="ru-RU"/>
        </w:rPr>
        <w:t xml:space="preserve">Основная информация о финансово-экономическом состоянии        эмитента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2.1. Показатели финансово-экономической деятельности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sz w:val="23"/>
          <w:szCs w:val="23"/>
          <w:lang w:eastAsia="ru-RU"/>
        </w:rPr>
        <w:t>Показатели, характеризующие финансовое состояние эмитента:</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2"/>
        <w:gridCol w:w="1052"/>
        <w:gridCol w:w="992"/>
        <w:gridCol w:w="992"/>
        <w:gridCol w:w="993"/>
        <w:gridCol w:w="992"/>
        <w:gridCol w:w="1074"/>
      </w:tblGrid>
      <w:tr w:rsidR="00601BA3" w:rsidRPr="00601BA3" w:rsidTr="00927FDF">
        <w:trPr>
          <w:trHeight w:val="612"/>
        </w:trPr>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Наименование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показателя:</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w:t>
            </w:r>
          </w:p>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31.12.2004</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w:t>
            </w:r>
          </w:p>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31.12.2005</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31.12.2006</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31.12.2007</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31.12.2008</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2009г.</w:t>
            </w:r>
          </w:p>
          <w:p w:rsidR="00601BA3" w:rsidRPr="00601BA3" w:rsidRDefault="00601BA3" w:rsidP="00601BA3">
            <w:pPr>
              <w:widowControl w:val="0"/>
              <w:autoSpaceDE w:val="0"/>
              <w:autoSpaceDN w:val="0"/>
              <w:adjustRightInd w:val="0"/>
              <w:spacing w:before="20" w:after="40" w:line="240" w:lineRule="auto"/>
              <w:ind w:right="-13"/>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6 мес.</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Стоимость чистых активов эмитента, руб.</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129 553</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140 623</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156 518</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154 540</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73 126</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76 489</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Отношение суммы привлеченных средств к капиталу и резервам,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11,7</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18,1</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19,1</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143,0</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144,8</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Отношение суммы краткосрочных обязательств к капиталу и резервам,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11,7</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15,4</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17,8</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135,5</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137,7</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Уровень просроченной задолженности,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Покрытие платежей по обслуживанию долгов,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Оборачиваемость дебиторской задолженности, раз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16,3</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12,6</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13,1</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5,6</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8,1</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дивидендов в прибыли, %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16,8</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r>
      <w:tr w:rsidR="00601BA3" w:rsidRPr="00601BA3" w:rsidTr="00927FDF">
        <w:tc>
          <w:tcPr>
            <w:tcW w:w="365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Производительность труда, руб./ чел. </w:t>
            </w:r>
          </w:p>
        </w:tc>
        <w:tc>
          <w:tcPr>
            <w:tcW w:w="1052" w:type="dxa"/>
          </w:tcPr>
          <w:p w:rsidR="00601BA3" w:rsidRPr="00601BA3" w:rsidRDefault="00601BA3" w:rsidP="00601BA3">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230,9</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266,8</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241,9</w:t>
            </w:r>
          </w:p>
        </w:tc>
        <w:tc>
          <w:tcPr>
            <w:tcW w:w="993"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291,9</w:t>
            </w:r>
          </w:p>
        </w:tc>
        <w:tc>
          <w:tcPr>
            <w:tcW w:w="992"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285,5</w:t>
            </w:r>
          </w:p>
        </w:tc>
        <w:tc>
          <w:tcPr>
            <w:tcW w:w="1074" w:type="dxa"/>
          </w:tcPr>
          <w:p w:rsidR="00601BA3" w:rsidRPr="00601BA3" w:rsidRDefault="00601BA3" w:rsidP="00601BA3">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131,0</w:t>
            </w:r>
          </w:p>
        </w:tc>
      </w:tr>
    </w:tbl>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lastRenderedPageBreak/>
        <w:t>2.2. Рыночная капитализация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2.3. Обязательства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2.3.1. Кредиторская задолженность</w:t>
      </w:r>
    </w:p>
    <w:tbl>
      <w:tblPr>
        <w:tblW w:w="847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69"/>
        <w:gridCol w:w="1701"/>
        <w:gridCol w:w="1701"/>
      </w:tblGrid>
      <w:tr w:rsidR="00601BA3" w:rsidRPr="00601BA3" w:rsidTr="00927FDF">
        <w:trPr>
          <w:trHeight w:val="289"/>
        </w:trPr>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Кредиторская задолженность на конец периода</w:t>
            </w:r>
          </w:p>
        </w:tc>
        <w:tc>
          <w:tcPr>
            <w:tcW w:w="1701"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2008г.  </w:t>
            </w:r>
          </w:p>
        </w:tc>
        <w:tc>
          <w:tcPr>
            <w:tcW w:w="1701"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2009г. 6 мес. </w:t>
            </w:r>
          </w:p>
        </w:tc>
      </w:tr>
      <w:tr w:rsidR="00601BA3" w:rsidRPr="00601BA3" w:rsidTr="00927FDF">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Кредиторская задолженность всего: </w:t>
            </w:r>
          </w:p>
        </w:tc>
        <w:tc>
          <w:tcPr>
            <w:tcW w:w="170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90 576</w:t>
            </w:r>
          </w:p>
        </w:tc>
        <w:tc>
          <w:tcPr>
            <w:tcW w:w="170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97670</w:t>
            </w:r>
          </w:p>
        </w:tc>
      </w:tr>
      <w:tr w:rsidR="00601BA3" w:rsidRPr="00601BA3" w:rsidTr="00927FDF">
        <w:trPr>
          <w:trHeight w:val="351"/>
        </w:trPr>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Краткосрочная</w:t>
            </w:r>
          </w:p>
        </w:tc>
        <w:tc>
          <w:tcPr>
            <w:tcW w:w="1701" w:type="dxa"/>
          </w:tcPr>
          <w:p w:rsidR="00601BA3" w:rsidRPr="00601BA3" w:rsidRDefault="00601BA3" w:rsidP="00601BA3">
            <w:pPr>
              <w:autoSpaceDN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90 576</w:t>
            </w:r>
          </w:p>
        </w:tc>
        <w:tc>
          <w:tcPr>
            <w:tcW w:w="1701" w:type="dxa"/>
            <w:vAlign w:val="center"/>
          </w:tcPr>
          <w:p w:rsidR="00601BA3" w:rsidRPr="00601BA3" w:rsidRDefault="00601BA3" w:rsidP="00601BA3">
            <w:pPr>
              <w:autoSpaceDN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97670</w:t>
            </w:r>
          </w:p>
        </w:tc>
      </w:tr>
      <w:tr w:rsidR="00601BA3" w:rsidRPr="00601BA3" w:rsidTr="00927FDF">
        <w:trPr>
          <w:trHeight w:val="351"/>
        </w:trPr>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том числе просроченная</w:t>
            </w:r>
          </w:p>
        </w:tc>
        <w:tc>
          <w:tcPr>
            <w:tcW w:w="1701" w:type="dxa"/>
          </w:tcPr>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701" w:type="dxa"/>
            <w:vAlign w:val="center"/>
          </w:tcPr>
          <w:p w:rsidR="00601BA3" w:rsidRPr="00601BA3" w:rsidRDefault="00601BA3" w:rsidP="00601BA3">
            <w:pPr>
              <w:autoSpaceDN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r>
      <w:tr w:rsidR="00601BA3" w:rsidRPr="00601BA3" w:rsidTr="00927FDF">
        <w:trPr>
          <w:trHeight w:val="351"/>
        </w:trPr>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Долгосрочная</w:t>
            </w:r>
          </w:p>
        </w:tc>
        <w:tc>
          <w:tcPr>
            <w:tcW w:w="1701" w:type="dxa"/>
          </w:tcPr>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701" w:type="dxa"/>
            <w:vAlign w:val="center"/>
          </w:tcPr>
          <w:p w:rsidR="00601BA3" w:rsidRPr="00601BA3" w:rsidRDefault="00601BA3" w:rsidP="00601BA3">
            <w:pPr>
              <w:autoSpaceDN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r>
      <w:tr w:rsidR="00601BA3" w:rsidRPr="00601BA3" w:rsidTr="00927FDF">
        <w:trPr>
          <w:trHeight w:val="351"/>
        </w:trPr>
        <w:tc>
          <w:tcPr>
            <w:tcW w:w="5069"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том числе просроченная</w:t>
            </w:r>
          </w:p>
        </w:tc>
        <w:tc>
          <w:tcPr>
            <w:tcW w:w="1701" w:type="dxa"/>
          </w:tcPr>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701" w:type="dxa"/>
            <w:vAlign w:val="center"/>
          </w:tcPr>
          <w:p w:rsidR="00601BA3" w:rsidRPr="00601BA3" w:rsidRDefault="00601BA3" w:rsidP="00601BA3">
            <w:pPr>
              <w:autoSpaceDN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r>
    </w:tbl>
    <w:p w:rsidR="00601BA3" w:rsidRPr="00601BA3" w:rsidRDefault="00601BA3" w:rsidP="00601BA3">
      <w:pPr>
        <w:autoSpaceDE w:val="0"/>
        <w:autoSpaceDN w:val="0"/>
        <w:adjustRightInd w:val="0"/>
        <w:spacing w:after="40" w:line="240" w:lineRule="auto"/>
        <w:jc w:val="both"/>
        <w:rPr>
          <w:rFonts w:ascii="Times New Roman" w:eastAsia="Times New Roman" w:hAnsi="Times New Roman" w:cs="Times New Roman"/>
          <w:sz w:val="24"/>
          <w:szCs w:val="24"/>
          <w:lang w:eastAsia="ru-RU"/>
        </w:rPr>
      </w:pPr>
    </w:p>
    <w:p w:rsidR="00601BA3" w:rsidRPr="00601BA3" w:rsidRDefault="00601BA3" w:rsidP="00601BA3">
      <w:pPr>
        <w:autoSpaceDE w:val="0"/>
        <w:autoSpaceDN w:val="0"/>
        <w:adjustRightInd w:val="0"/>
        <w:spacing w:after="40" w:line="240" w:lineRule="auto"/>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Структура кредиторской задолженности эмитента с указанием срока исполнения обязательств</w:t>
      </w:r>
    </w:p>
    <w:p w:rsidR="00601BA3" w:rsidRPr="00601BA3" w:rsidRDefault="00601BA3" w:rsidP="00601BA3">
      <w:pPr>
        <w:autoSpaceDE w:val="0"/>
        <w:autoSpaceDN w:val="0"/>
        <w:adjustRightInd w:val="0"/>
        <w:spacing w:after="40" w:line="240" w:lineRule="auto"/>
        <w:jc w:val="both"/>
        <w:rPr>
          <w:rFonts w:ascii="Times New Roman" w:eastAsia="Times New Roman" w:hAnsi="Times New Roman" w:cs="Times New Roman"/>
          <w:lang w:eastAsia="ru-RU"/>
        </w:rPr>
      </w:pPr>
      <w:r w:rsidRPr="00601BA3">
        <w:rPr>
          <w:rFonts w:ascii="Times New Roman" w:eastAsia="Times New Roman" w:hAnsi="Times New Roman" w:cs="Times New Roman"/>
          <w:sz w:val="24"/>
          <w:szCs w:val="24"/>
          <w:lang w:eastAsia="ru-RU"/>
        </w:rPr>
        <w:t xml:space="preserve"> за последний завершенный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601BA3" w:rsidRPr="00601BA3" w:rsidTr="00927FDF">
        <w:tc>
          <w:tcPr>
            <w:tcW w:w="7128" w:type="dxa"/>
            <w:vMerge w:val="restart"/>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Наименование кредиторской задолженности</w:t>
            </w:r>
          </w:p>
        </w:tc>
        <w:tc>
          <w:tcPr>
            <w:tcW w:w="2340" w:type="dxa"/>
            <w:gridSpan w:val="2"/>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Срок наступления платежа</w:t>
            </w:r>
          </w:p>
        </w:tc>
      </w:tr>
      <w:tr w:rsidR="00601BA3" w:rsidRPr="00601BA3" w:rsidTr="00927FDF">
        <w:tc>
          <w:tcPr>
            <w:tcW w:w="7128" w:type="dxa"/>
            <w:vMerge/>
            <w:vAlign w:val="center"/>
          </w:tcPr>
          <w:p w:rsidR="00601BA3" w:rsidRPr="00601BA3" w:rsidRDefault="00601BA3" w:rsidP="00601BA3">
            <w:pPr>
              <w:spacing w:after="0" w:line="240" w:lineRule="auto"/>
              <w:rPr>
                <w:rFonts w:ascii="Times New Roman" w:eastAsia="Times New Roman" w:hAnsi="Times New Roman" w:cs="Times New Roman"/>
                <w:lang w:eastAsia="ru-RU"/>
              </w:rPr>
            </w:pPr>
          </w:p>
        </w:tc>
        <w:tc>
          <w:tcPr>
            <w:tcW w:w="1067" w:type="dxa"/>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До 1 года</w:t>
            </w:r>
          </w:p>
        </w:tc>
        <w:tc>
          <w:tcPr>
            <w:tcW w:w="1273" w:type="dxa"/>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Свыше 1 года</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7866</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просроченная,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Перед персоналом организации, тыс.руб.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5987</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просроченная,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66588</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просроченная, тыс.руб.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17229</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просроченная,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Кредиты,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7624</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просроченные,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Займы, всего,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просроченные,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облигационные,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r w:rsidR="00601BA3" w:rsidRPr="00601BA3" w:rsidTr="00927FDF">
        <w:tc>
          <w:tcPr>
            <w:tcW w:w="7128" w:type="dxa"/>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 т.ч. просроченные, тыс. руб.</w:t>
            </w:r>
          </w:p>
        </w:tc>
        <w:tc>
          <w:tcPr>
            <w:tcW w:w="1067"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27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bl>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601BA3" w:rsidRPr="00601BA3" w:rsidRDefault="00601BA3" w:rsidP="00601BA3">
      <w:pPr>
        <w:autoSpaceDE w:val="0"/>
        <w:autoSpaceDN w:val="0"/>
        <w:adjustRightInd w:val="0"/>
        <w:spacing w:after="40" w:line="240" w:lineRule="auto"/>
        <w:ind w:firstLine="488"/>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Наличие в составе кредиторской задолженности эмитента за соответствующий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отчетный период кредиторов, на долю которых приходится свыше 10 процентов от</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общей суммы кредиторской задолженности: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1"/>
        <w:gridCol w:w="2567"/>
        <w:gridCol w:w="1694"/>
        <w:gridCol w:w="2499"/>
      </w:tblGrid>
      <w:tr w:rsidR="00601BA3" w:rsidRPr="00601BA3" w:rsidTr="00927FDF">
        <w:tc>
          <w:tcPr>
            <w:tcW w:w="2841" w:type="dxa"/>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Полное и сокращенное фирменное наименование</w:t>
            </w:r>
          </w:p>
        </w:tc>
        <w:tc>
          <w:tcPr>
            <w:tcW w:w="2597" w:type="dxa"/>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Место нахождения</w:t>
            </w:r>
          </w:p>
        </w:tc>
        <w:tc>
          <w:tcPr>
            <w:tcW w:w="1694" w:type="dxa"/>
          </w:tcPr>
          <w:p w:rsidR="00601BA3" w:rsidRPr="00601BA3" w:rsidRDefault="00601BA3" w:rsidP="00601BA3">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Сумма кредиторской задолженности, тыс. руб.</w:t>
            </w:r>
          </w:p>
        </w:tc>
        <w:tc>
          <w:tcPr>
            <w:tcW w:w="2520" w:type="dxa"/>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Размер и условия просроченной кредиторской задолженности (процентая ставка, штрафные санкции, пени)</w:t>
            </w:r>
          </w:p>
        </w:tc>
      </w:tr>
      <w:tr w:rsidR="00601BA3" w:rsidRPr="00601BA3" w:rsidTr="00927FDF">
        <w:tc>
          <w:tcPr>
            <w:tcW w:w="2841"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ОАО «Туапсинский морской торговый порт»</w:t>
            </w:r>
          </w:p>
        </w:tc>
        <w:tc>
          <w:tcPr>
            <w:tcW w:w="2597"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c>
          <w:tcPr>
            <w:tcW w:w="1694" w:type="dxa"/>
          </w:tcPr>
          <w:p w:rsidR="00601BA3" w:rsidRPr="00601BA3" w:rsidRDefault="00601BA3" w:rsidP="00601BA3">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13 578</w:t>
            </w:r>
          </w:p>
        </w:tc>
        <w:tc>
          <w:tcPr>
            <w:tcW w:w="252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w:t>
            </w:r>
          </w:p>
        </w:tc>
      </w:tr>
    </w:tbl>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p>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p>
    <w:p w:rsidR="00601BA3" w:rsidRPr="00601BA3" w:rsidRDefault="00601BA3" w:rsidP="00601BA3">
      <w:pPr>
        <w:autoSpaceDN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2.3.2. Кредитная история эмитента </w:t>
      </w:r>
    </w:p>
    <w:p w:rsidR="00601BA3" w:rsidRPr="00601BA3" w:rsidRDefault="00601BA3" w:rsidP="00601BA3">
      <w:pPr>
        <w:autoSpaceDN w:val="0"/>
        <w:spacing w:after="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i/>
          <w:iCs/>
          <w:sz w:val="24"/>
          <w:szCs w:val="24"/>
          <w:lang w:eastAsia="ru-RU"/>
        </w:rPr>
        <w:t>Исполнение эмитентом обязательств по действовавшим ранее и действующим на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дату окончания отчетного квартала кредитным договорам и/или договорам займа, сумма основного долга по которым составляет 10 и более процентов стоимости чистых активов эмитента на дату последнего завершенного отчетного квартала, предшествующего заключению соответствующего договора:</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933"/>
        <w:gridCol w:w="1257"/>
        <w:gridCol w:w="1257"/>
        <w:gridCol w:w="3606"/>
      </w:tblGrid>
      <w:tr w:rsidR="00601BA3" w:rsidRPr="00601BA3" w:rsidTr="00927FDF">
        <w:trPr>
          <w:trHeight w:val="933"/>
        </w:trPr>
        <w:tc>
          <w:tcPr>
            <w:tcW w:w="1595"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Наименование</w:t>
            </w:r>
          </w:p>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lang w:eastAsia="ru-RU"/>
              </w:rPr>
              <w:t>Обязательства</w:t>
            </w:r>
          </w:p>
        </w:tc>
        <w:tc>
          <w:tcPr>
            <w:tcW w:w="1933"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Наименование</w:t>
            </w:r>
          </w:p>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lang w:eastAsia="ru-RU"/>
              </w:rPr>
              <w:t>Кредито</w:t>
            </w:r>
            <w:r w:rsidRPr="00601BA3">
              <w:rPr>
                <w:rFonts w:ascii="Times New Roman" w:eastAsia="Times New Roman" w:hAnsi="Times New Roman" w:cs="Times New Roman"/>
                <w:sz w:val="24"/>
                <w:szCs w:val="24"/>
                <w:lang w:eastAsia="ru-RU"/>
              </w:rPr>
              <w:t>ра</w:t>
            </w:r>
          </w:p>
        </w:tc>
        <w:tc>
          <w:tcPr>
            <w:tcW w:w="1257"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Сумма основного долга, руб./ валюта</w:t>
            </w:r>
          </w:p>
        </w:tc>
        <w:tc>
          <w:tcPr>
            <w:tcW w:w="1257"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Срок кредита /срок погашения</w:t>
            </w:r>
          </w:p>
        </w:tc>
        <w:tc>
          <w:tcPr>
            <w:tcW w:w="3606"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601BA3" w:rsidRPr="00601BA3" w:rsidTr="00927FDF">
        <w:tc>
          <w:tcPr>
            <w:tcW w:w="1595"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933"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257"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257"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3606"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autoSpaceDN w:val="0"/>
        <w:spacing w:after="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autoSpaceDN w:val="0"/>
        <w:spacing w:after="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2.3.3. Обязательства эмитента из обеспечения, предоставленного третьим лицам</w:t>
      </w:r>
    </w:p>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96"/>
        <w:gridCol w:w="1701"/>
        <w:gridCol w:w="2268"/>
      </w:tblGrid>
      <w:tr w:rsidR="00601BA3" w:rsidRPr="00601BA3" w:rsidTr="00927FDF">
        <w:tc>
          <w:tcPr>
            <w:tcW w:w="2908"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Наименование</w:t>
            </w:r>
          </w:p>
        </w:tc>
        <w:tc>
          <w:tcPr>
            <w:tcW w:w="1600"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Остаток на начало отчетного периода</w:t>
            </w:r>
          </w:p>
        </w:tc>
        <w:tc>
          <w:tcPr>
            <w:tcW w:w="1696"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Выдано</w:t>
            </w:r>
          </w:p>
        </w:tc>
        <w:tc>
          <w:tcPr>
            <w:tcW w:w="1701"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Погашено</w:t>
            </w:r>
          </w:p>
        </w:tc>
        <w:tc>
          <w:tcPr>
            <w:tcW w:w="2268"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Остаток на конец отчетного периода</w:t>
            </w:r>
          </w:p>
        </w:tc>
      </w:tr>
      <w:tr w:rsidR="00601BA3" w:rsidRPr="00601BA3" w:rsidTr="00927FDF">
        <w:tc>
          <w:tcPr>
            <w:tcW w:w="2908" w:type="dxa"/>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696" w:type="dxa"/>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701" w:type="dxa"/>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2268" w:type="dxa"/>
            <w:vAlign w:val="center"/>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2.3.4. Прочие обязательства эмитента</w:t>
      </w:r>
    </w:p>
    <w:p w:rsidR="00601BA3" w:rsidRPr="00601BA3" w:rsidRDefault="00601BA3" w:rsidP="00601BA3">
      <w:pPr>
        <w:widowControl w:val="0"/>
        <w:autoSpaceDE w:val="0"/>
        <w:autoSpaceDN w:val="0"/>
        <w:adjustRightInd w:val="0"/>
        <w:spacing w:before="240" w:after="40" w:line="240" w:lineRule="auto"/>
        <w:jc w:val="both"/>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пеня 741 422 руб. в части применения льготы  НДС по пп 23 п 2 ст.149 НК РФ (ремонт судов).</w:t>
      </w:r>
    </w:p>
    <w:p w:rsidR="00601BA3" w:rsidRPr="00601BA3" w:rsidRDefault="00601BA3" w:rsidP="00601BA3">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10.10.2007г. ИМНС РФ произведено безакцептное списание денежных средств в сумме 13 627 229руб. со счета ОАО «ТСРЗ».</w:t>
      </w:r>
    </w:p>
    <w:p w:rsidR="00601BA3" w:rsidRPr="00601BA3" w:rsidRDefault="00601BA3" w:rsidP="00601BA3">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3"/>
          <w:szCs w:val="23"/>
          <w:lang w:eastAsia="ru-RU"/>
        </w:rPr>
        <w:t xml:space="preserve">    ОАО «Туапсинский судоремонтный завод», не согласившись  с данным решением, подал исковое заявление в арбитражный суд г. Краснодара. 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арбитражного </w:t>
      </w:r>
      <w:r w:rsidRPr="00601BA3">
        <w:rPr>
          <w:rFonts w:ascii="Times New Roman" w:eastAsia="Times New Roman" w:hAnsi="Times New Roman" w:cs="Times New Roman"/>
          <w:i/>
          <w:iCs/>
          <w:sz w:val="24"/>
          <w:szCs w:val="24"/>
          <w:lang w:eastAsia="ru-RU"/>
        </w:rPr>
        <w:lastRenderedPageBreak/>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601BA3">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601BA3">
        <w:rPr>
          <w:rFonts w:ascii="Times New Roman" w:eastAsia="Times New Roman" w:hAnsi="Times New Roman" w:cs="Times New Roman"/>
          <w:i/>
          <w:iCs/>
          <w:sz w:val="24"/>
          <w:szCs w:val="24"/>
          <w:lang w:eastAsia="ru-RU"/>
        </w:rPr>
        <w:t xml:space="preserve"> пятнадцатого арбитражного апелляционного суда от 19.06.2008г. оставлены без изменения, а кассационная жалоба без удовлетворения. </w:t>
      </w:r>
      <w:r w:rsidRPr="00601BA3">
        <w:rPr>
          <w:rFonts w:ascii="Times New Roman" w:eastAsia="Times New Roman" w:hAnsi="Times New Roman" w:cs="Times New Roman"/>
          <w:i/>
          <w:iCs/>
          <w:sz w:val="23"/>
          <w:szCs w:val="23"/>
          <w:lang w:eastAsia="ru-RU"/>
        </w:rPr>
        <w:t>В целях отстаивания своей позиции обществом</w:t>
      </w:r>
      <w:r w:rsidRPr="00601BA3">
        <w:rPr>
          <w:rFonts w:ascii="Times New Roman" w:eastAsia="Times New Roman" w:hAnsi="Times New Roman" w:cs="Times New Roman"/>
          <w:i/>
          <w:iCs/>
          <w:sz w:val="24"/>
          <w:szCs w:val="24"/>
          <w:lang w:eastAsia="ru-RU"/>
        </w:rPr>
        <w:t xml:space="preserve"> 12.12.2008г. подано заявление о пересмотре в порядке надзора решения арбитражного суда Краснодарского края от 16.04.2008г., п</w:t>
      </w:r>
      <w:r w:rsidRPr="00601BA3">
        <w:rPr>
          <w:rFonts w:ascii="Times New Roman" w:eastAsia="Times New Roman" w:hAnsi="Times New Roman" w:cs="Times New Roman"/>
          <w:i/>
          <w:iCs/>
          <w:sz w:val="23"/>
          <w:szCs w:val="23"/>
          <w:lang w:eastAsia="ru-RU"/>
        </w:rPr>
        <w:t>остановления Пятнадцатого</w:t>
      </w:r>
      <w:r w:rsidRPr="00601BA3">
        <w:rPr>
          <w:rFonts w:ascii="Times New Roman" w:eastAsia="Times New Roman" w:hAnsi="Times New Roman" w:cs="Times New Roman"/>
          <w:i/>
          <w:iCs/>
          <w:sz w:val="24"/>
          <w:szCs w:val="24"/>
          <w:lang w:eastAsia="ru-RU"/>
        </w:rPr>
        <w:t xml:space="preserve"> арбитражного</w:t>
      </w: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i/>
          <w:iCs/>
          <w:sz w:val="24"/>
          <w:szCs w:val="24"/>
          <w:lang w:eastAsia="ru-RU"/>
        </w:rPr>
        <w:t>апелляционного суда от 19.06.2008г., постановления  Федерального арбитражного суда Северо-Кавказского округа</w:t>
      </w:r>
      <w:r w:rsidRPr="00601BA3">
        <w:rPr>
          <w:rFonts w:ascii="Times New Roman" w:eastAsia="Times New Roman" w:hAnsi="Times New Roman" w:cs="Times New Roman"/>
          <w:i/>
          <w:iCs/>
          <w:sz w:val="23"/>
          <w:szCs w:val="23"/>
          <w:lang w:eastAsia="ru-RU"/>
        </w:rPr>
        <w:t xml:space="preserve"> 15.09.2008г. по делу № А-32-22541/2007-14/481 в Высший Арбитражный Суд РФ. Определением Высшего Арбитражного Суда РФ от 29 января 2009 года № ВАС-97/09 отказано  в передаче дела в Президиум Высшего Арбитражного Суда РФ.</w:t>
      </w:r>
    </w:p>
    <w:p w:rsidR="00601BA3" w:rsidRPr="00601BA3" w:rsidRDefault="00601BA3" w:rsidP="00601BA3">
      <w:pPr>
        <w:widowControl w:val="0"/>
        <w:autoSpaceDE w:val="0"/>
        <w:autoSpaceDN w:val="0"/>
        <w:adjustRightInd w:val="0"/>
        <w:spacing w:after="0" w:line="240" w:lineRule="auto"/>
        <w:ind w:firstLine="567"/>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2.4. Цели эмиссии и направления использования средств, полученных в результате                  размещения эмиссионных ценных бумаг</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Эмиссия ценных бумаг в отчетном квартале не проводилась.</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2.5. Риски, связанные с приобретением размещаемых (размещенных) эмиссионных ценных      бумаг</w:t>
      </w:r>
    </w:p>
    <w:p w:rsidR="00601BA3" w:rsidRPr="00601BA3" w:rsidRDefault="00601BA3" w:rsidP="00601BA3">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2.5.1. Отраслевые риски</w:t>
      </w:r>
    </w:p>
    <w:p w:rsidR="00601BA3" w:rsidRPr="00601BA3" w:rsidRDefault="00601BA3" w:rsidP="00601BA3">
      <w:pPr>
        <w:widowControl w:val="0"/>
        <w:autoSpaceDE w:val="0"/>
        <w:autoSpaceDN w:val="0"/>
        <w:adjustRightInd w:val="0"/>
        <w:spacing w:before="20" w:after="40" w:line="240" w:lineRule="auto"/>
        <w:ind w:firstLine="708"/>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Отраслевые риски имеют индивидуальные особенности, свойственные основным видам деятельности предприятия. </w:t>
      </w:r>
    </w:p>
    <w:p w:rsidR="00601BA3" w:rsidRPr="00601BA3" w:rsidRDefault="00601BA3" w:rsidP="00601BA3">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sz w:val="24"/>
          <w:szCs w:val="24"/>
          <w:lang w:eastAsia="ru-RU"/>
        </w:rPr>
        <w:t>Судоремонтное производство.</w:t>
      </w:r>
      <w:r w:rsidRPr="00601BA3">
        <w:rPr>
          <w:rFonts w:ascii="Times New Roman" w:eastAsia="Times New Roman" w:hAnsi="Times New Roman" w:cs="Times New Roman"/>
          <w:i/>
          <w:iCs/>
          <w:sz w:val="24"/>
          <w:szCs w:val="24"/>
          <w:lang w:eastAsia="ru-RU"/>
        </w:rPr>
        <w:t xml:space="preserve"> По судоремонтному производству отраслевые риски связаны с действием следующих факторов:</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изменение объемов бюджетных средств, направляемых на финансирование ремонтов судов ВМФ и ФСБ;</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601BA3" w:rsidRPr="00601BA3" w:rsidRDefault="00601BA3" w:rsidP="00601BA3">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601BA3" w:rsidRPr="00601BA3" w:rsidRDefault="00601BA3" w:rsidP="00601BA3">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sz w:val="24"/>
          <w:szCs w:val="24"/>
          <w:lang w:eastAsia="ru-RU"/>
        </w:rPr>
        <w:t xml:space="preserve">Машиностроительное производство. </w:t>
      </w:r>
      <w:r w:rsidRPr="00601BA3">
        <w:rPr>
          <w:rFonts w:ascii="Times New Roman" w:eastAsia="Times New Roman" w:hAnsi="Times New Roman" w:cs="Times New Roman"/>
          <w:i/>
          <w:iCs/>
          <w:sz w:val="24"/>
          <w:szCs w:val="24"/>
          <w:lang w:eastAsia="ru-RU"/>
        </w:rPr>
        <w:t>По машиностроительному производству отраслевые риски связаны с действием следующих факторов:</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технологические риски, связанные со значительным износом оборудования и как следствие частым его выходом из строя;</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риски, связанные со сложностью контроля качества приобретаемого сырья;</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риски, связанные с изменением структуры сырьевых рынков;</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риски, связанные со значительным влиянием на выпуск продукции человеческого фактора.</w:t>
      </w:r>
    </w:p>
    <w:p w:rsidR="00601BA3" w:rsidRPr="00601BA3" w:rsidRDefault="00601BA3" w:rsidP="00601BA3">
      <w:pPr>
        <w:autoSpaceDE w:val="0"/>
        <w:autoSpaceDN w:val="0"/>
        <w:spacing w:after="0" w:line="240" w:lineRule="auto"/>
        <w:rPr>
          <w:rFonts w:ascii="Times New Roman" w:eastAsia="Times New Roman" w:hAnsi="Times New Roman" w:cs="Times New Roman"/>
          <w:i/>
          <w:iCs/>
          <w:sz w:val="24"/>
          <w:szCs w:val="24"/>
          <w:lang w:eastAsia="ru-RU"/>
        </w:rPr>
      </w:pPr>
    </w:p>
    <w:p w:rsidR="00601BA3" w:rsidRPr="00601BA3" w:rsidRDefault="00601BA3" w:rsidP="00601BA3">
      <w:pPr>
        <w:autoSpaceDE w:val="0"/>
        <w:autoSpaceDN w:val="0"/>
        <w:spacing w:after="0" w:line="240" w:lineRule="auto"/>
        <w:rPr>
          <w:rFonts w:ascii="Times New Roman" w:eastAsia="Times New Roman" w:hAnsi="Times New Roman" w:cs="Times New Roman"/>
          <w:i/>
          <w:iCs/>
          <w:sz w:val="24"/>
          <w:szCs w:val="24"/>
          <w:lang w:eastAsia="ru-RU"/>
        </w:rPr>
      </w:pPr>
    </w:p>
    <w:p w:rsidR="00601BA3" w:rsidRPr="00601BA3" w:rsidRDefault="00601BA3" w:rsidP="00601BA3">
      <w:pPr>
        <w:autoSpaceDE w:val="0"/>
        <w:autoSpaceDN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lang w:eastAsia="ru-RU"/>
        </w:rPr>
        <w:t>2.5.2</w:t>
      </w:r>
      <w:r w:rsidRPr="00601BA3">
        <w:rPr>
          <w:rFonts w:ascii="Times New Roman" w:eastAsia="Times New Roman" w:hAnsi="Times New Roman" w:cs="Times New Roman"/>
          <w:b/>
          <w:bCs/>
          <w:sz w:val="20"/>
          <w:szCs w:val="20"/>
          <w:lang w:eastAsia="ru-RU"/>
        </w:rPr>
        <w:t xml:space="preserve">. </w:t>
      </w:r>
      <w:r w:rsidRPr="00601BA3">
        <w:rPr>
          <w:rFonts w:ascii="Times New Roman" w:eastAsia="Times New Roman" w:hAnsi="Times New Roman" w:cs="Times New Roman"/>
          <w:b/>
          <w:bCs/>
          <w:sz w:val="23"/>
          <w:szCs w:val="23"/>
          <w:lang w:eastAsia="ru-RU"/>
        </w:rPr>
        <w:t xml:space="preserve">Страновые и региональные риски </w:t>
      </w:r>
    </w:p>
    <w:p w:rsidR="00601BA3" w:rsidRPr="00601BA3" w:rsidRDefault="00601BA3" w:rsidP="00601BA3">
      <w:pPr>
        <w:autoSpaceDE w:val="0"/>
        <w:autoSpaceDN w:val="0"/>
        <w:spacing w:after="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autoSpaceDE w:val="0"/>
        <w:autoSpaceDN w:val="0"/>
        <w:spacing w:after="0" w:line="240" w:lineRule="auto"/>
        <w:ind w:left="284" w:firstLine="42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601BA3" w:rsidRPr="00601BA3" w:rsidRDefault="00601BA3" w:rsidP="00601BA3">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lastRenderedPageBreak/>
        <w:t>Страновые и региональные риски для ОАО «ТСРЗ» обусловлены изменением уровня следующих групп экономических показателей:</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уровень инфляции, влияющий на стоимость производственных ресурсов;</w:t>
      </w:r>
    </w:p>
    <w:p w:rsidR="00601BA3" w:rsidRPr="00601BA3" w:rsidRDefault="00601BA3" w:rsidP="00601BA3">
      <w:pPr>
        <w:numPr>
          <w:ilvl w:val="0"/>
          <w:numId w:val="2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наличие на рынке труда квалифицированных рабочих кадров.</w:t>
      </w:r>
    </w:p>
    <w:p w:rsidR="00601BA3" w:rsidRPr="00601BA3" w:rsidRDefault="00601BA3" w:rsidP="00601BA3">
      <w:pPr>
        <w:autoSpaceDE w:val="0"/>
        <w:autoSpaceDN w:val="0"/>
        <w:spacing w:after="0" w:line="240" w:lineRule="auto"/>
        <w:rPr>
          <w:rFonts w:ascii="Times New Roman" w:eastAsia="Times New Roman" w:hAnsi="Times New Roman" w:cs="Times New Roman"/>
          <w:i/>
          <w:iCs/>
          <w:sz w:val="24"/>
          <w:szCs w:val="24"/>
          <w:lang w:eastAsia="ru-RU"/>
        </w:rPr>
      </w:pPr>
    </w:p>
    <w:p w:rsidR="00601BA3" w:rsidRPr="00601BA3" w:rsidRDefault="00601BA3" w:rsidP="00601BA3">
      <w:pPr>
        <w:autoSpaceDE w:val="0"/>
        <w:autoSpaceDN w:val="0"/>
        <w:spacing w:after="0" w:line="240" w:lineRule="auto"/>
        <w:rPr>
          <w:rFonts w:ascii="Times New Roman" w:eastAsia="Times New Roman" w:hAnsi="Times New Roman" w:cs="Times New Roman"/>
          <w:i/>
          <w:iCs/>
          <w:sz w:val="24"/>
          <w:szCs w:val="24"/>
          <w:lang w:eastAsia="ru-RU"/>
        </w:rPr>
      </w:pP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2.5.3. Финансовые риски</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w:t>
      </w:r>
    </w:p>
    <w:p w:rsidR="00601BA3" w:rsidRPr="00601BA3" w:rsidRDefault="00601BA3" w:rsidP="00601BA3">
      <w:pPr>
        <w:keepNext/>
        <w:widowControl w:val="0"/>
        <w:autoSpaceDE w:val="0"/>
        <w:autoSpaceDN w:val="0"/>
        <w:adjustRightInd w:val="0"/>
        <w:spacing w:before="240" w:after="60" w:line="240" w:lineRule="auto"/>
        <w:jc w:val="both"/>
        <w:outlineLvl w:val="2"/>
        <w:rPr>
          <w:rFonts w:ascii="Arial" w:eastAsia="Times New Roman" w:hAnsi="Arial" w:cs="Arial"/>
          <w:sz w:val="24"/>
          <w:szCs w:val="24"/>
          <w:lang w:eastAsia="ru-RU"/>
        </w:rPr>
      </w:pP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2.5.4. Правовые риски</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Существенное влияние на деятельность предприятия в отчетном периоде оказывают риски, связанные с не проработанностью законодательства по НДС. В  периоде до 2007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601BA3">
          <w:rPr>
            <w:rFonts w:ascii="Times New Roman" w:eastAsia="Times New Roman" w:hAnsi="Times New Roman" w:cs="Times New Roman"/>
            <w:i/>
            <w:iCs/>
            <w:color w:val="0000FF"/>
            <w:sz w:val="24"/>
            <w:szCs w:val="24"/>
            <w:u w:val="single"/>
            <w:lang w:eastAsia="ru-RU"/>
          </w:rPr>
          <w:t xml:space="preserve"> от 15.01.2007 N А05-10597/2005-20</w:t>
        </w:r>
      </w:hyperlink>
      <w:r w:rsidRPr="00601BA3">
        <w:rPr>
          <w:rFonts w:ascii="Times New Roman" w:eastAsia="Times New Roman" w:hAnsi="Times New Roman" w:cs="Times New Roman"/>
          <w:i/>
          <w:iCs/>
          <w:sz w:val="24"/>
          <w:szCs w:val="24"/>
          <w:lang w:eastAsia="ru-RU"/>
        </w:rPr>
        <w:t xml:space="preserve"> в пользу предприятия отменено.</w:t>
      </w: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Решением арбитражного суда Краснодарского края от 16.04.2008 г. в части иска о признании недействительным решения от 31.07.2007 г. № 14-13/06059 предприятию отказано.  </w:t>
      </w:r>
    </w:p>
    <w:p w:rsidR="00601BA3" w:rsidRPr="00601BA3" w:rsidRDefault="00601BA3" w:rsidP="00601BA3">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Постановлением пятнадцатого арбитражного апелляционного суда от 17.06.08г. решение суда первой инстанции оставлено без изменения, а апелляционная жалоба без удовлетворения.</w:t>
      </w:r>
    </w:p>
    <w:p w:rsidR="00601BA3" w:rsidRPr="00601BA3" w:rsidRDefault="00601BA3" w:rsidP="00601BA3">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В настоящее время готовиться обжалование Постановления пятнадцатого </w:t>
      </w:r>
      <w:r w:rsidRPr="00601BA3">
        <w:rPr>
          <w:rFonts w:ascii="Times New Roman" w:eastAsia="Times New Roman" w:hAnsi="Times New Roman" w:cs="Times New Roman"/>
          <w:i/>
          <w:iCs/>
          <w:sz w:val="24"/>
          <w:szCs w:val="24"/>
          <w:lang w:eastAsia="ru-RU"/>
        </w:rPr>
        <w:t>апелляционного суда в Федеральном арбитражном суде Северо-Кавказского округа.</w:t>
      </w:r>
      <w:r w:rsidRPr="00601BA3">
        <w:rPr>
          <w:rFonts w:ascii="Times New Roman" w:eastAsia="Times New Roman" w:hAnsi="Times New Roman" w:cs="Times New Roman"/>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Правовые риски также связаны с возможными изменениями в области </w:t>
      </w:r>
      <w:r w:rsidRPr="00601BA3">
        <w:rPr>
          <w:rFonts w:ascii="Times New Roman" w:eastAsia="Times New Roman" w:hAnsi="Times New Roman" w:cs="Times New Roman"/>
          <w:i/>
          <w:iCs/>
          <w:sz w:val="24"/>
          <w:szCs w:val="24"/>
          <w:lang w:eastAsia="ru-RU"/>
        </w:rPr>
        <w:lastRenderedPageBreak/>
        <w:t>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sz w:val="24"/>
          <w:szCs w:val="24"/>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2.5.5. Риски, связанные с деятельностью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Риски перечислены в выше изложенных подпунктах настоящего раздела.</w:t>
      </w:r>
    </w:p>
    <w:p w:rsidR="00601BA3" w:rsidRPr="00601BA3" w:rsidRDefault="00601BA3" w:rsidP="00601BA3">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r w:rsidRPr="00601BA3">
        <w:rPr>
          <w:rFonts w:ascii="Times New Roman" w:eastAsia="Times New Roman" w:hAnsi="Times New Roman" w:cs="Times New Roman"/>
          <w:i/>
          <w:iCs/>
          <w:sz w:val="24"/>
          <w:szCs w:val="24"/>
          <w:lang w:eastAsia="ru-RU"/>
        </w:rP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601BA3">
        <w:rPr>
          <w:rFonts w:ascii="Times New Roman" w:eastAsia="Times New Roman" w:hAnsi="Times New Roman" w:cs="Times New Roman"/>
          <w:i/>
          <w:iCs/>
          <w:spacing w:val="-5"/>
          <w:sz w:val="20"/>
          <w:szCs w:val="20"/>
          <w:lang w:eastAsia="ru-RU"/>
        </w:rPr>
        <w:t xml:space="preserve"> </w:t>
      </w:r>
    </w:p>
    <w:p w:rsidR="00601BA3" w:rsidRPr="00601BA3" w:rsidRDefault="00601BA3" w:rsidP="00601BA3">
      <w:pPr>
        <w:widowControl w:val="0"/>
        <w:shd w:val="clear" w:color="auto" w:fill="FFFFFF"/>
        <w:autoSpaceDE w:val="0"/>
        <w:autoSpaceDN w:val="0"/>
        <w:adjustRightInd w:val="0"/>
        <w:spacing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II. ПОДРОБНАЯ ИНФОРМАЦИЯ ОБ ЭМИТЕНТЕ</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 История создания и развитие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3.1.1. Данные о фирменном наименовании (наименовании)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Полное фирменное наименование эмитента: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На русском языке:</w:t>
      </w:r>
      <w:r w:rsidRPr="00601BA3">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val="en-US" w:eastAsia="ru-RU"/>
        </w:rPr>
      </w:pPr>
      <w:r w:rsidRPr="00601BA3">
        <w:rPr>
          <w:rFonts w:ascii="Times New Roman" w:eastAsia="Times New Roman" w:hAnsi="Times New Roman" w:cs="Times New Roman"/>
          <w:sz w:val="23"/>
          <w:szCs w:val="23"/>
          <w:lang w:eastAsia="ru-RU"/>
        </w:rPr>
        <w:t>На</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sz w:val="23"/>
          <w:szCs w:val="23"/>
          <w:lang w:eastAsia="ru-RU"/>
        </w:rPr>
        <w:t>английском</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sz w:val="23"/>
          <w:szCs w:val="23"/>
          <w:lang w:eastAsia="ru-RU"/>
        </w:rPr>
        <w:t>языке</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sz w:val="23"/>
          <w:szCs w:val="23"/>
          <w:lang w:val="en-US" w:eastAsia="ru-RU"/>
        </w:rPr>
        <w:t>Open joint stock company "Tuapse ship repair yard"</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эмитента: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sz w:val="23"/>
          <w:szCs w:val="23"/>
          <w:lang w:eastAsia="ru-RU"/>
        </w:rPr>
        <w:t>На русском языке:</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sz w:val="20"/>
          <w:szCs w:val="20"/>
          <w:lang w:eastAsia="ru-RU"/>
        </w:rPr>
        <w:t xml:space="preserve">ОАО "ТСРЗ"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sz w:val="23"/>
          <w:szCs w:val="23"/>
          <w:lang w:eastAsia="ru-RU"/>
        </w:rPr>
        <w:t xml:space="preserve">На английском языке: </w:t>
      </w:r>
      <w:r w:rsidRPr="00601BA3">
        <w:rPr>
          <w:rFonts w:ascii="Times New Roman" w:eastAsia="Times New Roman" w:hAnsi="Times New Roman" w:cs="Times New Roman"/>
          <w:b/>
          <w:bCs/>
          <w:sz w:val="20"/>
          <w:szCs w:val="20"/>
          <w:lang w:val="en-US" w:eastAsia="ru-RU"/>
        </w:rPr>
        <w:t>OJSC</w:t>
      </w:r>
      <w:r w:rsidRPr="00601BA3">
        <w:rPr>
          <w:rFonts w:ascii="Times New Roman" w:eastAsia="Times New Roman" w:hAnsi="Times New Roman" w:cs="Times New Roman"/>
          <w:b/>
          <w:bCs/>
          <w:sz w:val="20"/>
          <w:szCs w:val="20"/>
          <w:lang w:eastAsia="ru-RU"/>
        </w:rPr>
        <w:t xml:space="preserve"> "</w:t>
      </w:r>
      <w:r w:rsidRPr="00601BA3">
        <w:rPr>
          <w:rFonts w:ascii="Times New Roman" w:eastAsia="Times New Roman" w:hAnsi="Times New Roman" w:cs="Times New Roman"/>
          <w:b/>
          <w:bCs/>
          <w:sz w:val="20"/>
          <w:szCs w:val="20"/>
          <w:lang w:val="en-US" w:eastAsia="ru-RU"/>
        </w:rPr>
        <w:t>TSRY</w:t>
      </w:r>
      <w:r w:rsidRPr="00601BA3">
        <w:rPr>
          <w:rFonts w:ascii="Times New Roman" w:eastAsia="Times New Roman" w:hAnsi="Times New Roman" w:cs="Times New Roman"/>
          <w:b/>
          <w:bCs/>
          <w:sz w:val="20"/>
          <w:szCs w:val="20"/>
          <w:lang w:eastAsia="ru-RU"/>
        </w:rPr>
        <w:t>"</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Полное наименование: </w:t>
      </w:r>
      <w:r w:rsidRPr="00601BA3">
        <w:rPr>
          <w:rFonts w:ascii="Times New Roman" w:eastAsia="Times New Roman" w:hAnsi="Times New Roman" w:cs="Times New Roman"/>
          <w:b/>
          <w:bCs/>
          <w:sz w:val="23"/>
          <w:szCs w:val="23"/>
          <w:lang w:eastAsia="ru-RU"/>
        </w:rPr>
        <w:t>Туапсинский</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Судоремонтный завод им. Дзержинского</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w:t>
      </w:r>
      <w:r w:rsidRPr="00601BA3">
        <w:rPr>
          <w:rFonts w:ascii="Times New Roman" w:eastAsia="Times New Roman" w:hAnsi="Times New Roman" w:cs="Times New Roman"/>
          <w:b/>
          <w:bCs/>
          <w:sz w:val="23"/>
          <w:szCs w:val="23"/>
          <w:lang w:eastAsia="ru-RU"/>
        </w:rPr>
        <w:t>"ТСРЗ" им. Дзержинского</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введения наименования: </w:t>
      </w:r>
      <w:r w:rsidRPr="00601BA3">
        <w:rPr>
          <w:rFonts w:ascii="Times New Roman" w:eastAsia="Times New Roman" w:hAnsi="Times New Roman" w:cs="Times New Roman"/>
          <w:b/>
          <w:bCs/>
          <w:i/>
          <w:iCs/>
          <w:sz w:val="23"/>
          <w:szCs w:val="23"/>
          <w:lang w:eastAsia="ru-RU"/>
        </w:rPr>
        <w:t>1935</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Полное наименование: </w:t>
      </w:r>
      <w:r w:rsidRPr="00601BA3">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судоремонтный завод"</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w:t>
      </w:r>
      <w:r w:rsidRPr="00601BA3">
        <w:rPr>
          <w:rFonts w:ascii="Times New Roman" w:eastAsia="Times New Roman" w:hAnsi="Times New Roman" w:cs="Times New Roman"/>
          <w:b/>
          <w:bCs/>
          <w:sz w:val="23"/>
          <w:szCs w:val="23"/>
          <w:lang w:eastAsia="ru-RU"/>
        </w:rPr>
        <w:t>АООТ "ТСРЗ"</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введения наименования: </w:t>
      </w:r>
      <w:r w:rsidRPr="00601BA3">
        <w:rPr>
          <w:rFonts w:ascii="Times New Roman" w:eastAsia="Times New Roman" w:hAnsi="Times New Roman" w:cs="Times New Roman"/>
          <w:b/>
          <w:bCs/>
          <w:sz w:val="23"/>
          <w:szCs w:val="23"/>
          <w:lang w:eastAsia="ru-RU"/>
        </w:rPr>
        <w:t>06.11.1992</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Полное наименование: </w:t>
      </w:r>
      <w:r w:rsidRPr="00601BA3">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Сокращенное наименование: </w:t>
      </w:r>
      <w:r w:rsidRPr="00601BA3">
        <w:rPr>
          <w:rFonts w:ascii="Times New Roman" w:eastAsia="Times New Roman" w:hAnsi="Times New Roman" w:cs="Times New Roman"/>
          <w:b/>
          <w:b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введения наименования: </w:t>
      </w:r>
      <w:r w:rsidRPr="00601BA3">
        <w:rPr>
          <w:rFonts w:ascii="Times New Roman" w:eastAsia="Times New Roman" w:hAnsi="Times New Roman" w:cs="Times New Roman"/>
          <w:b/>
          <w:bCs/>
          <w:sz w:val="23"/>
          <w:szCs w:val="23"/>
          <w:lang w:eastAsia="ru-RU"/>
        </w:rPr>
        <w:t>29.04.1996</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Основание введения наименования: </w:t>
      </w:r>
      <w:r w:rsidRPr="00601BA3">
        <w:rPr>
          <w:rFonts w:ascii="Times New Roman" w:eastAsia="Times New Roman" w:hAnsi="Times New Roman" w:cs="Times New Roman"/>
          <w:b/>
          <w:bCs/>
          <w:sz w:val="23"/>
          <w:szCs w:val="23"/>
          <w:lang w:eastAsia="ru-RU"/>
        </w:rPr>
        <w:t xml:space="preserve">Постановление главы г. Туапсе от 29.04.1996г. № 700 </w:t>
      </w:r>
      <w:r w:rsidRPr="00601BA3">
        <w:rPr>
          <w:rFonts w:ascii="Times New Roman" w:eastAsia="Times New Roman" w:hAnsi="Times New Roman" w:cs="Times New Roman"/>
          <w:b/>
          <w:bCs/>
          <w:sz w:val="23"/>
          <w:szCs w:val="23"/>
          <w:lang w:eastAsia="ru-RU"/>
        </w:rPr>
        <w:br/>
        <w:t>Свидетельство о государственной регистрации № 911</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3.1.2. Сведения о государственной регистрации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lastRenderedPageBreak/>
        <w:t>Данные свидетельства о государственной регистрации юридического лица</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государственной регистрации: </w:t>
      </w:r>
      <w:r w:rsidRPr="00601BA3">
        <w:rPr>
          <w:rFonts w:ascii="Times New Roman" w:eastAsia="Times New Roman" w:hAnsi="Times New Roman" w:cs="Times New Roman"/>
          <w:b/>
          <w:bCs/>
          <w:sz w:val="23"/>
          <w:szCs w:val="23"/>
          <w:lang w:eastAsia="ru-RU"/>
        </w:rPr>
        <w:t>№ 911</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государственной регистрации: </w:t>
      </w:r>
      <w:r w:rsidRPr="00601BA3">
        <w:rPr>
          <w:rFonts w:ascii="Times New Roman" w:eastAsia="Times New Roman" w:hAnsi="Times New Roman" w:cs="Times New Roman"/>
          <w:b/>
          <w:bCs/>
          <w:sz w:val="23"/>
          <w:szCs w:val="23"/>
          <w:lang w:eastAsia="ru-RU"/>
        </w:rPr>
        <w:t>29.04.1996</w:t>
      </w:r>
    </w:p>
    <w:p w:rsidR="00601BA3" w:rsidRPr="00601BA3" w:rsidRDefault="00601BA3" w:rsidP="00601BA3">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601BA3">
        <w:rPr>
          <w:rFonts w:ascii="Times New Roman" w:eastAsia="Times New Roman" w:hAnsi="Times New Roman" w:cs="Times New Roman"/>
          <w:b/>
          <w:bCs/>
          <w:sz w:val="23"/>
          <w:szCs w:val="23"/>
          <w:lang w:eastAsia="ru-RU"/>
        </w:rPr>
        <w:t>Постановление главы  г. Туапсе от 29.04.1996г. № 700</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601BA3">
        <w:rPr>
          <w:rFonts w:ascii="Times New Roman" w:eastAsia="Times New Roman" w:hAnsi="Times New Roman" w:cs="Times New Roman"/>
          <w:b/>
          <w:bCs/>
          <w:sz w:val="23"/>
          <w:szCs w:val="23"/>
          <w:lang w:eastAsia="ru-RU"/>
        </w:rPr>
        <w:t>1022303275048</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sz w:val="23"/>
          <w:szCs w:val="23"/>
          <w:lang w:eastAsia="ru-RU"/>
        </w:rPr>
        <w:t>13.09.2002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регистрирующего органа: </w:t>
      </w:r>
      <w:r w:rsidRPr="00601BA3">
        <w:rPr>
          <w:rFonts w:ascii="Times New Roman" w:eastAsia="Times New Roman" w:hAnsi="Times New Roman" w:cs="Times New Roman"/>
          <w:b/>
          <w:bCs/>
          <w:sz w:val="23"/>
          <w:szCs w:val="23"/>
          <w:lang w:eastAsia="ru-RU"/>
        </w:rPr>
        <w:t>Инспекция МНС России по г. Туапсе</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3.1.3. Сведения о создании и развитии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Срок существования эмитента с даты его государственной регистрации - с ноября 1992 года.</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Эмитент создан на неопределенный срок.</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В 1935 году заводу присвоено имя Ф.Э. Дзержинского и с этого времени он функционировал как  «Туапсинский судоремонтный завод им. Дзержинского».</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С 1935 года функционирует как государственное предприятие «Судоремонтный завод им. Дзержинского». </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С 6 ноября 1992 года при приватизации был преобразован в акционерное общество открытого типа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Цель создания эмитента:</w:t>
      </w:r>
    </w:p>
    <w:p w:rsidR="00601BA3" w:rsidRPr="00601BA3" w:rsidRDefault="00601BA3" w:rsidP="00601BA3">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В соответствии с уставом общества основной целью создания эмитента является получение прибыли.</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3.1.4. Контактная информация</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Телефон: </w:t>
      </w:r>
      <w:r w:rsidRPr="00601BA3">
        <w:rPr>
          <w:rFonts w:ascii="Times New Roman" w:eastAsia="Times New Roman" w:hAnsi="Times New Roman" w:cs="Times New Roman"/>
          <w:b/>
          <w:bCs/>
          <w:sz w:val="23"/>
          <w:szCs w:val="23"/>
          <w:lang w:eastAsia="ru-RU"/>
        </w:rPr>
        <w:t>(86167) 2-38-15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Факс: </w:t>
      </w:r>
      <w:r w:rsidRPr="00601BA3">
        <w:rPr>
          <w:rFonts w:ascii="Times New Roman" w:eastAsia="Times New Roman" w:hAnsi="Times New Roman" w:cs="Times New Roman"/>
          <w:b/>
          <w:bCs/>
          <w:sz w:val="23"/>
          <w:szCs w:val="23"/>
          <w:lang w:eastAsia="ru-RU"/>
        </w:rPr>
        <w:t>(86167) 2-11-51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Адрес электронной почты: </w:t>
      </w:r>
      <w:r w:rsidRPr="00601BA3">
        <w:rPr>
          <w:rFonts w:ascii="Times New Roman" w:eastAsia="Times New Roman" w:hAnsi="Times New Roman" w:cs="Times New Roman"/>
          <w:b/>
          <w:bCs/>
          <w:sz w:val="23"/>
          <w:szCs w:val="23"/>
          <w:u w:val="single"/>
          <w:lang w:val="en-US" w:eastAsia="ru-RU"/>
        </w:rPr>
        <w:t>tsry</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stock</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tuapse</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ru</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601BA3">
        <w:rPr>
          <w:rFonts w:ascii="Times New Roman" w:eastAsia="Times New Roman" w:hAnsi="Times New Roman" w:cs="Times New Roman"/>
          <w:b/>
          <w:bCs/>
          <w:sz w:val="23"/>
          <w:szCs w:val="23"/>
          <w:u w:val="single"/>
          <w:lang w:val="en-US" w:eastAsia="ru-RU"/>
        </w:rPr>
        <w:t>www</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tsrz</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tmtp</w:t>
      </w:r>
      <w:r w:rsidRPr="00601BA3">
        <w:rPr>
          <w:rFonts w:ascii="Times New Roman" w:eastAsia="Times New Roman" w:hAnsi="Times New Roman" w:cs="Times New Roman"/>
          <w:b/>
          <w:bCs/>
          <w:sz w:val="23"/>
          <w:szCs w:val="23"/>
          <w:u w:val="single"/>
          <w:lang w:eastAsia="ru-RU"/>
        </w:rPr>
        <w:t>.</w:t>
      </w:r>
      <w:r w:rsidRPr="00601BA3">
        <w:rPr>
          <w:rFonts w:ascii="Times New Roman" w:eastAsia="Times New Roman" w:hAnsi="Times New Roman" w:cs="Times New Roman"/>
          <w:b/>
          <w:bCs/>
          <w:sz w:val="23"/>
          <w:szCs w:val="23"/>
          <w:u w:val="single"/>
          <w:lang w:val="en-US" w:eastAsia="ru-RU"/>
        </w:rPr>
        <w:t>ru</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3.1.5. Идентификационный номер налогоплательщика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 xml:space="preserve"> ИНН - 2322002888</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lastRenderedPageBreak/>
        <w:t>3.1.6. Филиалы и представительства эмитента  -   Нет</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 Основная хозяйственная деятельность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3.2.1. Отраслевая принадлежность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35.11.9 - Предоставление услуг по ремонту и техническому обслуживанию, переделка и разрезка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 металлолом судов, плавучих платформ и конструкций</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63.1 -      Транспортная обработка грузов и хранение</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61.10 -    Деятельность морского транспорта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3.2.2. Основная хозяйственная деятельность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Основными направлениями хозяйственной деятельности эмитента являются  судоремонтные работы и  изготовление СЗЧ дизелей судовых двигателей.</w:t>
      </w:r>
    </w:p>
    <w:p w:rsidR="00601BA3" w:rsidRPr="00601BA3" w:rsidRDefault="00601BA3" w:rsidP="00601BA3">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Доля выручки эмитента от основных видов деятельности</w:t>
      </w:r>
      <w:r w:rsidRPr="00601BA3">
        <w:rPr>
          <w:rFonts w:ascii="Times New Roman" w:eastAsia="Times New Roman" w:hAnsi="Times New Roman" w:cs="Times New Roman"/>
          <w:b/>
          <w:bCs/>
          <w:sz w:val="23"/>
          <w:szCs w:val="23"/>
          <w:lang w:eastAsia="ru-RU"/>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20"/>
        <w:gridCol w:w="1020"/>
        <w:gridCol w:w="1020"/>
        <w:gridCol w:w="1020"/>
        <w:gridCol w:w="1020"/>
        <w:gridCol w:w="1020"/>
      </w:tblGrid>
      <w:tr w:rsidR="00601BA3" w:rsidRPr="00601BA3" w:rsidTr="00927FDF">
        <w:trPr>
          <w:trHeight w:val="838"/>
        </w:trPr>
        <w:tc>
          <w:tcPr>
            <w:tcW w:w="3644" w:type="dxa"/>
          </w:tcPr>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Наименование вида деятельности</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2004г.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2005г.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2006г.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2007г.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 2008</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2009г.  6 мес.</w:t>
            </w:r>
          </w:p>
        </w:tc>
      </w:tr>
      <w:tr w:rsidR="00601BA3" w:rsidRPr="00601BA3" w:rsidTr="00927FDF">
        <w:trPr>
          <w:trHeight w:val="609"/>
        </w:trPr>
        <w:tc>
          <w:tcPr>
            <w:tcW w:w="3644" w:type="dxa"/>
          </w:tcPr>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Судоремонтные работы</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49,5</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52,8</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56,1</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62,9</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62,6</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62,3</w:t>
            </w:r>
          </w:p>
        </w:tc>
      </w:tr>
      <w:tr w:rsidR="00601BA3" w:rsidRPr="00601BA3" w:rsidTr="00927FDF">
        <w:tc>
          <w:tcPr>
            <w:tcW w:w="3644" w:type="dxa"/>
          </w:tcPr>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Производство сменно-запасных частей (СЗЧ)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40,5</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40,2</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39,8</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35,9</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34,9</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36,1</w:t>
            </w:r>
          </w:p>
        </w:tc>
      </w:tr>
      <w:tr w:rsidR="00601BA3" w:rsidRPr="00601BA3" w:rsidTr="00927FDF">
        <w:tc>
          <w:tcPr>
            <w:tcW w:w="3644" w:type="dxa"/>
          </w:tcPr>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Прочие</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4,1</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w:t>
            </w:r>
          </w:p>
        </w:tc>
      </w:tr>
      <w:tr w:rsidR="00601BA3" w:rsidRPr="00601BA3" w:rsidTr="00927FDF">
        <w:tc>
          <w:tcPr>
            <w:tcW w:w="3644" w:type="dxa"/>
          </w:tcPr>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Всего доходов                        </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020" w:type="dxa"/>
          </w:tcPr>
          <w:p w:rsidR="00601BA3" w:rsidRPr="00601BA3" w:rsidRDefault="00601BA3" w:rsidP="00601BA3">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r>
    </w:tbl>
    <w:p w:rsidR="00601BA3" w:rsidRPr="00601BA3" w:rsidRDefault="00601BA3" w:rsidP="00601BA3">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Тыс.руб.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11"/>
        <w:gridCol w:w="1011"/>
        <w:gridCol w:w="1011"/>
        <w:gridCol w:w="1011"/>
        <w:gridCol w:w="1020"/>
      </w:tblGrid>
      <w:tr w:rsidR="00601BA3" w:rsidRPr="00601BA3" w:rsidTr="00927FDF">
        <w:trPr>
          <w:trHeight w:val="838"/>
        </w:trPr>
        <w:tc>
          <w:tcPr>
            <w:tcW w:w="3644"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Наименование вида деятельности</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2004г.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2005г.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2006г.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2007г.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 2008г.</w:t>
            </w:r>
          </w:p>
        </w:tc>
        <w:tc>
          <w:tcPr>
            <w:tcW w:w="102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2009г.   6 мес.</w:t>
            </w:r>
          </w:p>
        </w:tc>
      </w:tr>
      <w:tr w:rsidR="00601BA3" w:rsidRPr="00601BA3" w:rsidTr="00927FDF">
        <w:trPr>
          <w:trHeight w:val="609"/>
        </w:trPr>
        <w:tc>
          <w:tcPr>
            <w:tcW w:w="3644"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Судоремонтные работы</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120 586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138 417</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127 556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152 166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126 409</w:t>
            </w:r>
          </w:p>
        </w:tc>
        <w:tc>
          <w:tcPr>
            <w:tcW w:w="102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55349</w:t>
            </w:r>
          </w:p>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p>
        </w:tc>
      </w:tr>
      <w:tr w:rsidR="00601BA3" w:rsidRPr="00601BA3" w:rsidTr="00927FDF">
        <w:tc>
          <w:tcPr>
            <w:tcW w:w="3644"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98 667</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105 386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90 335</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86 839</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70 395</w:t>
            </w:r>
          </w:p>
        </w:tc>
        <w:tc>
          <w:tcPr>
            <w:tcW w:w="102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32062</w:t>
            </w:r>
          </w:p>
        </w:tc>
      </w:tr>
      <w:tr w:rsidR="00601BA3" w:rsidRPr="00601BA3" w:rsidTr="00927FDF">
        <w:tc>
          <w:tcPr>
            <w:tcW w:w="3644"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Прочие</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24 386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18 193</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9 247</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3 012</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5 036</w:t>
            </w:r>
          </w:p>
        </w:tc>
        <w:tc>
          <w:tcPr>
            <w:tcW w:w="102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1416</w:t>
            </w:r>
          </w:p>
        </w:tc>
      </w:tr>
      <w:tr w:rsidR="00601BA3" w:rsidRPr="00601BA3" w:rsidTr="00927FDF">
        <w:tc>
          <w:tcPr>
            <w:tcW w:w="3644"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Всего доходов                        </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243 639</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261 996</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227 138</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241 967</w:t>
            </w:r>
          </w:p>
        </w:tc>
        <w:tc>
          <w:tcPr>
            <w:tcW w:w="101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201 840</w:t>
            </w:r>
          </w:p>
        </w:tc>
        <w:tc>
          <w:tcPr>
            <w:tcW w:w="102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88827</w:t>
            </w:r>
          </w:p>
        </w:tc>
      </w:tr>
    </w:tbl>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Сезонного характера хозяйственной деятельности у эмитента нет.</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b/>
          <w:bCs/>
          <w:sz w:val="23"/>
          <w:szCs w:val="23"/>
          <w:lang w:eastAsia="ru-RU"/>
        </w:rPr>
        <w:t xml:space="preserve"> 3.2.3. Материалы, товары (сырье) и поставщики эмитента</w:t>
      </w:r>
    </w:p>
    <w:p w:rsidR="00601BA3" w:rsidRPr="00601BA3" w:rsidRDefault="00601BA3" w:rsidP="00601BA3">
      <w:pPr>
        <w:autoSpaceDE w:val="0"/>
        <w:autoSpaceDN w:val="0"/>
        <w:adjustRightInd w:val="0"/>
        <w:spacing w:after="40" w:line="240" w:lineRule="auto"/>
        <w:ind w:firstLine="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Поставщики эмитента, на долю которых приходиться 10 и более процентов всех поставок товарно-материальных ценностей, с указанием их доли в общем объеме поставок -нет.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В дальнейшем смена поставщиков не планируется.</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3.2.4. Рынки сбыта продукции (работ, услуг) эмитента</w:t>
      </w:r>
    </w:p>
    <w:p w:rsidR="00601BA3" w:rsidRPr="00601BA3" w:rsidRDefault="00601BA3" w:rsidP="00601BA3">
      <w:pPr>
        <w:widowControl w:val="0"/>
        <w:autoSpaceDE w:val="0"/>
        <w:autoSpaceDN w:val="0"/>
        <w:adjustRightInd w:val="0"/>
        <w:spacing w:before="20" w:after="40" w:line="240" w:lineRule="auto"/>
        <w:ind w:left="200" w:firstLine="520"/>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601BA3" w:rsidRPr="00601BA3" w:rsidRDefault="00601BA3" w:rsidP="00601BA3">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Возможные факторы, которые могут негативно повлиять на сбыт эмитентом его продукции (работ, услуг):</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См. раздел «Риски»</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Основные потребители услуг: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sz w:val="23"/>
          <w:szCs w:val="23"/>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9"/>
        <w:gridCol w:w="1413"/>
        <w:gridCol w:w="1413"/>
        <w:gridCol w:w="1413"/>
        <w:gridCol w:w="1413"/>
        <w:gridCol w:w="1350"/>
      </w:tblGrid>
      <w:tr w:rsidR="00601BA3" w:rsidRPr="00601BA3" w:rsidTr="00927FDF">
        <w:trPr>
          <w:trHeight w:val="350"/>
        </w:trPr>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Покупатели и заказчики</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31.12.2005г.</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31.12.2006г.    </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31.12.2007г.</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31.12.2008г.</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2009г.</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 мес.</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ОАО «ТМТП»</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10,7</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9,5</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ФСБ</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14,3</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16,1</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11,8</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6,9</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ВМФ</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24,8</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26,4</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28,8</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19,5</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33,0</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Ван-Вест</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14,0</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18,2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14,9</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14,9</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Дирк Янссен</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8,8</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6,3</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11,2</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6,3</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5,9</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Прочие заказчики</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27,4</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25,4</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22,8</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30,1</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35,4</w:t>
            </w:r>
          </w:p>
        </w:tc>
      </w:tr>
      <w:tr w:rsidR="00601BA3" w:rsidRPr="00601BA3" w:rsidTr="00927FDF">
        <w:tc>
          <w:tcPr>
            <w:tcW w:w="271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Всего:</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r>
    </w:tbl>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0"/>
          <w:szCs w:val="20"/>
          <w:lang w:eastAsia="ru-RU"/>
        </w:rPr>
        <w:t xml:space="preserve">  </w:t>
      </w:r>
      <w:r w:rsidRPr="00601BA3">
        <w:rPr>
          <w:rFonts w:ascii="Times New Roman" w:eastAsia="Times New Roman" w:hAnsi="Times New Roman" w:cs="Times New Roman"/>
          <w:b/>
          <w:bCs/>
          <w:lang w:eastAsia="ru-RU"/>
        </w:rPr>
        <w:t>3.2.5.</w:t>
      </w:r>
      <w:r w:rsidRPr="00601BA3">
        <w:rPr>
          <w:rFonts w:ascii="Times New Roman" w:eastAsia="Times New Roman" w:hAnsi="Times New Roman" w:cs="Times New Roman"/>
          <w:b/>
          <w:bCs/>
          <w:sz w:val="20"/>
          <w:szCs w:val="20"/>
          <w:lang w:eastAsia="ru-RU"/>
        </w:rPr>
        <w:t xml:space="preserve"> </w:t>
      </w:r>
      <w:r w:rsidRPr="00601BA3">
        <w:rPr>
          <w:rFonts w:ascii="Times New Roman" w:eastAsia="Times New Roman" w:hAnsi="Times New Roman" w:cs="Times New Roman"/>
          <w:b/>
          <w:bCs/>
          <w:sz w:val="24"/>
          <w:szCs w:val="24"/>
          <w:lang w:eastAsia="ru-RU"/>
        </w:rPr>
        <w:t>Сведения о наличии у эмитента лицензий</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0"/>
          <w:szCs w:val="20"/>
          <w:lang w:eastAsia="ru-RU"/>
        </w:rPr>
        <w:t>•</w:t>
      </w: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Министерство природных ресурсов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КРД 000505 БМТБК</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02.03.2001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01.10.2010</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Россудостроение</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5238-С-ВТ-Рм</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Дата выдачи: </w:t>
      </w:r>
      <w:r w:rsidRPr="00601BA3">
        <w:rPr>
          <w:rFonts w:ascii="Times New Roman" w:eastAsia="Times New Roman" w:hAnsi="Times New Roman" w:cs="Times New Roman"/>
          <w:b/>
          <w:bCs/>
          <w:sz w:val="23"/>
          <w:szCs w:val="23"/>
          <w:lang w:eastAsia="ru-RU"/>
        </w:rPr>
        <w:t>28.08.2007</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28.08.2012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Российский Морской Регистр Судоходства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04.00034.185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22014001  Монтаж и пуско-наладка работы электрооборудования и оборудования автоматизации.</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17.12.2004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17.12.2009</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Министерство природных ресурсов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КРД 01153 ВЭ</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08.07.1997</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10.07.2017</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Российский Морской Регистр Судоходства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 07.00023.185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замеры остаточных толщин</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07.12.2007</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25.11.2012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Российский Морской Регистр Судоходства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Дефектация и ремонт судов.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sz w:val="23"/>
          <w:szCs w:val="23"/>
          <w:lang w:eastAsia="ru-RU"/>
        </w:rPr>
        <w:t>27.12.2007</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17.12.2012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Управление ФСБ России по Краснодарскому краю</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Б  273391 № 494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Лицензия на осуществление мероприятий и оказание услуг по защите государственной тайны № Б273837 №805/1</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Дата выдачи:</w:t>
      </w:r>
      <w:r w:rsidRPr="00601BA3">
        <w:rPr>
          <w:rFonts w:ascii="Times New Roman" w:eastAsia="Times New Roman" w:hAnsi="Times New Roman" w:cs="Times New Roman"/>
          <w:b/>
          <w:bCs/>
          <w:sz w:val="23"/>
          <w:szCs w:val="23"/>
          <w:lang w:eastAsia="ru-RU"/>
        </w:rPr>
        <w:t xml:space="preserve"> 13.07.2009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13.07.2014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ОАО «Военно-страховая компания»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lastRenderedPageBreak/>
        <w:t xml:space="preserve">Номер: </w:t>
      </w:r>
      <w:r w:rsidRPr="00601BA3">
        <w:rPr>
          <w:rFonts w:ascii="Times New Roman" w:eastAsia="Times New Roman" w:hAnsi="Times New Roman" w:cs="Times New Roman"/>
          <w:b/>
          <w:bCs/>
          <w:sz w:val="23"/>
          <w:szCs w:val="23"/>
          <w:lang w:eastAsia="ru-RU"/>
        </w:rPr>
        <w:t>08621А3000002</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Сертификат к договору страхования имущественных интересов в результате аварий на опасном производственном объекте</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Дата выдачи:</w:t>
      </w:r>
      <w:r w:rsidRPr="00601BA3">
        <w:rPr>
          <w:rFonts w:ascii="Times New Roman" w:eastAsia="Times New Roman" w:hAnsi="Times New Roman" w:cs="Times New Roman"/>
          <w:b/>
          <w:bCs/>
          <w:sz w:val="23"/>
          <w:szCs w:val="23"/>
          <w:lang w:eastAsia="ru-RU"/>
        </w:rPr>
        <w:t xml:space="preserve"> 14.10.2008</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23.10.2009</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Наименование органа, выдавшего лицензию:</w:t>
      </w:r>
      <w:r w:rsidRPr="00601BA3">
        <w:rPr>
          <w:rFonts w:ascii="Times New Roman" w:eastAsia="Times New Roman" w:hAnsi="Times New Roman" w:cs="Times New Roman"/>
          <w:b/>
          <w:bCs/>
          <w:sz w:val="23"/>
          <w:szCs w:val="23"/>
          <w:lang w:eastAsia="ru-RU"/>
        </w:rPr>
        <w:t xml:space="preserve"> Управление ФСБ России по Краснодарскому краю</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Номер:</w:t>
      </w:r>
      <w:r w:rsidRPr="00601BA3">
        <w:rPr>
          <w:rFonts w:ascii="Times New Roman" w:eastAsia="Times New Roman" w:hAnsi="Times New Roman" w:cs="Times New Roman"/>
          <w:b/>
          <w:bCs/>
          <w:sz w:val="23"/>
          <w:szCs w:val="23"/>
          <w:lang w:eastAsia="ru-RU"/>
        </w:rPr>
        <w:t xml:space="preserve"> Б 273836 №805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Наименование вида (видов) деятельности:</w:t>
      </w:r>
      <w:r w:rsidRPr="00601BA3">
        <w:rPr>
          <w:rFonts w:ascii="Times New Roman" w:eastAsia="Times New Roman" w:hAnsi="Times New Roman" w:cs="Times New Roman"/>
          <w:b/>
          <w:bCs/>
          <w:sz w:val="23"/>
          <w:szCs w:val="23"/>
          <w:lang w:eastAsia="ru-RU"/>
        </w:rPr>
        <w:t xml:space="preserve"> Лицензия  на осуществление работ с использованием сведений составляющих гос.тайну</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Дата выдачи:</w:t>
      </w:r>
      <w:r w:rsidRPr="00601BA3">
        <w:rPr>
          <w:rFonts w:ascii="Times New Roman" w:eastAsia="Times New Roman" w:hAnsi="Times New Roman" w:cs="Times New Roman"/>
          <w:b/>
          <w:bCs/>
          <w:sz w:val="23"/>
          <w:szCs w:val="23"/>
          <w:lang w:eastAsia="ru-RU"/>
        </w:rPr>
        <w:t xml:space="preserve"> 13.07.2009</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13.07.2014</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Российский морской реестр судоходства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05.00033.185 (05.40069.185)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Свидетельство о соответствии предприятия (аттестац.центр сварщиков)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Дата выдачи:</w:t>
      </w:r>
      <w:r w:rsidRPr="00601BA3">
        <w:rPr>
          <w:rFonts w:ascii="Times New Roman" w:eastAsia="Times New Roman" w:hAnsi="Times New Roman" w:cs="Times New Roman"/>
          <w:b/>
          <w:bCs/>
          <w:sz w:val="23"/>
          <w:szCs w:val="23"/>
          <w:lang w:eastAsia="ru-RU"/>
        </w:rPr>
        <w:t xml:space="preserve"> 25.11.2005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25.11.2010</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Наименование органа, выдавшего лицензию: </w:t>
      </w:r>
      <w:r w:rsidRPr="00601BA3">
        <w:rPr>
          <w:rFonts w:ascii="Times New Roman" w:eastAsia="Times New Roman" w:hAnsi="Times New Roman" w:cs="Times New Roman"/>
          <w:b/>
          <w:bCs/>
          <w:sz w:val="23"/>
          <w:szCs w:val="23"/>
          <w:lang w:eastAsia="ru-RU"/>
        </w:rPr>
        <w:t>Федеральная служба  по экологическому, технологическому и атомному надзору</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Номер: </w:t>
      </w:r>
      <w:r w:rsidRPr="00601BA3">
        <w:rPr>
          <w:rFonts w:ascii="Times New Roman" w:eastAsia="Times New Roman" w:hAnsi="Times New Roman" w:cs="Times New Roman"/>
          <w:b/>
          <w:bCs/>
          <w:sz w:val="23"/>
          <w:szCs w:val="23"/>
          <w:lang w:eastAsia="ru-RU"/>
        </w:rPr>
        <w:t xml:space="preserve">№ 00-ХН-004235 (Н)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Лицензия по хранению нефтепродуктов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Дата выдачи:</w:t>
      </w:r>
      <w:r w:rsidRPr="00601BA3">
        <w:rPr>
          <w:rFonts w:ascii="Times New Roman" w:eastAsia="Times New Roman" w:hAnsi="Times New Roman" w:cs="Times New Roman"/>
          <w:b/>
          <w:bCs/>
          <w:sz w:val="23"/>
          <w:szCs w:val="23"/>
          <w:lang w:eastAsia="ru-RU"/>
        </w:rPr>
        <w:t xml:space="preserve"> 29.12.2004</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29.12.2009</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Наименование органа, выдавшего лицензию:</w:t>
      </w:r>
      <w:r w:rsidRPr="00601BA3">
        <w:rPr>
          <w:rFonts w:ascii="Times New Roman" w:eastAsia="Times New Roman" w:hAnsi="Times New Roman" w:cs="Times New Roman"/>
          <w:b/>
          <w:bCs/>
          <w:sz w:val="23"/>
          <w:szCs w:val="23"/>
          <w:lang w:eastAsia="ru-RU"/>
        </w:rPr>
        <w:t xml:space="preserve"> Федеральная служба  по экологическому, технологическому и атомному надзору</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 xml:space="preserve">№ ЭВ-30-000139 (КМ)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 xml:space="preserve">Лицензия на эксплуатацию взрывоопасных производ.объектов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Дата выдачи:</w:t>
      </w:r>
      <w:r w:rsidRPr="00601BA3">
        <w:rPr>
          <w:rFonts w:ascii="Times New Roman" w:eastAsia="Times New Roman" w:hAnsi="Times New Roman" w:cs="Times New Roman"/>
          <w:b/>
          <w:bCs/>
          <w:sz w:val="23"/>
          <w:szCs w:val="23"/>
          <w:lang w:eastAsia="ru-RU"/>
        </w:rPr>
        <w:t xml:space="preserve"> 20.04.2005</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20.04.2010</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Наименование органа, выдавшего лицензию:</w:t>
      </w:r>
      <w:r w:rsidRPr="00601BA3">
        <w:rPr>
          <w:rFonts w:ascii="Times New Roman" w:eastAsia="Times New Roman" w:hAnsi="Times New Roman" w:cs="Times New Roman"/>
          <w:b/>
          <w:bCs/>
          <w:sz w:val="23"/>
          <w:szCs w:val="23"/>
          <w:lang w:eastAsia="ru-RU"/>
        </w:rPr>
        <w:t xml:space="preserve"> Федеральная служба  по экологическому, технологическому и атомному надзору</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АЗО-00743</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 xml:space="preserve">Свидетельство о регистрации опасных производственных объектов </w:t>
      </w:r>
    </w:p>
    <w:p w:rsidR="00601BA3" w:rsidRPr="00601BA3" w:rsidRDefault="00601BA3" w:rsidP="00601BA3">
      <w:pPr>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Дата выдачи:</w:t>
      </w:r>
      <w:r w:rsidRPr="00601BA3">
        <w:rPr>
          <w:rFonts w:ascii="Times New Roman" w:eastAsia="Times New Roman" w:hAnsi="Times New Roman" w:cs="Times New Roman"/>
          <w:b/>
          <w:bCs/>
          <w:sz w:val="23"/>
          <w:szCs w:val="23"/>
          <w:lang w:eastAsia="ru-RU"/>
        </w:rPr>
        <w:t xml:space="preserve"> 31.01.2006</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31.01.2011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Наименование органа, выдавшего лицензию:</w:t>
      </w:r>
      <w:r w:rsidRPr="00601BA3">
        <w:rPr>
          <w:rFonts w:ascii="Times New Roman" w:eastAsia="Times New Roman" w:hAnsi="Times New Roman" w:cs="Times New Roman"/>
          <w:b/>
          <w:bCs/>
          <w:sz w:val="23"/>
          <w:szCs w:val="23"/>
          <w:lang w:eastAsia="ru-RU"/>
        </w:rPr>
        <w:t xml:space="preserve"> Кубанское бассейновое водное управление Федерального агентства водных ресурсов</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Номер: </w:t>
      </w:r>
      <w:r w:rsidRPr="00601BA3">
        <w:rPr>
          <w:rFonts w:ascii="Times New Roman" w:eastAsia="Times New Roman" w:hAnsi="Times New Roman" w:cs="Times New Roman"/>
          <w:b/>
          <w:bCs/>
          <w:sz w:val="23"/>
          <w:szCs w:val="23"/>
          <w:lang w:eastAsia="ru-RU"/>
        </w:rPr>
        <w:t>КРД 46091 БРЭВХ</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Наименование вида (видов) деятельности: </w:t>
      </w:r>
      <w:r w:rsidRPr="00601BA3">
        <w:rPr>
          <w:rFonts w:ascii="Times New Roman" w:eastAsia="Times New Roman" w:hAnsi="Times New Roman" w:cs="Times New Roman"/>
          <w:b/>
          <w:bCs/>
          <w:sz w:val="23"/>
          <w:szCs w:val="23"/>
          <w:lang w:eastAsia="ru-RU"/>
        </w:rPr>
        <w:t>Лицензия на водопользование (поверхностные водные объекты) - сброс ливневых вод</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lastRenderedPageBreak/>
        <w:t>Дата выдачи:</w:t>
      </w:r>
      <w:r w:rsidRPr="00601BA3">
        <w:rPr>
          <w:rFonts w:ascii="Times New Roman" w:eastAsia="Times New Roman" w:hAnsi="Times New Roman" w:cs="Times New Roman"/>
          <w:b/>
          <w:bCs/>
          <w:sz w:val="23"/>
          <w:szCs w:val="23"/>
          <w:lang w:eastAsia="ru-RU"/>
        </w:rPr>
        <w:t xml:space="preserve"> 28.02.2006</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окончания действия: </w:t>
      </w:r>
      <w:r w:rsidRPr="00601BA3">
        <w:rPr>
          <w:rFonts w:ascii="Times New Roman" w:eastAsia="Times New Roman" w:hAnsi="Times New Roman" w:cs="Times New Roman"/>
          <w:b/>
          <w:bCs/>
          <w:sz w:val="23"/>
          <w:szCs w:val="23"/>
          <w:lang w:eastAsia="ru-RU"/>
        </w:rPr>
        <w:t>01.02.2011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3.2.6. Совместная деятельность эмитента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Эмитент не ведет совместную деятельность с другими организациями.</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3.3. Планы будущей деятельности эмитента</w:t>
      </w:r>
    </w:p>
    <w:p w:rsidR="00601BA3" w:rsidRPr="00601BA3" w:rsidRDefault="00601BA3" w:rsidP="00601BA3">
      <w:pPr>
        <w:widowControl w:val="0"/>
        <w:autoSpaceDE w:val="0"/>
        <w:autoSpaceDN w:val="0"/>
        <w:adjustRightInd w:val="0"/>
        <w:spacing w:before="20" w:after="40" w:line="240" w:lineRule="auto"/>
        <w:ind w:firstLine="567"/>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Эмитент не планирует изменять или расширять основные виды деятельности и не планирует иные источники дохода кроме имеющихся.</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40" w:after="40" w:line="240" w:lineRule="auto"/>
        <w:ind w:left="426" w:hanging="426"/>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3.4. Участие эмитента в промышленных, банковских и финансовых группах, холдингах, концернах и ассоциациях</w:t>
      </w:r>
    </w:p>
    <w:p w:rsidR="00601BA3" w:rsidRPr="00601BA3" w:rsidRDefault="00601BA3" w:rsidP="00601BA3">
      <w:pPr>
        <w:widowControl w:val="0"/>
        <w:autoSpaceDE w:val="0"/>
        <w:autoSpaceDN w:val="0"/>
        <w:adjustRightInd w:val="0"/>
        <w:spacing w:before="20" w:after="40" w:line="240" w:lineRule="auto"/>
        <w:ind w:firstLine="567"/>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Открытое акционерное общество «Туапсинский судоремонтный завод» не является участником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b/>
          <w:bCs/>
          <w:sz w:val="23"/>
          <w:szCs w:val="23"/>
          <w:lang w:eastAsia="ru-RU"/>
        </w:rPr>
        <w:t xml:space="preserve">3.5. Дочерние и зависимые хозяйственные общества эмитента      </w:t>
      </w:r>
      <w:r w:rsidRPr="00601BA3">
        <w:rPr>
          <w:rFonts w:ascii="Times New Roman" w:eastAsia="Times New Roman" w:hAnsi="Times New Roman" w:cs="Times New Roman"/>
          <w:i/>
          <w:iCs/>
          <w:sz w:val="23"/>
          <w:szCs w:val="23"/>
          <w:lang w:eastAsia="ru-RU"/>
        </w:rPr>
        <w:t>нет.</w:t>
      </w:r>
    </w:p>
    <w:p w:rsidR="00601BA3" w:rsidRPr="00601BA3" w:rsidRDefault="00601BA3" w:rsidP="00601BA3">
      <w:pPr>
        <w:widowControl w:val="0"/>
        <w:autoSpaceDE w:val="0"/>
        <w:autoSpaceDN w:val="0"/>
        <w:adjustRightInd w:val="0"/>
        <w:spacing w:before="240" w:after="40" w:line="240" w:lineRule="auto"/>
        <w:ind w:left="426" w:hanging="426"/>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3.6.1. Основные средства </w:t>
      </w:r>
    </w:p>
    <w:p w:rsidR="00601BA3" w:rsidRPr="00601BA3" w:rsidRDefault="00601BA3" w:rsidP="00601BA3">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Информация о первоначальной (восстановительной) стоимости основных средств на конец периода и величина начисленной амортизации (тыс.руб.) </w:t>
      </w:r>
      <w:r w:rsidRPr="00601BA3">
        <w:rPr>
          <w:rFonts w:ascii="Times New Roman" w:eastAsia="Times New Roman" w:hAnsi="Times New Roman" w:cs="Times New Roman"/>
          <w:b/>
          <w:bCs/>
          <w:sz w:val="23"/>
          <w:szCs w:val="23"/>
          <w:lang w:eastAsia="ru-RU"/>
        </w:rPr>
        <w:t xml:space="preserve">                </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693"/>
      </w:tblGrid>
      <w:tr w:rsidR="00601BA3" w:rsidRPr="00601BA3" w:rsidTr="00927FDF">
        <w:trPr>
          <w:trHeight w:val="255"/>
        </w:trPr>
        <w:tc>
          <w:tcPr>
            <w:tcW w:w="4330" w:type="dxa"/>
            <w:vMerge w:val="restart"/>
            <w:noWrap/>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Наименование группы ОС</w:t>
            </w:r>
          </w:p>
        </w:tc>
        <w:tc>
          <w:tcPr>
            <w:tcW w:w="5036" w:type="dxa"/>
            <w:gridSpan w:val="2"/>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2009 год 6 мес.</w:t>
            </w:r>
          </w:p>
        </w:tc>
      </w:tr>
      <w:tr w:rsidR="00601BA3" w:rsidRPr="00601BA3" w:rsidTr="00927FDF">
        <w:trPr>
          <w:trHeight w:val="255"/>
        </w:trPr>
        <w:tc>
          <w:tcPr>
            <w:tcW w:w="4330" w:type="dxa"/>
            <w:vMerge/>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2343"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Первоначальная (восстановительная) стоимость, тыс.руб.</w:t>
            </w:r>
          </w:p>
        </w:tc>
        <w:tc>
          <w:tcPr>
            <w:tcW w:w="2693"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Сумма начисленной амортизации, за 6 мес. 2009 г.,</w:t>
            </w:r>
          </w:p>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тыс. руб.</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Здания </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56076</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332</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Сооружения</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37408</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127</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Машины, оборудование</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72979</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1 746</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Транспортные средства</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4246</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17</w:t>
            </w:r>
          </w:p>
        </w:tc>
      </w:tr>
      <w:tr w:rsidR="00601BA3" w:rsidRPr="00601BA3" w:rsidTr="00927FDF">
        <w:trPr>
          <w:trHeight w:val="255"/>
        </w:trPr>
        <w:tc>
          <w:tcPr>
            <w:tcW w:w="4330" w:type="dxa"/>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808</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11</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Другие виды</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724</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w:t>
            </w:r>
          </w:p>
        </w:tc>
      </w:tr>
      <w:tr w:rsidR="00601BA3" w:rsidRPr="00601BA3" w:rsidTr="00927FDF">
        <w:trPr>
          <w:trHeight w:val="255"/>
        </w:trPr>
        <w:tc>
          <w:tcPr>
            <w:tcW w:w="4330"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Итого</w:t>
            </w:r>
          </w:p>
        </w:tc>
        <w:tc>
          <w:tcPr>
            <w:tcW w:w="234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172 241</w:t>
            </w:r>
          </w:p>
        </w:tc>
        <w:tc>
          <w:tcPr>
            <w:tcW w:w="2693" w:type="dxa"/>
            <w:vAlign w:val="center"/>
          </w:tcPr>
          <w:p w:rsidR="00601BA3" w:rsidRPr="00601BA3" w:rsidRDefault="00601BA3" w:rsidP="00601BA3">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2 234</w:t>
            </w:r>
          </w:p>
        </w:tc>
      </w:tr>
    </w:tbl>
    <w:p w:rsidR="00601BA3" w:rsidRPr="00601BA3" w:rsidRDefault="00601BA3" w:rsidP="00601BA3">
      <w:pPr>
        <w:widowControl w:val="0"/>
        <w:autoSpaceDE w:val="0"/>
        <w:autoSpaceDN w:val="0"/>
        <w:adjustRightInd w:val="0"/>
        <w:spacing w:before="240" w:after="40" w:line="240" w:lineRule="auto"/>
        <w:ind w:firstLine="509"/>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601BA3" w:rsidRPr="00601BA3" w:rsidRDefault="00601BA3" w:rsidP="00601BA3">
      <w:pPr>
        <w:widowControl w:val="0"/>
        <w:autoSpaceDE w:val="0"/>
        <w:autoSpaceDN w:val="0"/>
        <w:adjustRightInd w:val="0"/>
        <w:spacing w:before="20" w:after="40" w:line="240" w:lineRule="auto"/>
        <w:ind w:left="200" w:firstLine="367"/>
        <w:jc w:val="both"/>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Переоценка основных средств за указанный период не проводилась.</w:t>
      </w:r>
    </w:p>
    <w:p w:rsidR="00601BA3" w:rsidRPr="00601BA3" w:rsidRDefault="00601BA3" w:rsidP="00601BA3">
      <w:pPr>
        <w:widowControl w:val="0"/>
        <w:autoSpaceDE w:val="0"/>
        <w:autoSpaceDN w:val="0"/>
        <w:adjustRightInd w:val="0"/>
        <w:spacing w:before="240" w:after="40" w:line="240" w:lineRule="auto"/>
        <w:ind w:left="200"/>
        <w:jc w:val="both"/>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40" w:after="40" w:line="240" w:lineRule="auto"/>
        <w:ind w:left="200"/>
        <w:jc w:val="both"/>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hanging="200"/>
        <w:rPr>
          <w:rFonts w:ascii="Times New Roman" w:eastAsia="Times New Roman" w:hAnsi="Times New Roman" w:cs="Times New Roman"/>
          <w:b/>
          <w:bCs/>
          <w:caps/>
          <w:sz w:val="24"/>
          <w:szCs w:val="24"/>
          <w:lang w:eastAsia="ru-RU"/>
        </w:rPr>
      </w:pPr>
      <w:r w:rsidRPr="00601BA3">
        <w:rPr>
          <w:rFonts w:ascii="Times New Roman" w:eastAsia="Times New Roman" w:hAnsi="Times New Roman" w:cs="Times New Roman"/>
          <w:b/>
          <w:bCs/>
          <w:sz w:val="24"/>
          <w:szCs w:val="24"/>
          <w:lang w:eastAsia="ru-RU"/>
        </w:rPr>
        <w:lastRenderedPageBreak/>
        <w:t xml:space="preserve">IV. </w:t>
      </w:r>
      <w:r w:rsidRPr="00601BA3">
        <w:rPr>
          <w:rFonts w:ascii="Times New Roman" w:eastAsia="Times New Roman" w:hAnsi="Times New Roman" w:cs="Times New Roman"/>
          <w:b/>
          <w:bCs/>
          <w:caps/>
          <w:sz w:val="24"/>
          <w:szCs w:val="24"/>
          <w:lang w:eastAsia="ru-RU"/>
        </w:rPr>
        <w:t>Сведения о финансово-хозяйственной деятельности эмитента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4.1. Результаты финансово-хозяйственной деятельности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4.1.1. Прибыль и убыток</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Показатели, характеризующие прибыльность и убыточность эмитента за соответствующий отчетный период, приводятся в виде следующей таблицы:</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5"/>
        <w:gridCol w:w="1049"/>
        <w:gridCol w:w="1101"/>
        <w:gridCol w:w="1049"/>
        <w:gridCol w:w="1049"/>
        <w:gridCol w:w="1061"/>
        <w:gridCol w:w="959"/>
      </w:tblGrid>
      <w:tr w:rsidR="00601BA3" w:rsidRPr="00601BA3" w:rsidTr="00927FDF">
        <w:trPr>
          <w:trHeight w:val="740"/>
        </w:trPr>
        <w:tc>
          <w:tcPr>
            <w:tcW w:w="3655"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Наименование показателя:</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31.12.2004г.</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31.12.2005г.</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31.12.2006г.</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31.12.2007г.</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На 31.12.2008г.</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 xml:space="preserve">2009г.   </w:t>
            </w:r>
          </w:p>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601BA3">
              <w:rPr>
                <w:rFonts w:ascii="Times New Roman" w:eastAsia="Times New Roman" w:hAnsi="Times New Roman" w:cs="Times New Roman"/>
                <w:b/>
                <w:bCs/>
                <w:sz w:val="16"/>
                <w:szCs w:val="16"/>
                <w:lang w:eastAsia="ru-RU"/>
              </w:rPr>
              <w:t>6 мес.</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Выручка, руб.</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243 639</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261 996</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227 138</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242 017</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201 840</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88827</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Валовая прибыль, руб.</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19 673</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27 191</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21 165</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54 764</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32 430</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13075</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Чистая прибыль, (нераспределенная прибыль (непокрытый убыток), руб.</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5 108</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11 583</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15 430</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1 894</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- 81 217</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3597</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Коэффициент чистой </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прибыльности, %</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4,5</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4,7</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6,8</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0,8</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- 40,2</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4,1</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Рентабельность активов, %</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3,9</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8,2</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9,9</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- 45,7</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Рентабельность</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собственного капитала, %</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3,9</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8,2</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9,9</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- 111,1</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4,7</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Рентабельность продукции </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(продаж), %</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4,4</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9,3</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1,7</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- 14,2</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-23,9</w:t>
            </w:r>
          </w:p>
        </w:tc>
      </w:tr>
      <w:tr w:rsidR="00601BA3" w:rsidRPr="00601BA3" w:rsidTr="00927FDF">
        <w:trPr>
          <w:trHeight w:val="328"/>
        </w:trPr>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Оборачиваемость капитала</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Сумма непокрытого убытка </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 отчетную дату, руб.</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r>
      <w:tr w:rsidR="00601BA3" w:rsidRPr="00601BA3" w:rsidTr="00927FDF">
        <w:tc>
          <w:tcPr>
            <w:tcW w:w="3655"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Соотношение непокрытого</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убытка на отчетную дату и </w:t>
            </w:r>
          </w:p>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валюты баланса</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10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c>
          <w:tcPr>
            <w:tcW w:w="104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1061"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w:t>
            </w:r>
          </w:p>
        </w:tc>
        <w:tc>
          <w:tcPr>
            <w:tcW w:w="959"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w:t>
            </w:r>
          </w:p>
        </w:tc>
      </w:tr>
    </w:tbl>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Основными факторами, оказавшими влияние на изменение размера выручки предприятия являются:</w:t>
      </w: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недостаток квалифицированной рабочей силы в цехах основного производства, вызванный массовым оттоком работников, имевшим место в 1 квартале 2008 г. Наметившаяся тенденции восстановления численности работающих носит медленный характер, что не позволяет зачительно увеличить объем реализуемых услуг.</w:t>
      </w: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значительный износ технологического оборудования, вызывающий частые простои в его работе. «Узким» местом в технологическом процессе ремонта судов является плавучий док, ограниченные возможности которого не позволяют увеличить объемы ремонтов;</w:t>
      </w: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отсутствие стабильного спроса на изделия СЗЧ ДВС. Основную часть реализуемой продукции составляют втулки диаметром более 400 мм, поставляемые на внешний рынок. Спрос на данные изделия демонстрирует отрицательную динамику, что в частности связано с уменьшением объемов морских перевозов в результате действия последствий мирового финансового кризиса. </w:t>
      </w: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4.2. Ликвидность эмитента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sz w:val="23"/>
          <w:szCs w:val="23"/>
          <w:lang w:eastAsia="ru-RU"/>
        </w:rPr>
        <w:t>Показатели, характеризующие ликвидность эмитента за соответствующий отчетный период:</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276"/>
        <w:gridCol w:w="1360"/>
        <w:gridCol w:w="1250"/>
        <w:gridCol w:w="1360"/>
        <w:gridCol w:w="1223"/>
        <w:gridCol w:w="902"/>
      </w:tblGrid>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Наименование показателя:</w:t>
            </w:r>
          </w:p>
        </w:tc>
        <w:tc>
          <w:tcPr>
            <w:tcW w:w="1276"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31.12.2004г</w:t>
            </w:r>
          </w:p>
        </w:tc>
        <w:tc>
          <w:tcPr>
            <w:tcW w:w="1360"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31.12.2005г</w:t>
            </w:r>
          </w:p>
        </w:tc>
        <w:tc>
          <w:tcPr>
            <w:tcW w:w="1250"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31.12.2006г</w:t>
            </w:r>
          </w:p>
        </w:tc>
        <w:tc>
          <w:tcPr>
            <w:tcW w:w="1360"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31.12.2007г</w:t>
            </w:r>
          </w:p>
        </w:tc>
        <w:tc>
          <w:tcPr>
            <w:tcW w:w="1223"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31.12.2008г</w:t>
            </w:r>
          </w:p>
        </w:tc>
        <w:tc>
          <w:tcPr>
            <w:tcW w:w="902"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2009г.       6 мес.</w:t>
            </w:r>
          </w:p>
        </w:tc>
      </w:tr>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Собственные оборотные средства, руб.:</w:t>
            </w:r>
          </w:p>
        </w:tc>
        <w:tc>
          <w:tcPr>
            <w:tcW w:w="1276"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129 553</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140 623</w:t>
            </w:r>
          </w:p>
        </w:tc>
        <w:tc>
          <w:tcPr>
            <w:tcW w:w="125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156 518</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91 145</w:t>
            </w:r>
          </w:p>
        </w:tc>
        <w:tc>
          <w:tcPr>
            <w:tcW w:w="1223"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7671</w:t>
            </w:r>
          </w:p>
        </w:tc>
        <w:tc>
          <w:tcPr>
            <w:tcW w:w="902"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14 590</w:t>
            </w:r>
          </w:p>
        </w:tc>
      </w:tr>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Индекс постоянного актива</w:t>
            </w:r>
          </w:p>
        </w:tc>
        <w:tc>
          <w:tcPr>
            <w:tcW w:w="1276"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0,6</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0,5</w:t>
            </w:r>
          </w:p>
        </w:tc>
        <w:tc>
          <w:tcPr>
            <w:tcW w:w="125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tc>
        <w:tc>
          <w:tcPr>
            <w:tcW w:w="1223"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w:t>
            </w:r>
          </w:p>
        </w:tc>
        <w:tc>
          <w:tcPr>
            <w:tcW w:w="902"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0,9</w:t>
            </w:r>
          </w:p>
        </w:tc>
      </w:tr>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Коэффициент текущей ликвидности </w:t>
            </w:r>
          </w:p>
        </w:tc>
        <w:tc>
          <w:tcPr>
            <w:tcW w:w="1276"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2,9</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5,5</w:t>
            </w:r>
          </w:p>
        </w:tc>
        <w:tc>
          <w:tcPr>
            <w:tcW w:w="125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4,8</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4,4</w:t>
            </w:r>
          </w:p>
        </w:tc>
        <w:tc>
          <w:tcPr>
            <w:tcW w:w="1223"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w:t>
            </w:r>
          </w:p>
        </w:tc>
        <w:tc>
          <w:tcPr>
            <w:tcW w:w="902"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w:t>
            </w:r>
          </w:p>
        </w:tc>
      </w:tr>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Коэффициент быстрой ликвидности</w:t>
            </w:r>
          </w:p>
        </w:tc>
        <w:tc>
          <w:tcPr>
            <w:tcW w:w="1276"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0,8</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2,9</w:t>
            </w:r>
          </w:p>
        </w:tc>
        <w:tc>
          <w:tcPr>
            <w:tcW w:w="125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w:t>
            </w:r>
          </w:p>
        </w:tc>
        <w:tc>
          <w:tcPr>
            <w:tcW w:w="1223"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tc>
        <w:tc>
          <w:tcPr>
            <w:tcW w:w="902"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tc>
      </w:tr>
      <w:tr w:rsidR="00601BA3" w:rsidRPr="00601BA3" w:rsidTr="00927FDF">
        <w:trPr>
          <w:trHeight w:val="567"/>
        </w:trPr>
        <w:tc>
          <w:tcPr>
            <w:tcW w:w="2660"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Коэффициент автономии собственных средств</w:t>
            </w:r>
          </w:p>
        </w:tc>
        <w:tc>
          <w:tcPr>
            <w:tcW w:w="1276"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0,6</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0,8</w:t>
            </w:r>
          </w:p>
        </w:tc>
        <w:tc>
          <w:tcPr>
            <w:tcW w:w="125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0,6</w:t>
            </w:r>
          </w:p>
        </w:tc>
        <w:tc>
          <w:tcPr>
            <w:tcW w:w="13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0,8</w:t>
            </w:r>
          </w:p>
        </w:tc>
        <w:tc>
          <w:tcPr>
            <w:tcW w:w="1223"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tc>
        <w:tc>
          <w:tcPr>
            <w:tcW w:w="902"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0,4</w:t>
            </w:r>
          </w:p>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p>
        </w:tc>
      </w:tr>
    </w:tbl>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4.3. Размер, структура и достаточность капитала и оборотных средств эмитента</w:t>
      </w:r>
    </w:p>
    <w:p w:rsidR="00601BA3" w:rsidRPr="00601BA3" w:rsidRDefault="00601BA3" w:rsidP="00601BA3">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4.3.1. Размер и структура капитала и оборотных средств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276"/>
        <w:gridCol w:w="1275"/>
        <w:gridCol w:w="1276"/>
        <w:gridCol w:w="1418"/>
        <w:gridCol w:w="1275"/>
        <w:gridCol w:w="996"/>
      </w:tblGrid>
      <w:tr w:rsidR="00601BA3" w:rsidRPr="00601BA3" w:rsidTr="00927FDF">
        <w:tc>
          <w:tcPr>
            <w:tcW w:w="2660" w:type="dxa"/>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Наименование показателя</w:t>
            </w:r>
          </w:p>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b/>
                <w:bCs/>
                <w:lang w:eastAsia="ru-RU"/>
              </w:rPr>
              <w:t>(в тыс. руб.)</w:t>
            </w:r>
          </w:p>
        </w:tc>
        <w:tc>
          <w:tcPr>
            <w:tcW w:w="1276"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31.12.2004г</w:t>
            </w:r>
          </w:p>
        </w:tc>
        <w:tc>
          <w:tcPr>
            <w:tcW w:w="1275"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31.12.2005г</w:t>
            </w:r>
          </w:p>
        </w:tc>
        <w:tc>
          <w:tcPr>
            <w:tcW w:w="1276"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31.12.2006г</w:t>
            </w:r>
          </w:p>
        </w:tc>
        <w:tc>
          <w:tcPr>
            <w:tcW w:w="1418"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31.12.2007г</w:t>
            </w:r>
          </w:p>
        </w:tc>
        <w:tc>
          <w:tcPr>
            <w:tcW w:w="1275"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На 31.12.2008г</w:t>
            </w:r>
          </w:p>
        </w:tc>
        <w:tc>
          <w:tcPr>
            <w:tcW w:w="996" w:type="dxa"/>
            <w:vAlign w:val="center"/>
          </w:tcPr>
          <w:p w:rsidR="00601BA3" w:rsidRPr="00601BA3" w:rsidRDefault="00601BA3" w:rsidP="00601BA3">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601BA3">
              <w:rPr>
                <w:rFonts w:ascii="Times New Roman" w:eastAsia="Times New Roman" w:hAnsi="Times New Roman" w:cs="Times New Roman"/>
                <w:sz w:val="18"/>
                <w:szCs w:val="18"/>
                <w:lang w:eastAsia="ru-RU"/>
              </w:rPr>
              <w:t>2009г.6 мес.</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Уставный капитал эмитента</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34 464</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Общая стоимость акций, выкупленных эмитентом</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0</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Резервный капитал эмитента, сформированного за счет отчислений из прибыли эмитента</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5 169</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Размер добавочного капитала эмитента</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31 743</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25 923</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25 923</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25 923</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25 923</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25 923</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Нераспределенная прибыль эмитента</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58 177</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75 067</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90 962</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88 984</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7 570</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10 933</w:t>
            </w:r>
          </w:p>
        </w:tc>
      </w:tr>
      <w:tr w:rsidR="00601BA3" w:rsidRPr="00601BA3" w:rsidTr="00927FDF">
        <w:tc>
          <w:tcPr>
            <w:tcW w:w="2660" w:type="dxa"/>
            <w:vAlign w:val="center"/>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Общая сумма капитала эмитента</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129 553</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140 623</w:t>
            </w:r>
          </w:p>
        </w:tc>
        <w:tc>
          <w:tcPr>
            <w:tcW w:w="127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156 518</w:t>
            </w:r>
          </w:p>
        </w:tc>
        <w:tc>
          <w:tcPr>
            <w:tcW w:w="1418"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154 540</w:t>
            </w:r>
          </w:p>
        </w:tc>
        <w:tc>
          <w:tcPr>
            <w:tcW w:w="1275"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73 126</w:t>
            </w:r>
          </w:p>
        </w:tc>
        <w:tc>
          <w:tcPr>
            <w:tcW w:w="996" w:type="dxa"/>
            <w:vAlign w:val="center"/>
          </w:tcPr>
          <w:p w:rsidR="00601BA3" w:rsidRPr="00601BA3" w:rsidRDefault="00601BA3" w:rsidP="00601BA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76 489</w:t>
            </w:r>
          </w:p>
        </w:tc>
      </w:tr>
    </w:tbl>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lastRenderedPageBreak/>
        <w:t xml:space="preserve">Структура и размер оборотных средств </w:t>
      </w:r>
      <w:r w:rsidRPr="00601BA3">
        <w:rPr>
          <w:rFonts w:ascii="Times New Roman" w:eastAsia="Times New Roman" w:hAnsi="Times New Roman" w:cs="Times New Roman"/>
          <w:sz w:val="23"/>
          <w:szCs w:val="23"/>
          <w:lang w:eastAsia="ru-RU"/>
        </w:rPr>
        <w:t>эмитента</w:t>
      </w:r>
      <w:r w:rsidRPr="00601BA3">
        <w:rPr>
          <w:rFonts w:ascii="Times New Roman" w:eastAsia="Times New Roman" w:hAnsi="Times New Roman" w:cs="Times New Roman"/>
          <w:sz w:val="24"/>
          <w:szCs w:val="24"/>
          <w:lang w:eastAsia="ru-RU"/>
        </w:rPr>
        <w:t xml:space="preserve"> (см. бухгалтерский баланс)</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Источник формирования оборотных средств </w:t>
      </w:r>
      <w:r w:rsidRPr="00601BA3">
        <w:rPr>
          <w:rFonts w:ascii="Times New Roman" w:eastAsia="Times New Roman" w:hAnsi="Times New Roman" w:cs="Times New Roman"/>
          <w:sz w:val="23"/>
          <w:szCs w:val="23"/>
          <w:lang w:eastAsia="ru-RU"/>
        </w:rPr>
        <w:t>эмитента</w:t>
      </w:r>
      <w:r w:rsidRPr="00601BA3">
        <w:rPr>
          <w:rFonts w:ascii="Times New Roman" w:eastAsia="Times New Roman" w:hAnsi="Times New Roman" w:cs="Times New Roman"/>
          <w:sz w:val="24"/>
          <w:szCs w:val="24"/>
          <w:lang w:eastAsia="ru-RU"/>
        </w:rPr>
        <w:t xml:space="preserve"> – доходы эмитента.</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4.3.2. Финансовые вложения эмитента ( 10 и более процентов от суммы финансовых </w:t>
      </w: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3"/>
          <w:szCs w:val="23"/>
          <w:lang w:eastAsia="ru-RU"/>
        </w:rPr>
        <w:t>вложений)</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color w:val="000000"/>
          <w:sz w:val="24"/>
          <w:szCs w:val="24"/>
          <w:lang w:eastAsia="ru-RU"/>
        </w:rPr>
        <w:t>Финансовые вложения по состоянию на 01.07.2009 года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Вид ценных бумаг: обыкновенные акции</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Полное и сокращенное наименование эмитента: Открытое акционерное общество «Инвестсервис» (ОАО «Инвестсервис»)</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Место нахождения: 350020, г. Краснодар, ул. Коммунаров, 268</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Государственный регистрационный номер выпуска: 1-05-30123-Е</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Количество ценных бумаг, находящихся  в собственности эмитента: 2 (две) штуки обыкновенных акций.</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Общая номинальная стоимость ценных бумаг, находящихся  в собственности эмитента: 40 рублей.</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Общая балансовая стоимость ценных бумаг, находящихся  в собственности эмитента: 60000 рублей.</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Процент вложения: 0,0147%.</w:t>
      </w:r>
    </w:p>
    <w:p w:rsidR="00601BA3" w:rsidRPr="00601BA3" w:rsidRDefault="00601BA3" w:rsidP="00601BA3">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4.3.3. Нематериальные активы эмитента</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i/>
          <w:iCs/>
          <w:sz w:val="24"/>
          <w:szCs w:val="24"/>
          <w:lang w:eastAsia="ru-RU"/>
        </w:rPr>
        <w:t>За период 2000  года по настоящее время нематериальные активы не вносились в уставный капитал Общества  и не  поступали в безвозмездном порядке.</w:t>
      </w:r>
    </w:p>
    <w:p w:rsidR="00601BA3" w:rsidRPr="00601BA3" w:rsidRDefault="00601BA3" w:rsidP="00601BA3">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В учете и отчетности нематериальные активы отражаются по первоначальной и остаточной стоимости. Отдельно отражают износ нематериальных активов.</w:t>
      </w:r>
    </w:p>
    <w:p w:rsidR="00601BA3" w:rsidRPr="00601BA3" w:rsidRDefault="00601BA3" w:rsidP="00601BA3">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В соответствии со ст.11 Федерального закона от 21.11.96 г. N 129-ФЗ "О бухгалтерском учете" первоначальная стоимость определяется:</w:t>
      </w:r>
    </w:p>
    <w:p w:rsidR="00601BA3" w:rsidRPr="00601BA3" w:rsidRDefault="00601BA3" w:rsidP="00601BA3">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для имущества, приобретенного за плату, - путем суммирования фактически произведенных расходов на его покупку;</w:t>
      </w:r>
    </w:p>
    <w:p w:rsidR="00601BA3" w:rsidRPr="00601BA3" w:rsidRDefault="00601BA3" w:rsidP="00601BA3">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для имущества, полученного безвозмездно, - по рыночной стоимости на дату оприходования; имущества (экспертным путем);</w:t>
      </w:r>
    </w:p>
    <w:p w:rsidR="00601BA3" w:rsidRPr="00601BA3" w:rsidRDefault="00601BA3" w:rsidP="00601BA3">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для имущества, произведенного в самой организации, - по стоимости его изготовления.</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В случае внесения нематериальных объектов в счет вкладов в уставный капитал (фонд) оценка этого имущества производится по договоренности сторон (согласованной стоимости).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7"/>
        <w:gridCol w:w="3174"/>
        <w:gridCol w:w="3190"/>
      </w:tblGrid>
      <w:tr w:rsidR="00601BA3" w:rsidRPr="00601BA3" w:rsidTr="00927FDF">
        <w:tc>
          <w:tcPr>
            <w:tcW w:w="3284"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i/>
                <w:iCs/>
                <w:sz w:val="23"/>
                <w:szCs w:val="23"/>
                <w:lang w:eastAsia="ru-RU"/>
              </w:rPr>
              <w:t xml:space="preserve">                                                                                                                                              </w:t>
            </w:r>
            <w:r w:rsidRPr="00601BA3">
              <w:rPr>
                <w:rFonts w:ascii="Times New Roman" w:eastAsia="Times New Roman" w:hAnsi="Times New Roman" w:cs="Times New Roman"/>
                <w:sz w:val="24"/>
                <w:szCs w:val="24"/>
                <w:lang w:eastAsia="ru-RU"/>
              </w:rPr>
              <w:t>Наименование группы нематериальных активов</w:t>
            </w:r>
          </w:p>
        </w:tc>
        <w:tc>
          <w:tcPr>
            <w:tcW w:w="3284"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Полная стоимость, руб.</w:t>
            </w:r>
          </w:p>
        </w:tc>
        <w:tc>
          <w:tcPr>
            <w:tcW w:w="3285"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Величина начисленной амортизации, руб.</w:t>
            </w:r>
          </w:p>
        </w:tc>
      </w:tr>
      <w:tr w:rsidR="00601BA3" w:rsidRPr="00601BA3" w:rsidTr="00927FDF">
        <w:tc>
          <w:tcPr>
            <w:tcW w:w="3284"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Итого</w:t>
            </w:r>
          </w:p>
        </w:tc>
        <w:tc>
          <w:tcPr>
            <w:tcW w:w="3284"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3285"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601BA3">
        <w:rPr>
          <w:rFonts w:ascii="Times New Roman" w:eastAsia="Times New Roman" w:hAnsi="Times New Roman" w:cs="Times New Roman"/>
          <w:lang w:eastAsia="ru-RU"/>
        </w:rPr>
        <w:t xml:space="preserve">  </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lastRenderedPageBreak/>
        <w:t>Нет</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4.5. Анализ тенденций развития в сфере основной деятельности эмитента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Анализ тенденций развития в сфере основной деятельности эмитента: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Эмитент является основным поставщиком услуг по ремонту судов на юге России, при этом наблюдается устойчивая тенденция</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i/>
          <w:iCs/>
          <w:sz w:val="23"/>
          <w:szCs w:val="23"/>
          <w:lang w:eastAsia="ru-RU"/>
        </w:rPr>
        <w:t>расширения</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i/>
          <w:iCs/>
          <w:sz w:val="23"/>
          <w:szCs w:val="23"/>
          <w:lang w:eastAsia="ru-RU"/>
        </w:rPr>
        <w:t xml:space="preserve">рынков потребления услуг и продукции, производимой эмитентом.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Наблюдается устойчивая тенденция увеличения спроса на услуги судоремонта как со стороны гос. заказчиков, так и по частным судовладельцам. В области производства СЗЧ ДВС спрос на продукцию завода крайне не устойчив.  В последнее время наблюдается рост интереса со стороны российских судовладельцев на втулки и кольца  малых диаметров.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4.5.1. Анализ факторов и условий, влияющих на деятельность эмитента</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4.5.2. Конкуренты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sz w:val="24"/>
          <w:szCs w:val="24"/>
          <w:u w:val="single"/>
          <w:lang w:eastAsia="ru-RU"/>
        </w:rPr>
        <w:t>Основные конкуренты на рынке услуг судоремонта:</w:t>
      </w:r>
      <w:r w:rsidRPr="00601BA3">
        <w:rPr>
          <w:rFonts w:ascii="Times New Roman" w:eastAsia="Times New Roman" w:hAnsi="Times New Roman" w:cs="Times New Roman"/>
          <w:i/>
          <w:iCs/>
          <w:sz w:val="24"/>
          <w:szCs w:val="24"/>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Резкое снижение объемов выполняемых работ по ОАО «Новороссийский судоремонтный завод», а также избыток заказов на ремонт судов на предприятиях северного побережья Турции создали благоприятные предпосылки для роста объемов судоремонта.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sz w:val="24"/>
          <w:szCs w:val="24"/>
          <w:u w:val="single"/>
          <w:lang w:eastAsia="ru-RU"/>
        </w:rPr>
        <w:t>Основные конкуренты на рынке СЗЧ ДВС:</w:t>
      </w:r>
      <w:r w:rsidRPr="00601BA3">
        <w:rPr>
          <w:rFonts w:ascii="Times New Roman" w:eastAsia="Times New Roman" w:hAnsi="Times New Roman" w:cs="Times New Roman"/>
          <w:i/>
          <w:iCs/>
          <w:sz w:val="24"/>
          <w:szCs w:val="24"/>
          <w:lang w:eastAsia="ru-RU"/>
        </w:rPr>
        <w:t xml:space="preserve"> Китай - "</w:t>
      </w:r>
      <w:r w:rsidRPr="00601BA3">
        <w:rPr>
          <w:rFonts w:ascii="Times New Roman" w:eastAsia="Times New Roman" w:hAnsi="Times New Roman" w:cs="Times New Roman"/>
          <w:i/>
          <w:iCs/>
          <w:sz w:val="24"/>
          <w:szCs w:val="24"/>
          <w:lang w:val="en-US" w:eastAsia="ru-RU"/>
        </w:rPr>
        <w:t>Dalian</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Marine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Works</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Hudong</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Heavy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Machinery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Yichang</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Marine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Plant</w:t>
      </w:r>
      <w:r w:rsidRPr="00601BA3">
        <w:rPr>
          <w:rFonts w:ascii="Times New Roman" w:eastAsia="Times New Roman" w:hAnsi="Times New Roman" w:cs="Times New Roman"/>
          <w:i/>
          <w:iCs/>
          <w:sz w:val="24"/>
          <w:szCs w:val="24"/>
          <w:lang w:eastAsia="ru-RU"/>
        </w:rPr>
        <w:t>"; Хорватия - "</w:t>
      </w:r>
      <w:r w:rsidRPr="00601BA3">
        <w:rPr>
          <w:rFonts w:ascii="Times New Roman" w:eastAsia="Times New Roman" w:hAnsi="Times New Roman" w:cs="Times New Roman"/>
          <w:i/>
          <w:iCs/>
          <w:sz w:val="24"/>
          <w:szCs w:val="24"/>
          <w:lang w:val="en-US" w:eastAsia="ru-RU"/>
        </w:rPr>
        <w:t>Brodosplit</w:t>
      </w:r>
      <w:r w:rsidRPr="00601BA3">
        <w:rPr>
          <w:rFonts w:ascii="Times New Roman" w:eastAsia="Times New Roman" w:hAnsi="Times New Roman" w:cs="Times New Roman"/>
          <w:i/>
          <w:iCs/>
          <w:sz w:val="24"/>
          <w:szCs w:val="24"/>
          <w:lang w:eastAsia="ru-RU"/>
        </w:rPr>
        <w:t xml:space="preserve"> -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Factory</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Uljanik</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Strojogradnja</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Adria</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Япония - "</w:t>
      </w:r>
      <w:r w:rsidRPr="00601BA3">
        <w:rPr>
          <w:rFonts w:ascii="Times New Roman" w:eastAsia="Times New Roman" w:hAnsi="Times New Roman" w:cs="Times New Roman"/>
          <w:i/>
          <w:iCs/>
          <w:sz w:val="24"/>
          <w:szCs w:val="24"/>
          <w:lang w:val="en-US" w:eastAsia="ru-RU"/>
        </w:rPr>
        <w:t>Hitachi</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Zosen</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Engineering</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Kawasaki</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Heavy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Indastries</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Mitsubishi</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Heavy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Industries</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Mitsui</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Engineering</w:t>
      </w:r>
      <w:r w:rsidRPr="00601BA3">
        <w:rPr>
          <w:rFonts w:ascii="Times New Roman" w:eastAsia="Times New Roman" w:hAnsi="Times New Roman" w:cs="Times New Roman"/>
          <w:i/>
          <w:iCs/>
          <w:sz w:val="24"/>
          <w:szCs w:val="24"/>
          <w:lang w:eastAsia="ru-RU"/>
        </w:rPr>
        <w:t xml:space="preserve"> &amp; </w:t>
      </w:r>
      <w:r w:rsidRPr="00601BA3">
        <w:rPr>
          <w:rFonts w:ascii="Times New Roman" w:eastAsia="Times New Roman" w:hAnsi="Times New Roman" w:cs="Times New Roman"/>
          <w:i/>
          <w:iCs/>
          <w:sz w:val="24"/>
          <w:szCs w:val="24"/>
          <w:lang w:val="en-US" w:eastAsia="ru-RU"/>
        </w:rPr>
        <w:t>Shipbuilding</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Makita</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Corporation</w:t>
      </w:r>
      <w:r w:rsidRPr="00601BA3">
        <w:rPr>
          <w:rFonts w:ascii="Times New Roman" w:eastAsia="Times New Roman" w:hAnsi="Times New Roman" w:cs="Times New Roman"/>
          <w:i/>
          <w:iCs/>
          <w:sz w:val="24"/>
          <w:szCs w:val="24"/>
          <w:lang w:eastAsia="ru-RU"/>
        </w:rPr>
        <w:t>"; Корея - "</w:t>
      </w:r>
      <w:r w:rsidRPr="00601BA3">
        <w:rPr>
          <w:rFonts w:ascii="Times New Roman" w:eastAsia="Times New Roman" w:hAnsi="Times New Roman" w:cs="Times New Roman"/>
          <w:i/>
          <w:iCs/>
          <w:sz w:val="24"/>
          <w:szCs w:val="24"/>
          <w:lang w:val="en-US" w:eastAsia="ru-RU"/>
        </w:rPr>
        <w:t>Doosan</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w:t>
      </w:r>
      <w:r w:rsidRPr="00601BA3">
        <w:rPr>
          <w:rFonts w:ascii="Times New Roman" w:eastAsia="Times New Roman" w:hAnsi="Times New Roman" w:cs="Times New Roman"/>
          <w:i/>
          <w:iCs/>
          <w:sz w:val="24"/>
          <w:szCs w:val="24"/>
          <w:lang w:val="en-US" w:eastAsia="ru-RU"/>
        </w:rPr>
        <w:t>Hyundai</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Heavy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Industries</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STX</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Engine</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Ltd</w:t>
      </w:r>
      <w:r w:rsidRPr="00601BA3">
        <w:rPr>
          <w:rFonts w:ascii="Times New Roman" w:eastAsia="Times New Roman" w:hAnsi="Times New Roman" w:cs="Times New Roman"/>
          <w:i/>
          <w:iCs/>
          <w:sz w:val="24"/>
          <w:szCs w:val="24"/>
          <w:lang w:eastAsia="ru-RU"/>
        </w:rPr>
        <w:t>"; Польша - "</w:t>
      </w:r>
      <w:r w:rsidRPr="00601BA3">
        <w:rPr>
          <w:rFonts w:ascii="Times New Roman" w:eastAsia="Times New Roman" w:hAnsi="Times New Roman" w:cs="Times New Roman"/>
          <w:i/>
          <w:iCs/>
          <w:sz w:val="24"/>
          <w:szCs w:val="24"/>
          <w:lang w:val="en-US" w:eastAsia="ru-RU"/>
        </w:rPr>
        <w:t>H</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Cegielski</w:t>
      </w:r>
      <w:r w:rsidRPr="00601BA3">
        <w:rPr>
          <w:rFonts w:ascii="Times New Roman" w:eastAsia="Times New Roman" w:hAnsi="Times New Roman" w:cs="Times New Roman"/>
          <w:i/>
          <w:iCs/>
          <w:sz w:val="24"/>
          <w:szCs w:val="24"/>
          <w:lang w:eastAsia="ru-RU"/>
        </w:rPr>
        <w:t xml:space="preserve"> - </w:t>
      </w:r>
      <w:r w:rsidRPr="00601BA3">
        <w:rPr>
          <w:rFonts w:ascii="Times New Roman" w:eastAsia="Times New Roman" w:hAnsi="Times New Roman" w:cs="Times New Roman"/>
          <w:i/>
          <w:iCs/>
          <w:sz w:val="24"/>
          <w:szCs w:val="24"/>
          <w:lang w:val="en-US" w:eastAsia="ru-RU"/>
        </w:rPr>
        <w:t>Poznan</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S</w:t>
      </w:r>
      <w:r w:rsidRPr="00601BA3">
        <w:rPr>
          <w:rFonts w:ascii="Times New Roman" w:eastAsia="Times New Roman" w:hAnsi="Times New Roman" w:cs="Times New Roman"/>
          <w:i/>
          <w:iCs/>
          <w:sz w:val="24"/>
          <w:szCs w:val="24"/>
          <w:lang w:eastAsia="ru-RU"/>
        </w:rPr>
        <w:t>.</w:t>
      </w:r>
      <w:r w:rsidRPr="00601BA3">
        <w:rPr>
          <w:rFonts w:ascii="Times New Roman" w:eastAsia="Times New Roman" w:hAnsi="Times New Roman" w:cs="Times New Roman"/>
          <w:i/>
          <w:iCs/>
          <w:sz w:val="24"/>
          <w:szCs w:val="24"/>
          <w:lang w:val="en-US" w:eastAsia="ru-RU"/>
        </w:rPr>
        <w:t>A</w:t>
      </w:r>
      <w:r w:rsidRPr="00601BA3">
        <w:rPr>
          <w:rFonts w:ascii="Times New Roman" w:eastAsia="Times New Roman" w:hAnsi="Times New Roman" w:cs="Times New Roman"/>
          <w:i/>
          <w:iCs/>
          <w:sz w:val="24"/>
          <w:szCs w:val="24"/>
          <w:lang w:eastAsia="ru-RU"/>
        </w:rPr>
        <w:t>."; Россия - "Брянский машиностроительный завод", Испания - "</w:t>
      </w:r>
      <w:r w:rsidRPr="00601BA3">
        <w:rPr>
          <w:rFonts w:ascii="Times New Roman" w:eastAsia="Times New Roman" w:hAnsi="Times New Roman" w:cs="Times New Roman"/>
          <w:i/>
          <w:iCs/>
          <w:sz w:val="24"/>
          <w:szCs w:val="24"/>
          <w:lang w:val="en-US" w:eastAsia="ru-RU"/>
        </w:rPr>
        <w:t>Isar</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Construcciones</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Navales</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S</w:t>
      </w:r>
      <w:r w:rsidRPr="00601BA3">
        <w:rPr>
          <w:rFonts w:ascii="Times New Roman" w:eastAsia="Times New Roman" w:hAnsi="Times New Roman" w:cs="Times New Roman"/>
          <w:i/>
          <w:iCs/>
          <w:sz w:val="24"/>
          <w:szCs w:val="24"/>
          <w:lang w:eastAsia="ru-RU"/>
        </w:rPr>
        <w:t>.</w:t>
      </w:r>
      <w:r w:rsidRPr="00601BA3">
        <w:rPr>
          <w:rFonts w:ascii="Times New Roman" w:eastAsia="Times New Roman" w:hAnsi="Times New Roman" w:cs="Times New Roman"/>
          <w:i/>
          <w:iCs/>
          <w:sz w:val="24"/>
          <w:szCs w:val="24"/>
          <w:lang w:val="en-US" w:eastAsia="ru-RU"/>
        </w:rPr>
        <w:t>A</w:t>
      </w:r>
      <w:r w:rsidRPr="00601BA3">
        <w:rPr>
          <w:rFonts w:ascii="Times New Roman" w:eastAsia="Times New Roman" w:hAnsi="Times New Roman" w:cs="Times New Roman"/>
          <w:i/>
          <w:iCs/>
          <w:sz w:val="24"/>
          <w:szCs w:val="24"/>
          <w:lang w:eastAsia="ru-RU"/>
        </w:rPr>
        <w:t>.", Вьетнам - "</w:t>
      </w:r>
      <w:r w:rsidRPr="00601BA3">
        <w:rPr>
          <w:rFonts w:ascii="Times New Roman" w:eastAsia="Times New Roman" w:hAnsi="Times New Roman" w:cs="Times New Roman"/>
          <w:i/>
          <w:iCs/>
          <w:sz w:val="24"/>
          <w:szCs w:val="24"/>
          <w:lang w:val="en-US" w:eastAsia="ru-RU"/>
        </w:rPr>
        <w:t>Vietnam</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Shipbuilding</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Industry</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Corporation</w:t>
      </w:r>
      <w:r w:rsidRPr="00601BA3">
        <w:rPr>
          <w:rFonts w:ascii="Times New Roman" w:eastAsia="Times New Roman" w:hAnsi="Times New Roman" w:cs="Times New Roman"/>
          <w:i/>
          <w:iCs/>
          <w:sz w:val="24"/>
          <w:szCs w:val="24"/>
          <w:lang w:eastAsia="ru-RU"/>
        </w:rPr>
        <w:t>", а также и сама фирма "</w:t>
      </w:r>
      <w:r w:rsidRPr="00601BA3">
        <w:rPr>
          <w:rFonts w:ascii="Times New Roman" w:eastAsia="Times New Roman" w:hAnsi="Times New Roman" w:cs="Times New Roman"/>
          <w:i/>
          <w:iCs/>
          <w:sz w:val="24"/>
          <w:szCs w:val="24"/>
          <w:lang w:val="en-US" w:eastAsia="ru-RU"/>
        </w:rPr>
        <w:t>MAN</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val="en-US" w:eastAsia="ru-RU"/>
        </w:rPr>
        <w:t>Diesel</w:t>
      </w:r>
      <w:r w:rsidRPr="00601BA3">
        <w:rPr>
          <w:rFonts w:ascii="Times New Roman" w:eastAsia="Times New Roman" w:hAnsi="Times New Roman" w:cs="Times New Roman"/>
          <w:i/>
          <w:iCs/>
          <w:sz w:val="24"/>
          <w:szCs w:val="24"/>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5.1. Сведения о структуре и компетенции органов управления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Структура органов управления эмитента:</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p>
    <w:p w:rsidR="00601BA3" w:rsidRPr="00601BA3" w:rsidRDefault="00601BA3" w:rsidP="00601BA3">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1.Общее собрание акционеров.</w:t>
      </w:r>
    </w:p>
    <w:p w:rsidR="00601BA3" w:rsidRPr="00601BA3" w:rsidRDefault="00601BA3" w:rsidP="00601BA3">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2.Совет директоров.</w:t>
      </w:r>
    </w:p>
    <w:p w:rsidR="00601BA3" w:rsidRPr="00601BA3" w:rsidRDefault="00601BA3" w:rsidP="00601BA3">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3.Генеральный директор.</w:t>
      </w:r>
    </w:p>
    <w:p w:rsidR="00601BA3" w:rsidRPr="00601BA3" w:rsidRDefault="00601BA3" w:rsidP="00601BA3">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4.Правление.</w:t>
      </w:r>
    </w:p>
    <w:p w:rsidR="00601BA3" w:rsidRPr="00601BA3" w:rsidRDefault="00601BA3" w:rsidP="00601BA3">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lastRenderedPageBreak/>
        <w:t>Статья 22. Общее собрание акционеров</w:t>
      </w:r>
      <w:r w:rsidRPr="00601BA3">
        <w:rPr>
          <w:rFonts w:ascii="Times New Roman" w:eastAsia="Times New Roman" w:hAnsi="Times New Roman" w:cs="Times New Roman"/>
          <w:b/>
          <w:bCs/>
          <w:i/>
          <w:iCs/>
          <w:sz w:val="23"/>
          <w:szCs w:val="23"/>
          <w:lang w:eastAsia="ru-RU"/>
        </w:rPr>
        <w:br/>
        <w:t>2.К компетенции общего собрания акционеров относятся:</w:t>
      </w:r>
      <w:r w:rsidRPr="00601BA3">
        <w:rPr>
          <w:rFonts w:ascii="Times New Roman" w:eastAsia="Times New Roman" w:hAnsi="Times New Roman" w:cs="Times New Roman"/>
          <w:b/>
          <w:bCs/>
          <w:i/>
          <w:iCs/>
          <w:sz w:val="23"/>
          <w:szCs w:val="23"/>
          <w:lang w:eastAsia="ru-RU"/>
        </w:rPr>
        <w:br/>
        <w:t>1)внесение изменений и дополнений в Устав Общества или утверждение Устава Общества в новой редакции;</w:t>
      </w:r>
      <w:r w:rsidRPr="00601BA3">
        <w:rPr>
          <w:rFonts w:ascii="Times New Roman" w:eastAsia="Times New Roman" w:hAnsi="Times New Roman" w:cs="Times New Roman"/>
          <w:b/>
          <w:bCs/>
          <w:i/>
          <w:iCs/>
          <w:sz w:val="23"/>
          <w:szCs w:val="23"/>
          <w:lang w:eastAsia="ru-RU"/>
        </w:rPr>
        <w:br/>
        <w:t>2)реорганизация Общества;</w:t>
      </w:r>
      <w:r w:rsidRPr="00601BA3">
        <w:rPr>
          <w:rFonts w:ascii="Times New Roman" w:eastAsia="Times New Roman" w:hAnsi="Times New Roman" w:cs="Times New Roman"/>
          <w:b/>
          <w:bCs/>
          <w:i/>
          <w:iCs/>
          <w:sz w:val="23"/>
          <w:szCs w:val="23"/>
          <w:lang w:eastAsia="ru-RU"/>
        </w:rPr>
        <w:br/>
        <w:t>3)ликвидация Общества, назначение ликвидационной комиссии и утверждение промежуточного и окончательного ликвидационных балансов;</w:t>
      </w:r>
      <w:r w:rsidRPr="00601BA3">
        <w:rPr>
          <w:rFonts w:ascii="Times New Roman" w:eastAsia="Times New Roman" w:hAnsi="Times New Roman" w:cs="Times New Roman"/>
          <w:b/>
          <w:bCs/>
          <w:i/>
          <w:iCs/>
          <w:sz w:val="23"/>
          <w:szCs w:val="23"/>
          <w:lang w:eastAsia="ru-RU"/>
        </w:rPr>
        <w:br/>
        <w:t>4)определение количественного состава Совета директоров Общества, избрание его членов и досрочное прекращение их полномочий;</w:t>
      </w:r>
      <w:r w:rsidRPr="00601BA3">
        <w:rPr>
          <w:rFonts w:ascii="Times New Roman" w:eastAsia="Times New Roman" w:hAnsi="Times New Roman" w:cs="Times New Roman"/>
          <w:b/>
          <w:bCs/>
          <w:i/>
          <w:iCs/>
          <w:sz w:val="23"/>
          <w:szCs w:val="23"/>
          <w:lang w:eastAsia="ru-RU"/>
        </w:rPr>
        <w:br/>
        <w:t>5)определение количества, номинальной стоимости, категории (типа) объявленных акций и прав, предоставляемых этими акциями;</w:t>
      </w:r>
      <w:r w:rsidRPr="00601BA3">
        <w:rPr>
          <w:rFonts w:ascii="Times New Roman" w:eastAsia="Times New Roman" w:hAnsi="Times New Roman" w:cs="Times New Roman"/>
          <w:b/>
          <w:bCs/>
          <w:i/>
          <w:iCs/>
          <w:sz w:val="23"/>
          <w:szCs w:val="23"/>
          <w:lang w:eastAsia="ru-RU"/>
        </w:rPr>
        <w:br/>
        <w:t>6)увеличение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r w:rsidRPr="00601BA3">
        <w:rPr>
          <w:rFonts w:ascii="Times New Roman" w:eastAsia="Times New Roman" w:hAnsi="Times New Roman" w:cs="Times New Roman"/>
          <w:b/>
          <w:bCs/>
          <w:i/>
          <w:iCs/>
          <w:sz w:val="23"/>
          <w:szCs w:val="23"/>
          <w:lang w:eastAsia="ru-RU"/>
        </w:rPr>
        <w:br/>
        <w:t>7)</w:t>
      </w:r>
      <w:r w:rsidRPr="00601BA3">
        <w:rPr>
          <w:rFonts w:ascii="Times New Roman" w:eastAsia="Times New Roman" w:hAnsi="Times New Roman" w:cs="Times New Roman"/>
          <w:b/>
          <w:bCs/>
          <w:i/>
          <w:iCs/>
          <w:sz w:val="23"/>
          <w:szCs w:val="23"/>
          <w:lang w:eastAsia="ru-RU"/>
        </w:rPr>
        <w:tab/>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601BA3">
        <w:rPr>
          <w:rFonts w:ascii="Times New Roman" w:eastAsia="Times New Roman" w:hAnsi="Times New Roman" w:cs="Times New Roman"/>
          <w:b/>
          <w:bCs/>
          <w:i/>
          <w:iCs/>
          <w:sz w:val="23"/>
          <w:szCs w:val="23"/>
          <w:lang w:eastAsia="ru-RU"/>
        </w:rPr>
        <w:br/>
        <w:t>8)</w:t>
      </w:r>
      <w:r w:rsidRPr="00601BA3">
        <w:rPr>
          <w:rFonts w:ascii="Times New Roman" w:eastAsia="Times New Roman" w:hAnsi="Times New Roman" w:cs="Times New Roman"/>
          <w:b/>
          <w:bCs/>
          <w:i/>
          <w:iCs/>
          <w:sz w:val="23"/>
          <w:szCs w:val="23"/>
          <w:lang w:eastAsia="ru-RU"/>
        </w:rPr>
        <w:tab/>
        <w:t>выплата (объявление) дивидендов по результатам первого квартала, полугодия, девяти месяцев финансового года;</w:t>
      </w:r>
      <w:r w:rsidRPr="00601BA3">
        <w:rPr>
          <w:rFonts w:ascii="Times New Roman" w:eastAsia="Times New Roman" w:hAnsi="Times New Roman" w:cs="Times New Roman"/>
          <w:b/>
          <w:bCs/>
          <w:i/>
          <w:iCs/>
          <w:sz w:val="23"/>
          <w:szCs w:val="23"/>
          <w:lang w:eastAsia="ru-RU"/>
        </w:rPr>
        <w:br/>
        <w:t>9)</w:t>
      </w:r>
      <w:r w:rsidRPr="00601BA3">
        <w:rPr>
          <w:rFonts w:ascii="Times New Roman" w:eastAsia="Times New Roman" w:hAnsi="Times New Roman" w:cs="Times New Roman"/>
          <w:b/>
          <w:bCs/>
          <w:i/>
          <w:iCs/>
          <w:sz w:val="23"/>
          <w:szCs w:val="23"/>
          <w:lang w:eastAsia="ru-RU"/>
        </w:rPr>
        <w:tab/>
        <w:t>избрание членов ревизионной комиссии Общества и досрочное прекращение их полномочий;</w:t>
      </w:r>
      <w:r w:rsidRPr="00601BA3">
        <w:rPr>
          <w:rFonts w:ascii="Times New Roman" w:eastAsia="Times New Roman" w:hAnsi="Times New Roman" w:cs="Times New Roman"/>
          <w:b/>
          <w:bCs/>
          <w:i/>
          <w:iCs/>
          <w:sz w:val="23"/>
          <w:szCs w:val="23"/>
          <w:lang w:eastAsia="ru-RU"/>
        </w:rPr>
        <w:br/>
        <w:t>10)</w:t>
      </w:r>
      <w:r w:rsidRPr="00601BA3">
        <w:rPr>
          <w:rFonts w:ascii="Times New Roman" w:eastAsia="Times New Roman" w:hAnsi="Times New Roman" w:cs="Times New Roman"/>
          <w:b/>
          <w:bCs/>
          <w:i/>
          <w:iCs/>
          <w:sz w:val="23"/>
          <w:szCs w:val="23"/>
          <w:lang w:eastAsia="ru-RU"/>
        </w:rPr>
        <w:tab/>
        <w:t>утверждение аудитора Общества;</w:t>
      </w:r>
      <w:r w:rsidRPr="00601BA3">
        <w:rPr>
          <w:rFonts w:ascii="Times New Roman" w:eastAsia="Times New Roman" w:hAnsi="Times New Roman" w:cs="Times New Roman"/>
          <w:b/>
          <w:bCs/>
          <w:i/>
          <w:iCs/>
          <w:sz w:val="23"/>
          <w:szCs w:val="23"/>
          <w:lang w:eastAsia="ru-RU"/>
        </w:rPr>
        <w:br/>
        <w:t>11)</w:t>
      </w:r>
      <w:r w:rsidRPr="00601BA3">
        <w:rPr>
          <w:rFonts w:ascii="Times New Roman" w:eastAsia="Times New Roman" w:hAnsi="Times New Roman" w:cs="Times New Roman"/>
          <w:b/>
          <w:bCs/>
          <w:i/>
          <w:iCs/>
          <w:sz w:val="23"/>
          <w:szCs w:val="23"/>
          <w:lang w:eastAsia="ru-RU"/>
        </w:rPr>
        <w:tab/>
        <w:t xml:space="preserve">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601BA3">
        <w:rPr>
          <w:rFonts w:ascii="Times New Roman" w:eastAsia="Times New Roman" w:hAnsi="Times New Roman" w:cs="Times New Roman"/>
          <w:b/>
          <w:bCs/>
          <w:i/>
          <w:iCs/>
          <w:sz w:val="23"/>
          <w:szCs w:val="23"/>
          <w:lang w:eastAsia="ru-RU"/>
        </w:rPr>
        <w:br/>
        <w:t>12)</w:t>
      </w:r>
      <w:r w:rsidRPr="00601BA3">
        <w:rPr>
          <w:rFonts w:ascii="Times New Roman" w:eastAsia="Times New Roman" w:hAnsi="Times New Roman" w:cs="Times New Roman"/>
          <w:b/>
          <w:bCs/>
          <w:i/>
          <w:iCs/>
          <w:sz w:val="23"/>
          <w:szCs w:val="23"/>
          <w:lang w:eastAsia="ru-RU"/>
        </w:rPr>
        <w:tab/>
        <w:t>определение порядка ведения общего собрания акционеров;</w:t>
      </w:r>
      <w:r w:rsidRPr="00601BA3">
        <w:rPr>
          <w:rFonts w:ascii="Times New Roman" w:eastAsia="Times New Roman" w:hAnsi="Times New Roman" w:cs="Times New Roman"/>
          <w:b/>
          <w:bCs/>
          <w:i/>
          <w:iCs/>
          <w:sz w:val="23"/>
          <w:szCs w:val="23"/>
          <w:lang w:eastAsia="ru-RU"/>
        </w:rPr>
        <w:br/>
        <w:t>13)</w:t>
      </w:r>
      <w:r w:rsidRPr="00601BA3">
        <w:rPr>
          <w:rFonts w:ascii="Times New Roman" w:eastAsia="Times New Roman" w:hAnsi="Times New Roman" w:cs="Times New Roman"/>
          <w:b/>
          <w:bCs/>
          <w:i/>
          <w:iCs/>
          <w:sz w:val="23"/>
          <w:szCs w:val="23"/>
          <w:lang w:eastAsia="ru-RU"/>
        </w:rPr>
        <w:tab/>
        <w:t>избрание членов счетной комиссии и досрочное прекращение их полномочий;</w:t>
      </w:r>
      <w:r w:rsidRPr="00601BA3">
        <w:rPr>
          <w:rFonts w:ascii="Times New Roman" w:eastAsia="Times New Roman" w:hAnsi="Times New Roman" w:cs="Times New Roman"/>
          <w:b/>
          <w:bCs/>
          <w:i/>
          <w:iCs/>
          <w:sz w:val="23"/>
          <w:szCs w:val="23"/>
          <w:lang w:eastAsia="ru-RU"/>
        </w:rPr>
        <w:br/>
        <w:t>14)</w:t>
      </w:r>
      <w:r w:rsidRPr="00601BA3">
        <w:rPr>
          <w:rFonts w:ascii="Times New Roman" w:eastAsia="Times New Roman" w:hAnsi="Times New Roman" w:cs="Times New Roman"/>
          <w:b/>
          <w:bCs/>
          <w:i/>
          <w:iCs/>
          <w:sz w:val="23"/>
          <w:szCs w:val="23"/>
          <w:lang w:eastAsia="ru-RU"/>
        </w:rPr>
        <w:tab/>
        <w:t>дробление и консолидация акций;</w:t>
      </w:r>
      <w:r w:rsidRPr="00601BA3">
        <w:rPr>
          <w:rFonts w:ascii="Times New Roman" w:eastAsia="Times New Roman" w:hAnsi="Times New Roman" w:cs="Times New Roman"/>
          <w:b/>
          <w:bCs/>
          <w:i/>
          <w:iCs/>
          <w:sz w:val="23"/>
          <w:szCs w:val="23"/>
          <w:lang w:eastAsia="ru-RU"/>
        </w:rPr>
        <w:br/>
        <w:t>15)</w:t>
      </w:r>
      <w:r w:rsidRPr="00601BA3">
        <w:rPr>
          <w:rFonts w:ascii="Times New Roman" w:eastAsia="Times New Roman" w:hAnsi="Times New Roman" w:cs="Times New Roman"/>
          <w:b/>
          <w:bCs/>
          <w:i/>
          <w:iCs/>
          <w:sz w:val="23"/>
          <w:szCs w:val="23"/>
          <w:lang w:eastAsia="ru-RU"/>
        </w:rPr>
        <w:tab/>
        <w:t>принятие решений об одобрении сделок в случаях, предусмотренных статьей 83 Федерального закона "Об акционерных обществах";</w:t>
      </w:r>
      <w:r w:rsidRPr="00601BA3">
        <w:rPr>
          <w:rFonts w:ascii="Times New Roman" w:eastAsia="Times New Roman" w:hAnsi="Times New Roman" w:cs="Times New Roman"/>
          <w:b/>
          <w:bCs/>
          <w:i/>
          <w:iCs/>
          <w:sz w:val="23"/>
          <w:szCs w:val="23"/>
          <w:lang w:eastAsia="ru-RU"/>
        </w:rPr>
        <w:br/>
        <w:t>16)</w:t>
      </w:r>
      <w:r w:rsidRPr="00601BA3">
        <w:rPr>
          <w:rFonts w:ascii="Times New Roman" w:eastAsia="Times New Roman" w:hAnsi="Times New Roman" w:cs="Times New Roman"/>
          <w:b/>
          <w:bCs/>
          <w:i/>
          <w:iCs/>
          <w:sz w:val="23"/>
          <w:szCs w:val="23"/>
          <w:lang w:eastAsia="ru-RU"/>
        </w:rPr>
        <w:tab/>
        <w:t>принятие решений об одобрении крупных сделок в случаях, предусмотренных статьей 79 Федерального закона "Об акционерных обществах";</w:t>
      </w:r>
      <w:r w:rsidRPr="00601BA3">
        <w:rPr>
          <w:rFonts w:ascii="Times New Roman" w:eastAsia="Times New Roman" w:hAnsi="Times New Roman" w:cs="Times New Roman"/>
          <w:b/>
          <w:bCs/>
          <w:i/>
          <w:iCs/>
          <w:sz w:val="23"/>
          <w:szCs w:val="23"/>
          <w:lang w:eastAsia="ru-RU"/>
        </w:rPr>
        <w:br/>
        <w:t>17)</w:t>
      </w:r>
      <w:r w:rsidRPr="00601BA3">
        <w:rPr>
          <w:rFonts w:ascii="Times New Roman" w:eastAsia="Times New Roman" w:hAnsi="Times New Roman" w:cs="Times New Roman"/>
          <w:b/>
          <w:bCs/>
          <w:i/>
          <w:iCs/>
          <w:sz w:val="23"/>
          <w:szCs w:val="23"/>
          <w:lang w:eastAsia="ru-RU"/>
        </w:rPr>
        <w:tab/>
        <w:t>приобретение Обществом размещенных акций в случаях, предусмотренных Федеральным законом "Об акционерных обществах" и принятом в соответствии с ним настоящим Уставом;</w:t>
      </w:r>
      <w:r w:rsidRPr="00601BA3">
        <w:rPr>
          <w:rFonts w:ascii="Times New Roman" w:eastAsia="Times New Roman" w:hAnsi="Times New Roman" w:cs="Times New Roman"/>
          <w:b/>
          <w:bCs/>
          <w:i/>
          <w:iCs/>
          <w:sz w:val="23"/>
          <w:szCs w:val="23"/>
          <w:lang w:eastAsia="ru-RU"/>
        </w:rPr>
        <w:br/>
        <w:t>18)</w:t>
      </w:r>
      <w:r w:rsidRPr="00601BA3">
        <w:rPr>
          <w:rFonts w:ascii="Times New Roman" w:eastAsia="Times New Roman" w:hAnsi="Times New Roman" w:cs="Times New Roman"/>
          <w:b/>
          <w:bCs/>
          <w:i/>
          <w:iCs/>
          <w:sz w:val="23"/>
          <w:szCs w:val="23"/>
          <w:lang w:eastAsia="ru-RU"/>
        </w:rPr>
        <w:tab/>
        <w:t>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601BA3">
        <w:rPr>
          <w:rFonts w:ascii="Times New Roman" w:eastAsia="Times New Roman" w:hAnsi="Times New Roman" w:cs="Times New Roman"/>
          <w:b/>
          <w:bCs/>
          <w:i/>
          <w:iCs/>
          <w:sz w:val="23"/>
          <w:szCs w:val="23"/>
          <w:lang w:eastAsia="ru-RU"/>
        </w:rPr>
        <w:br/>
        <w:t>19)</w:t>
      </w:r>
      <w:r w:rsidRPr="00601BA3">
        <w:rPr>
          <w:rFonts w:ascii="Times New Roman" w:eastAsia="Times New Roman" w:hAnsi="Times New Roman" w:cs="Times New Roman"/>
          <w:b/>
          <w:bCs/>
          <w:i/>
          <w:iCs/>
          <w:sz w:val="23"/>
          <w:szCs w:val="23"/>
          <w:lang w:eastAsia="ru-RU"/>
        </w:rPr>
        <w:tab/>
        <w:t>утверждение внутренних документов, регулирующих деятельность органов Общества: общего собрания акционеров, исполнительных органов Общества (Генерального директора, Правления, управляющей организации или управляющего), ревизионной и счетной комиссий Общества;</w:t>
      </w:r>
      <w:r w:rsidRPr="00601BA3">
        <w:rPr>
          <w:rFonts w:ascii="Times New Roman" w:eastAsia="Times New Roman" w:hAnsi="Times New Roman" w:cs="Times New Roman"/>
          <w:b/>
          <w:bCs/>
          <w:i/>
          <w:iCs/>
          <w:sz w:val="23"/>
          <w:szCs w:val="23"/>
          <w:lang w:eastAsia="ru-RU"/>
        </w:rPr>
        <w:br/>
        <w:t>20)</w:t>
      </w:r>
      <w:r w:rsidRPr="00601BA3">
        <w:rPr>
          <w:rFonts w:ascii="Times New Roman" w:eastAsia="Times New Roman" w:hAnsi="Times New Roman" w:cs="Times New Roman"/>
          <w:b/>
          <w:bCs/>
          <w:i/>
          <w:iCs/>
          <w:sz w:val="23"/>
          <w:szCs w:val="23"/>
          <w:lang w:eastAsia="ru-RU"/>
        </w:rPr>
        <w:tab/>
        <w:t>решение иных вопросов, предусмотренных Федеральным законом "Об акционерных обществах".</w:t>
      </w:r>
      <w:r w:rsidRPr="00601BA3">
        <w:rPr>
          <w:rFonts w:ascii="Times New Roman" w:eastAsia="Times New Roman" w:hAnsi="Times New Roman" w:cs="Times New Roman"/>
          <w:b/>
          <w:bCs/>
          <w:i/>
          <w:iCs/>
          <w:sz w:val="23"/>
          <w:szCs w:val="23"/>
          <w:lang w:eastAsia="ru-RU"/>
        </w:rPr>
        <w:br/>
        <w:t>3.Вопросы, отнесенные к компетенции общего собрания акционеров, не могут быть переданы на решение исполнительному органу Общества.</w:t>
      </w:r>
      <w:r w:rsidRPr="00601BA3">
        <w:rPr>
          <w:rFonts w:ascii="Times New Roman" w:eastAsia="Times New Roman" w:hAnsi="Times New Roman" w:cs="Times New Roman"/>
          <w:b/>
          <w:bCs/>
          <w:i/>
          <w:iCs/>
          <w:sz w:val="23"/>
          <w:szCs w:val="23"/>
          <w:lang w:eastAsia="ru-RU"/>
        </w:rPr>
        <w:br/>
        <w:t>Вопросы, отнесенные к компетенции общего собрания акционеров, не могут быть переданы на решение Совету директоров Общества.</w:t>
      </w:r>
      <w:r w:rsidRPr="00601BA3">
        <w:rPr>
          <w:rFonts w:ascii="Times New Roman" w:eastAsia="Times New Roman" w:hAnsi="Times New Roman" w:cs="Times New Roman"/>
          <w:b/>
          <w:bCs/>
          <w:i/>
          <w:iCs/>
          <w:sz w:val="23"/>
          <w:szCs w:val="23"/>
          <w:lang w:eastAsia="ru-RU"/>
        </w:rPr>
        <w:br/>
        <w:t>4.Общее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w:t>
      </w:r>
      <w:r w:rsidRPr="00601BA3">
        <w:rPr>
          <w:rFonts w:ascii="Times New Roman" w:eastAsia="Times New Roman" w:hAnsi="Times New Roman" w:cs="Times New Roman"/>
          <w:b/>
          <w:bCs/>
          <w:i/>
          <w:iCs/>
          <w:sz w:val="23"/>
          <w:szCs w:val="23"/>
          <w:lang w:eastAsia="ru-RU"/>
        </w:rPr>
        <w:br/>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Компетенция совета директоров (наблюдательного совета) эмитента в соответствии с его уставом (учредительными документами):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Статья 38. Совет директоров Общества, компетенция Совета директоров Общества</w:t>
      </w:r>
      <w:r w:rsidRPr="00601BA3">
        <w:rPr>
          <w:rFonts w:ascii="Times New Roman" w:eastAsia="Times New Roman" w:hAnsi="Times New Roman" w:cs="Times New Roman"/>
          <w:b/>
          <w:bCs/>
          <w:i/>
          <w:iCs/>
          <w:sz w:val="23"/>
          <w:szCs w:val="23"/>
          <w:lang w:eastAsia="ru-RU"/>
        </w:rPr>
        <w:br/>
        <w:t>1.Совет директоров Общества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w:t>
      </w:r>
      <w:r w:rsidRPr="00601BA3">
        <w:rPr>
          <w:rFonts w:ascii="Times New Roman" w:eastAsia="Times New Roman" w:hAnsi="Times New Roman" w:cs="Times New Roman"/>
          <w:b/>
          <w:bCs/>
          <w:i/>
          <w:iCs/>
          <w:sz w:val="23"/>
          <w:szCs w:val="23"/>
          <w:lang w:eastAsia="ru-RU"/>
        </w:rPr>
        <w:br/>
        <w:t>2.По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r w:rsidRPr="00601BA3">
        <w:rPr>
          <w:rFonts w:ascii="Times New Roman" w:eastAsia="Times New Roman" w:hAnsi="Times New Roman" w:cs="Times New Roman"/>
          <w:b/>
          <w:bCs/>
          <w:i/>
          <w:iCs/>
          <w:sz w:val="23"/>
          <w:szCs w:val="23"/>
          <w:lang w:eastAsia="ru-RU"/>
        </w:rPr>
        <w:br/>
        <w:t>3.В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601BA3">
        <w:rPr>
          <w:rFonts w:ascii="Times New Roman" w:eastAsia="Times New Roman" w:hAnsi="Times New Roman" w:cs="Times New Roman"/>
          <w:b/>
          <w:bCs/>
          <w:i/>
          <w:iCs/>
          <w:sz w:val="23"/>
          <w:szCs w:val="23"/>
          <w:lang w:eastAsia="ru-RU"/>
        </w:rPr>
        <w:br/>
        <w:t>К компетенции Совета директоров Общества относятся следующие вопросы:</w:t>
      </w:r>
      <w:r w:rsidRPr="00601BA3">
        <w:rPr>
          <w:rFonts w:ascii="Times New Roman" w:eastAsia="Times New Roman" w:hAnsi="Times New Roman" w:cs="Times New Roman"/>
          <w:b/>
          <w:bCs/>
          <w:i/>
          <w:iCs/>
          <w:sz w:val="23"/>
          <w:szCs w:val="23"/>
          <w:lang w:eastAsia="ru-RU"/>
        </w:rPr>
        <w:br/>
        <w:t>1)</w:t>
      </w:r>
      <w:r w:rsidRPr="00601BA3">
        <w:rPr>
          <w:rFonts w:ascii="Times New Roman" w:eastAsia="Times New Roman" w:hAnsi="Times New Roman" w:cs="Times New Roman"/>
          <w:b/>
          <w:bCs/>
          <w:i/>
          <w:iCs/>
          <w:sz w:val="23"/>
          <w:szCs w:val="23"/>
          <w:lang w:eastAsia="ru-RU"/>
        </w:rPr>
        <w:tab/>
        <w:t>определение приоритетных направлений деятельности Общества;</w:t>
      </w:r>
      <w:r w:rsidRPr="00601BA3">
        <w:rPr>
          <w:rFonts w:ascii="Times New Roman" w:eastAsia="Times New Roman" w:hAnsi="Times New Roman" w:cs="Times New Roman"/>
          <w:b/>
          <w:bCs/>
          <w:i/>
          <w:iCs/>
          <w:sz w:val="23"/>
          <w:szCs w:val="23"/>
          <w:lang w:eastAsia="ru-RU"/>
        </w:rPr>
        <w:br/>
        <w:t>2)</w:t>
      </w:r>
      <w:r w:rsidRPr="00601BA3">
        <w:rPr>
          <w:rFonts w:ascii="Times New Roman" w:eastAsia="Times New Roman" w:hAnsi="Times New Roman" w:cs="Times New Roman"/>
          <w:b/>
          <w:bCs/>
          <w:i/>
          <w:iCs/>
          <w:sz w:val="23"/>
          <w:szCs w:val="23"/>
          <w:lang w:eastAsia="ru-RU"/>
        </w:rPr>
        <w:tab/>
        <w:t>созыв годового и внеочередного общих собраний акционеров, за исключением случаев, предусмотренных пунктом 8 статьи 29 настоящего Устава;</w:t>
      </w:r>
      <w:r w:rsidRPr="00601BA3">
        <w:rPr>
          <w:rFonts w:ascii="Times New Roman" w:eastAsia="Times New Roman" w:hAnsi="Times New Roman" w:cs="Times New Roman"/>
          <w:b/>
          <w:bCs/>
          <w:i/>
          <w:iCs/>
          <w:sz w:val="23"/>
          <w:szCs w:val="23"/>
          <w:lang w:eastAsia="ru-RU"/>
        </w:rPr>
        <w:br/>
        <w:t>3)  утверждение повестки дня общего собрания акционеров;</w:t>
      </w:r>
      <w:r w:rsidRPr="00601BA3">
        <w:rPr>
          <w:rFonts w:ascii="Times New Roman" w:eastAsia="Times New Roman" w:hAnsi="Times New Roman" w:cs="Times New Roman"/>
          <w:b/>
          <w:bCs/>
          <w:i/>
          <w:iCs/>
          <w:sz w:val="23"/>
          <w:szCs w:val="23"/>
          <w:lang w:eastAsia="ru-RU"/>
        </w:rPr>
        <w:br/>
        <w:t>4)</w:t>
      </w:r>
      <w:r w:rsidRPr="00601BA3">
        <w:rPr>
          <w:rFonts w:ascii="Times New Roman" w:eastAsia="Times New Roman" w:hAnsi="Times New Roman" w:cs="Times New Roman"/>
          <w:b/>
          <w:bCs/>
          <w:i/>
          <w:iCs/>
          <w:sz w:val="23"/>
          <w:szCs w:val="23"/>
          <w:lang w:eastAsia="ru-RU"/>
        </w:rPr>
        <w:tab/>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статей с 22 по 37 настоящего Устава, связанные с подготовкой и проведением общего собрания акционеров;</w:t>
      </w:r>
      <w:r w:rsidRPr="00601BA3">
        <w:rPr>
          <w:rFonts w:ascii="Times New Roman" w:eastAsia="Times New Roman" w:hAnsi="Times New Roman" w:cs="Times New Roman"/>
          <w:b/>
          <w:bCs/>
          <w:i/>
          <w:iCs/>
          <w:sz w:val="23"/>
          <w:szCs w:val="23"/>
          <w:lang w:eastAsia="ru-RU"/>
        </w:rPr>
        <w:br/>
        <w:t>5)</w:t>
      </w:r>
      <w:r w:rsidRPr="00601BA3">
        <w:rPr>
          <w:rFonts w:ascii="Times New Roman" w:eastAsia="Times New Roman" w:hAnsi="Times New Roman" w:cs="Times New Roman"/>
          <w:b/>
          <w:bCs/>
          <w:i/>
          <w:iCs/>
          <w:sz w:val="23"/>
          <w:szCs w:val="23"/>
          <w:lang w:eastAsia="ru-RU"/>
        </w:rPr>
        <w:tab/>
        <w:t>вынесение на решение общего собрания акционеров вопросов, предусмотренных подпунктами 2, 6, 14 - 20 пункта 2 статьи 22 настоящего Устава;</w:t>
      </w:r>
      <w:r w:rsidRPr="00601BA3">
        <w:rPr>
          <w:rFonts w:ascii="Times New Roman" w:eastAsia="Times New Roman" w:hAnsi="Times New Roman" w:cs="Times New Roman"/>
          <w:b/>
          <w:bCs/>
          <w:i/>
          <w:iCs/>
          <w:sz w:val="23"/>
          <w:szCs w:val="23"/>
          <w:lang w:eastAsia="ru-RU"/>
        </w:rPr>
        <w:br/>
        <w:t>6)</w:t>
      </w:r>
      <w:r w:rsidRPr="00601BA3">
        <w:rPr>
          <w:rFonts w:ascii="Times New Roman" w:eastAsia="Times New Roman" w:hAnsi="Times New Roman" w:cs="Times New Roman"/>
          <w:b/>
          <w:bCs/>
          <w:i/>
          <w:iCs/>
          <w:sz w:val="23"/>
          <w:szCs w:val="23"/>
          <w:lang w:eastAsia="ru-RU"/>
        </w:rPr>
        <w:tab/>
        <w:t>увеличение уставного капитала Общества путем размещения Обществом дополнительных акций в пределах количества и категорий (типов) объявленных акций, за исключением размещения дополнительных акций по закрытой подписке;</w:t>
      </w:r>
      <w:r w:rsidRPr="00601BA3">
        <w:rPr>
          <w:rFonts w:ascii="Times New Roman" w:eastAsia="Times New Roman" w:hAnsi="Times New Roman" w:cs="Times New Roman"/>
          <w:b/>
          <w:bCs/>
          <w:i/>
          <w:iCs/>
          <w:sz w:val="23"/>
          <w:szCs w:val="23"/>
          <w:lang w:eastAsia="ru-RU"/>
        </w:rPr>
        <w:br/>
        <w:t>7)</w:t>
      </w:r>
      <w:r w:rsidRPr="00601BA3">
        <w:rPr>
          <w:rFonts w:ascii="Times New Roman" w:eastAsia="Times New Roman" w:hAnsi="Times New Roman" w:cs="Times New Roman"/>
          <w:b/>
          <w:bCs/>
          <w:i/>
          <w:iCs/>
          <w:sz w:val="23"/>
          <w:szCs w:val="23"/>
          <w:lang w:eastAsia="ru-RU"/>
        </w:rPr>
        <w:tab/>
        <w:t xml:space="preserve">размещение Обществом облигаций и иных эмиссионных ценных бумаг в случаях,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предусмотренных настоящим Уставом;</w:t>
      </w:r>
      <w:r w:rsidRPr="00601BA3">
        <w:rPr>
          <w:rFonts w:ascii="Times New Roman" w:eastAsia="Times New Roman" w:hAnsi="Times New Roman" w:cs="Times New Roman"/>
          <w:b/>
          <w:bCs/>
          <w:i/>
          <w:iCs/>
          <w:sz w:val="23"/>
          <w:szCs w:val="23"/>
          <w:lang w:eastAsia="ru-RU"/>
        </w:rPr>
        <w:br/>
        <w:t>8)</w:t>
      </w:r>
      <w:r w:rsidRPr="00601BA3">
        <w:rPr>
          <w:rFonts w:ascii="Times New Roman" w:eastAsia="Times New Roman" w:hAnsi="Times New Roman" w:cs="Times New Roman"/>
          <w:b/>
          <w:bCs/>
          <w:i/>
          <w:iCs/>
          <w:sz w:val="23"/>
          <w:szCs w:val="23"/>
          <w:lang w:eastAsia="ru-RU"/>
        </w:rPr>
        <w:tab/>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настоящим Уставом;</w:t>
      </w:r>
      <w:r w:rsidRPr="00601BA3">
        <w:rPr>
          <w:rFonts w:ascii="Times New Roman" w:eastAsia="Times New Roman" w:hAnsi="Times New Roman" w:cs="Times New Roman"/>
          <w:b/>
          <w:bCs/>
          <w:i/>
          <w:iCs/>
          <w:sz w:val="23"/>
          <w:szCs w:val="23"/>
          <w:lang w:eastAsia="ru-RU"/>
        </w:rPr>
        <w:br/>
        <w:t>9)</w:t>
      </w:r>
      <w:r w:rsidRPr="00601BA3">
        <w:rPr>
          <w:rFonts w:ascii="Times New Roman" w:eastAsia="Times New Roman" w:hAnsi="Times New Roman" w:cs="Times New Roman"/>
          <w:b/>
          <w:bCs/>
          <w:i/>
          <w:iCs/>
          <w:sz w:val="23"/>
          <w:szCs w:val="23"/>
          <w:lang w:eastAsia="ru-RU"/>
        </w:rPr>
        <w:tab/>
        <w:t>приобретение размещенных Обществом акций, облигаций и иных ценных бумаг в случаях, предусмотренных Федеральным законом "Об акционерных обществах" и настоящим Уставом;</w:t>
      </w:r>
      <w:r w:rsidRPr="00601BA3">
        <w:rPr>
          <w:rFonts w:ascii="Times New Roman" w:eastAsia="Times New Roman" w:hAnsi="Times New Roman" w:cs="Times New Roman"/>
          <w:b/>
          <w:bCs/>
          <w:i/>
          <w:iCs/>
          <w:sz w:val="23"/>
          <w:szCs w:val="23"/>
          <w:lang w:eastAsia="ru-RU"/>
        </w:rPr>
        <w:br/>
        <w:t>10)</w:t>
      </w:r>
      <w:r w:rsidRPr="00601BA3">
        <w:rPr>
          <w:rFonts w:ascii="Times New Roman" w:eastAsia="Times New Roman" w:hAnsi="Times New Roman" w:cs="Times New Roman"/>
          <w:b/>
          <w:bCs/>
          <w:i/>
          <w:iCs/>
          <w:sz w:val="23"/>
          <w:szCs w:val="23"/>
          <w:lang w:eastAsia="ru-RU"/>
        </w:rPr>
        <w:tab/>
        <w:t>утверждение условий договора с Генеральным директором Общества, с членами Правления Общества, с управляющей организацией или управляющим по осуществлению руководства текущей деятельностью Общества;</w:t>
      </w:r>
      <w:r w:rsidRPr="00601BA3">
        <w:rPr>
          <w:rFonts w:ascii="Times New Roman" w:eastAsia="Times New Roman" w:hAnsi="Times New Roman" w:cs="Times New Roman"/>
          <w:b/>
          <w:bCs/>
          <w:i/>
          <w:iCs/>
          <w:sz w:val="23"/>
          <w:szCs w:val="23"/>
          <w:lang w:eastAsia="ru-RU"/>
        </w:rPr>
        <w:br/>
        <w:t>11)</w:t>
      </w:r>
      <w:r w:rsidRPr="00601BA3">
        <w:rPr>
          <w:rFonts w:ascii="Times New Roman" w:eastAsia="Times New Roman" w:hAnsi="Times New Roman" w:cs="Times New Roman"/>
          <w:b/>
          <w:bCs/>
          <w:i/>
          <w:iCs/>
          <w:sz w:val="23"/>
          <w:szCs w:val="23"/>
          <w:lang w:eastAsia="ru-RU"/>
        </w:rPr>
        <w:tab/>
        <w:t>образование коллегиального исполнительного органа Общества (Правления) - определение количественного состава Правления, и досрочное прекращение их полномочий;</w:t>
      </w:r>
      <w:r w:rsidRPr="00601BA3">
        <w:rPr>
          <w:rFonts w:ascii="Times New Roman" w:eastAsia="Times New Roman" w:hAnsi="Times New Roman" w:cs="Times New Roman"/>
          <w:b/>
          <w:bCs/>
          <w:i/>
          <w:iCs/>
          <w:sz w:val="23"/>
          <w:szCs w:val="23"/>
          <w:lang w:eastAsia="ru-RU"/>
        </w:rPr>
        <w:br/>
        <w:t>12)</w:t>
      </w:r>
      <w:r w:rsidRPr="00601BA3">
        <w:rPr>
          <w:rFonts w:ascii="Times New Roman" w:eastAsia="Times New Roman" w:hAnsi="Times New Roman" w:cs="Times New Roman"/>
          <w:b/>
          <w:bCs/>
          <w:i/>
          <w:iCs/>
          <w:sz w:val="23"/>
          <w:szCs w:val="23"/>
          <w:lang w:eastAsia="ru-RU"/>
        </w:rPr>
        <w:tab/>
        <w:t>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601BA3">
        <w:rPr>
          <w:rFonts w:ascii="Times New Roman" w:eastAsia="Times New Roman" w:hAnsi="Times New Roman" w:cs="Times New Roman"/>
          <w:b/>
          <w:bCs/>
          <w:i/>
          <w:iCs/>
          <w:sz w:val="23"/>
          <w:szCs w:val="23"/>
          <w:lang w:eastAsia="ru-RU"/>
        </w:rPr>
        <w:br/>
        <w:t>13)</w:t>
      </w:r>
      <w:r w:rsidRPr="00601BA3">
        <w:rPr>
          <w:rFonts w:ascii="Times New Roman" w:eastAsia="Times New Roman" w:hAnsi="Times New Roman" w:cs="Times New Roman"/>
          <w:b/>
          <w:bCs/>
          <w:i/>
          <w:iCs/>
          <w:sz w:val="23"/>
          <w:szCs w:val="23"/>
          <w:lang w:eastAsia="ru-RU"/>
        </w:rPr>
        <w:tab/>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601BA3">
        <w:rPr>
          <w:rFonts w:ascii="Times New Roman" w:eastAsia="Times New Roman" w:hAnsi="Times New Roman" w:cs="Times New Roman"/>
          <w:b/>
          <w:bCs/>
          <w:i/>
          <w:iCs/>
          <w:sz w:val="23"/>
          <w:szCs w:val="23"/>
          <w:lang w:eastAsia="ru-RU"/>
        </w:rPr>
        <w:br/>
        <w:t>14)</w:t>
      </w:r>
      <w:r w:rsidRPr="00601BA3">
        <w:rPr>
          <w:rFonts w:ascii="Times New Roman" w:eastAsia="Times New Roman" w:hAnsi="Times New Roman" w:cs="Times New Roman"/>
          <w:b/>
          <w:bCs/>
          <w:i/>
          <w:iCs/>
          <w:sz w:val="23"/>
          <w:szCs w:val="23"/>
          <w:lang w:eastAsia="ru-RU"/>
        </w:rPr>
        <w:tab/>
        <w:t>рекомендации по размеру дивиденда по акциям и порядку его выплаты;</w:t>
      </w:r>
      <w:r w:rsidRPr="00601BA3">
        <w:rPr>
          <w:rFonts w:ascii="Times New Roman" w:eastAsia="Times New Roman" w:hAnsi="Times New Roman" w:cs="Times New Roman"/>
          <w:b/>
          <w:bCs/>
          <w:i/>
          <w:iCs/>
          <w:sz w:val="23"/>
          <w:szCs w:val="23"/>
          <w:lang w:eastAsia="ru-RU"/>
        </w:rPr>
        <w:br/>
        <w:t>15)</w:t>
      </w:r>
      <w:r w:rsidRPr="00601BA3">
        <w:rPr>
          <w:rFonts w:ascii="Times New Roman" w:eastAsia="Times New Roman" w:hAnsi="Times New Roman" w:cs="Times New Roman"/>
          <w:b/>
          <w:bCs/>
          <w:i/>
          <w:iCs/>
          <w:sz w:val="23"/>
          <w:szCs w:val="23"/>
          <w:lang w:eastAsia="ru-RU"/>
        </w:rPr>
        <w:tab/>
        <w:t>использование резервного фонда и иных фондов Общества;</w:t>
      </w:r>
      <w:r w:rsidRPr="00601BA3">
        <w:rPr>
          <w:rFonts w:ascii="Times New Roman" w:eastAsia="Times New Roman" w:hAnsi="Times New Roman" w:cs="Times New Roman"/>
          <w:b/>
          <w:bCs/>
          <w:i/>
          <w:iCs/>
          <w:sz w:val="23"/>
          <w:szCs w:val="23"/>
          <w:lang w:eastAsia="ru-RU"/>
        </w:rPr>
        <w:br/>
        <w:t>16)</w:t>
      </w:r>
      <w:r w:rsidRPr="00601BA3">
        <w:rPr>
          <w:rFonts w:ascii="Times New Roman" w:eastAsia="Times New Roman" w:hAnsi="Times New Roman" w:cs="Times New Roman"/>
          <w:b/>
          <w:bCs/>
          <w:i/>
          <w:iCs/>
          <w:sz w:val="23"/>
          <w:szCs w:val="23"/>
          <w:lang w:eastAsia="ru-RU"/>
        </w:rPr>
        <w:tab/>
        <w:t>утверждение внутренних документов Общества, за исключением внутренних 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sidRPr="00601BA3">
        <w:rPr>
          <w:rFonts w:ascii="Times New Roman" w:eastAsia="Times New Roman" w:hAnsi="Times New Roman" w:cs="Times New Roman"/>
          <w:b/>
          <w:bCs/>
          <w:i/>
          <w:iCs/>
          <w:sz w:val="23"/>
          <w:szCs w:val="23"/>
          <w:lang w:eastAsia="ru-RU"/>
        </w:rPr>
        <w:br/>
      </w:r>
      <w:r w:rsidRPr="00601BA3">
        <w:rPr>
          <w:rFonts w:ascii="Times New Roman" w:eastAsia="Times New Roman" w:hAnsi="Times New Roman" w:cs="Times New Roman"/>
          <w:b/>
          <w:bCs/>
          <w:i/>
          <w:iCs/>
          <w:sz w:val="23"/>
          <w:szCs w:val="23"/>
          <w:lang w:eastAsia="ru-RU"/>
        </w:rPr>
        <w:lastRenderedPageBreak/>
        <w:t>17)</w:t>
      </w:r>
      <w:r w:rsidRPr="00601BA3">
        <w:rPr>
          <w:rFonts w:ascii="Times New Roman" w:eastAsia="Times New Roman" w:hAnsi="Times New Roman" w:cs="Times New Roman"/>
          <w:b/>
          <w:bCs/>
          <w:i/>
          <w:iCs/>
          <w:sz w:val="23"/>
          <w:szCs w:val="23"/>
          <w:lang w:eastAsia="ru-RU"/>
        </w:rPr>
        <w:tab/>
        <w:t>создание филиалов и открытие представительств Общества;</w:t>
      </w:r>
      <w:r w:rsidRPr="00601BA3">
        <w:rPr>
          <w:rFonts w:ascii="Times New Roman" w:eastAsia="Times New Roman" w:hAnsi="Times New Roman" w:cs="Times New Roman"/>
          <w:b/>
          <w:bCs/>
          <w:i/>
          <w:iCs/>
          <w:sz w:val="23"/>
          <w:szCs w:val="23"/>
          <w:lang w:eastAsia="ru-RU"/>
        </w:rPr>
        <w:br/>
        <w:t>18)</w:t>
      </w:r>
      <w:r w:rsidRPr="00601BA3">
        <w:rPr>
          <w:rFonts w:ascii="Times New Roman" w:eastAsia="Times New Roman" w:hAnsi="Times New Roman" w:cs="Times New Roman"/>
          <w:b/>
          <w:bCs/>
          <w:i/>
          <w:iCs/>
          <w:sz w:val="23"/>
          <w:szCs w:val="23"/>
          <w:lang w:eastAsia="ru-RU"/>
        </w:rPr>
        <w:tab/>
        <w:t>одобрение крупных сделок в случаях, предусмотренных главой Х Федерального закона "Об акционерных обществах";</w:t>
      </w:r>
      <w:r w:rsidRPr="00601BA3">
        <w:rPr>
          <w:rFonts w:ascii="Times New Roman" w:eastAsia="Times New Roman" w:hAnsi="Times New Roman" w:cs="Times New Roman"/>
          <w:b/>
          <w:bCs/>
          <w:i/>
          <w:iCs/>
          <w:sz w:val="23"/>
          <w:szCs w:val="23"/>
          <w:lang w:eastAsia="ru-RU"/>
        </w:rPr>
        <w:br/>
        <w:t>19)</w:t>
      </w:r>
      <w:r w:rsidRPr="00601BA3">
        <w:rPr>
          <w:rFonts w:ascii="Times New Roman" w:eastAsia="Times New Roman" w:hAnsi="Times New Roman" w:cs="Times New Roman"/>
          <w:b/>
          <w:bCs/>
          <w:i/>
          <w:iCs/>
          <w:sz w:val="23"/>
          <w:szCs w:val="23"/>
          <w:lang w:eastAsia="ru-RU"/>
        </w:rPr>
        <w:tab/>
        <w:t>одобрение сделок, предусмотренных главой XI Федерального закона "Об акционерных обществах";</w:t>
      </w:r>
      <w:r w:rsidRPr="00601BA3">
        <w:rPr>
          <w:rFonts w:ascii="Times New Roman" w:eastAsia="Times New Roman" w:hAnsi="Times New Roman" w:cs="Times New Roman"/>
          <w:b/>
          <w:bCs/>
          <w:i/>
          <w:iCs/>
          <w:sz w:val="23"/>
          <w:szCs w:val="23"/>
          <w:lang w:eastAsia="ru-RU"/>
        </w:rPr>
        <w:br/>
        <w:t>20)</w:t>
      </w:r>
      <w:r w:rsidRPr="00601BA3">
        <w:rPr>
          <w:rFonts w:ascii="Times New Roman" w:eastAsia="Times New Roman" w:hAnsi="Times New Roman" w:cs="Times New Roman"/>
          <w:b/>
          <w:bCs/>
          <w:i/>
          <w:iCs/>
          <w:sz w:val="23"/>
          <w:szCs w:val="23"/>
          <w:lang w:eastAsia="ru-RU"/>
        </w:rPr>
        <w:tab/>
        <w:t>утверждение регистратора Общества и условий договора с ним, а также расторжение договора с ним;</w:t>
      </w:r>
      <w:r w:rsidRPr="00601BA3">
        <w:rPr>
          <w:rFonts w:ascii="Times New Roman" w:eastAsia="Times New Roman" w:hAnsi="Times New Roman" w:cs="Times New Roman"/>
          <w:b/>
          <w:bCs/>
          <w:i/>
          <w:iCs/>
          <w:sz w:val="23"/>
          <w:szCs w:val="23"/>
          <w:lang w:eastAsia="ru-RU"/>
        </w:rPr>
        <w:br/>
        <w:t>21)</w:t>
      </w:r>
      <w:r w:rsidRPr="00601BA3">
        <w:rPr>
          <w:rFonts w:ascii="Times New Roman" w:eastAsia="Times New Roman" w:hAnsi="Times New Roman" w:cs="Times New Roman"/>
          <w:b/>
          <w:bCs/>
          <w:i/>
          <w:iCs/>
          <w:sz w:val="23"/>
          <w:szCs w:val="23"/>
          <w:lang w:eastAsia="ru-RU"/>
        </w:rPr>
        <w:tab/>
        <w:t>определение оплаты услуг аудитора Общества;</w:t>
      </w:r>
      <w:r w:rsidRPr="00601BA3">
        <w:rPr>
          <w:rFonts w:ascii="Times New Roman" w:eastAsia="Times New Roman" w:hAnsi="Times New Roman" w:cs="Times New Roman"/>
          <w:b/>
          <w:bCs/>
          <w:i/>
          <w:iCs/>
          <w:sz w:val="23"/>
          <w:szCs w:val="23"/>
          <w:lang w:eastAsia="ru-RU"/>
        </w:rPr>
        <w:br/>
        <w:t>22)</w:t>
      </w:r>
      <w:r w:rsidRPr="00601BA3">
        <w:rPr>
          <w:rFonts w:ascii="Times New Roman" w:eastAsia="Times New Roman" w:hAnsi="Times New Roman" w:cs="Times New Roman"/>
          <w:b/>
          <w:bCs/>
          <w:i/>
          <w:iCs/>
          <w:sz w:val="23"/>
          <w:szCs w:val="23"/>
          <w:lang w:eastAsia="ru-RU"/>
        </w:rPr>
        <w:tab/>
        <w:t>утверждение бюджета Общества на очередной финансовый год;</w:t>
      </w:r>
      <w:r w:rsidRPr="00601BA3">
        <w:rPr>
          <w:rFonts w:ascii="Times New Roman" w:eastAsia="Times New Roman" w:hAnsi="Times New Roman" w:cs="Times New Roman"/>
          <w:b/>
          <w:bCs/>
          <w:i/>
          <w:iCs/>
          <w:sz w:val="23"/>
          <w:szCs w:val="23"/>
          <w:lang w:eastAsia="ru-RU"/>
        </w:rPr>
        <w:br/>
        <w:t>23)</w:t>
      </w:r>
      <w:r w:rsidRPr="00601BA3">
        <w:rPr>
          <w:rFonts w:ascii="Times New Roman" w:eastAsia="Times New Roman" w:hAnsi="Times New Roman" w:cs="Times New Roman"/>
          <w:b/>
          <w:bCs/>
          <w:i/>
          <w:iCs/>
          <w:sz w:val="23"/>
          <w:szCs w:val="23"/>
          <w:lang w:eastAsia="ru-RU"/>
        </w:rPr>
        <w:tab/>
        <w:t>утверждение организационной структуры Общества;</w:t>
      </w:r>
      <w:r w:rsidRPr="00601BA3">
        <w:rPr>
          <w:rFonts w:ascii="Times New Roman" w:eastAsia="Times New Roman" w:hAnsi="Times New Roman" w:cs="Times New Roman"/>
          <w:b/>
          <w:bCs/>
          <w:i/>
          <w:iCs/>
          <w:sz w:val="23"/>
          <w:szCs w:val="23"/>
          <w:lang w:eastAsia="ru-RU"/>
        </w:rPr>
        <w:br/>
        <w:t>24)</w:t>
      </w:r>
      <w:r w:rsidRPr="00601BA3">
        <w:rPr>
          <w:rFonts w:ascii="Times New Roman" w:eastAsia="Times New Roman" w:hAnsi="Times New Roman" w:cs="Times New Roman"/>
          <w:b/>
          <w:bCs/>
          <w:i/>
          <w:iCs/>
          <w:sz w:val="23"/>
          <w:szCs w:val="23"/>
          <w:lang w:eastAsia="ru-RU"/>
        </w:rPr>
        <w:tab/>
        <w:t>одобрение сделок, связанных с отчуждением, обременением или приобретением недвижимого имущества (до совершения сделки);</w:t>
      </w:r>
      <w:r w:rsidRPr="00601BA3">
        <w:rPr>
          <w:rFonts w:ascii="Times New Roman" w:eastAsia="Times New Roman" w:hAnsi="Times New Roman" w:cs="Times New Roman"/>
          <w:b/>
          <w:bCs/>
          <w:i/>
          <w:iCs/>
          <w:sz w:val="23"/>
          <w:szCs w:val="23"/>
          <w:lang w:eastAsia="ru-RU"/>
        </w:rPr>
        <w:br/>
        <w:t>25)</w:t>
      </w:r>
      <w:r w:rsidRPr="00601BA3">
        <w:rPr>
          <w:rFonts w:ascii="Times New Roman" w:eastAsia="Times New Roman" w:hAnsi="Times New Roman" w:cs="Times New Roman"/>
          <w:b/>
          <w:bCs/>
          <w:i/>
          <w:iCs/>
          <w:sz w:val="23"/>
          <w:szCs w:val="23"/>
          <w:lang w:eastAsia="ru-RU"/>
        </w:rPr>
        <w:tab/>
        <w:t>одобрение сделок с принадлежащими Обществу эмиссионными ценными бумагами (до совершения сделки);</w:t>
      </w:r>
      <w:r w:rsidRPr="00601BA3">
        <w:rPr>
          <w:rFonts w:ascii="Times New Roman" w:eastAsia="Times New Roman" w:hAnsi="Times New Roman" w:cs="Times New Roman"/>
          <w:b/>
          <w:bCs/>
          <w:i/>
          <w:iCs/>
          <w:sz w:val="23"/>
          <w:szCs w:val="23"/>
          <w:lang w:eastAsia="ru-RU"/>
        </w:rPr>
        <w:br/>
        <w:t>26)</w:t>
      </w:r>
      <w:r w:rsidRPr="00601BA3">
        <w:rPr>
          <w:rFonts w:ascii="Times New Roman" w:eastAsia="Times New Roman" w:hAnsi="Times New Roman" w:cs="Times New Roman"/>
          <w:b/>
          <w:bCs/>
          <w:i/>
          <w:iCs/>
          <w:sz w:val="23"/>
          <w:szCs w:val="23"/>
          <w:lang w:eastAsia="ru-RU"/>
        </w:rPr>
        <w:tab/>
        <w:t>об участии Общества в уставном капитале других хозяйственных обществ, за исключением случая, предусмотренного п.п.18 п.2 ст.22 настоящего Устава;</w:t>
      </w:r>
      <w:r w:rsidRPr="00601BA3">
        <w:rPr>
          <w:rFonts w:ascii="Times New Roman" w:eastAsia="Times New Roman" w:hAnsi="Times New Roman" w:cs="Times New Roman"/>
          <w:b/>
          <w:bCs/>
          <w:i/>
          <w:iCs/>
          <w:sz w:val="23"/>
          <w:szCs w:val="23"/>
          <w:lang w:eastAsia="ru-RU"/>
        </w:rPr>
        <w:br/>
        <w:t>27)</w:t>
      </w:r>
      <w:r w:rsidRPr="00601BA3">
        <w:rPr>
          <w:rFonts w:ascii="Times New Roman" w:eastAsia="Times New Roman" w:hAnsi="Times New Roman" w:cs="Times New Roman"/>
          <w:b/>
          <w:bCs/>
          <w:i/>
          <w:iCs/>
          <w:sz w:val="23"/>
          <w:szCs w:val="23"/>
          <w:lang w:eastAsia="ru-RU"/>
        </w:rPr>
        <w:tab/>
        <w:t>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601BA3">
        <w:rPr>
          <w:rFonts w:ascii="Times New Roman" w:eastAsia="Times New Roman" w:hAnsi="Times New Roman" w:cs="Times New Roman"/>
          <w:b/>
          <w:bCs/>
          <w:i/>
          <w:iCs/>
          <w:sz w:val="23"/>
          <w:szCs w:val="23"/>
          <w:lang w:eastAsia="ru-RU"/>
        </w:rPr>
        <w:br/>
        <w:t>28)</w:t>
      </w:r>
      <w:r w:rsidRPr="00601BA3">
        <w:rPr>
          <w:rFonts w:ascii="Times New Roman" w:eastAsia="Times New Roman" w:hAnsi="Times New Roman" w:cs="Times New Roman"/>
          <w:b/>
          <w:bCs/>
          <w:i/>
          <w:iCs/>
          <w:sz w:val="23"/>
          <w:szCs w:val="23"/>
          <w:lang w:eastAsia="ru-RU"/>
        </w:rPr>
        <w:tab/>
        <w:t>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601BA3">
        <w:rPr>
          <w:rFonts w:ascii="Times New Roman" w:eastAsia="Times New Roman" w:hAnsi="Times New Roman" w:cs="Times New Roman"/>
          <w:b/>
          <w:bCs/>
          <w:i/>
          <w:iCs/>
          <w:sz w:val="23"/>
          <w:szCs w:val="23"/>
          <w:lang w:eastAsia="ru-RU"/>
        </w:rPr>
        <w:br/>
        <w:t>29)</w:t>
      </w:r>
      <w:r w:rsidRPr="00601BA3">
        <w:rPr>
          <w:rFonts w:ascii="Times New Roman" w:eastAsia="Times New Roman" w:hAnsi="Times New Roman" w:cs="Times New Roman"/>
          <w:b/>
          <w:bCs/>
          <w:i/>
          <w:iCs/>
          <w:sz w:val="23"/>
          <w:szCs w:val="23"/>
          <w:lang w:eastAsia="ru-RU"/>
        </w:rPr>
        <w:tab/>
        <w:t>рассмотрение ежеквартальных отчетов Правления Общества о деятельности и финансовом положении Общества;</w:t>
      </w:r>
      <w:r w:rsidRPr="00601BA3">
        <w:rPr>
          <w:rFonts w:ascii="Times New Roman" w:eastAsia="Times New Roman" w:hAnsi="Times New Roman" w:cs="Times New Roman"/>
          <w:b/>
          <w:bCs/>
          <w:i/>
          <w:iCs/>
          <w:sz w:val="23"/>
          <w:szCs w:val="23"/>
          <w:lang w:eastAsia="ru-RU"/>
        </w:rPr>
        <w:br/>
        <w:t>30)</w:t>
      </w:r>
      <w:r w:rsidRPr="00601BA3">
        <w:rPr>
          <w:rFonts w:ascii="Times New Roman" w:eastAsia="Times New Roman" w:hAnsi="Times New Roman" w:cs="Times New Roman"/>
          <w:b/>
          <w:bCs/>
          <w:i/>
          <w:iCs/>
          <w:sz w:val="23"/>
          <w:szCs w:val="23"/>
          <w:lang w:eastAsia="ru-RU"/>
        </w:rPr>
        <w:tab/>
        <w:t>предварительное утверждение годового отчета Общества, выносимого на рассмотрение годового общего собрания акционеров Общества;</w:t>
      </w:r>
      <w:r w:rsidRPr="00601BA3">
        <w:rPr>
          <w:rFonts w:ascii="Times New Roman" w:eastAsia="Times New Roman" w:hAnsi="Times New Roman" w:cs="Times New Roman"/>
          <w:b/>
          <w:bCs/>
          <w:i/>
          <w:iCs/>
          <w:sz w:val="23"/>
          <w:szCs w:val="23"/>
          <w:lang w:eastAsia="ru-RU"/>
        </w:rPr>
        <w:br/>
        <w:t>31)</w:t>
      </w:r>
      <w:r w:rsidRPr="00601BA3">
        <w:rPr>
          <w:rFonts w:ascii="Times New Roman" w:eastAsia="Times New Roman" w:hAnsi="Times New Roman" w:cs="Times New Roman"/>
          <w:b/>
          <w:bCs/>
          <w:i/>
          <w:iCs/>
          <w:sz w:val="23"/>
          <w:szCs w:val="23"/>
          <w:lang w:eastAsia="ru-RU"/>
        </w:rPr>
        <w:tab/>
        <w:t>избрание Председателя и секретаря Совета директоров Общества;</w:t>
      </w:r>
      <w:r w:rsidRPr="00601BA3">
        <w:rPr>
          <w:rFonts w:ascii="Times New Roman" w:eastAsia="Times New Roman" w:hAnsi="Times New Roman" w:cs="Times New Roman"/>
          <w:b/>
          <w:bCs/>
          <w:i/>
          <w:iCs/>
          <w:sz w:val="23"/>
          <w:szCs w:val="23"/>
          <w:lang w:eastAsia="ru-RU"/>
        </w:rPr>
        <w:br/>
        <w:t>32)</w:t>
      </w:r>
      <w:r w:rsidRPr="00601BA3">
        <w:rPr>
          <w:rFonts w:ascii="Times New Roman" w:eastAsia="Times New Roman" w:hAnsi="Times New Roman" w:cs="Times New Roman"/>
          <w:b/>
          <w:bCs/>
          <w:i/>
          <w:iCs/>
          <w:sz w:val="23"/>
          <w:szCs w:val="23"/>
          <w:lang w:eastAsia="ru-RU"/>
        </w:rPr>
        <w:tab/>
        <w:t>иные вопросы, предусмотренные Федеральным законом "Об акционерных обществах" и Уставом Общества.</w:t>
      </w:r>
      <w:r w:rsidRPr="00601BA3">
        <w:rPr>
          <w:rFonts w:ascii="Times New Roman" w:eastAsia="Times New Roman" w:hAnsi="Times New Roman" w:cs="Times New Roman"/>
          <w:b/>
          <w:bCs/>
          <w:i/>
          <w:iCs/>
          <w:sz w:val="23"/>
          <w:szCs w:val="23"/>
          <w:lang w:eastAsia="ru-RU"/>
        </w:rPr>
        <w:br/>
        <w:t>4.Вопросы, отнесенные к компетенции Совета директоров Общества, не могут быть переданы на решение исполнительному органу Общества.</w:t>
      </w:r>
      <w:r w:rsidRPr="00601BA3">
        <w:rPr>
          <w:rFonts w:ascii="Times New Roman" w:eastAsia="Times New Roman" w:hAnsi="Times New Roman" w:cs="Times New Roman"/>
          <w:b/>
          <w:bCs/>
          <w:i/>
          <w:iCs/>
          <w:sz w:val="23"/>
          <w:szCs w:val="23"/>
          <w:lang w:eastAsia="ru-RU"/>
        </w:rPr>
        <w:br/>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Статья 42. Исполнительные органы Общества</w:t>
      </w:r>
      <w:r w:rsidRPr="00601BA3">
        <w:rPr>
          <w:rFonts w:ascii="Times New Roman" w:eastAsia="Times New Roman" w:hAnsi="Times New Roman" w:cs="Times New Roman"/>
          <w:b/>
          <w:bCs/>
          <w:i/>
          <w:iCs/>
          <w:sz w:val="23"/>
          <w:szCs w:val="23"/>
          <w:lang w:eastAsia="ru-RU"/>
        </w:rPr>
        <w:br/>
        <w:t>1.Руководство текущей деятельностью Общества осуществляется единоличным исполнительным органом Общества (Генеральным директором) и коллегиальным исполнительным органом Общества (Правлением).</w:t>
      </w:r>
      <w:r w:rsidRPr="00601BA3">
        <w:rPr>
          <w:rFonts w:ascii="Times New Roman" w:eastAsia="Times New Roman" w:hAnsi="Times New Roman" w:cs="Times New Roman"/>
          <w:b/>
          <w:bCs/>
          <w:i/>
          <w:iCs/>
          <w:sz w:val="23"/>
          <w:szCs w:val="23"/>
          <w:lang w:eastAsia="ru-RU"/>
        </w:rPr>
        <w:br/>
        <w:t>Правление состоит из Генерального директора и членов Правления.</w:t>
      </w:r>
      <w:r w:rsidRPr="00601BA3">
        <w:rPr>
          <w:rFonts w:ascii="Times New Roman" w:eastAsia="Times New Roman" w:hAnsi="Times New Roman" w:cs="Times New Roman"/>
          <w:b/>
          <w:bCs/>
          <w:i/>
          <w:iCs/>
          <w:sz w:val="23"/>
          <w:szCs w:val="23"/>
          <w:lang w:eastAsia="ru-RU"/>
        </w:rPr>
        <w:br/>
        <w:t>Исполнительные органы подотчетны Совету директоров Общества и общему собранию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Статья 43. Единоличный исполнительный орган Общества - Генеральный директор</w:t>
      </w:r>
      <w:r w:rsidRPr="00601BA3">
        <w:rPr>
          <w:rFonts w:ascii="Times New Roman" w:eastAsia="Times New Roman" w:hAnsi="Times New Roman" w:cs="Times New Roman"/>
          <w:b/>
          <w:bCs/>
          <w:i/>
          <w:iCs/>
          <w:sz w:val="23"/>
          <w:szCs w:val="23"/>
          <w:lang w:eastAsia="ru-RU"/>
        </w:rPr>
        <w:br/>
        <w:t>2.К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 и Правления Общества.</w:t>
      </w:r>
      <w:r w:rsidRPr="00601BA3">
        <w:rPr>
          <w:rFonts w:ascii="Times New Roman" w:eastAsia="Times New Roman" w:hAnsi="Times New Roman" w:cs="Times New Roman"/>
          <w:b/>
          <w:bCs/>
          <w:i/>
          <w:iCs/>
          <w:sz w:val="23"/>
          <w:szCs w:val="23"/>
          <w:lang w:eastAsia="ru-RU"/>
        </w:rPr>
        <w:br/>
        <w:t>Генеральный директор Общества организует выполнение решений общего собрания акционеров, Совета директоров Общества и Правления Общества.</w:t>
      </w:r>
      <w:r w:rsidRPr="00601BA3">
        <w:rPr>
          <w:rFonts w:ascii="Times New Roman" w:eastAsia="Times New Roman" w:hAnsi="Times New Roman" w:cs="Times New Roman"/>
          <w:b/>
          <w:bCs/>
          <w:i/>
          <w:iCs/>
          <w:sz w:val="23"/>
          <w:szCs w:val="23"/>
          <w:lang w:eastAsia="ru-RU"/>
        </w:rPr>
        <w:br/>
        <w:t xml:space="preserve">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 организует работу Правления Общества, осуществляет функции Председателя Правления Обществ  а, выносит на решение Совета директоров Общества вопросы, указанные в подпункте 11пункта 3 статьи 38 Устава </w:t>
      </w:r>
      <w:r w:rsidRPr="00601BA3">
        <w:rPr>
          <w:rFonts w:ascii="Times New Roman" w:eastAsia="Times New Roman" w:hAnsi="Times New Roman" w:cs="Times New Roman"/>
          <w:b/>
          <w:bCs/>
          <w:i/>
          <w:iCs/>
          <w:sz w:val="23"/>
          <w:szCs w:val="23"/>
          <w:lang w:eastAsia="ru-RU"/>
        </w:rPr>
        <w:lastRenderedPageBreak/>
        <w:t>Общества.</w:t>
      </w:r>
      <w:r w:rsidRPr="00601BA3">
        <w:rPr>
          <w:rFonts w:ascii="Times New Roman" w:eastAsia="Times New Roman" w:hAnsi="Times New Roman" w:cs="Times New Roman"/>
          <w:b/>
          <w:bCs/>
          <w:i/>
          <w:iCs/>
          <w:sz w:val="23"/>
          <w:szCs w:val="23"/>
          <w:lang w:eastAsia="ru-RU"/>
        </w:rPr>
        <w:br/>
        <w:t>Генеральный директор по своему усмотрению может выносить вопросы, относящиеся к его компетенции на решение Правления Общества.</w:t>
      </w:r>
      <w:r w:rsidRPr="00601BA3">
        <w:rPr>
          <w:rFonts w:ascii="Times New Roman" w:eastAsia="Times New Roman" w:hAnsi="Times New Roman" w:cs="Times New Roman"/>
          <w:b/>
          <w:bCs/>
          <w:i/>
          <w:iCs/>
          <w:sz w:val="23"/>
          <w:szCs w:val="23"/>
          <w:lang w:eastAsia="ru-RU"/>
        </w:rPr>
        <w:br/>
        <w:t>Статья 44. Правление Общества</w:t>
      </w:r>
      <w:r w:rsidRPr="00601BA3">
        <w:rPr>
          <w:rFonts w:ascii="Times New Roman" w:eastAsia="Times New Roman" w:hAnsi="Times New Roman" w:cs="Times New Roman"/>
          <w:b/>
          <w:bCs/>
          <w:i/>
          <w:iCs/>
          <w:sz w:val="23"/>
          <w:szCs w:val="23"/>
          <w:lang w:eastAsia="ru-RU"/>
        </w:rPr>
        <w:br/>
        <w:t>4.К компетенции Правления относятся следующие вопросы:</w:t>
      </w:r>
      <w:r w:rsidRPr="00601BA3">
        <w:rPr>
          <w:rFonts w:ascii="Times New Roman" w:eastAsia="Times New Roman" w:hAnsi="Times New Roman" w:cs="Times New Roman"/>
          <w:b/>
          <w:bCs/>
          <w:i/>
          <w:iCs/>
          <w:sz w:val="23"/>
          <w:szCs w:val="23"/>
          <w:lang w:eastAsia="ru-RU"/>
        </w:rPr>
        <w:br/>
        <w:t>1)</w:t>
      </w:r>
      <w:r w:rsidRPr="00601BA3">
        <w:rPr>
          <w:rFonts w:ascii="Times New Roman" w:eastAsia="Times New Roman" w:hAnsi="Times New Roman" w:cs="Times New Roman"/>
          <w:b/>
          <w:bCs/>
          <w:i/>
          <w:iCs/>
          <w:sz w:val="23"/>
          <w:szCs w:val="23"/>
          <w:lang w:eastAsia="ru-RU"/>
        </w:rPr>
        <w:tab/>
        <w:t>обеспечение реализации принятых общим собранием акционеров и Совето</w:t>
      </w:r>
      <w:r w:rsidRPr="00601BA3">
        <w:rPr>
          <w:rFonts w:ascii="Times New Roman" w:eastAsia="Times New Roman" w:hAnsi="Times New Roman" w:cs="Times New Roman"/>
          <w:b/>
          <w:bCs/>
          <w:sz w:val="23"/>
          <w:szCs w:val="23"/>
          <w:lang w:eastAsia="ru-RU"/>
        </w:rPr>
        <w:t xml:space="preserve">м </w:t>
      </w:r>
      <w:r w:rsidRPr="00601BA3">
        <w:rPr>
          <w:rFonts w:ascii="Times New Roman" w:eastAsia="Times New Roman" w:hAnsi="Times New Roman" w:cs="Times New Roman"/>
          <w:b/>
          <w:bCs/>
          <w:i/>
          <w:iCs/>
          <w:sz w:val="23"/>
          <w:szCs w:val="23"/>
          <w:lang w:eastAsia="ru-RU"/>
        </w:rPr>
        <w:t>директоров Общества решений;</w:t>
      </w:r>
      <w:r w:rsidRPr="00601BA3">
        <w:rPr>
          <w:rFonts w:ascii="Times New Roman" w:eastAsia="Times New Roman" w:hAnsi="Times New Roman" w:cs="Times New Roman"/>
          <w:b/>
          <w:bCs/>
          <w:i/>
          <w:iCs/>
          <w:sz w:val="23"/>
          <w:szCs w:val="23"/>
          <w:lang w:eastAsia="ru-RU"/>
        </w:rPr>
        <w:br/>
        <w:t>2)</w:t>
      </w:r>
      <w:r w:rsidRPr="00601BA3">
        <w:rPr>
          <w:rFonts w:ascii="Times New Roman" w:eastAsia="Times New Roman" w:hAnsi="Times New Roman" w:cs="Times New Roman"/>
          <w:b/>
          <w:bCs/>
          <w:i/>
          <w:iCs/>
          <w:sz w:val="23"/>
          <w:szCs w:val="23"/>
          <w:lang w:eastAsia="ru-RU"/>
        </w:rPr>
        <w:tab/>
        <w:t>разработка хозяйственной политики деятельности Общества, принятие</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соответствующих решений, контроль за их реализацией;</w:t>
      </w:r>
      <w:r w:rsidRPr="00601BA3">
        <w:rPr>
          <w:rFonts w:ascii="Times New Roman" w:eastAsia="Times New Roman" w:hAnsi="Times New Roman" w:cs="Times New Roman"/>
          <w:b/>
          <w:bCs/>
          <w:i/>
          <w:iCs/>
          <w:sz w:val="23"/>
          <w:szCs w:val="23"/>
          <w:lang w:eastAsia="ru-RU"/>
        </w:rPr>
        <w:br/>
        <w:t>3)</w:t>
      </w:r>
      <w:r w:rsidRPr="00601BA3">
        <w:rPr>
          <w:rFonts w:ascii="Times New Roman" w:eastAsia="Times New Roman" w:hAnsi="Times New Roman" w:cs="Times New Roman"/>
          <w:b/>
          <w:bCs/>
          <w:i/>
          <w:iCs/>
          <w:sz w:val="23"/>
          <w:szCs w:val="23"/>
          <w:lang w:eastAsia="ru-RU"/>
        </w:rPr>
        <w:tab/>
        <w:t>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r w:rsidRPr="00601BA3">
        <w:rPr>
          <w:rFonts w:ascii="Times New Roman" w:eastAsia="Times New Roman" w:hAnsi="Times New Roman" w:cs="Times New Roman"/>
          <w:b/>
          <w:bCs/>
          <w:i/>
          <w:iCs/>
          <w:sz w:val="23"/>
          <w:szCs w:val="23"/>
          <w:lang w:eastAsia="ru-RU"/>
        </w:rPr>
        <w:br/>
        <w:t>4)</w:t>
      </w:r>
      <w:r w:rsidRPr="00601BA3">
        <w:rPr>
          <w:rFonts w:ascii="Times New Roman" w:eastAsia="Times New Roman" w:hAnsi="Times New Roman" w:cs="Times New Roman"/>
          <w:b/>
          <w:bCs/>
          <w:i/>
          <w:iCs/>
          <w:sz w:val="23"/>
          <w:szCs w:val="23"/>
          <w:lang w:eastAsia="ru-RU"/>
        </w:rPr>
        <w:tab/>
        <w:t>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r w:rsidRPr="00601BA3">
        <w:rPr>
          <w:rFonts w:ascii="Times New Roman" w:eastAsia="Times New Roman" w:hAnsi="Times New Roman" w:cs="Times New Roman"/>
          <w:b/>
          <w:bCs/>
          <w:i/>
          <w:iCs/>
          <w:sz w:val="23"/>
          <w:szCs w:val="23"/>
          <w:lang w:eastAsia="ru-RU"/>
        </w:rPr>
        <w:br/>
        <w:t>5)</w:t>
      </w:r>
      <w:r w:rsidRPr="00601BA3">
        <w:rPr>
          <w:rFonts w:ascii="Times New Roman" w:eastAsia="Times New Roman" w:hAnsi="Times New Roman" w:cs="Times New Roman"/>
          <w:b/>
          <w:bCs/>
          <w:i/>
          <w:iCs/>
          <w:sz w:val="23"/>
          <w:szCs w:val="23"/>
          <w:lang w:eastAsia="ru-RU"/>
        </w:rPr>
        <w:tab/>
        <w:t>координация работы служб Общества;</w:t>
      </w:r>
      <w:r w:rsidRPr="00601BA3">
        <w:rPr>
          <w:rFonts w:ascii="Times New Roman" w:eastAsia="Times New Roman" w:hAnsi="Times New Roman" w:cs="Times New Roman"/>
          <w:b/>
          <w:bCs/>
          <w:i/>
          <w:iCs/>
          <w:sz w:val="23"/>
          <w:szCs w:val="23"/>
          <w:lang w:eastAsia="ru-RU"/>
        </w:rPr>
        <w:br/>
        <w:t>6)</w:t>
      </w:r>
      <w:r w:rsidRPr="00601BA3">
        <w:rPr>
          <w:rFonts w:ascii="Times New Roman" w:eastAsia="Times New Roman" w:hAnsi="Times New Roman" w:cs="Times New Roman"/>
          <w:b/>
          <w:bCs/>
          <w:i/>
          <w:iCs/>
          <w:sz w:val="23"/>
          <w:szCs w:val="23"/>
          <w:lang w:eastAsia="ru-RU"/>
        </w:rPr>
        <w:tab/>
        <w:t>рассмотрение отчетов руководителей служб, подразделений, филиалов и представительств Общества об итогах деятельности за установленные отчетные периоды и об итогах работы по конкретным направлениям деятельности Общества;</w:t>
      </w:r>
      <w:r w:rsidRPr="00601BA3">
        <w:rPr>
          <w:rFonts w:ascii="Times New Roman" w:eastAsia="Times New Roman" w:hAnsi="Times New Roman" w:cs="Times New Roman"/>
          <w:b/>
          <w:bCs/>
          <w:i/>
          <w:iCs/>
          <w:sz w:val="23"/>
          <w:szCs w:val="23"/>
          <w:lang w:eastAsia="ru-RU"/>
        </w:rPr>
        <w:br/>
        <w:t>7)</w:t>
      </w:r>
      <w:r w:rsidRPr="00601BA3">
        <w:rPr>
          <w:rFonts w:ascii="Times New Roman" w:eastAsia="Times New Roman" w:hAnsi="Times New Roman" w:cs="Times New Roman"/>
          <w:b/>
          <w:bCs/>
          <w:i/>
          <w:iCs/>
          <w:sz w:val="23"/>
          <w:szCs w:val="23"/>
          <w:lang w:eastAsia="ru-RU"/>
        </w:rPr>
        <w:tab/>
        <w:t>создание и назначение комиссий и рабочих групп для решения конкретных вопросов деятельности Общества;</w:t>
      </w:r>
      <w:r w:rsidRPr="00601BA3">
        <w:rPr>
          <w:rFonts w:ascii="Times New Roman" w:eastAsia="Times New Roman" w:hAnsi="Times New Roman" w:cs="Times New Roman"/>
          <w:b/>
          <w:bCs/>
          <w:i/>
          <w:iCs/>
          <w:sz w:val="23"/>
          <w:szCs w:val="23"/>
          <w:lang w:eastAsia="ru-RU"/>
        </w:rPr>
        <w:br/>
        <w:t>8)</w:t>
      </w:r>
      <w:r w:rsidRPr="00601BA3">
        <w:rPr>
          <w:rFonts w:ascii="Times New Roman" w:eastAsia="Times New Roman" w:hAnsi="Times New Roman" w:cs="Times New Roman"/>
          <w:b/>
          <w:bCs/>
          <w:i/>
          <w:iCs/>
          <w:sz w:val="23"/>
          <w:szCs w:val="23"/>
          <w:lang w:eastAsia="ru-RU"/>
        </w:rPr>
        <w:tab/>
        <w:t xml:space="preserve">осуществление организационно-технического обеспечения деятельности общего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собрания акционеров, Совета директоров Общества, ревизионной комиссии Общества;</w:t>
      </w:r>
      <w:r w:rsidRPr="00601BA3">
        <w:rPr>
          <w:rFonts w:ascii="Times New Roman" w:eastAsia="Times New Roman" w:hAnsi="Times New Roman" w:cs="Times New Roman"/>
          <w:b/>
          <w:bCs/>
          <w:i/>
          <w:iCs/>
          <w:sz w:val="23"/>
          <w:szCs w:val="23"/>
          <w:lang w:eastAsia="ru-RU"/>
        </w:rPr>
        <w:br/>
        <w:t>9)</w:t>
      </w:r>
      <w:r w:rsidRPr="00601BA3">
        <w:rPr>
          <w:rFonts w:ascii="Times New Roman" w:eastAsia="Times New Roman" w:hAnsi="Times New Roman" w:cs="Times New Roman"/>
          <w:b/>
          <w:bCs/>
          <w:i/>
          <w:iCs/>
          <w:sz w:val="23"/>
          <w:szCs w:val="23"/>
          <w:lang w:eastAsia="ru-RU"/>
        </w:rPr>
        <w:tab/>
        <w:t xml:space="preserve">представление на утверждение Совета директоров Общества сметы расходов на подготовку и проведение Общих собраний акционеров Общества; </w:t>
      </w:r>
      <w:r w:rsidRPr="00601BA3">
        <w:rPr>
          <w:rFonts w:ascii="Times New Roman" w:eastAsia="Times New Roman" w:hAnsi="Times New Roman" w:cs="Times New Roman"/>
          <w:b/>
          <w:bCs/>
          <w:i/>
          <w:iCs/>
          <w:sz w:val="23"/>
          <w:szCs w:val="23"/>
          <w:lang w:eastAsia="ru-RU"/>
        </w:rPr>
        <w:br/>
        <w:t>10)</w:t>
      </w:r>
      <w:r w:rsidRPr="00601BA3">
        <w:rPr>
          <w:rFonts w:ascii="Times New Roman" w:eastAsia="Times New Roman" w:hAnsi="Times New Roman" w:cs="Times New Roman"/>
          <w:b/>
          <w:bCs/>
          <w:i/>
          <w:iCs/>
          <w:sz w:val="23"/>
          <w:szCs w:val="23"/>
          <w:lang w:eastAsia="ru-RU"/>
        </w:rPr>
        <w:tab/>
        <w:t>анализ и обобщение результатов работы служб, подразделений, филиалов и представительств Общества, рекомендации по совершенствованию их работы;</w:t>
      </w:r>
      <w:r w:rsidRPr="00601BA3">
        <w:rPr>
          <w:rFonts w:ascii="Times New Roman" w:eastAsia="Times New Roman" w:hAnsi="Times New Roman" w:cs="Times New Roman"/>
          <w:b/>
          <w:bCs/>
          <w:i/>
          <w:iCs/>
          <w:sz w:val="23"/>
          <w:szCs w:val="23"/>
          <w:lang w:eastAsia="ru-RU"/>
        </w:rPr>
        <w:br/>
        <w:t>11)</w:t>
      </w:r>
      <w:r w:rsidRPr="00601BA3">
        <w:rPr>
          <w:rFonts w:ascii="Times New Roman" w:eastAsia="Times New Roman" w:hAnsi="Times New Roman" w:cs="Times New Roman"/>
          <w:b/>
          <w:bCs/>
          <w:i/>
          <w:iCs/>
          <w:sz w:val="23"/>
          <w:szCs w:val="23"/>
          <w:lang w:eastAsia="ru-RU"/>
        </w:rPr>
        <w:tab/>
        <w:t>использование средств Общества на благотворительные цели;</w:t>
      </w:r>
      <w:r w:rsidRPr="00601BA3">
        <w:rPr>
          <w:rFonts w:ascii="Times New Roman" w:eastAsia="Times New Roman" w:hAnsi="Times New Roman" w:cs="Times New Roman"/>
          <w:b/>
          <w:bCs/>
          <w:i/>
          <w:iCs/>
          <w:sz w:val="23"/>
          <w:szCs w:val="23"/>
          <w:lang w:eastAsia="ru-RU"/>
        </w:rPr>
        <w:br/>
        <w:t>12)</w:t>
      </w:r>
      <w:r w:rsidRPr="00601BA3">
        <w:rPr>
          <w:rFonts w:ascii="Times New Roman" w:eastAsia="Times New Roman" w:hAnsi="Times New Roman" w:cs="Times New Roman"/>
          <w:b/>
          <w:bCs/>
          <w:i/>
          <w:iCs/>
          <w:sz w:val="23"/>
          <w:szCs w:val="23"/>
          <w:lang w:eastAsia="ru-RU"/>
        </w:rPr>
        <w:tab/>
        <w:t>принятие решения о совершении Обществом сделки (сделок) по залогу движимого имущества Общества, о привлечении Обществом кредитов, займов и выдаче Обществом займа, о поручительстве Обществом за исполнение обязательств третьим лицом;</w:t>
      </w:r>
      <w:r w:rsidRPr="00601BA3">
        <w:rPr>
          <w:rFonts w:ascii="Times New Roman" w:eastAsia="Times New Roman" w:hAnsi="Times New Roman" w:cs="Times New Roman"/>
          <w:b/>
          <w:bCs/>
          <w:i/>
          <w:iCs/>
          <w:sz w:val="23"/>
          <w:szCs w:val="23"/>
          <w:lang w:eastAsia="ru-RU"/>
        </w:rPr>
        <w:br/>
        <w:t>13)</w:t>
      </w:r>
      <w:r w:rsidRPr="00601BA3">
        <w:rPr>
          <w:rFonts w:ascii="Times New Roman" w:eastAsia="Times New Roman" w:hAnsi="Times New Roman" w:cs="Times New Roman"/>
          <w:b/>
          <w:bCs/>
          <w:i/>
          <w:iCs/>
          <w:sz w:val="23"/>
          <w:szCs w:val="23"/>
          <w:lang w:eastAsia="ru-RU"/>
        </w:rPr>
        <w:tab/>
        <w:t>разработка предложений о величине, условиях и порядке увеличения или уменьшения уставного капитала Общества, консолидации или дроблении акций Общества, о приобретении акций Общества, размещении Обществом облигаций и иных ценных бумаг;</w:t>
      </w:r>
      <w:r w:rsidRPr="00601BA3">
        <w:rPr>
          <w:rFonts w:ascii="Times New Roman" w:eastAsia="Times New Roman" w:hAnsi="Times New Roman" w:cs="Times New Roman"/>
          <w:b/>
          <w:bCs/>
          <w:i/>
          <w:iCs/>
          <w:sz w:val="23"/>
          <w:szCs w:val="23"/>
          <w:lang w:eastAsia="ru-RU"/>
        </w:rPr>
        <w:br/>
        <w:t>14)</w:t>
      </w:r>
      <w:r w:rsidRPr="00601BA3">
        <w:rPr>
          <w:rFonts w:ascii="Times New Roman" w:eastAsia="Times New Roman" w:hAnsi="Times New Roman" w:cs="Times New Roman"/>
          <w:b/>
          <w:bCs/>
          <w:i/>
          <w:iCs/>
          <w:sz w:val="23"/>
          <w:szCs w:val="23"/>
          <w:lang w:eastAsia="ru-RU"/>
        </w:rPr>
        <w:tab/>
        <w:t>подготовка и вынесение на решение Совета директоров Общества предложений о приобретении и выкупе Обществом размещенных акций;</w:t>
      </w:r>
      <w:r w:rsidRPr="00601BA3">
        <w:rPr>
          <w:rFonts w:ascii="Times New Roman" w:eastAsia="Times New Roman" w:hAnsi="Times New Roman" w:cs="Times New Roman"/>
          <w:b/>
          <w:bCs/>
          <w:i/>
          <w:iCs/>
          <w:sz w:val="23"/>
          <w:szCs w:val="23"/>
          <w:lang w:eastAsia="ru-RU"/>
        </w:rPr>
        <w:br/>
        <w:t>15)</w:t>
      </w:r>
      <w:r w:rsidRPr="00601BA3">
        <w:rPr>
          <w:rFonts w:ascii="Times New Roman" w:eastAsia="Times New Roman" w:hAnsi="Times New Roman" w:cs="Times New Roman"/>
          <w:b/>
          <w:bCs/>
          <w:i/>
          <w:iCs/>
          <w:sz w:val="23"/>
          <w:szCs w:val="23"/>
          <w:lang w:eastAsia="ru-RU"/>
        </w:rPr>
        <w:tab/>
        <w:t>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r w:rsidRPr="00601BA3">
        <w:rPr>
          <w:rFonts w:ascii="Times New Roman" w:eastAsia="Times New Roman" w:hAnsi="Times New Roman" w:cs="Times New Roman"/>
          <w:b/>
          <w:bCs/>
          <w:i/>
          <w:iCs/>
          <w:sz w:val="23"/>
          <w:szCs w:val="23"/>
          <w:lang w:eastAsia="ru-RU"/>
        </w:rPr>
        <w:br/>
        <w:t>16)</w:t>
      </w:r>
      <w:r w:rsidRPr="00601BA3">
        <w:rPr>
          <w:rFonts w:ascii="Times New Roman" w:eastAsia="Times New Roman" w:hAnsi="Times New Roman" w:cs="Times New Roman"/>
          <w:b/>
          <w:bCs/>
          <w:i/>
          <w:iCs/>
          <w:sz w:val="23"/>
          <w:szCs w:val="23"/>
          <w:lang w:eastAsia="ru-RU"/>
        </w:rPr>
        <w:tab/>
        <w:t>установление системы оплаты труда, форм материального поощрения, размеров тарифных ставок (окладов), норм труда;</w:t>
      </w:r>
      <w:r w:rsidRPr="00601BA3">
        <w:rPr>
          <w:rFonts w:ascii="Times New Roman" w:eastAsia="Times New Roman" w:hAnsi="Times New Roman" w:cs="Times New Roman"/>
          <w:b/>
          <w:bCs/>
          <w:i/>
          <w:iCs/>
          <w:sz w:val="23"/>
          <w:szCs w:val="23"/>
          <w:lang w:eastAsia="ru-RU"/>
        </w:rPr>
        <w:br/>
        <w:t>17)</w:t>
      </w:r>
      <w:r w:rsidRPr="00601BA3">
        <w:rPr>
          <w:rFonts w:ascii="Times New Roman" w:eastAsia="Times New Roman" w:hAnsi="Times New Roman" w:cs="Times New Roman"/>
          <w:b/>
          <w:bCs/>
          <w:i/>
          <w:iCs/>
          <w:sz w:val="23"/>
          <w:szCs w:val="23"/>
          <w:lang w:eastAsia="ru-RU"/>
        </w:rPr>
        <w:tab/>
        <w:t>определение и утверждение учетной политики Общества;</w:t>
      </w:r>
      <w:r w:rsidRPr="00601BA3">
        <w:rPr>
          <w:rFonts w:ascii="Times New Roman" w:eastAsia="Times New Roman" w:hAnsi="Times New Roman" w:cs="Times New Roman"/>
          <w:b/>
          <w:bCs/>
          <w:i/>
          <w:iCs/>
          <w:sz w:val="23"/>
          <w:szCs w:val="23"/>
          <w:lang w:eastAsia="ru-RU"/>
        </w:rPr>
        <w:br/>
        <w:t>18)</w:t>
      </w:r>
      <w:r w:rsidRPr="00601BA3">
        <w:rPr>
          <w:rFonts w:ascii="Times New Roman" w:eastAsia="Times New Roman" w:hAnsi="Times New Roman" w:cs="Times New Roman"/>
          <w:b/>
          <w:bCs/>
          <w:i/>
          <w:iCs/>
          <w:sz w:val="23"/>
          <w:szCs w:val="23"/>
          <w:lang w:eastAsia="ru-RU"/>
        </w:rPr>
        <w:tab/>
        <w:t>определение в соответствии с законодательством Российской Федерации состава и объема сведений, составляющих служебную и коммерческую тайну Общества, а также порядок ее защиты;</w:t>
      </w:r>
      <w:r w:rsidRPr="00601BA3">
        <w:rPr>
          <w:rFonts w:ascii="Times New Roman" w:eastAsia="Times New Roman" w:hAnsi="Times New Roman" w:cs="Times New Roman"/>
          <w:b/>
          <w:bCs/>
          <w:i/>
          <w:iCs/>
          <w:sz w:val="23"/>
          <w:szCs w:val="23"/>
          <w:lang w:eastAsia="ru-RU"/>
        </w:rPr>
        <w:br/>
        <w:t>19)</w:t>
      </w:r>
      <w:r w:rsidRPr="00601BA3">
        <w:rPr>
          <w:rFonts w:ascii="Times New Roman" w:eastAsia="Times New Roman" w:hAnsi="Times New Roman" w:cs="Times New Roman"/>
          <w:b/>
          <w:bCs/>
          <w:i/>
          <w:iCs/>
          <w:sz w:val="23"/>
          <w:szCs w:val="23"/>
          <w:lang w:eastAsia="ru-RU"/>
        </w:rPr>
        <w:tab/>
        <w:t>принятие решения о голосовании Общества на общих собраниях акционеров (участников) хозяйственных обществ, в которых Общество владеет акциями (долями участия);</w:t>
      </w:r>
      <w:r w:rsidRPr="00601BA3">
        <w:rPr>
          <w:rFonts w:ascii="Times New Roman" w:eastAsia="Times New Roman" w:hAnsi="Times New Roman" w:cs="Times New Roman"/>
          <w:b/>
          <w:bCs/>
          <w:i/>
          <w:iCs/>
          <w:sz w:val="23"/>
          <w:szCs w:val="23"/>
          <w:lang w:eastAsia="ru-RU"/>
        </w:rPr>
        <w:br/>
        <w:t>20)</w:t>
      </w:r>
      <w:r w:rsidRPr="00601BA3">
        <w:rPr>
          <w:rFonts w:ascii="Times New Roman" w:eastAsia="Times New Roman" w:hAnsi="Times New Roman" w:cs="Times New Roman"/>
          <w:b/>
          <w:bCs/>
          <w:i/>
          <w:iCs/>
          <w:sz w:val="23"/>
          <w:szCs w:val="23"/>
          <w:lang w:eastAsia="ru-RU"/>
        </w:rPr>
        <w:tab/>
        <w:t>разработка бюджета Общества на очередной финансовый год и представление их на утверждение Совета директоров Общества;</w:t>
      </w:r>
      <w:r w:rsidRPr="00601BA3">
        <w:rPr>
          <w:rFonts w:ascii="Times New Roman" w:eastAsia="Times New Roman" w:hAnsi="Times New Roman" w:cs="Times New Roman"/>
          <w:b/>
          <w:bCs/>
          <w:i/>
          <w:iCs/>
          <w:sz w:val="23"/>
          <w:szCs w:val="23"/>
          <w:lang w:eastAsia="ru-RU"/>
        </w:rPr>
        <w:br/>
        <w:t>21)</w:t>
      </w:r>
      <w:r w:rsidRPr="00601BA3">
        <w:rPr>
          <w:rFonts w:ascii="Times New Roman" w:eastAsia="Times New Roman" w:hAnsi="Times New Roman" w:cs="Times New Roman"/>
          <w:b/>
          <w:bCs/>
          <w:i/>
          <w:iCs/>
          <w:sz w:val="23"/>
          <w:szCs w:val="23"/>
          <w:lang w:eastAsia="ru-RU"/>
        </w:rPr>
        <w:tab/>
        <w:t>предварительное утверждение условий сделок, связанных с отчуждением, обременением или приобретением недвижимого имущества;</w:t>
      </w:r>
      <w:r w:rsidRPr="00601BA3">
        <w:rPr>
          <w:rFonts w:ascii="Times New Roman" w:eastAsia="Times New Roman" w:hAnsi="Times New Roman" w:cs="Times New Roman"/>
          <w:b/>
          <w:bCs/>
          <w:i/>
          <w:iCs/>
          <w:sz w:val="23"/>
          <w:szCs w:val="23"/>
          <w:lang w:eastAsia="ru-RU"/>
        </w:rPr>
        <w:br/>
      </w:r>
      <w:r w:rsidRPr="00601BA3">
        <w:rPr>
          <w:rFonts w:ascii="Times New Roman" w:eastAsia="Times New Roman" w:hAnsi="Times New Roman" w:cs="Times New Roman"/>
          <w:b/>
          <w:bCs/>
          <w:i/>
          <w:iCs/>
          <w:sz w:val="23"/>
          <w:szCs w:val="23"/>
          <w:lang w:eastAsia="ru-RU"/>
        </w:rPr>
        <w:lastRenderedPageBreak/>
        <w:t>22)</w:t>
      </w:r>
      <w:r w:rsidRPr="00601BA3">
        <w:rPr>
          <w:rFonts w:ascii="Times New Roman" w:eastAsia="Times New Roman" w:hAnsi="Times New Roman" w:cs="Times New Roman"/>
          <w:b/>
          <w:bCs/>
          <w:i/>
          <w:iCs/>
          <w:sz w:val="23"/>
          <w:szCs w:val="23"/>
          <w:lang w:eastAsia="ru-RU"/>
        </w:rPr>
        <w:tab/>
        <w:t>представление Совету директоров Общества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601BA3">
        <w:rPr>
          <w:rFonts w:ascii="Times New Roman" w:eastAsia="Times New Roman" w:hAnsi="Times New Roman" w:cs="Times New Roman"/>
          <w:b/>
          <w:bCs/>
          <w:i/>
          <w:iCs/>
          <w:sz w:val="23"/>
          <w:szCs w:val="23"/>
          <w:lang w:eastAsia="ru-RU"/>
        </w:rPr>
        <w:br/>
        <w:t>23)</w:t>
      </w:r>
      <w:r w:rsidRPr="00601BA3">
        <w:rPr>
          <w:rFonts w:ascii="Times New Roman" w:eastAsia="Times New Roman" w:hAnsi="Times New Roman" w:cs="Times New Roman"/>
          <w:b/>
          <w:bCs/>
          <w:i/>
          <w:iCs/>
          <w:sz w:val="23"/>
          <w:szCs w:val="23"/>
          <w:lang w:eastAsia="ru-RU"/>
        </w:rPr>
        <w:tab/>
        <w:t>составление ежеквартальных отчетов Правления Общества о деятельности и финансовом положении Общества и их представление на утверждение Совету директоров Общества;</w:t>
      </w:r>
      <w:r w:rsidRPr="00601BA3">
        <w:rPr>
          <w:rFonts w:ascii="Times New Roman" w:eastAsia="Times New Roman" w:hAnsi="Times New Roman" w:cs="Times New Roman"/>
          <w:b/>
          <w:bCs/>
          <w:i/>
          <w:iCs/>
          <w:sz w:val="23"/>
          <w:szCs w:val="23"/>
          <w:lang w:eastAsia="ru-RU"/>
        </w:rPr>
        <w:br/>
        <w:t>24)</w:t>
      </w:r>
      <w:r w:rsidRPr="00601BA3">
        <w:rPr>
          <w:rFonts w:ascii="Times New Roman" w:eastAsia="Times New Roman" w:hAnsi="Times New Roman" w:cs="Times New Roman"/>
          <w:b/>
          <w:bCs/>
          <w:i/>
          <w:iCs/>
          <w:sz w:val="23"/>
          <w:szCs w:val="23"/>
          <w:lang w:eastAsia="ru-RU"/>
        </w:rPr>
        <w:tab/>
        <w:t>рассмотрение других вопросов, вносимых по инициативе Генерального директора.</w:t>
      </w:r>
      <w:r w:rsidRPr="00601BA3">
        <w:rPr>
          <w:rFonts w:ascii="Times New Roman" w:eastAsia="Times New Roman" w:hAnsi="Times New Roman" w:cs="Times New Roman"/>
          <w:b/>
          <w:bCs/>
          <w:i/>
          <w:iCs/>
          <w:sz w:val="23"/>
          <w:szCs w:val="23"/>
          <w:lang w:eastAsia="ru-RU"/>
        </w:rPr>
        <w:br/>
        <w:t>В пределах своей компетенции Правление может принимать внутренние документы Общества (положения, регламенты и другие документы), обязательные для исполнения всеми работниками Общества.</w:t>
      </w:r>
      <w:r w:rsidRPr="00601BA3">
        <w:rPr>
          <w:rFonts w:ascii="Times New Roman" w:eastAsia="Times New Roman" w:hAnsi="Times New Roman" w:cs="Times New Roman"/>
          <w:b/>
          <w:bCs/>
          <w:i/>
          <w:iCs/>
          <w:sz w:val="23"/>
          <w:szCs w:val="23"/>
          <w:lang w:eastAsia="ru-RU"/>
        </w:rPr>
        <w:br/>
      </w:r>
    </w:p>
    <w:p w:rsidR="00601BA3" w:rsidRPr="00601BA3" w:rsidRDefault="00601BA3" w:rsidP="00601BA3">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5.2 Информация о лицах, входящих в состав органов управления эмитента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i/>
          <w:iCs/>
          <w:sz w:val="23"/>
          <w:szCs w:val="23"/>
          <w:lang w:eastAsia="ru-RU"/>
        </w:rPr>
        <w:t>Лицо, исполняющее функции единоличного исполнительного органа эмитента</w:t>
      </w: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Глушаков Игорь Витальевич</w:t>
      </w:r>
    </w:p>
    <w:p w:rsidR="00601BA3" w:rsidRPr="00601BA3" w:rsidRDefault="00601BA3" w:rsidP="00601BA3">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Лица, входящие в состав коллегиального исполнительного органа эмитента:</w:t>
      </w:r>
    </w:p>
    <w:p w:rsidR="00601BA3" w:rsidRPr="00601BA3" w:rsidRDefault="00601BA3" w:rsidP="00601BA3">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Глушаков Игорь Витальевич,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 xml:space="preserve">1963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2004-2005гг.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Организация</w:t>
      </w:r>
      <w:r w:rsidRPr="00601BA3">
        <w:rPr>
          <w:rFonts w:ascii="Times New Roman" w:eastAsia="Times New Roman" w:hAnsi="Times New Roman" w:cs="Times New Roman"/>
          <w:b/>
          <w:bCs/>
          <w:i/>
          <w:iCs/>
          <w:sz w:val="23"/>
          <w:szCs w:val="23"/>
          <w:lang w:eastAsia="ru-RU"/>
        </w:rPr>
        <w:t>: Концерн «Орими» (Беломорская-Онежскоепароходство-БОП)</w:t>
      </w:r>
    </w:p>
    <w:p w:rsidR="00601BA3" w:rsidRPr="00601BA3" w:rsidRDefault="00601BA3" w:rsidP="00601BA3">
      <w:pPr>
        <w:widowControl w:val="0"/>
        <w:tabs>
          <w:tab w:val="left" w:pos="1708"/>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ab/>
        <w:t>«Онежский судостроительный завод»- ОСЗ, г. Петрозаводск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судостроение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Заместитель генерального директора-руководитель проектов ОСЗ;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2006-2007гг.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«Волгоградский судоремонтный завод», г. Волгоград»</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судостроение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Первый заместитель генерального директора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2007-2008гг.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«Волгоградский судоремонтный завод», г. Волгоград»</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судостроение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Должность</w:t>
      </w:r>
      <w:r w:rsidRPr="00601BA3">
        <w:rPr>
          <w:rFonts w:ascii="Times New Roman" w:eastAsia="Times New Roman" w:hAnsi="Times New Roman" w:cs="Times New Roman"/>
          <w:b/>
          <w:bCs/>
          <w:i/>
          <w:iCs/>
          <w:sz w:val="23"/>
          <w:szCs w:val="23"/>
          <w:lang w:eastAsia="ru-RU"/>
        </w:rPr>
        <w:t>: Генеральный директор</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2008-наст.время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машиностроение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Генеральный директор</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lastRenderedPageBreak/>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Кулинич Игорь Валентинович,</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2004 - 2005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ЗАО фирма «Туапсестрой»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промышленное и гражданское строительство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Начальник финансово-экономического отдела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2005- 2006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2006-наст.время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 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tabs>
          <w:tab w:val="left" w:pos="7223"/>
        </w:tabs>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Юдин</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Евгений</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Петрович,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1949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наст.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lastRenderedPageBreak/>
        <w:t>Корвяков Николай Васильевич,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2004 - 2005</w:t>
      </w:r>
    </w:p>
    <w:p w:rsidR="00601BA3" w:rsidRPr="00601BA3" w:rsidRDefault="00601BA3" w:rsidP="00601BA3">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ЗАО "ЗХ Стинол" г. Липецк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машиностроение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Начальник цеха (главного сборочного цеха)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2005- наст.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Сфера деятельности:</w:t>
      </w:r>
      <w:r w:rsidRPr="00601BA3">
        <w:rPr>
          <w:rFonts w:ascii="Times New Roman" w:eastAsia="Times New Roman" w:hAnsi="Times New Roman" w:cs="Times New Roman"/>
          <w:b/>
          <w:bCs/>
          <w:i/>
          <w:iCs/>
          <w:sz w:val="23"/>
          <w:szCs w:val="23"/>
          <w:lang w:eastAsia="ru-RU"/>
        </w:rPr>
        <w:t xml:space="preserve"> судоремонт, машиностроение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Главный инженер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601BA3">
        <w:rPr>
          <w:rFonts w:ascii="Arial" w:eastAsia="Times New Roman" w:hAnsi="Arial" w:cs="Arial"/>
          <w:b/>
          <w:bCs/>
          <w:sz w:val="26"/>
          <w:szCs w:val="26"/>
          <w:lang w:eastAsia="ru-RU"/>
        </w:rPr>
        <w:t>Пшеничный Анатолий Евгеньевич,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машиностроение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Заместитель начальника по техническим вопросам- начальник  технологического  бюро УМП</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наст.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судоремонт, машиностроение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Водопьян  Сергей Федорович</w:t>
      </w:r>
      <w:r w:rsidRPr="00601BA3">
        <w:rPr>
          <w:rFonts w:ascii="Times New Roman" w:eastAsia="Times New Roman" w:hAnsi="Times New Roman" w:cs="Times New Roman"/>
          <w:sz w:val="23"/>
          <w:szCs w:val="23"/>
          <w:lang w:eastAsia="ru-RU"/>
        </w:rPr>
        <w:t>,</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- 2008г.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корпусного цеха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2009г.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Зам. генерального директора по судоремонту</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40" w:after="40" w:line="240" w:lineRule="auto"/>
        <w:ind w:left="284"/>
        <w:rPr>
          <w:rFonts w:ascii="Times New Roman" w:eastAsia="Times New Roman" w:hAnsi="Times New Roman" w:cs="Times New Roman"/>
          <w:b/>
          <w:bCs/>
          <w:lang w:eastAsia="ru-RU"/>
        </w:rPr>
      </w:pPr>
      <w:r w:rsidRPr="00601BA3">
        <w:rPr>
          <w:rFonts w:ascii="Times New Roman" w:eastAsia="Times New Roman" w:hAnsi="Times New Roman" w:cs="Times New Roman"/>
          <w:b/>
          <w:bCs/>
          <w:sz w:val="23"/>
          <w:szCs w:val="23"/>
          <w:lang w:eastAsia="ru-RU"/>
        </w:rPr>
        <w:t>Лица, входящие в состав Совета директоров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sz w:val="23"/>
          <w:szCs w:val="23"/>
          <w:lang w:eastAsia="ru-RU"/>
        </w:rPr>
        <w:t>Председатель Совета директоров</w:t>
      </w:r>
      <w:r w:rsidRPr="00601BA3">
        <w:rPr>
          <w:rFonts w:ascii="Times New Roman" w:eastAsia="Times New Roman" w:hAnsi="Times New Roman" w:cs="Times New Roman"/>
          <w:i/>
          <w:iCs/>
          <w:sz w:val="23"/>
          <w:szCs w:val="23"/>
          <w:lang w:eastAsia="ru-RU"/>
        </w:rPr>
        <w:t>:</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Букин Олег Юрьевич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Члены Совета директоров: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Букин Олег Юрьевич,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2004-наст.время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"НТК"; ООО «УТА»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Генеральный директор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Стоянов Дмитрий Александрович,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1954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по настоящее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«ТМТП»</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морской </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транспорт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Директор Службы управления флотом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lastRenderedPageBreak/>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Пальников Константин Геннадьевич,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i/>
          <w:iCs/>
          <w:sz w:val="23"/>
          <w:szCs w:val="23"/>
          <w:lang w:val="en-US" w:eastAsia="ru-RU"/>
        </w:rPr>
        <w:t xml:space="preserve"> 2004-2006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601BA3">
        <w:rPr>
          <w:rFonts w:ascii="Times New Roman" w:eastAsia="Times New Roman" w:hAnsi="Times New Roman" w:cs="Times New Roman"/>
          <w:sz w:val="23"/>
          <w:szCs w:val="23"/>
          <w:lang w:eastAsia="ru-RU"/>
        </w:rPr>
        <w:t>Организация</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i/>
          <w:iCs/>
          <w:sz w:val="23"/>
          <w:szCs w:val="23"/>
          <w:lang w:val="en-US" w:eastAsia="ru-RU"/>
        </w:rPr>
        <w:t>Snolt-Nielsen Transportation Group BV</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Старший  механик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i/>
          <w:iCs/>
          <w:sz w:val="23"/>
          <w:szCs w:val="23"/>
          <w:lang w:val="en-US" w:eastAsia="ru-RU"/>
        </w:rPr>
        <w:t xml:space="preserve"> 2006-2007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601BA3">
        <w:rPr>
          <w:rFonts w:ascii="Times New Roman" w:eastAsia="Times New Roman" w:hAnsi="Times New Roman" w:cs="Times New Roman"/>
          <w:sz w:val="23"/>
          <w:szCs w:val="23"/>
          <w:lang w:eastAsia="ru-RU"/>
        </w:rPr>
        <w:t>Организация</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i/>
          <w:iCs/>
          <w:sz w:val="23"/>
          <w:szCs w:val="23"/>
          <w:lang w:val="en-US" w:eastAsia="ru-RU"/>
        </w:rPr>
        <w:t>Snolt-Nielsen Transportation Group BV</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Суперинтендант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2007-2008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"Волга-Нева"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 генерального  директора по технической эксплуатации флота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2008- по настоящее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"Волга-Нева"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транспорт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Должность:</w:t>
      </w:r>
      <w:r w:rsidRPr="00601BA3">
        <w:rPr>
          <w:rFonts w:ascii="Times New Roman" w:eastAsia="Times New Roman" w:hAnsi="Times New Roman" w:cs="Times New Roman"/>
          <w:b/>
          <w:bCs/>
          <w:i/>
          <w:iCs/>
          <w:sz w:val="23"/>
          <w:szCs w:val="23"/>
          <w:lang w:eastAsia="ru-RU"/>
        </w:rPr>
        <w:t xml:space="preserve"> Генеральный  директор</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601BA3">
        <w:rPr>
          <w:rFonts w:ascii="Times New Roman" w:eastAsia="Times New Roman" w:hAnsi="Times New Roman" w:cs="Times New Roman"/>
          <w:b/>
          <w:bCs/>
          <w:i/>
          <w:iCs/>
          <w:sz w:val="23"/>
          <w:szCs w:val="23"/>
          <w:lang w:eastAsia="ru-RU"/>
        </w:rPr>
        <w:t>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Алешкин Александр Николаевич,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1960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sz w:val="23"/>
          <w:szCs w:val="23"/>
          <w:lang w:eastAsia="ru-RU"/>
        </w:rPr>
        <w:t xml:space="preserve">Образование: </w:t>
      </w:r>
      <w:r w:rsidRPr="00601BA3">
        <w:rPr>
          <w:rFonts w:ascii="Times New Roman" w:eastAsia="Times New Roman" w:hAnsi="Times New Roman" w:cs="Times New Roman"/>
          <w:b/>
          <w:bCs/>
          <w:i/>
          <w:iCs/>
          <w:sz w:val="23"/>
          <w:szCs w:val="23"/>
          <w:lang w:eastAsia="ru-RU"/>
        </w:rPr>
        <w:t>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2005-2006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«Волготанкер АМС»</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Начальник управления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 по настоящее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«Судоходная компания «Волжское пароходство»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Технический директор</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Рябинина Анна Юрьевна,</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1979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2004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"НТК"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2004 - 2006г.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судоремонт, машиностроение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2006- 2008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"НТК"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"НТК"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транспорт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2008-наст.время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"Волго-Балтийская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 xml:space="preserve">Управление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601BA3">
        <w:rPr>
          <w:rFonts w:ascii="Times New Roman" w:eastAsia="Times New Roman" w:hAnsi="Times New Roman" w:cs="Times New Roman"/>
          <w:b/>
          <w:bCs/>
          <w:i/>
          <w:iCs/>
          <w:sz w:val="23"/>
          <w:szCs w:val="23"/>
          <w:lang w:eastAsia="ru-RU"/>
        </w:rPr>
        <w:t>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Анкова Ольга Валентиновна,</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Год рождения</w:t>
      </w: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b/>
          <w:bCs/>
          <w:i/>
          <w:iCs/>
          <w:sz w:val="23"/>
          <w:szCs w:val="23"/>
          <w:lang w:eastAsia="ru-RU"/>
        </w:rPr>
        <w:t>1977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2004-2007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lastRenderedPageBreak/>
        <w:t xml:space="preserve">Организация: </w:t>
      </w:r>
      <w:r w:rsidRPr="00601BA3">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601BA3" w:rsidRPr="00601BA3" w:rsidRDefault="00601BA3" w:rsidP="00601BA3">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 xml:space="preserve"> 2007-наст.время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601BA3" w:rsidRPr="00601BA3" w:rsidRDefault="00601BA3" w:rsidP="00601BA3">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Заместитель начальник отдела  коммерческих организаций, приватизации и оценки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601BA3">
        <w:rPr>
          <w:rFonts w:ascii="Times New Roman" w:eastAsia="Times New Roman" w:hAnsi="Times New Roman" w:cs="Times New Roman"/>
          <w:b/>
          <w:bCs/>
          <w:i/>
          <w:iCs/>
          <w:sz w:val="23"/>
          <w:szCs w:val="23"/>
          <w:lang w:eastAsia="ru-RU"/>
        </w:rPr>
        <w:t>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Сердюк Елена Евгеньевна,</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Год рождения</w:t>
      </w: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b/>
          <w:bCs/>
          <w:i/>
          <w:iCs/>
          <w:sz w:val="23"/>
          <w:szCs w:val="23"/>
          <w:lang w:eastAsia="ru-RU"/>
        </w:rPr>
        <w:t>1978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2004-2006</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601BA3" w:rsidRPr="00601BA3" w:rsidRDefault="00601BA3" w:rsidP="00601BA3">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Главный специалист, заместитель начальника отдела государственных пакетов акций и приватизации Территориального  управления Минимущества России  по Краснодарскому краю  / Территориального  управления Федерального агентства по управлению федеральным имуществом России  по Краснодарскому краю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601BA3" w:rsidRPr="00601BA3" w:rsidRDefault="00601BA3" w:rsidP="00601BA3">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отдела по работе с государственными предприятиями, учреждениями и коммерческими организациями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09.2007- наст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601BA3" w:rsidRPr="00601BA3" w:rsidRDefault="00601BA3" w:rsidP="00601BA3">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отдела  коммерческих организаций, приватизации и оценки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lastRenderedPageBreak/>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601BA3">
        <w:rPr>
          <w:rFonts w:ascii="Times New Roman" w:eastAsia="Times New Roman" w:hAnsi="Times New Roman" w:cs="Times New Roman"/>
          <w:b/>
          <w:bCs/>
          <w:i/>
          <w:iCs/>
          <w:sz w:val="23"/>
          <w:szCs w:val="23"/>
          <w:lang w:eastAsia="ru-RU"/>
        </w:rPr>
        <w:t>не имеет</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5.3. Сведения о размере вознаграждения, льгот и/или компенсации расходов по каждому органу управления эмитента </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Вознаграждения членов Совета Директоров за отчетный квартал:</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Начислено:</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Заработная плата (руб.): нет</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Вознаграждения (руб.):  нет</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Иные имущественные предоставления (руб.): нет</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Выплат вознаграждений в отчетном квартале не производилось.</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Вознаграждения членов Правления за отчетный квартал:</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Начислено:</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Заработная плата (руб.): 381 792 </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Вознаграждения (руб.):  65 000</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Иные имущественные предоставления (руб.): нет</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Выплачено:</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Заработная плата (руб.): 409 124 </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Вознаграждения (руб.):  70000</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Иные имущественные предоставления (руб.): нет</w:t>
      </w: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Вознаграждение членам Совета Директоров:</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601BA3" w:rsidRPr="00601BA3" w:rsidRDefault="00601BA3" w:rsidP="00601BA3">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601BA3" w:rsidRPr="00601BA3" w:rsidRDefault="00601BA3" w:rsidP="00601BA3">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601BA3" w:rsidRPr="00601BA3" w:rsidRDefault="00601BA3" w:rsidP="00601BA3">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w:t>
      </w:r>
      <w:r w:rsidRPr="00601BA3">
        <w:rPr>
          <w:rFonts w:ascii="Times New Roman" w:eastAsia="Times New Roman" w:hAnsi="Times New Roman" w:cs="Times New Roman"/>
          <w:i/>
          <w:iCs/>
          <w:sz w:val="24"/>
          <w:szCs w:val="24"/>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601BA3" w:rsidRPr="00601BA3" w:rsidRDefault="00601BA3" w:rsidP="00601BA3">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w:t>
      </w:r>
      <w:r w:rsidRPr="00601BA3">
        <w:rPr>
          <w:rFonts w:ascii="Times New Roman" w:eastAsia="Times New Roman" w:hAnsi="Times New Roman" w:cs="Times New Roman"/>
          <w:i/>
          <w:iCs/>
          <w:sz w:val="24"/>
          <w:szCs w:val="24"/>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p>
    <w:p w:rsidR="00601BA3" w:rsidRPr="00601BA3" w:rsidRDefault="00601BA3" w:rsidP="00601BA3">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w:t>
      </w:r>
      <w:r w:rsidRPr="00601BA3">
        <w:rPr>
          <w:rFonts w:ascii="Times New Roman" w:eastAsia="Times New Roman" w:hAnsi="Times New Roman" w:cs="Times New Roman"/>
          <w:i/>
          <w:iCs/>
          <w:sz w:val="24"/>
          <w:szCs w:val="24"/>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601BA3" w:rsidRPr="00601BA3" w:rsidRDefault="00601BA3" w:rsidP="00601BA3">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601BA3" w:rsidRPr="00601BA3" w:rsidRDefault="00601BA3" w:rsidP="00601BA3">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lastRenderedPageBreak/>
        <w:t xml:space="preserve">            </w:t>
      </w:r>
      <w:r w:rsidRPr="00601BA3">
        <w:rPr>
          <w:rFonts w:ascii="Times New Roman" w:eastAsia="Times New Roman" w:hAnsi="Times New Roman" w:cs="Times New Roman"/>
          <w:i/>
          <w:iCs/>
          <w:sz w:val="24"/>
          <w:szCs w:val="24"/>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601BA3" w:rsidRPr="00601BA3" w:rsidRDefault="00601BA3" w:rsidP="00601BA3">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i/>
          <w:iCs/>
          <w:sz w:val="24"/>
          <w:szCs w:val="24"/>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sz w:val="24"/>
          <w:szCs w:val="24"/>
          <w:lang w:eastAsia="ru-RU"/>
        </w:rPr>
        <w:t>Вознаграждения членам правления:</w:t>
      </w:r>
    </w:p>
    <w:p w:rsidR="00601BA3" w:rsidRPr="00601BA3" w:rsidRDefault="00601BA3" w:rsidP="00601BA3">
      <w:pPr>
        <w:widowControl w:val="0"/>
        <w:autoSpaceDE w:val="0"/>
        <w:autoSpaceDN w:val="0"/>
        <w:adjustRightInd w:val="0"/>
        <w:spacing w:before="40" w:after="0" w:line="240" w:lineRule="auto"/>
        <w:ind w:left="709" w:hanging="42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noProof/>
          <w:sz w:val="24"/>
          <w:szCs w:val="24"/>
          <w:lang w:eastAsia="ru-RU"/>
        </w:rPr>
        <w:t xml:space="preserve">           </w:t>
      </w:r>
      <w:r w:rsidRPr="00601BA3">
        <w:rPr>
          <w:rFonts w:ascii="Times New Roman" w:eastAsia="Times New Roman" w:hAnsi="Times New Roman" w:cs="Times New Roman"/>
          <w:i/>
          <w:iCs/>
          <w:sz w:val="24"/>
          <w:szCs w:val="24"/>
          <w:lang w:eastAsia="ru-RU"/>
        </w:rPr>
        <w:t xml:space="preserve">Вознаграждение членам Правления выплачивается  в соответствии с принятым общим    </w:t>
      </w:r>
      <w:r w:rsidRPr="00601BA3">
        <w:rPr>
          <w:rFonts w:ascii="Times New Roman" w:eastAsia="Times New Roman" w:hAnsi="Times New Roman" w:cs="Times New Roman"/>
          <w:i/>
          <w:iCs/>
          <w:sz w:val="24"/>
          <w:szCs w:val="24"/>
          <w:lang w:eastAsia="ru-RU"/>
        </w:rPr>
        <w:tab/>
        <w:t>собранием акционеров Положением о правлении ОАО «ТСРЗ».</w:t>
      </w:r>
    </w:p>
    <w:p w:rsidR="00601BA3" w:rsidRPr="00601BA3" w:rsidRDefault="00601BA3" w:rsidP="00601BA3">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601BA3" w:rsidRPr="00601BA3" w:rsidRDefault="00601BA3" w:rsidP="00601BA3">
      <w:pPr>
        <w:widowControl w:val="0"/>
        <w:autoSpaceDE w:val="0"/>
        <w:autoSpaceDN w:val="0"/>
        <w:adjustRightInd w:val="0"/>
        <w:spacing w:before="20" w:after="40" w:line="240" w:lineRule="auto"/>
        <w:ind w:left="720" w:hanging="720"/>
        <w:rPr>
          <w:rFonts w:ascii="Times New Roman" w:eastAsia="Times New Roman" w:hAnsi="Times New Roman" w:cs="Times New Roman"/>
          <w:i/>
          <w:iCs/>
          <w:noProof/>
          <w:sz w:val="24"/>
          <w:szCs w:val="24"/>
          <w:lang w:eastAsia="ru-RU"/>
        </w:rPr>
      </w:pPr>
      <w:r w:rsidRPr="00601BA3">
        <w:rPr>
          <w:rFonts w:ascii="Times New Roman" w:eastAsia="Times New Roman" w:hAnsi="Times New Roman" w:cs="Times New Roman"/>
          <w:i/>
          <w:iCs/>
          <w:noProof/>
          <w:sz w:val="24"/>
          <w:szCs w:val="24"/>
          <w:lang w:eastAsia="ru-RU"/>
        </w:rPr>
        <w:t xml:space="preserve">           Членам </w:t>
      </w:r>
      <w:r w:rsidRPr="00601BA3">
        <w:rPr>
          <w:rFonts w:ascii="Times New Roman" w:eastAsia="Times New Roman" w:hAnsi="Times New Roman" w:cs="Times New Roman"/>
          <w:i/>
          <w:iCs/>
          <w:sz w:val="24"/>
          <w:szCs w:val="24"/>
          <w:lang w:eastAsia="ru-RU"/>
        </w:rPr>
        <w:t>Правления</w:t>
      </w:r>
      <w:r w:rsidRPr="00601BA3">
        <w:rPr>
          <w:rFonts w:ascii="Times New Roman" w:eastAsia="Times New Roman" w:hAnsi="Times New Roman" w:cs="Times New Roman"/>
          <w:i/>
          <w:iCs/>
          <w:noProof/>
          <w:sz w:val="24"/>
          <w:szCs w:val="24"/>
          <w:lang w:eastAsia="ru-RU"/>
        </w:rPr>
        <w:t xml:space="preserve"> Общества в период исполнения ими своих обязанностей выплачивается вознаграждение за исполнение ими функций членов </w:t>
      </w:r>
      <w:r w:rsidRPr="00601BA3">
        <w:rPr>
          <w:rFonts w:ascii="Times New Roman" w:eastAsia="Times New Roman" w:hAnsi="Times New Roman" w:cs="Times New Roman"/>
          <w:i/>
          <w:iCs/>
          <w:sz w:val="24"/>
          <w:szCs w:val="24"/>
          <w:lang w:eastAsia="ru-RU"/>
        </w:rPr>
        <w:t>Правления</w:t>
      </w:r>
      <w:r w:rsidRPr="00601BA3">
        <w:rPr>
          <w:rFonts w:ascii="Times New Roman" w:eastAsia="Times New Roman" w:hAnsi="Times New Roman" w:cs="Times New Roman"/>
          <w:i/>
          <w:iCs/>
          <w:noProof/>
          <w:sz w:val="24"/>
          <w:szCs w:val="24"/>
          <w:lang w:eastAsia="ru-RU"/>
        </w:rPr>
        <w:t xml:space="preserve">. </w:t>
      </w:r>
    </w:p>
    <w:p w:rsidR="00601BA3" w:rsidRPr="00601BA3" w:rsidRDefault="00601BA3" w:rsidP="00601BA3">
      <w:pPr>
        <w:snapToGrid w:val="0"/>
        <w:spacing w:after="0" w:line="240" w:lineRule="auto"/>
        <w:ind w:left="720" w:hanging="720"/>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ab/>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5.4. Сведения о структуре и компетенции органов контроля за финансово-хозяйственной деятельностью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Орган контроля за финансово-хозяйственной деятельностью эмитента – ревизионная комиссия.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Компетенция в соответствии с уставом (учредительными документами) эмитента: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Устав эмитента (извлечение)</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Статья 49.</w:t>
      </w:r>
      <w:r w:rsidRPr="00601BA3">
        <w:rPr>
          <w:rFonts w:ascii="Times New Roman" w:eastAsia="Times New Roman" w:hAnsi="Times New Roman" w:cs="Times New Roman"/>
          <w:i/>
          <w:iCs/>
          <w:sz w:val="24"/>
          <w:szCs w:val="24"/>
          <w:lang w:eastAsia="ru-RU"/>
        </w:rPr>
        <w:t xml:space="preserve"> </w:t>
      </w:r>
      <w:r w:rsidRPr="00601BA3">
        <w:rPr>
          <w:rFonts w:ascii="Times New Roman" w:eastAsia="Times New Roman" w:hAnsi="Times New Roman" w:cs="Times New Roman"/>
          <w:b/>
          <w:bCs/>
          <w:i/>
          <w:iCs/>
          <w:sz w:val="24"/>
          <w:szCs w:val="24"/>
          <w:lang w:eastAsia="ru-RU"/>
        </w:rPr>
        <w:t>Ревизионная комиссия Общества</w:t>
      </w:r>
    </w:p>
    <w:p w:rsidR="00601BA3" w:rsidRPr="00601BA3" w:rsidRDefault="00601BA3" w:rsidP="00601BA3">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601BA3">
        <w:rPr>
          <w:rFonts w:ascii="Times New Roman" w:eastAsia="Times New Roman" w:hAnsi="Times New Roman" w:cs="Times New Roman"/>
          <w:b/>
          <w:bCs/>
          <w:i/>
          <w:iCs/>
          <w:snapToGrid w:val="0"/>
          <w:sz w:val="24"/>
          <w:szCs w:val="24"/>
          <w:lang w:eastAsia="ru-RU"/>
        </w:rPr>
        <w:t>4.Проверка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601BA3" w:rsidRPr="00601BA3" w:rsidRDefault="00601BA3" w:rsidP="00601BA3">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601BA3">
        <w:rPr>
          <w:rFonts w:ascii="Times New Roman" w:eastAsia="Times New Roman" w:hAnsi="Times New Roman" w:cs="Times New Roman"/>
          <w:b/>
          <w:bCs/>
          <w:i/>
          <w:iCs/>
          <w:snapToGrid w:val="0"/>
          <w:sz w:val="24"/>
          <w:szCs w:val="24"/>
          <w:lang w:eastAsia="ru-RU"/>
        </w:rPr>
        <w:t>5.По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601BA3">
        <w:rPr>
          <w:rFonts w:ascii="Times New Roman" w:eastAsia="Times New Roman" w:hAnsi="Times New Roman" w:cs="Times New Roman"/>
          <w:b/>
          <w:bCs/>
          <w:snapToGrid w:val="0"/>
          <w:lang w:eastAsia="ru-RU"/>
        </w:rPr>
        <w:t xml:space="preserve"> </w:t>
      </w:r>
      <w:r w:rsidRPr="00601BA3">
        <w:rPr>
          <w:rFonts w:ascii="Times New Roman" w:eastAsia="Times New Roman" w:hAnsi="Times New Roman" w:cs="Times New Roman"/>
          <w:b/>
          <w:bCs/>
          <w:i/>
          <w:iCs/>
          <w:snapToGrid w:val="0"/>
          <w:sz w:val="24"/>
          <w:szCs w:val="24"/>
          <w:lang w:eastAsia="ru-RU"/>
        </w:rPr>
        <w:t>Общества.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Положение о ревизионной комиссии открытого акционерного общества "Туапсинский судоремонтный завод" (извлечение)</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3.1.В соответствии со своей компетенцией Ревизионная комиссия Общества проводит ревизии (проверки) финансово-хозяйственной деятельности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3.3.Ревизионная комиссия Общества осуществляет:</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3.3.1.Проверки по итогам финансового года.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3.3.2.Внеочередные проверки.</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lastRenderedPageBreak/>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3.8.Ревизионная комиссия Общества вправе:</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p>
    <w:p w:rsidR="00601BA3" w:rsidRPr="00601BA3" w:rsidRDefault="00601BA3" w:rsidP="00601BA3">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3.8.2.При необходимости требовать личных объяснений от любого должностного лица Общества.</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b/>
          <w:bCs/>
          <w:i/>
          <w:iCs/>
          <w:sz w:val="24"/>
          <w:szCs w:val="24"/>
          <w:lang w:eastAsia="ru-RU"/>
        </w:rP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sz w:val="23"/>
          <w:szCs w:val="23"/>
          <w:lang w:eastAsia="ru-RU"/>
        </w:rPr>
        <w:t>5.5. Информация о лицах, входящих в состав органов контроля за финансово-хозяйственной деятельностью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Григоренко Денис Александрович,</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1982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2004 - 2006</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«Инот - Фирма»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финансовый директор</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2006-2007</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601BA3">
        <w:rPr>
          <w:rFonts w:ascii="Times New Roman" w:eastAsia="Times New Roman" w:hAnsi="Times New Roman" w:cs="Times New Roman"/>
          <w:sz w:val="23"/>
          <w:szCs w:val="23"/>
          <w:lang w:eastAsia="ru-RU"/>
        </w:rPr>
        <w:t>Организация</w:t>
      </w:r>
      <w:r w:rsidRPr="00601BA3">
        <w:rPr>
          <w:rFonts w:ascii="Times New Roman" w:eastAsia="Times New Roman" w:hAnsi="Times New Roman" w:cs="Times New Roman"/>
          <w:sz w:val="23"/>
          <w:szCs w:val="23"/>
          <w:lang w:val="en-US" w:eastAsia="ru-RU"/>
        </w:rPr>
        <w:t xml:space="preserve">: </w:t>
      </w:r>
      <w:r w:rsidRPr="00601BA3">
        <w:rPr>
          <w:rFonts w:ascii="Times New Roman" w:eastAsia="Times New Roman" w:hAnsi="Times New Roman" w:cs="Times New Roman"/>
          <w:b/>
          <w:bCs/>
          <w:i/>
          <w:iCs/>
          <w:sz w:val="23"/>
          <w:szCs w:val="23"/>
          <w:lang w:val="en-US" w:eastAsia="ru-RU"/>
        </w:rPr>
        <w:t xml:space="preserve"> </w:t>
      </w:r>
      <w:r w:rsidRPr="00601BA3">
        <w:rPr>
          <w:rFonts w:ascii="Times New Roman" w:eastAsia="Times New Roman" w:hAnsi="Times New Roman" w:cs="Times New Roman"/>
          <w:b/>
          <w:bCs/>
          <w:i/>
          <w:iCs/>
          <w:sz w:val="23"/>
          <w:szCs w:val="23"/>
          <w:lang w:eastAsia="ru-RU"/>
        </w:rPr>
        <w:t>ООО</w:t>
      </w:r>
      <w:r w:rsidRPr="00601BA3">
        <w:rPr>
          <w:rFonts w:ascii="Times New Roman" w:eastAsia="Times New Roman" w:hAnsi="Times New Roman" w:cs="Times New Roman"/>
          <w:b/>
          <w:bCs/>
          <w:i/>
          <w:iCs/>
          <w:sz w:val="23"/>
          <w:szCs w:val="23"/>
          <w:lang w:val="en-US" w:eastAsia="ru-RU"/>
        </w:rPr>
        <w:t xml:space="preserve"> «Media Arts Group»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финансовый менеджер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2007-2008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«Евраз Холдинг»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главный экономист департамента финансового контроля управления предприятий дирекции по контроллингу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lastRenderedPageBreak/>
        <w:t xml:space="preserve">Период: </w:t>
      </w:r>
      <w:r w:rsidRPr="00601BA3">
        <w:rPr>
          <w:rFonts w:ascii="Times New Roman" w:eastAsia="Times New Roman" w:hAnsi="Times New Roman" w:cs="Times New Roman"/>
          <w:b/>
          <w:bCs/>
          <w:i/>
          <w:iCs/>
          <w:sz w:val="23"/>
          <w:szCs w:val="23"/>
          <w:lang w:eastAsia="ru-RU"/>
        </w:rPr>
        <w:t>2008-2009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«НТК»</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логистика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начальник отдела финансового и управленческого консалтинга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«УТА»</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главный специалист отдела финансового консалтинга</w:t>
      </w:r>
    </w:p>
    <w:p w:rsidR="00601BA3" w:rsidRPr="00601BA3" w:rsidRDefault="00601BA3" w:rsidP="00601BA3">
      <w:pPr>
        <w:widowControl w:val="0"/>
        <w:autoSpaceDE w:val="0"/>
        <w:autoSpaceDN w:val="0"/>
        <w:adjustRightInd w:val="0"/>
        <w:spacing w:before="20" w:after="40" w:line="240" w:lineRule="auto"/>
        <w:ind w:left="284"/>
        <w:jc w:val="center"/>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 xml:space="preserve">Кузнецова Софья Александровна,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 xml:space="preserve">1977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Образование: </w:t>
      </w:r>
      <w:r w:rsidRPr="00601BA3">
        <w:rPr>
          <w:rFonts w:ascii="Times New Roman" w:eastAsia="Times New Roman" w:hAnsi="Times New Roman" w:cs="Times New Roman"/>
          <w:b/>
          <w:bCs/>
          <w:i/>
          <w:iCs/>
          <w:sz w:val="23"/>
          <w:szCs w:val="23"/>
          <w:lang w:eastAsia="ru-RU"/>
        </w:rPr>
        <w:t xml:space="preserve">высшее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2001-2008 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«Райтон Аудит»</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Ведущий аудитор в отделе общего аудита.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2007-2008 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«Райтон. Бизнес Консалтинг»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отдела бухгалтерского и налогового консультирования.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2008-2009 гг.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ОАО «Волго-Балтийская Компания»</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транспорт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Зам. директора финансового департамента.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в настоящее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ООО «Управление Транспортными Активами»</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 xml:space="preserve">Начальник отдела финансового контроллинга.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t>Прозорова Татьяна Борисовна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Год рождения: </w:t>
      </w:r>
      <w:r w:rsidRPr="00601BA3">
        <w:rPr>
          <w:rFonts w:ascii="Times New Roman" w:eastAsia="Times New Roman" w:hAnsi="Times New Roman" w:cs="Times New Roman"/>
          <w:b/>
          <w:bCs/>
          <w:i/>
          <w:iCs/>
          <w:sz w:val="23"/>
          <w:szCs w:val="23"/>
          <w:lang w:eastAsia="ru-RU"/>
        </w:rPr>
        <w:t xml:space="preserve">1975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Образование:</w:t>
      </w:r>
      <w:r w:rsidRPr="00601BA3">
        <w:rPr>
          <w:rFonts w:ascii="Times New Roman" w:eastAsia="Times New Roman" w:hAnsi="Times New Roman" w:cs="Times New Roman"/>
          <w:b/>
          <w:bCs/>
          <w:i/>
          <w:iCs/>
          <w:sz w:val="23"/>
          <w:szCs w:val="23"/>
          <w:lang w:eastAsia="ru-RU"/>
        </w:rPr>
        <w:t xml:space="preserve"> высшее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lastRenderedPageBreak/>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Должности за последние 5 лет: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2004-2007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«Ринтрейд»</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помощник </w:t>
      </w:r>
      <w:r w:rsidRPr="00601BA3">
        <w:rPr>
          <w:rFonts w:ascii="Times New Roman" w:eastAsia="Times New Roman" w:hAnsi="Times New Roman" w:cs="Times New Roman"/>
          <w:b/>
          <w:bCs/>
          <w:i/>
          <w:iCs/>
          <w:sz w:val="23"/>
          <w:szCs w:val="23"/>
          <w:lang w:eastAsia="ru-RU"/>
        </w:rPr>
        <w:t xml:space="preserve">генерального директора по финансово-экономическим вопросам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«Независимая Транспортная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логистика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помощник </w:t>
      </w:r>
      <w:r w:rsidRPr="00601BA3">
        <w:rPr>
          <w:rFonts w:ascii="Times New Roman" w:eastAsia="Times New Roman" w:hAnsi="Times New Roman" w:cs="Times New Roman"/>
          <w:b/>
          <w:bCs/>
          <w:i/>
          <w:iCs/>
          <w:sz w:val="23"/>
          <w:szCs w:val="23"/>
          <w:lang w:eastAsia="ru-RU"/>
        </w:rPr>
        <w:t>Главный эксперт Финансово-экономического отдела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2007-2008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«Независимая Транспортная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логистика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помощник </w:t>
      </w:r>
      <w:r w:rsidRPr="00601BA3">
        <w:rPr>
          <w:rFonts w:ascii="Times New Roman" w:eastAsia="Times New Roman" w:hAnsi="Times New Roman" w:cs="Times New Roman"/>
          <w:b/>
          <w:bCs/>
          <w:i/>
          <w:iCs/>
          <w:sz w:val="23"/>
          <w:szCs w:val="23"/>
          <w:lang w:eastAsia="ru-RU"/>
        </w:rPr>
        <w:t>Главный эксперт Отдела финансового мониторинга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2008</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«Независимая Транспортная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r w:rsidRPr="00601BA3">
        <w:rPr>
          <w:rFonts w:ascii="Times New Roman" w:eastAsia="Times New Roman" w:hAnsi="Times New Roman" w:cs="Times New Roman"/>
          <w:b/>
          <w:bCs/>
          <w:i/>
          <w:iCs/>
          <w:sz w:val="23"/>
          <w:szCs w:val="23"/>
          <w:lang w:eastAsia="ru-RU"/>
        </w:rPr>
        <w:t>логистика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помощник </w:t>
      </w:r>
      <w:r w:rsidRPr="00601BA3">
        <w:rPr>
          <w:rFonts w:ascii="Times New Roman" w:eastAsia="Times New Roman" w:hAnsi="Times New Roman" w:cs="Times New Roman"/>
          <w:b/>
          <w:bCs/>
          <w:i/>
          <w:iCs/>
          <w:sz w:val="23"/>
          <w:szCs w:val="23"/>
          <w:lang w:eastAsia="ru-RU"/>
        </w:rPr>
        <w:t>Главный эксперт Отдела управленческого и финансового консалтинга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2009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«Независимая Транспортная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Сфера деятельности: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Главный эксперт Отдела  управленческого и финансового консалтинга.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Период</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b/>
          <w:bCs/>
          <w:i/>
          <w:iCs/>
          <w:sz w:val="23"/>
          <w:szCs w:val="23"/>
          <w:lang w:eastAsia="ru-RU"/>
        </w:rPr>
        <w:t>в настоящее время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Организация: </w:t>
      </w:r>
      <w:r w:rsidRPr="00601BA3">
        <w:rPr>
          <w:rFonts w:ascii="Times New Roman" w:eastAsia="Times New Roman" w:hAnsi="Times New Roman" w:cs="Times New Roman"/>
          <w:b/>
          <w:bCs/>
          <w:i/>
          <w:iCs/>
          <w:sz w:val="23"/>
          <w:szCs w:val="23"/>
          <w:lang w:eastAsia="ru-RU"/>
        </w:rPr>
        <w:t xml:space="preserve"> ООО «Управление транспортными активами»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Сфера деятельности:</w:t>
      </w:r>
      <w:r w:rsidRPr="00601BA3">
        <w:rPr>
          <w:rFonts w:ascii="Times New Roman" w:eastAsia="Times New Roman" w:hAnsi="Times New Roman" w:cs="Times New Roman"/>
          <w:b/>
          <w:bCs/>
          <w:i/>
          <w:iCs/>
          <w:sz w:val="23"/>
          <w:szCs w:val="23"/>
          <w:lang w:eastAsia="ru-RU"/>
        </w:rPr>
        <w:t xml:space="preserve"> управление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Должность: </w:t>
      </w:r>
      <w:r w:rsidRPr="00601BA3">
        <w:rPr>
          <w:rFonts w:ascii="Times New Roman" w:eastAsia="Times New Roman" w:hAnsi="Times New Roman" w:cs="Times New Roman"/>
          <w:b/>
          <w:bCs/>
          <w:i/>
          <w:iCs/>
          <w:sz w:val="23"/>
          <w:szCs w:val="23"/>
          <w:lang w:eastAsia="ru-RU"/>
        </w:rPr>
        <w:t>Главный эксперт Управления корпоративного финансирования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доли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Доли в дочерних/зависимых обществах эмитента:</w:t>
      </w:r>
      <w:r w:rsidRPr="00601BA3">
        <w:rPr>
          <w:rFonts w:ascii="Times New Roman" w:eastAsia="Times New Roman" w:hAnsi="Times New Roman" w:cs="Times New Roman"/>
          <w:b/>
          <w:bCs/>
          <w:i/>
          <w:iCs/>
          <w:sz w:val="23"/>
          <w:szCs w:val="23"/>
          <w:lang w:eastAsia="ru-RU"/>
        </w:rPr>
        <w:t xml:space="preserve"> долей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1BA3">
        <w:rPr>
          <w:rFonts w:ascii="Times New Roman" w:eastAsia="Times New Roman" w:hAnsi="Times New Roman" w:cs="Times New Roman"/>
          <w:b/>
          <w:bCs/>
          <w:i/>
          <w:iCs/>
          <w:sz w:val="23"/>
          <w:szCs w:val="23"/>
          <w:lang w:eastAsia="ru-RU"/>
        </w:rPr>
        <w:t xml:space="preserve"> не имеет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Вознаграждения, выплаченные ревизионной комиссии за отчетный квартал:</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highlight w:val="red"/>
          <w:lang w:eastAsia="ru-RU"/>
        </w:rPr>
      </w:pP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Начислено:</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Заработная плата (руб.): нет</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Вознаграждения (руб.): нет</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Иные имущественные предоставления (руб.): нет</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Всего (руб.): нет</w:t>
      </w:r>
    </w:p>
    <w:p w:rsidR="00601BA3" w:rsidRPr="00601BA3" w:rsidRDefault="00601BA3" w:rsidP="00601BA3">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Выплат вознаграждений в отчетном квартале не производилось.</w:t>
      </w:r>
    </w:p>
    <w:p w:rsidR="00601BA3" w:rsidRPr="00601BA3" w:rsidRDefault="00601BA3" w:rsidP="00601BA3">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4"/>
          <w:szCs w:val="24"/>
          <w:lang w:eastAsia="ru-RU"/>
        </w:rPr>
        <w:lastRenderedPageBreak/>
        <w:t xml:space="preserve">      </w:t>
      </w:r>
      <w:r w:rsidRPr="00601BA3">
        <w:rPr>
          <w:rFonts w:ascii="Times New Roman" w:eastAsia="Times New Roman" w:hAnsi="Times New Roman" w:cs="Times New Roman"/>
          <w:b/>
          <w:bCs/>
          <w:spacing w:val="-1"/>
          <w:sz w:val="24"/>
          <w:szCs w:val="24"/>
          <w:lang w:eastAsia="ru-RU"/>
        </w:rPr>
        <w:t>Вознаграждение членам ревизионной комиссии:</w:t>
      </w:r>
    </w:p>
    <w:p w:rsidR="00601BA3" w:rsidRPr="00601BA3" w:rsidRDefault="00601BA3" w:rsidP="00601BA3">
      <w:pPr>
        <w:widowControl w:val="0"/>
        <w:shd w:val="clear" w:color="auto" w:fill="FFFFFF"/>
        <w:autoSpaceDE w:val="0"/>
        <w:autoSpaceDN w:val="0"/>
        <w:adjustRightInd w:val="0"/>
        <w:spacing w:before="370" w:after="40" w:line="274" w:lineRule="exact"/>
        <w:ind w:left="739" w:hanging="686"/>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sz w:val="24"/>
          <w:szCs w:val="24"/>
          <w:lang w:eastAsia="ru-RU"/>
        </w:rPr>
        <w:t xml:space="preserve"> </w:t>
      </w:r>
      <w:r w:rsidRPr="00601BA3">
        <w:rPr>
          <w:rFonts w:ascii="Times New Roman" w:eastAsia="Times New Roman" w:hAnsi="Times New Roman" w:cs="Times New Roman"/>
          <w:b/>
          <w:bCs/>
          <w:i/>
          <w:iCs/>
          <w:sz w:val="24"/>
          <w:szCs w:val="24"/>
          <w:lang w:eastAsia="ru-RU"/>
        </w:rPr>
        <w:t xml:space="preserve">1.1. </w:t>
      </w:r>
      <w:r w:rsidRPr="00601BA3">
        <w:rPr>
          <w:rFonts w:ascii="Times New Roman" w:eastAsia="Times New Roman" w:hAnsi="Times New Roman" w:cs="Times New Roman"/>
          <w:b/>
          <w:bCs/>
          <w:i/>
          <w:iCs/>
          <w:sz w:val="24"/>
          <w:szCs w:val="24"/>
          <w:lang w:eastAsia="ru-RU"/>
        </w:rPr>
        <w:tab/>
        <w:t xml:space="preserve">За участие в заседаниях Ревизионной комиссии в форме личного присутствия </w:t>
      </w:r>
      <w:r w:rsidRPr="00601BA3">
        <w:rPr>
          <w:rFonts w:ascii="Times New Roman" w:eastAsia="Times New Roman" w:hAnsi="Times New Roman" w:cs="Times New Roman"/>
          <w:b/>
          <w:bCs/>
          <w:i/>
          <w:iCs/>
          <w:spacing w:val="-1"/>
          <w:sz w:val="24"/>
          <w:szCs w:val="24"/>
          <w:lang w:eastAsia="ru-RU"/>
        </w:rPr>
        <w:t>члену Ревизионной комиссии выплачивается за каждое заседание вознаграждение в</w:t>
      </w:r>
    </w:p>
    <w:p w:rsidR="00601BA3" w:rsidRPr="00601BA3" w:rsidRDefault="00601BA3" w:rsidP="00601BA3">
      <w:pPr>
        <w:widowControl w:val="0"/>
        <w:shd w:val="clear" w:color="auto" w:fill="FFFFFF"/>
        <w:tabs>
          <w:tab w:val="left" w:leader="underscore" w:pos="8894"/>
        </w:tabs>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z w:val="24"/>
          <w:szCs w:val="24"/>
          <w:lang w:eastAsia="ru-RU"/>
        </w:rPr>
        <w:t>сумме среднемесячной заработной платы работников Общества за</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pacing w:val="-1"/>
          <w:sz w:val="24"/>
          <w:szCs w:val="24"/>
          <w:lang w:eastAsia="ru-RU"/>
        </w:rPr>
        <w:t>последние 2 (два) месяца, предшествующих месяцу выплаты вознаграждения.</w:t>
      </w:r>
    </w:p>
    <w:p w:rsidR="00601BA3" w:rsidRPr="00601BA3" w:rsidRDefault="00601BA3" w:rsidP="00601BA3">
      <w:pPr>
        <w:widowControl w:val="0"/>
        <w:shd w:val="clear" w:color="auto" w:fill="FFFFFF"/>
        <w:tabs>
          <w:tab w:val="left" w:pos="725"/>
        </w:tabs>
        <w:autoSpaceDE w:val="0"/>
        <w:autoSpaceDN w:val="0"/>
        <w:adjustRightInd w:val="0"/>
        <w:spacing w:before="278" w:after="40" w:line="278" w:lineRule="exact"/>
        <w:ind w:left="48"/>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pacing w:val="-17"/>
          <w:sz w:val="24"/>
          <w:szCs w:val="24"/>
          <w:lang w:eastAsia="ru-RU"/>
        </w:rPr>
        <w:t>1.2.</w:t>
      </w:r>
      <w:r w:rsidRPr="00601BA3">
        <w:rPr>
          <w:rFonts w:ascii="Times New Roman" w:eastAsia="Times New Roman" w:hAnsi="Times New Roman" w:cs="Times New Roman"/>
          <w:b/>
          <w:bCs/>
          <w:i/>
          <w:iCs/>
          <w:sz w:val="24"/>
          <w:szCs w:val="24"/>
          <w:lang w:eastAsia="ru-RU"/>
        </w:rPr>
        <w:tab/>
        <w:t>За участие в каждой проверке (ревизии) финансово-хозяйственной деятельности</w:t>
      </w:r>
    </w:p>
    <w:p w:rsidR="00601BA3" w:rsidRPr="00601BA3" w:rsidRDefault="00601BA3" w:rsidP="00601BA3">
      <w:pPr>
        <w:widowControl w:val="0"/>
        <w:shd w:val="clear" w:color="auto" w:fill="FFFFFF"/>
        <w:tabs>
          <w:tab w:val="left" w:leader="underscore" w:pos="2952"/>
        </w:tabs>
        <w:autoSpaceDE w:val="0"/>
        <w:autoSpaceDN w:val="0"/>
        <w:adjustRightInd w:val="0"/>
        <w:spacing w:before="5" w:after="40" w:line="278" w:lineRule="exact"/>
        <w:ind w:left="739"/>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z w:val="24"/>
          <w:szCs w:val="24"/>
          <w:lang w:eastAsia="ru-RU"/>
        </w:rPr>
        <w:t>Общества в соответствии с утвержденным планом проверок члену</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z w:val="24"/>
          <w:szCs w:val="24"/>
          <w:lang w:eastAsia="ru-RU"/>
        </w:rPr>
        <w:t>Ревизионной комиссии выплачивается вознаграждение в сумме среднемесячной</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z w:val="24"/>
          <w:szCs w:val="24"/>
          <w:lang w:eastAsia="ru-RU"/>
        </w:rPr>
        <w:t>заработной платы работников Общества за последние 2 (два) месяца,</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pacing w:val="-1"/>
          <w:sz w:val="24"/>
          <w:szCs w:val="24"/>
          <w:lang w:eastAsia="ru-RU"/>
        </w:rPr>
        <w:t>предшествующих месяцу выплаты вознаграждения.</w:t>
      </w:r>
    </w:p>
    <w:p w:rsidR="00601BA3" w:rsidRPr="00601BA3" w:rsidRDefault="00601BA3" w:rsidP="00601BA3">
      <w:pPr>
        <w:widowControl w:val="0"/>
        <w:numPr>
          <w:ilvl w:val="0"/>
          <w:numId w:val="27"/>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9"/>
          <w:sz w:val="24"/>
          <w:szCs w:val="24"/>
          <w:lang w:eastAsia="ru-RU"/>
        </w:rPr>
      </w:pPr>
      <w:r w:rsidRPr="00601BA3">
        <w:rPr>
          <w:rFonts w:ascii="Times New Roman" w:eastAsia="Times New Roman" w:hAnsi="Times New Roman" w:cs="Times New Roman"/>
          <w:b/>
          <w:bCs/>
          <w:i/>
          <w:iCs/>
          <w:spacing w:val="-2"/>
          <w:sz w:val="24"/>
          <w:szCs w:val="24"/>
          <w:lang w:eastAsia="ru-RU"/>
        </w:rPr>
        <w:t xml:space="preserve">Размер вознаграждений, выплачиваемых Председателю Ревизионной комиссии в </w:t>
      </w:r>
      <w:r w:rsidRPr="00601BA3">
        <w:rPr>
          <w:rFonts w:ascii="Times New Roman" w:eastAsia="Times New Roman" w:hAnsi="Times New Roman" w:cs="Times New Roman"/>
          <w:b/>
          <w:bCs/>
          <w:i/>
          <w:iCs/>
          <w:sz w:val="24"/>
          <w:szCs w:val="24"/>
          <w:lang w:eastAsia="ru-RU"/>
        </w:rPr>
        <w:t>соответствии с п. 1.1. и п. 1.2. настоящего Положения, увеличивается на 50 %.</w:t>
      </w:r>
    </w:p>
    <w:p w:rsidR="00601BA3" w:rsidRPr="00601BA3" w:rsidRDefault="00601BA3" w:rsidP="00601BA3">
      <w:pPr>
        <w:widowControl w:val="0"/>
        <w:numPr>
          <w:ilvl w:val="0"/>
          <w:numId w:val="27"/>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601BA3">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соответствии с п. </w:t>
      </w:r>
      <w:r w:rsidRPr="00601BA3">
        <w:rPr>
          <w:rFonts w:ascii="Times New Roman" w:eastAsia="Times New Roman" w:hAnsi="Times New Roman" w:cs="Times New Roman"/>
          <w:b/>
          <w:bCs/>
          <w:i/>
          <w:iCs/>
          <w:spacing w:val="20"/>
          <w:sz w:val="24"/>
          <w:szCs w:val="24"/>
          <w:lang w:eastAsia="ru-RU"/>
        </w:rPr>
        <w:t>1.1.,</w:t>
      </w:r>
      <w:r w:rsidRPr="00601BA3">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601BA3">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601BA3" w:rsidRPr="00601BA3" w:rsidRDefault="00601BA3" w:rsidP="00601BA3">
      <w:pPr>
        <w:widowControl w:val="0"/>
        <w:shd w:val="clear" w:color="auto" w:fill="FFFFFF"/>
        <w:tabs>
          <w:tab w:val="left" w:pos="720"/>
        </w:tabs>
        <w:autoSpaceDE w:val="0"/>
        <w:autoSpaceDN w:val="0"/>
        <w:adjustRightInd w:val="0"/>
        <w:spacing w:before="538" w:after="40" w:line="240" w:lineRule="auto"/>
        <w:ind w:left="48"/>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pacing w:val="-20"/>
          <w:sz w:val="24"/>
          <w:szCs w:val="24"/>
          <w:lang w:eastAsia="ru-RU"/>
        </w:rPr>
        <w:t>1.5.</w:t>
      </w:r>
      <w:r w:rsidRPr="00601BA3">
        <w:rPr>
          <w:rFonts w:ascii="Times New Roman" w:eastAsia="Times New Roman" w:hAnsi="Times New Roman" w:cs="Times New Roman"/>
          <w:b/>
          <w:bCs/>
          <w:i/>
          <w:iCs/>
          <w:sz w:val="24"/>
          <w:szCs w:val="24"/>
          <w:lang w:eastAsia="ru-RU"/>
        </w:rPr>
        <w:tab/>
      </w:r>
      <w:r w:rsidRPr="00601BA3">
        <w:rPr>
          <w:rFonts w:ascii="Times New Roman" w:eastAsia="Times New Roman" w:hAnsi="Times New Roman" w:cs="Times New Roman"/>
          <w:b/>
          <w:bCs/>
          <w:i/>
          <w:iCs/>
          <w:spacing w:val="-2"/>
          <w:sz w:val="24"/>
          <w:szCs w:val="24"/>
          <w:lang w:eastAsia="ru-RU"/>
        </w:rPr>
        <w:t xml:space="preserve">Выплата указанных в п. </w:t>
      </w:r>
      <w:r w:rsidRPr="00601BA3">
        <w:rPr>
          <w:rFonts w:ascii="Times New Roman" w:eastAsia="Times New Roman" w:hAnsi="Times New Roman" w:cs="Times New Roman"/>
          <w:b/>
          <w:bCs/>
          <w:i/>
          <w:iCs/>
          <w:spacing w:val="16"/>
          <w:sz w:val="24"/>
          <w:szCs w:val="24"/>
          <w:lang w:eastAsia="ru-RU"/>
        </w:rPr>
        <w:t>1.1.,</w:t>
      </w:r>
      <w:r w:rsidRPr="00601BA3">
        <w:rPr>
          <w:rFonts w:ascii="Times New Roman" w:eastAsia="Times New Roman" w:hAnsi="Times New Roman" w:cs="Times New Roman"/>
          <w:b/>
          <w:bCs/>
          <w:i/>
          <w:iCs/>
          <w:spacing w:val="-2"/>
          <w:sz w:val="24"/>
          <w:szCs w:val="24"/>
          <w:lang w:eastAsia="ru-RU"/>
        </w:rPr>
        <w:t xml:space="preserve"> п. 1.2. и п. 1.3. вознаграждений производится один раз</w:t>
      </w:r>
    </w:p>
    <w:p w:rsidR="00601BA3" w:rsidRPr="00601BA3" w:rsidRDefault="00601BA3" w:rsidP="00601BA3">
      <w:pPr>
        <w:widowControl w:val="0"/>
        <w:shd w:val="clear" w:color="auto" w:fill="FFFFFF"/>
        <w:tabs>
          <w:tab w:val="left" w:leader="underscore" w:pos="9043"/>
        </w:tabs>
        <w:autoSpaceDE w:val="0"/>
        <w:autoSpaceDN w:val="0"/>
        <w:adjustRightInd w:val="0"/>
        <w:spacing w:before="20" w:after="40" w:line="240" w:lineRule="auto"/>
        <w:ind w:left="730"/>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z w:val="24"/>
          <w:szCs w:val="24"/>
          <w:lang w:eastAsia="ru-RU"/>
        </w:rPr>
        <w:t xml:space="preserve">за время деятельности Ревизионной комиссии через кассу Общества </w:t>
      </w:r>
      <w:r w:rsidRPr="00601BA3">
        <w:rPr>
          <w:rFonts w:ascii="Times New Roman" w:eastAsia="Times New Roman" w:hAnsi="Times New Roman" w:cs="Times New Roman"/>
          <w:b/>
          <w:bCs/>
          <w:i/>
          <w:iCs/>
          <w:spacing w:val="-3"/>
          <w:sz w:val="24"/>
          <w:szCs w:val="24"/>
          <w:lang w:eastAsia="ru-RU"/>
        </w:rPr>
        <w:t>в</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z w:val="24"/>
          <w:szCs w:val="24"/>
          <w:lang w:eastAsia="ru-RU"/>
        </w:rPr>
        <w:t>течение 30 (тридцати) дней после утверждения общим собранием акционеров</w:t>
      </w:r>
      <w:r w:rsidRPr="00601BA3">
        <w:rPr>
          <w:rFonts w:ascii="Times New Roman" w:eastAsia="Times New Roman" w:hAnsi="Times New Roman" w:cs="Times New Roman"/>
          <w:b/>
          <w:bCs/>
          <w:i/>
          <w:iCs/>
          <w:sz w:val="24"/>
          <w:szCs w:val="24"/>
          <w:lang w:eastAsia="ru-RU"/>
        </w:rPr>
        <w:br/>
      </w:r>
      <w:r w:rsidRPr="00601BA3">
        <w:rPr>
          <w:rFonts w:ascii="Times New Roman" w:eastAsia="Times New Roman" w:hAnsi="Times New Roman" w:cs="Times New Roman"/>
          <w:b/>
          <w:bCs/>
          <w:i/>
          <w:iCs/>
          <w:spacing w:val="-3"/>
          <w:sz w:val="24"/>
          <w:szCs w:val="24"/>
          <w:lang w:eastAsia="ru-RU"/>
        </w:rPr>
        <w:t xml:space="preserve">Общества годового отчета </w:t>
      </w:r>
      <w:r w:rsidRPr="00601BA3">
        <w:rPr>
          <w:rFonts w:ascii="Times New Roman" w:eastAsia="Times New Roman" w:hAnsi="Times New Roman" w:cs="Times New Roman"/>
          <w:b/>
          <w:bCs/>
          <w:i/>
          <w:iCs/>
          <w:spacing w:val="-2"/>
          <w:sz w:val="24"/>
          <w:szCs w:val="24"/>
          <w:lang w:eastAsia="ru-RU"/>
        </w:rPr>
        <w:t xml:space="preserve">ОАО </w:t>
      </w:r>
      <w:r w:rsidRPr="00601BA3">
        <w:rPr>
          <w:rFonts w:ascii="Times New Roman" w:eastAsia="Times New Roman" w:hAnsi="Times New Roman" w:cs="Times New Roman"/>
          <w:b/>
          <w:bCs/>
          <w:i/>
          <w:iCs/>
          <w:sz w:val="24"/>
          <w:szCs w:val="24"/>
          <w:lang w:eastAsia="ru-RU"/>
        </w:rPr>
        <w:t>«Туапсинский судоремонтный завод»</w:t>
      </w:r>
      <w:r w:rsidRPr="00601BA3">
        <w:rPr>
          <w:rFonts w:ascii="Times New Roman" w:eastAsia="Times New Roman" w:hAnsi="Times New Roman" w:cs="Times New Roman"/>
          <w:b/>
          <w:bCs/>
          <w:i/>
          <w:iCs/>
          <w:spacing w:val="-2"/>
          <w:sz w:val="24"/>
          <w:szCs w:val="24"/>
          <w:lang w:eastAsia="ru-RU"/>
        </w:rPr>
        <w:t>.</w:t>
      </w:r>
    </w:p>
    <w:p w:rsidR="00601BA3" w:rsidRPr="00601BA3" w:rsidRDefault="00601BA3" w:rsidP="00601BA3">
      <w:pPr>
        <w:widowControl w:val="0"/>
        <w:shd w:val="clear" w:color="auto" w:fill="FFFFFF"/>
        <w:tabs>
          <w:tab w:val="left" w:pos="720"/>
        </w:tabs>
        <w:autoSpaceDE w:val="0"/>
        <w:autoSpaceDN w:val="0"/>
        <w:adjustRightInd w:val="0"/>
        <w:spacing w:before="283" w:after="0" w:line="274" w:lineRule="exact"/>
        <w:ind w:right="24"/>
        <w:rPr>
          <w:rFonts w:ascii="Times New Roman" w:eastAsia="Times New Roman" w:hAnsi="Times New Roman" w:cs="Times New Roman"/>
          <w:b/>
          <w:bCs/>
          <w:i/>
          <w:iCs/>
          <w:spacing w:val="-20"/>
          <w:sz w:val="24"/>
          <w:szCs w:val="24"/>
          <w:lang w:eastAsia="ru-RU"/>
        </w:rPr>
      </w:pPr>
      <w:r w:rsidRPr="00601BA3">
        <w:rPr>
          <w:rFonts w:ascii="Times New Roman" w:eastAsia="Times New Roman" w:hAnsi="Times New Roman" w:cs="Times New Roman"/>
          <w:b/>
          <w:bCs/>
          <w:i/>
          <w:iCs/>
          <w:spacing w:val="-1"/>
          <w:sz w:val="24"/>
          <w:szCs w:val="24"/>
          <w:lang w:eastAsia="ru-RU"/>
        </w:rPr>
        <w:t xml:space="preserve">1.6.   Вознаграждение не выплачивается членам Ревизионной комиссии, не принявшим                </w:t>
      </w:r>
      <w:r w:rsidRPr="00601BA3">
        <w:rPr>
          <w:rFonts w:ascii="Times New Roman" w:eastAsia="Times New Roman" w:hAnsi="Times New Roman" w:cs="Times New Roman"/>
          <w:b/>
          <w:bCs/>
          <w:i/>
          <w:iCs/>
          <w:spacing w:val="-1"/>
          <w:sz w:val="24"/>
          <w:szCs w:val="24"/>
          <w:lang w:eastAsia="ru-RU"/>
        </w:rPr>
        <w:tab/>
      </w:r>
      <w:r w:rsidRPr="00601BA3">
        <w:rPr>
          <w:rFonts w:ascii="Times New Roman" w:eastAsia="Times New Roman" w:hAnsi="Times New Roman" w:cs="Times New Roman"/>
          <w:b/>
          <w:bCs/>
          <w:i/>
          <w:iCs/>
          <w:sz w:val="24"/>
          <w:szCs w:val="24"/>
          <w:lang w:eastAsia="ru-RU"/>
        </w:rPr>
        <w:t>участия в заседаниях и проверках независимо от причин.</w:t>
      </w:r>
    </w:p>
    <w:p w:rsidR="00601BA3" w:rsidRPr="00601BA3" w:rsidRDefault="00601BA3" w:rsidP="00601BA3">
      <w:pPr>
        <w:widowControl w:val="0"/>
        <w:shd w:val="clear" w:color="auto" w:fill="FFFFFF"/>
        <w:tabs>
          <w:tab w:val="left" w:pos="720"/>
        </w:tabs>
        <w:autoSpaceDE w:val="0"/>
        <w:autoSpaceDN w:val="0"/>
        <w:adjustRightInd w:val="0"/>
        <w:spacing w:before="264" w:after="0" w:line="274" w:lineRule="exact"/>
        <w:rPr>
          <w:rFonts w:ascii="Times New Roman" w:eastAsia="Times New Roman" w:hAnsi="Times New Roman" w:cs="Times New Roman"/>
          <w:b/>
          <w:bCs/>
          <w:i/>
          <w:iCs/>
          <w:spacing w:val="-19"/>
          <w:sz w:val="24"/>
          <w:szCs w:val="24"/>
          <w:lang w:eastAsia="ru-RU"/>
        </w:rPr>
      </w:pPr>
      <w:r w:rsidRPr="00601BA3">
        <w:rPr>
          <w:rFonts w:ascii="Times New Roman" w:eastAsia="Times New Roman" w:hAnsi="Times New Roman" w:cs="Times New Roman"/>
          <w:b/>
          <w:bCs/>
          <w:i/>
          <w:iCs/>
          <w:sz w:val="24"/>
          <w:szCs w:val="24"/>
          <w:lang w:eastAsia="ru-RU"/>
        </w:rPr>
        <w:t>1.7.    Выплата вознаграждений производится в соответствии с приказом Генерального</w:t>
      </w:r>
    </w:p>
    <w:p w:rsidR="00601BA3" w:rsidRPr="00601BA3" w:rsidRDefault="00601BA3" w:rsidP="00601BA3">
      <w:pPr>
        <w:widowControl w:val="0"/>
        <w:shd w:val="clear" w:color="auto" w:fill="FFFFFF"/>
        <w:tabs>
          <w:tab w:val="left" w:leader="underscore" w:pos="4171"/>
        </w:tabs>
        <w:autoSpaceDE w:val="0"/>
        <w:autoSpaceDN w:val="0"/>
        <w:adjustRightInd w:val="0"/>
        <w:spacing w:before="20" w:after="40" w:line="274" w:lineRule="exact"/>
        <w:ind w:left="725"/>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z w:val="24"/>
          <w:szCs w:val="24"/>
          <w:lang w:eastAsia="ru-RU"/>
        </w:rPr>
        <w:t xml:space="preserve">директора  </w:t>
      </w:r>
      <w:r w:rsidRPr="00601BA3">
        <w:rPr>
          <w:rFonts w:ascii="Times New Roman" w:eastAsia="Times New Roman" w:hAnsi="Times New Roman" w:cs="Times New Roman"/>
          <w:b/>
          <w:bCs/>
          <w:i/>
          <w:iCs/>
          <w:spacing w:val="-2"/>
          <w:sz w:val="24"/>
          <w:szCs w:val="24"/>
          <w:lang w:eastAsia="ru-RU"/>
        </w:rPr>
        <w:t xml:space="preserve">ОАО </w:t>
      </w:r>
      <w:r w:rsidRPr="00601BA3">
        <w:rPr>
          <w:rFonts w:ascii="Times New Roman" w:eastAsia="Times New Roman" w:hAnsi="Times New Roman" w:cs="Times New Roman"/>
          <w:b/>
          <w:bCs/>
          <w:i/>
          <w:iCs/>
          <w:sz w:val="24"/>
          <w:szCs w:val="24"/>
          <w:lang w:eastAsia="ru-RU"/>
        </w:rPr>
        <w:t>«Туапсинский судоремонтный завод» ,   изданного  на основании  предоставленной  в</w:t>
      </w:r>
      <w:r w:rsidRPr="00601BA3">
        <w:rPr>
          <w:rFonts w:ascii="Times New Roman" w:eastAsia="Times New Roman" w:hAnsi="Times New Roman" w:cs="Times New Roman"/>
          <w:b/>
          <w:bCs/>
          <w:i/>
          <w:iCs/>
          <w:sz w:val="20"/>
          <w:szCs w:val="20"/>
          <w:lang w:eastAsia="ru-RU"/>
        </w:rPr>
        <w:t xml:space="preserve"> </w:t>
      </w:r>
      <w:r w:rsidRPr="00601BA3">
        <w:rPr>
          <w:rFonts w:ascii="Times New Roman" w:eastAsia="Times New Roman" w:hAnsi="Times New Roman" w:cs="Times New Roman"/>
          <w:b/>
          <w:bCs/>
          <w:i/>
          <w:iCs/>
          <w:sz w:val="24"/>
          <w:szCs w:val="24"/>
          <w:lang w:eastAsia="ru-RU"/>
        </w:rPr>
        <w:t>бухгалтерию Общества справки о суммах вознаграждений</w:t>
      </w:r>
    </w:p>
    <w:p w:rsidR="00601BA3" w:rsidRPr="00601BA3" w:rsidRDefault="00601BA3" w:rsidP="00601BA3">
      <w:pPr>
        <w:widowControl w:val="0"/>
        <w:shd w:val="clear" w:color="auto" w:fill="FFFFFF"/>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601BA3">
        <w:rPr>
          <w:rFonts w:ascii="Times New Roman" w:eastAsia="Times New Roman" w:hAnsi="Times New Roman" w:cs="Times New Roman"/>
          <w:b/>
          <w:bCs/>
          <w:i/>
          <w:iCs/>
          <w:spacing w:val="-2"/>
          <w:sz w:val="24"/>
          <w:szCs w:val="24"/>
          <w:lang w:eastAsia="ru-RU"/>
        </w:rPr>
        <w:t xml:space="preserve">членам   Ревизионной   комиссии   по   прилагаемой   форме   (Приложение  №   1   к </w:t>
      </w:r>
      <w:r w:rsidRPr="00601BA3">
        <w:rPr>
          <w:rFonts w:ascii="Times New Roman" w:eastAsia="Times New Roman" w:hAnsi="Times New Roman" w:cs="Times New Roman"/>
          <w:b/>
          <w:bCs/>
          <w:i/>
          <w:iCs/>
          <w:spacing w:val="-1"/>
          <w:sz w:val="24"/>
          <w:szCs w:val="24"/>
          <w:lang w:eastAsia="ru-RU"/>
        </w:rPr>
        <w:t>настоящему Положению), подписанной Председателем Ревизионной комиссии.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38"/>
        <w:gridCol w:w="1041"/>
        <w:gridCol w:w="992"/>
        <w:gridCol w:w="1134"/>
        <w:gridCol w:w="992"/>
        <w:gridCol w:w="1134"/>
        <w:gridCol w:w="1134"/>
      </w:tblGrid>
      <w:tr w:rsidR="00601BA3" w:rsidRPr="00601BA3" w:rsidTr="00927FDF">
        <w:trPr>
          <w:trHeight w:val="886"/>
        </w:trPr>
        <w:tc>
          <w:tcPr>
            <w:tcW w:w="363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Наименование показателя</w:t>
            </w:r>
          </w:p>
        </w:tc>
        <w:tc>
          <w:tcPr>
            <w:tcW w:w="104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 2004г.</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На 31.12. 2005г.    </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31.12.2006г.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31.12.2007г.</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На 31.12.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2008г.</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2009г.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6 мес.</w:t>
            </w:r>
          </w:p>
        </w:tc>
      </w:tr>
      <w:tr w:rsidR="00601BA3" w:rsidRPr="00601BA3" w:rsidTr="00927FDF">
        <w:tc>
          <w:tcPr>
            <w:tcW w:w="363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Среднесписочная численность</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 работников, чел.</w:t>
            </w:r>
          </w:p>
        </w:tc>
        <w:tc>
          <w:tcPr>
            <w:tcW w:w="104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1 055</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982</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939</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829</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707</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678</w:t>
            </w:r>
          </w:p>
        </w:tc>
      </w:tr>
      <w:tr w:rsidR="00601BA3" w:rsidRPr="00601BA3" w:rsidTr="00927FDF">
        <w:tc>
          <w:tcPr>
            <w:tcW w:w="363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Объем денежных средств,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направленных на оплату труда,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тыс.руб. </w:t>
            </w:r>
          </w:p>
        </w:tc>
        <w:tc>
          <w:tcPr>
            <w:tcW w:w="104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85 650</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89 882</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91 779</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93 684</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101 551</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53 948</w:t>
            </w:r>
          </w:p>
        </w:tc>
      </w:tr>
      <w:tr w:rsidR="00601BA3" w:rsidRPr="00601BA3" w:rsidTr="00927FDF">
        <w:tc>
          <w:tcPr>
            <w:tcW w:w="363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Объем денежных средств,</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направленных на социальное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обеспечение, тыс. руб. </w:t>
            </w:r>
          </w:p>
        </w:tc>
        <w:tc>
          <w:tcPr>
            <w:tcW w:w="104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1 027</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2 016 </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1 219</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1 798</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1 153</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963</w:t>
            </w:r>
          </w:p>
        </w:tc>
      </w:tr>
      <w:tr w:rsidR="00601BA3" w:rsidRPr="00601BA3" w:rsidTr="00927FDF">
        <w:tc>
          <w:tcPr>
            <w:tcW w:w="363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Общий объем израсходованных</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денежных средств, тыс. руб.</w:t>
            </w:r>
          </w:p>
        </w:tc>
        <w:tc>
          <w:tcPr>
            <w:tcW w:w="1041"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86 677</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91 898</w:t>
            </w:r>
          </w:p>
        </w:tc>
        <w:tc>
          <w:tcPr>
            <w:tcW w:w="1134"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92 998</w:t>
            </w:r>
          </w:p>
        </w:tc>
        <w:tc>
          <w:tcPr>
            <w:tcW w:w="99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95 482</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102 704</w:t>
            </w:r>
          </w:p>
        </w:tc>
        <w:tc>
          <w:tcPr>
            <w:tcW w:w="1134" w:type="dxa"/>
          </w:tcPr>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55 589</w:t>
            </w:r>
          </w:p>
        </w:tc>
      </w:tr>
    </w:tbl>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Сведения о сотрудниках (работниках) эмитента в зависимости от их возраста и образования: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tbl>
      <w:tblPr>
        <w:tblW w:w="1012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8"/>
        <w:gridCol w:w="1417"/>
        <w:gridCol w:w="1418"/>
        <w:gridCol w:w="1417"/>
        <w:gridCol w:w="1418"/>
        <w:gridCol w:w="912"/>
      </w:tblGrid>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Наименование показателя</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31.12.2004г.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31.12.2005г.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31.12.2006г.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31.12.2007г.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31.12.2008г.</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6 мес. 2009г.</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Сотрудники (работники), возраст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которых составляет от 25до 35 лет,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19,9</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21,3</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13,9</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11,3</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9,4</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9,61</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Сотрудники (работники), возраст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которых составляет от 35до 55 лет,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47,4</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46,8</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50,6</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51,5</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50,9</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50,8</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Сотрудники (работники), возраст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которых составляет более 55 лет,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24,8</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23,6</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29,0</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32,6</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36,3</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35,52</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Итого,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из них:</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100</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Имеющие среднее и/или полное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общее образование,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65,1</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65,5</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44,9</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41,8</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42,8</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40,76</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Имеющие начальное и/или среднее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профессиональное образование,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17,0</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16,8</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36,3</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36,5</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35,9</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36,83</w:t>
            </w:r>
          </w:p>
        </w:tc>
      </w:tr>
      <w:tr w:rsidR="00601BA3" w:rsidRPr="00601BA3" w:rsidTr="00927FDF">
        <w:tc>
          <w:tcPr>
            <w:tcW w:w="212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Имеющие высшее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профессиональное образование, %</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17,9</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17,7</w:t>
            </w:r>
          </w:p>
        </w:tc>
        <w:tc>
          <w:tcPr>
            <w:tcW w:w="14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18,8</w:t>
            </w:r>
          </w:p>
        </w:tc>
        <w:tc>
          <w:tcPr>
            <w:tcW w:w="1417"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21,7</w:t>
            </w:r>
          </w:p>
        </w:tc>
        <w:tc>
          <w:tcPr>
            <w:tcW w:w="1418" w:type="dxa"/>
          </w:tcPr>
          <w:p w:rsidR="00601BA3" w:rsidRPr="00601BA3" w:rsidRDefault="00601BA3" w:rsidP="00601BA3">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20,9</w:t>
            </w:r>
          </w:p>
        </w:tc>
        <w:tc>
          <w:tcPr>
            <w:tcW w:w="91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21,69</w:t>
            </w:r>
          </w:p>
        </w:tc>
      </w:tr>
    </w:tbl>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5.8. Сведения о любых обязательствах эмитента перед сотрудниками (работниками),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касающихся возможности их участия в уставном (складочном) капитале (паевом фонде)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i/>
          <w:iCs/>
          <w:sz w:val="23"/>
          <w:szCs w:val="23"/>
          <w:lang w:eastAsia="ru-RU"/>
        </w:rPr>
        <w:t xml:space="preserve">          У эмитента нет соглашений и  обязательств,  касающихся возможности участия сотрудников (работников) эмитента в его уставном (складочном) капитале (паевом фонде).</w:t>
      </w:r>
      <w:r w:rsidRPr="00601BA3">
        <w:rPr>
          <w:rFonts w:ascii="Times New Roman" w:eastAsia="Times New Roman" w:hAnsi="Times New Roman" w:cs="Times New Roman"/>
          <w:b/>
          <w:bCs/>
          <w:i/>
          <w:iCs/>
          <w:sz w:val="23"/>
          <w:szCs w:val="23"/>
          <w:lang w:eastAsia="ru-RU"/>
        </w:rPr>
        <w:t xml:space="preserve"> </w:t>
      </w:r>
    </w:p>
    <w:p w:rsidR="00601BA3" w:rsidRPr="00601BA3" w:rsidRDefault="00601BA3" w:rsidP="00601BA3">
      <w:pPr>
        <w:widowControl w:val="0"/>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VI. Сведения об участниках (акционерах) эмитента и о совершенных эмитентом сделках, </w:t>
      </w:r>
      <w:r w:rsidRPr="00601BA3">
        <w:rPr>
          <w:rFonts w:ascii="Times New Roman" w:eastAsia="Times New Roman" w:hAnsi="Times New Roman" w:cs="Times New Roman"/>
          <w:b/>
          <w:bCs/>
          <w:sz w:val="23"/>
          <w:szCs w:val="23"/>
          <w:lang w:eastAsia="ru-RU"/>
        </w:rPr>
        <w:lastRenderedPageBreak/>
        <w:t xml:space="preserve">в           </w:t>
      </w:r>
      <w:r w:rsidRPr="00601BA3">
        <w:rPr>
          <w:rFonts w:ascii="Times New Roman" w:eastAsia="Times New Roman" w:hAnsi="Times New Roman" w:cs="Times New Roman"/>
          <w:b/>
          <w:bCs/>
          <w:sz w:val="23"/>
          <w:szCs w:val="23"/>
          <w:lang w:eastAsia="ru-RU"/>
        </w:rPr>
        <w:tab/>
        <w:t>совершении которых имелась заинтересованность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6.1. Сведения об общем количестве акционеров (участников)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601BA3">
        <w:rPr>
          <w:rFonts w:ascii="Times New Roman" w:eastAsia="Times New Roman" w:hAnsi="Times New Roman" w:cs="Times New Roman"/>
          <w:b/>
          <w:bCs/>
          <w:i/>
          <w:iCs/>
          <w:sz w:val="23"/>
          <w:szCs w:val="23"/>
          <w:lang w:eastAsia="ru-RU"/>
        </w:rPr>
        <w:t xml:space="preserve">425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Общее количество номинальных держателей акций эмитента:</w:t>
      </w:r>
      <w:r w:rsidRPr="00601BA3">
        <w:rPr>
          <w:rFonts w:ascii="Times New Roman" w:eastAsia="Times New Roman" w:hAnsi="Times New Roman" w:cs="Times New Roman"/>
          <w:b/>
          <w:bCs/>
          <w:i/>
          <w:iCs/>
          <w:sz w:val="23"/>
          <w:szCs w:val="23"/>
          <w:lang w:eastAsia="ru-RU"/>
        </w:rPr>
        <w:t xml:space="preserve"> 1</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Закрытое акционерное общество «Депозитарно-Клиринговая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Статус: </w:t>
      </w:r>
      <w:r w:rsidRPr="00601BA3">
        <w:rPr>
          <w:rFonts w:ascii="Times New Roman" w:eastAsia="Times New Roman" w:hAnsi="Times New Roman" w:cs="Times New Roman"/>
          <w:b/>
          <w:bCs/>
          <w:i/>
          <w:iCs/>
          <w:sz w:val="23"/>
          <w:szCs w:val="23"/>
          <w:lang w:eastAsia="ru-RU"/>
        </w:rPr>
        <w:t>владелец</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Наименование: </w:t>
      </w:r>
      <w:r w:rsidRPr="00601BA3">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i/>
          <w:iCs/>
          <w:sz w:val="23"/>
          <w:szCs w:val="23"/>
          <w:lang w:eastAsia="ru-RU"/>
        </w:rPr>
        <w:t>103685</w:t>
      </w:r>
      <w:r w:rsidRPr="00601BA3">
        <w:rPr>
          <w:rFonts w:ascii="Times New Roman" w:eastAsia="Times New Roman" w:hAnsi="Times New Roman" w:cs="Times New Roman"/>
          <w:b/>
          <w:bCs/>
          <w:sz w:val="23"/>
          <w:szCs w:val="23"/>
          <w:lang w:eastAsia="ru-RU"/>
        </w:rPr>
        <w:t>,</w:t>
      </w:r>
      <w:r w:rsidRPr="00601BA3">
        <w:rPr>
          <w:rFonts w:ascii="Times New Roman" w:eastAsia="Times New Roman" w:hAnsi="Times New Roman" w:cs="Times New Roman"/>
          <w:b/>
          <w:bCs/>
          <w:i/>
          <w:iCs/>
          <w:sz w:val="23"/>
          <w:szCs w:val="23"/>
          <w:lang w:eastAsia="ru-RU"/>
        </w:rPr>
        <w:t xml:space="preserve"> г.Москва, Никольский пер.,9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103685, г. Москва, Никольский пер.,9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25.40 %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Статус: </w:t>
      </w:r>
      <w:r w:rsidRPr="00601BA3">
        <w:rPr>
          <w:rFonts w:ascii="Times New Roman" w:eastAsia="Times New Roman" w:hAnsi="Times New Roman" w:cs="Times New Roman"/>
          <w:b/>
          <w:bCs/>
          <w:i/>
          <w:iCs/>
          <w:sz w:val="23"/>
          <w:szCs w:val="23"/>
          <w:lang w:eastAsia="ru-RU"/>
        </w:rPr>
        <w:t xml:space="preserve"> </w:t>
      </w:r>
      <w:r w:rsidRPr="00601BA3">
        <w:rPr>
          <w:rFonts w:ascii="Times New Roman" w:eastAsia="MS Mincho" w:hAnsi="Times New Roman" w:cs="Times New Roman"/>
          <w:b/>
          <w:bCs/>
          <w:i/>
          <w:iCs/>
          <w:sz w:val="23"/>
          <w:szCs w:val="23"/>
          <w:lang w:eastAsia="ru-RU"/>
        </w:rPr>
        <w:t>Номинальный держатель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w:t>
      </w:r>
      <w:r w:rsidRPr="00601BA3">
        <w:rPr>
          <w:rFonts w:ascii="Times New Roman" w:eastAsia="Times New Roman" w:hAnsi="Times New Roman" w:cs="Times New Roman"/>
          <w:b/>
          <w:bCs/>
          <w:i/>
          <w:iCs/>
          <w:sz w:val="23"/>
          <w:szCs w:val="23"/>
          <w:lang w:eastAsia="ru-RU"/>
        </w:rPr>
        <w:t xml:space="preserve"> </w:t>
      </w:r>
      <w:r w:rsidRPr="00601BA3">
        <w:rPr>
          <w:rFonts w:ascii="Times New Roman" w:eastAsia="MS Mincho" w:hAnsi="Times New Roman" w:cs="Times New Roman"/>
          <w:b/>
          <w:bCs/>
          <w:i/>
          <w:iCs/>
          <w:sz w:val="23"/>
          <w:szCs w:val="23"/>
          <w:lang w:eastAsia="ru-RU"/>
        </w:rPr>
        <w:t>Закрытое акционерное общество</w:t>
      </w:r>
      <w:r w:rsidRPr="00601BA3">
        <w:rPr>
          <w:rFonts w:ascii="Times New Roman" w:eastAsia="MS Mincho" w:hAnsi="Times New Roman" w:cs="Times New Roman"/>
          <w:sz w:val="23"/>
          <w:szCs w:val="23"/>
          <w:lang w:eastAsia="ru-RU"/>
        </w:rPr>
        <w:t xml:space="preserve"> </w:t>
      </w:r>
      <w:r w:rsidRPr="00601BA3">
        <w:rPr>
          <w:rFonts w:ascii="Times New Roman" w:eastAsia="MS Mincho" w:hAnsi="Times New Roman" w:cs="Times New Roman"/>
          <w:b/>
          <w:bCs/>
          <w:i/>
          <w:iCs/>
          <w:sz w:val="23"/>
          <w:szCs w:val="23"/>
          <w:lang w:eastAsia="ru-RU"/>
        </w:rPr>
        <w:t xml:space="preserve"> «Депозитарно - Клиринговая Компания»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Место нахождения</w:t>
      </w:r>
      <w:r w:rsidRPr="00601BA3">
        <w:rPr>
          <w:rFonts w:ascii="Times New Roman" w:eastAsia="MS Mincho" w:hAnsi="Times New Roman" w:cs="Times New Roman"/>
          <w:sz w:val="23"/>
          <w:szCs w:val="23"/>
          <w:lang w:eastAsia="ru-RU"/>
        </w:rPr>
        <w:t xml:space="preserve">: </w:t>
      </w:r>
      <w:r w:rsidRPr="00601BA3">
        <w:rPr>
          <w:rFonts w:ascii="Times New Roman" w:eastAsia="MS Mincho" w:hAnsi="Times New Roman" w:cs="Times New Roman"/>
          <w:b/>
          <w:bCs/>
          <w:i/>
          <w:iCs/>
          <w:sz w:val="23"/>
          <w:szCs w:val="23"/>
          <w:lang w:eastAsia="ru-RU"/>
        </w:rPr>
        <w:t>115162 г. Москва, ул. Шаболовка, д.31, строение «Б»</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 xml:space="preserve"> </w:t>
      </w:r>
      <w:r w:rsidRPr="00601BA3">
        <w:rPr>
          <w:rFonts w:ascii="Times New Roman" w:eastAsia="MS Mincho" w:hAnsi="Times New Roman" w:cs="Times New Roman"/>
          <w:b/>
          <w:bCs/>
          <w:i/>
          <w:iCs/>
          <w:sz w:val="23"/>
          <w:szCs w:val="23"/>
          <w:lang w:eastAsia="ru-RU"/>
        </w:rPr>
        <w:t>1115162 г. Москва, ул.Шаболовка, д.31, строение «Б»</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 xml:space="preserve"> 67,83 %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Статус: </w:t>
      </w:r>
      <w:r w:rsidRPr="00601BA3">
        <w:rPr>
          <w:rFonts w:ascii="Times New Roman" w:eastAsia="Times New Roman" w:hAnsi="Times New Roman" w:cs="Times New Roman"/>
          <w:b/>
          <w:bCs/>
          <w:i/>
          <w:iCs/>
          <w:sz w:val="23"/>
          <w:szCs w:val="23"/>
          <w:lang w:eastAsia="ru-RU"/>
        </w:rPr>
        <w:t>владелец</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Наименование: </w:t>
      </w:r>
      <w:r w:rsidRPr="00601BA3">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i/>
          <w:iCs/>
          <w:sz w:val="23"/>
          <w:szCs w:val="23"/>
          <w:lang w:eastAsia="ru-RU"/>
        </w:rPr>
        <w:t>352800, Краснодарский край г. Туапсе, ул. М. Горького, д.2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352800, Краснодарский край г. Туапсе, ул. М. Горького, д.2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60,83 %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Статус: </w:t>
      </w:r>
      <w:r w:rsidRPr="00601BA3">
        <w:rPr>
          <w:rFonts w:ascii="Times New Roman" w:eastAsia="Times New Roman" w:hAnsi="Times New Roman" w:cs="Times New Roman"/>
          <w:b/>
          <w:bCs/>
          <w:i/>
          <w:iCs/>
          <w:sz w:val="23"/>
          <w:szCs w:val="23"/>
          <w:lang w:eastAsia="ru-RU"/>
        </w:rPr>
        <w:t>владелец</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Наименование: </w:t>
      </w:r>
      <w:r w:rsidRPr="00601BA3">
        <w:rPr>
          <w:rFonts w:ascii="Times New Roman" w:eastAsia="Times New Roman" w:hAnsi="Times New Roman" w:cs="Times New Roman"/>
          <w:b/>
          <w:bCs/>
          <w:i/>
          <w:iCs/>
          <w:sz w:val="23"/>
          <w:szCs w:val="23"/>
          <w:lang w:val="en-US" w:eastAsia="ru-RU"/>
        </w:rPr>
        <w:t>ZEFAVEL</w:t>
      </w:r>
      <w:r w:rsidRPr="00601BA3">
        <w:rPr>
          <w:rFonts w:ascii="Times New Roman" w:eastAsia="Times New Roman" w:hAnsi="Times New Roman" w:cs="Times New Roman"/>
          <w:b/>
          <w:bCs/>
          <w:i/>
          <w:iCs/>
          <w:sz w:val="23"/>
          <w:szCs w:val="23"/>
          <w:lang w:eastAsia="ru-RU"/>
        </w:rPr>
        <w:t xml:space="preserve"> </w:t>
      </w:r>
      <w:r w:rsidRPr="00601BA3">
        <w:rPr>
          <w:rFonts w:ascii="Times New Roman" w:eastAsia="Times New Roman" w:hAnsi="Times New Roman" w:cs="Times New Roman"/>
          <w:b/>
          <w:bCs/>
          <w:i/>
          <w:iCs/>
          <w:sz w:val="23"/>
          <w:szCs w:val="23"/>
          <w:lang w:val="en-US" w:eastAsia="ru-RU"/>
        </w:rPr>
        <w:t>TRADING</w:t>
      </w:r>
      <w:r w:rsidRPr="00601BA3">
        <w:rPr>
          <w:rFonts w:ascii="Times New Roman" w:eastAsia="Times New Roman" w:hAnsi="Times New Roman" w:cs="Times New Roman"/>
          <w:b/>
          <w:bCs/>
          <w:i/>
          <w:iCs/>
          <w:sz w:val="23"/>
          <w:szCs w:val="23"/>
          <w:lang w:eastAsia="ru-RU"/>
        </w:rPr>
        <w:t xml:space="preserve"> </w:t>
      </w:r>
      <w:r w:rsidRPr="00601BA3">
        <w:rPr>
          <w:rFonts w:ascii="Times New Roman" w:eastAsia="Times New Roman" w:hAnsi="Times New Roman" w:cs="Times New Roman"/>
          <w:b/>
          <w:bCs/>
          <w:i/>
          <w:iCs/>
          <w:sz w:val="23"/>
          <w:szCs w:val="23"/>
          <w:lang w:val="en-US" w:eastAsia="ru-RU"/>
        </w:rPr>
        <w:t>LIMITED</w:t>
      </w:r>
      <w:r w:rsidRPr="00601BA3">
        <w:rPr>
          <w:rFonts w:ascii="Times New Roman" w:eastAsia="Times New Roman" w:hAnsi="Times New Roman" w:cs="Times New Roman"/>
          <w:b/>
          <w:bCs/>
          <w:i/>
          <w:iCs/>
          <w:sz w:val="23"/>
          <w:szCs w:val="23"/>
          <w:lang w:eastAsia="ru-RU"/>
        </w:rPr>
        <w:t xml:space="preserve"> (Зефавел Трайдинг Лимитед)</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i/>
          <w:iCs/>
          <w:sz w:val="23"/>
          <w:szCs w:val="23"/>
          <w:lang w:eastAsia="ru-RU"/>
        </w:rPr>
        <w:t>Саламинас, 10, Лимпиа, Никосия.</w:t>
      </w:r>
    </w:p>
    <w:p w:rsidR="00601BA3" w:rsidRPr="00601BA3" w:rsidRDefault="00601BA3" w:rsidP="00601BA3">
      <w:pPr>
        <w:widowControl w:val="0"/>
        <w:tabs>
          <w:tab w:val="left" w:pos="6195"/>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1129071, г. Москва, ул. Малая Калужская, д.15,стр.5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Доля в уставном капитале эмитента: </w:t>
      </w:r>
      <w:r w:rsidRPr="00601BA3">
        <w:rPr>
          <w:rFonts w:ascii="Times New Roman" w:eastAsia="Times New Roman" w:hAnsi="Times New Roman" w:cs="Times New Roman"/>
          <w:b/>
          <w:bCs/>
          <w:i/>
          <w:iCs/>
          <w:sz w:val="23"/>
          <w:szCs w:val="23"/>
          <w:lang w:eastAsia="ru-RU"/>
        </w:rPr>
        <w:t>7,00 %</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601BA3">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i/>
          <w:iCs/>
          <w:sz w:val="23"/>
          <w:szCs w:val="23"/>
          <w:lang w:eastAsia="ru-RU"/>
        </w:rPr>
        <w:t xml:space="preserve">Вид собственности: </w:t>
      </w:r>
      <w:r w:rsidRPr="00601BA3">
        <w:rPr>
          <w:rFonts w:ascii="Times New Roman" w:eastAsia="MS Mincho" w:hAnsi="Times New Roman" w:cs="Times New Roman"/>
          <w:b/>
          <w:bCs/>
          <w:i/>
          <w:iCs/>
          <w:sz w:val="23"/>
          <w:szCs w:val="23"/>
          <w:lang w:eastAsia="ru-RU"/>
        </w:rPr>
        <w:t>федеральная</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i/>
          <w:iCs/>
          <w:sz w:val="23"/>
          <w:szCs w:val="23"/>
          <w:lang w:eastAsia="ru-RU"/>
        </w:rPr>
        <w:t xml:space="preserve">Доля: </w:t>
      </w:r>
      <w:r w:rsidRPr="00601BA3">
        <w:rPr>
          <w:rFonts w:ascii="Times New Roman" w:eastAsia="MS Mincho" w:hAnsi="Times New Roman" w:cs="Times New Roman"/>
          <w:b/>
          <w:bCs/>
          <w:i/>
          <w:iCs/>
          <w:sz w:val="23"/>
          <w:szCs w:val="23"/>
          <w:lang w:eastAsia="ru-RU"/>
        </w:rPr>
        <w:t>25,40%</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601BA3">
        <w:rPr>
          <w:rFonts w:ascii="Times New Roman" w:eastAsia="MS Mincho" w:hAnsi="Times New Roman" w:cs="Times New Roman"/>
          <w:i/>
          <w:iCs/>
          <w:sz w:val="23"/>
          <w:szCs w:val="23"/>
          <w:lang w:eastAsia="ru-RU"/>
        </w:rPr>
        <w:t xml:space="preserve">Срок закрепления: </w:t>
      </w:r>
      <w:r w:rsidRPr="00601BA3">
        <w:rPr>
          <w:rFonts w:ascii="Times New Roman" w:eastAsia="MS Mincho" w:hAnsi="Times New Roman" w:cs="Times New Roman"/>
          <w:b/>
          <w:bCs/>
          <w:i/>
          <w:iCs/>
          <w:sz w:val="23"/>
          <w:szCs w:val="23"/>
          <w:lang w:eastAsia="ru-RU"/>
        </w:rPr>
        <w:t>бессрочное закрепление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i/>
          <w:iCs/>
          <w:sz w:val="23"/>
          <w:szCs w:val="23"/>
          <w:lang w:eastAsia="ru-RU"/>
        </w:rPr>
        <w:lastRenderedPageBreak/>
        <w:t>Управляющий пакетом</w:t>
      </w:r>
      <w:r w:rsidRPr="00601BA3">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i/>
          <w:iCs/>
          <w:sz w:val="23"/>
          <w:szCs w:val="23"/>
          <w:lang w:eastAsia="ru-RU"/>
        </w:rPr>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601BA3">
        <w:rPr>
          <w:rFonts w:ascii="Times New Roman" w:eastAsia="MS Mincho" w:hAnsi="Times New Roman" w:cs="Times New Roman"/>
          <w:b/>
          <w:bCs/>
          <w:i/>
          <w:iCs/>
          <w:sz w:val="23"/>
          <w:szCs w:val="23"/>
          <w:lang w:eastAsia="ru-RU"/>
        </w:rPr>
        <w:t>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6.4. Сведения об ограничениях на участие в уставном (складочном) капитале (паевом фонде) эмитента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Иных ограничений, связанных с участием в уставном (складочном) капитале (паевом фонде) эмитента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MS Mincho" w:hAnsi="Times New Roman" w:cs="Times New Roman"/>
          <w:i/>
          <w:iCs/>
          <w:sz w:val="23"/>
          <w:szCs w:val="23"/>
          <w:lang w:eastAsia="ru-RU"/>
        </w:rPr>
        <w:t xml:space="preserve"> </w:t>
      </w:r>
      <w:r w:rsidRPr="00601BA3">
        <w:rPr>
          <w:rFonts w:ascii="Times New Roman" w:eastAsia="MS Mincho" w:hAnsi="Times New Roman" w:cs="Times New Roman"/>
          <w:b/>
          <w:bCs/>
          <w:sz w:val="23"/>
          <w:szCs w:val="23"/>
          <w:lang w:eastAsia="ru-RU"/>
        </w:rPr>
        <w:t>6.</w:t>
      </w:r>
      <w:r w:rsidRPr="00601BA3">
        <w:rPr>
          <w:rFonts w:ascii="Times New Roman" w:eastAsia="Times New Roman" w:hAnsi="Times New Roman" w:cs="Times New Roman"/>
          <w:b/>
          <w:bCs/>
          <w:sz w:val="23"/>
          <w:szCs w:val="23"/>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 xml:space="preserve"> ОАО «Новошип»</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 xml:space="preserve"> ОАО «Новошип»</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04.02..2005г.</w:t>
      </w:r>
      <w:r w:rsidRPr="00601BA3">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составления списка </w:t>
      </w:r>
      <w:r w:rsidRPr="00601BA3">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Наименование акционера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Доля     принадлежащих акций</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67,83%</w:t>
            </w:r>
          </w:p>
        </w:tc>
      </w:tr>
      <w:tr w:rsidR="00601BA3" w:rsidRPr="00601BA3" w:rsidTr="00927FDF">
        <w:tc>
          <w:tcPr>
            <w:tcW w:w="535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601BA3">
              <w:rPr>
                <w:rFonts w:ascii="Times New Roman" w:eastAsia="Times New Roman" w:hAnsi="Times New Roman" w:cs="Times New Roman"/>
                <w:b/>
                <w:bCs/>
                <w:i/>
                <w:iCs/>
                <w:sz w:val="23"/>
                <w:szCs w:val="23"/>
                <w:highlight w:val="yellow"/>
                <w:lang w:eastAsia="ru-RU"/>
              </w:rPr>
              <w:t xml:space="preserve"> </w:t>
            </w:r>
          </w:p>
        </w:tc>
        <w:tc>
          <w:tcPr>
            <w:tcW w:w="4243" w:type="dxa"/>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25,40%</w:t>
            </w:r>
          </w:p>
        </w:tc>
      </w:tr>
    </w:tbl>
    <w:p w:rsidR="00601BA3" w:rsidRPr="00601BA3" w:rsidRDefault="00601BA3" w:rsidP="00601BA3">
      <w:pPr>
        <w:widowControl w:val="0"/>
        <w:autoSpaceDE w:val="0"/>
        <w:autoSpaceDN w:val="0"/>
        <w:adjustRightInd w:val="0"/>
        <w:spacing w:after="40" w:line="240" w:lineRule="auto"/>
        <w:rPr>
          <w:rFonts w:ascii="Times New Roman" w:eastAsia="Times New Roman" w:hAnsi="Times New Roman" w:cs="Times New Roman"/>
          <w:i/>
          <w:iCs/>
          <w:sz w:val="20"/>
          <w:szCs w:val="20"/>
          <w:lang w:eastAsia="ru-RU"/>
        </w:rPr>
      </w:pPr>
      <w:r w:rsidRPr="00601BA3">
        <w:rPr>
          <w:rFonts w:ascii="Times New Roman" w:eastAsia="Times New Roman" w:hAnsi="Times New Roman" w:cs="Times New Roman"/>
          <w:b/>
          <w:bCs/>
          <w:sz w:val="23"/>
          <w:szCs w:val="23"/>
          <w:lang w:eastAsia="ru-RU"/>
        </w:rPr>
        <w:t>6.6. Сведения о совершенных эмитентом сделках, в совершении которых имелась заинтересованность</w:t>
      </w:r>
      <w:r w:rsidRPr="00601BA3">
        <w:rPr>
          <w:rFonts w:ascii="Times New Roman" w:eastAsia="Times New Roman" w:hAnsi="Times New Roman" w:cs="Times New Roman"/>
          <w:i/>
          <w:iCs/>
          <w:sz w:val="20"/>
          <w:szCs w:val="20"/>
          <w:lang w:eastAsia="ru-RU"/>
        </w:rPr>
        <w:t xml:space="preserve"> </w:t>
      </w:r>
    </w:p>
    <w:p w:rsidR="00601BA3" w:rsidRPr="00601BA3" w:rsidRDefault="00601BA3" w:rsidP="00601BA3">
      <w:pPr>
        <w:widowControl w:val="0"/>
        <w:autoSpaceDE w:val="0"/>
        <w:autoSpaceDN w:val="0"/>
        <w:adjustRightInd w:val="0"/>
        <w:spacing w:before="20" w:after="40" w:line="240" w:lineRule="auto"/>
        <w:ind w:firstLine="426"/>
        <w:rPr>
          <w:rFonts w:ascii="Times New Roman" w:eastAsia="MS Mincho" w:hAnsi="Times New Roman" w:cs="Times New Roman"/>
          <w:i/>
          <w:iCs/>
          <w:sz w:val="23"/>
          <w:szCs w:val="23"/>
          <w:lang w:eastAsia="ru-RU"/>
        </w:rPr>
      </w:pPr>
      <w:r w:rsidRPr="00601BA3">
        <w:rPr>
          <w:rFonts w:ascii="Times New Roman" w:eastAsia="MS Mincho" w:hAnsi="Times New Roman" w:cs="Times New Roman"/>
          <w:i/>
          <w:iCs/>
          <w:sz w:val="23"/>
          <w:szCs w:val="23"/>
          <w:lang w:eastAsia="ru-RU"/>
        </w:rPr>
        <w:t>Продажа 2-х объектов недвижимости ОАО «Туапсинский морской торговый порт» на общую сумму 14 855 тыс.руб.Сделка одобрена собранием акционеров ОАО «ТСРЗ».</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6.7. Сведения о размере дебиторской задолженности</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sz w:val="24"/>
          <w:szCs w:val="24"/>
          <w:lang w:eastAsia="ru-RU"/>
        </w:rPr>
        <w:t>Информация об общей сумме дебиторской задолженности эмитента с указанием общей суммы просроченной дебиторской задолженности на дату окончания соответствующего отчетного периода.</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2"/>
        <w:gridCol w:w="1772"/>
      </w:tblGrid>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Дебиторская задолженность на конец периода</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2009г. 6 мес.</w:t>
            </w:r>
          </w:p>
        </w:tc>
      </w:tr>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Дебиторская задолженность всего:</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39688</w:t>
            </w:r>
          </w:p>
        </w:tc>
      </w:tr>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Краткосрочная</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39688</w:t>
            </w:r>
          </w:p>
        </w:tc>
      </w:tr>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Долгосрочная</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5282"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w:t>
            </w:r>
          </w:p>
        </w:tc>
        <w:tc>
          <w:tcPr>
            <w:tcW w:w="1772" w:type="dxa"/>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отчетный квартал.</w:t>
      </w:r>
    </w:p>
    <w:p w:rsidR="00601BA3" w:rsidRPr="00601BA3" w:rsidRDefault="00601BA3" w:rsidP="00601BA3">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137"/>
        <w:gridCol w:w="1023"/>
      </w:tblGrid>
      <w:tr w:rsidR="00601BA3" w:rsidRPr="00601BA3" w:rsidTr="00927FDF">
        <w:tc>
          <w:tcPr>
            <w:tcW w:w="6768" w:type="dxa"/>
            <w:vMerge w:val="restart"/>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br w:type="page"/>
              <w:t>Наименование дебиторской задолженности</w:t>
            </w:r>
          </w:p>
        </w:tc>
        <w:tc>
          <w:tcPr>
            <w:tcW w:w="2160" w:type="dxa"/>
            <w:gridSpan w:val="2"/>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Срок наступления платежа</w:t>
            </w:r>
          </w:p>
        </w:tc>
      </w:tr>
      <w:tr w:rsidR="00601BA3" w:rsidRPr="00601BA3" w:rsidTr="00927FDF">
        <w:tc>
          <w:tcPr>
            <w:tcW w:w="6768" w:type="dxa"/>
            <w:vMerge/>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c>
          <w:tcPr>
            <w:tcW w:w="2160" w:type="dxa"/>
            <w:gridSpan w:val="2"/>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r>
      <w:tr w:rsidR="00601BA3" w:rsidRPr="00601BA3" w:rsidTr="00927FDF">
        <w:tc>
          <w:tcPr>
            <w:tcW w:w="6768" w:type="dxa"/>
            <w:vMerge/>
            <w:vAlign w:val="center"/>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137"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До 1 года</w:t>
            </w:r>
          </w:p>
        </w:tc>
        <w:tc>
          <w:tcPr>
            <w:tcW w:w="1023"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Более года</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Дебиторская задолженность покупателей и заказчиков,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27234</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По векселям  к  получению,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lastRenderedPageBreak/>
              <w:t>В том числе просроченная,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Задолженность участников (учредителей) по взносам в уставный капитал,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601BA3">
              <w:rPr>
                <w:rFonts w:ascii="Times New Roman" w:eastAsia="Times New Roman" w:hAnsi="Times New Roman" w:cs="Times New Roman"/>
                <w:sz w:val="24"/>
                <w:szCs w:val="24"/>
                <w:lang w:eastAsia="ru-RU"/>
              </w:rPr>
              <w:t>По авансам выданным,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7360</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601BA3">
              <w:rPr>
                <w:rFonts w:ascii="Times New Roman" w:eastAsia="Times New Roman" w:hAnsi="Times New Roman" w:cs="Times New Roman"/>
                <w:sz w:val="24"/>
                <w:szCs w:val="24"/>
                <w:lang w:eastAsia="ru-RU"/>
              </w:rPr>
              <w:t>Прочая дебиторская задолженность,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5094</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vAlign w:val="center"/>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c>
          <w:tcPr>
            <w:tcW w:w="1023" w:type="dxa"/>
            <w:vAlign w:val="center"/>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r w:rsidR="00601BA3" w:rsidRPr="00601BA3" w:rsidTr="00927FDF">
        <w:tc>
          <w:tcPr>
            <w:tcW w:w="6768" w:type="dxa"/>
          </w:tcPr>
          <w:p w:rsidR="00601BA3" w:rsidRPr="00601BA3" w:rsidRDefault="00601BA3" w:rsidP="00601BA3">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Итого, руб.</w:t>
            </w:r>
          </w:p>
        </w:tc>
        <w:tc>
          <w:tcPr>
            <w:tcW w:w="1137" w:type="dxa"/>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c>
          <w:tcPr>
            <w:tcW w:w="1023" w:type="dxa"/>
          </w:tcPr>
          <w:p w:rsidR="00601BA3" w:rsidRPr="00601BA3" w:rsidRDefault="00601BA3" w:rsidP="00601BA3">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Наличие в составе дебиторской задолженности эмитента за отчетный год дебиторов, на долю которых приходится не менее 10 процентов от общей суммы дебиторской задолженности:</w:t>
      </w:r>
    </w:p>
    <w:p w:rsidR="00601BA3" w:rsidRPr="00601BA3" w:rsidRDefault="00601BA3" w:rsidP="00601BA3">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p>
    <w:p w:rsidR="00601BA3" w:rsidRPr="00601BA3" w:rsidRDefault="00601BA3" w:rsidP="00601BA3">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9"/>
        <w:gridCol w:w="2302"/>
        <w:gridCol w:w="2053"/>
        <w:gridCol w:w="2467"/>
      </w:tblGrid>
      <w:tr w:rsidR="00601BA3" w:rsidRPr="00601BA3" w:rsidTr="00927FDF">
        <w:tc>
          <w:tcPr>
            <w:tcW w:w="2841"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Полное и сокращенное фирменное наименование</w:t>
            </w:r>
          </w:p>
        </w:tc>
        <w:tc>
          <w:tcPr>
            <w:tcW w:w="2370"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Место нахождения</w:t>
            </w:r>
          </w:p>
        </w:tc>
        <w:tc>
          <w:tcPr>
            <w:tcW w:w="2056" w:type="dxa"/>
            <w:vAlign w:val="center"/>
          </w:tcPr>
          <w:p w:rsidR="00601BA3" w:rsidRPr="00601BA3" w:rsidRDefault="00601BA3" w:rsidP="00601BA3">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Сумма дебиторской задолженности, тыс.руб.</w:t>
            </w:r>
          </w:p>
        </w:tc>
        <w:tc>
          <w:tcPr>
            <w:tcW w:w="2520"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601BA3" w:rsidRPr="00601BA3" w:rsidTr="00927FDF">
        <w:tc>
          <w:tcPr>
            <w:tcW w:w="2841"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ОАО «170 ОКТБ»</w:t>
            </w:r>
          </w:p>
        </w:tc>
        <w:tc>
          <w:tcPr>
            <w:tcW w:w="2370"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г. Кронштадт, ул. Петровская, д.5</w:t>
            </w:r>
          </w:p>
        </w:tc>
        <w:tc>
          <w:tcPr>
            <w:tcW w:w="2056" w:type="dxa"/>
            <w:vAlign w:val="center"/>
          </w:tcPr>
          <w:p w:rsidR="00601BA3" w:rsidRPr="00601BA3" w:rsidRDefault="00601BA3" w:rsidP="00601BA3">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13 522</w:t>
            </w:r>
          </w:p>
        </w:tc>
        <w:tc>
          <w:tcPr>
            <w:tcW w:w="2520" w:type="dxa"/>
            <w:vAlign w:val="center"/>
          </w:tcPr>
          <w:p w:rsidR="00601BA3" w:rsidRPr="00601BA3" w:rsidRDefault="00601BA3" w:rsidP="00601BA3">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w:t>
            </w:r>
          </w:p>
        </w:tc>
      </w:tr>
    </w:tbl>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val="en-US" w:eastAsia="ru-RU"/>
        </w:rPr>
        <w:t>VII</w:t>
      </w: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b/>
          <w:bCs/>
          <w:caps/>
          <w:sz w:val="24"/>
          <w:szCs w:val="24"/>
          <w:lang w:eastAsia="ru-RU"/>
        </w:rPr>
        <w:t>Бухгалтерская отчетность эмитента и иная финансовая информация</w:t>
      </w:r>
    </w:p>
    <w:p w:rsidR="00601BA3" w:rsidRPr="00601BA3" w:rsidRDefault="00601BA3" w:rsidP="00601BA3">
      <w:pPr>
        <w:widowControl w:val="0"/>
        <w:tabs>
          <w:tab w:val="center" w:pos="4677"/>
        </w:tabs>
        <w:autoSpaceDE w:val="0"/>
        <w:autoSpaceDN w:val="0"/>
        <w:adjustRightInd w:val="0"/>
        <w:spacing w:before="360" w:after="120" w:line="240" w:lineRule="auto"/>
        <w:jc w:val="both"/>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7.1. Годовая бухгалтерская отчетность эмитента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b/>
          <w:bCs/>
          <w:i/>
          <w:iCs/>
          <w:sz w:val="23"/>
          <w:szCs w:val="23"/>
          <w:lang w:eastAsia="ru-RU"/>
        </w:rPr>
        <w:t xml:space="preserve">      </w:t>
      </w:r>
      <w:r w:rsidRPr="00601BA3">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0"/>
          <w:szCs w:val="20"/>
          <w:lang w:eastAsia="ru-RU"/>
        </w:rPr>
      </w:pP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7.2. Квартальная бухгалтерская отчетность эмитента за последний завершенный отчетный квартал</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7.3. Сводная бухгалтерская отчетность эмитента за последний завершенный финансовый год - нет</w:t>
      </w:r>
    </w:p>
    <w:p w:rsidR="00601BA3" w:rsidRPr="00601BA3" w:rsidRDefault="00601BA3" w:rsidP="00601BA3">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       7.4. Сведения об учетной политике эмитента</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lastRenderedPageBreak/>
        <w:t>Учетная политика прилагается к настоящему отчету</w:t>
      </w: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i/>
          <w:iCs/>
          <w:sz w:val="24"/>
          <w:szCs w:val="24"/>
          <w:lang w:eastAsia="ru-RU"/>
        </w:rPr>
        <w:t xml:space="preserve">(раздел 9.3). </w:t>
      </w:r>
    </w:p>
    <w:p w:rsidR="00601BA3" w:rsidRPr="00601BA3" w:rsidRDefault="00601BA3" w:rsidP="00601BA3">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601BA3" w:rsidRPr="00601BA3" w:rsidRDefault="00601BA3" w:rsidP="00601BA3">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7.5. Сведения об общей сумме экспорта, а также о доле, которую составляет экспорт         в общем объеме продаж</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b/>
          <w:bCs/>
          <w:i/>
          <w:iCs/>
          <w:sz w:val="23"/>
          <w:szCs w:val="23"/>
          <w:lang w:eastAsia="ru-RU"/>
        </w:rPr>
      </w:pP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b/>
          <w:bCs/>
          <w:i/>
          <w:iCs/>
          <w:sz w:val="23"/>
          <w:szCs w:val="23"/>
          <w:lang w:eastAsia="ru-RU"/>
        </w:rPr>
        <w:t xml:space="preserve"> </w:t>
      </w:r>
      <w:r w:rsidRPr="00601BA3">
        <w:rPr>
          <w:rFonts w:ascii="Times New Roman" w:eastAsia="Times New Roman" w:hAnsi="Times New Roman" w:cs="Times New Roman"/>
          <w:i/>
          <w:iCs/>
          <w:sz w:val="24"/>
          <w:szCs w:val="24"/>
          <w:lang w:eastAsia="ru-RU"/>
        </w:rPr>
        <w:t>Доля продаж продукции за пределы Российской Федерации составила: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 2005 год</w:t>
      </w:r>
      <w:r w:rsidRPr="00601BA3">
        <w:rPr>
          <w:rFonts w:ascii="Times New Roman" w:eastAsia="Times New Roman" w:hAnsi="Times New Roman" w:cs="Times New Roman"/>
          <w:i/>
          <w:iCs/>
          <w:sz w:val="24"/>
          <w:szCs w:val="24"/>
          <w:lang w:eastAsia="ru-RU"/>
        </w:rPr>
        <w:tab/>
        <w:t xml:space="preserve">     83 069 тыс. руб.(36,4 % от суммы доходов);</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 2006 год</w:t>
      </w:r>
      <w:r w:rsidRPr="00601BA3">
        <w:rPr>
          <w:rFonts w:ascii="Times New Roman" w:eastAsia="Times New Roman" w:hAnsi="Times New Roman" w:cs="Times New Roman"/>
          <w:i/>
          <w:iCs/>
          <w:sz w:val="24"/>
          <w:szCs w:val="24"/>
          <w:lang w:eastAsia="ru-RU"/>
        </w:rPr>
        <w:tab/>
        <w:t xml:space="preserve">    76 702 тыс. руб.(38,8 % от суммы доходов);</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 2007 год</w:t>
      </w:r>
      <w:r w:rsidRPr="00601BA3">
        <w:rPr>
          <w:rFonts w:ascii="Times New Roman" w:eastAsia="Times New Roman" w:hAnsi="Times New Roman" w:cs="Times New Roman"/>
          <w:i/>
          <w:iCs/>
          <w:sz w:val="24"/>
          <w:szCs w:val="24"/>
          <w:lang w:eastAsia="ru-RU"/>
        </w:rPr>
        <w:tab/>
        <w:t xml:space="preserve">   72 475 тыс. руб.(29,9 % от суммы доходов);</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 2008год             73 265  тыс. руб.(34,77 % от суммы доходов);</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 2009г.6 мес.     27 315 тыс. руб.(30,8 % от суммы доходов).</w:t>
      </w: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 xml:space="preserve">7.6. Сведения о стоимости недвижимого имущества эмитента и существенных </w:t>
      </w: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изменениях, произошедших в составе имущества эмитента после даты окончания последнего завершенного финансового года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9"/>
        <w:gridCol w:w="1611"/>
        <w:gridCol w:w="1843"/>
      </w:tblGrid>
      <w:tr w:rsidR="00601BA3" w:rsidRPr="00601BA3" w:rsidTr="00927FDF">
        <w:trPr>
          <w:trHeight w:val="255"/>
        </w:trPr>
        <w:tc>
          <w:tcPr>
            <w:tcW w:w="6389" w:type="dxa"/>
            <w:noWrap/>
          </w:tcPr>
          <w:p w:rsidR="00601BA3" w:rsidRPr="00601BA3" w:rsidRDefault="00601BA3" w:rsidP="00601BA3">
            <w:pPr>
              <w:autoSpaceDE w:val="0"/>
              <w:autoSpaceDN w:val="0"/>
              <w:adjustRightInd w:val="0"/>
              <w:spacing w:after="40" w:line="240" w:lineRule="auto"/>
              <w:ind w:right="-108"/>
              <w:jc w:val="center"/>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Сведения о стоимости недвижимого имущества (тыс. руб.)</w:t>
            </w:r>
          </w:p>
        </w:tc>
        <w:tc>
          <w:tcPr>
            <w:tcW w:w="1611" w:type="dxa"/>
          </w:tcPr>
          <w:p w:rsidR="00601BA3" w:rsidRPr="00601BA3" w:rsidRDefault="00601BA3" w:rsidP="00601BA3">
            <w:pPr>
              <w:autoSpaceDE w:val="0"/>
              <w:autoSpaceDN w:val="0"/>
              <w:adjustRightInd w:val="0"/>
              <w:spacing w:after="40" w:line="240" w:lineRule="auto"/>
              <w:ind w:left="-56" w:right="-108"/>
              <w:jc w:val="center"/>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На 31.12.2008г.</w:t>
            </w:r>
          </w:p>
        </w:tc>
        <w:tc>
          <w:tcPr>
            <w:tcW w:w="1843" w:type="dxa"/>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2009г. 6 мес.</w:t>
            </w:r>
          </w:p>
        </w:tc>
      </w:tr>
      <w:tr w:rsidR="00601BA3" w:rsidRPr="00601BA3" w:rsidTr="00927FDF">
        <w:trPr>
          <w:trHeight w:val="255"/>
        </w:trPr>
        <w:tc>
          <w:tcPr>
            <w:tcW w:w="6389"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Первоначальная стоимость</w:t>
            </w:r>
          </w:p>
        </w:tc>
        <w:tc>
          <w:tcPr>
            <w:tcW w:w="1611" w:type="dxa"/>
            <w:vAlign w:val="bottom"/>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94 668</w:t>
            </w:r>
          </w:p>
        </w:tc>
        <w:tc>
          <w:tcPr>
            <w:tcW w:w="1843" w:type="dxa"/>
            <w:vAlign w:val="bottom"/>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93 947</w:t>
            </w:r>
          </w:p>
        </w:tc>
      </w:tr>
      <w:tr w:rsidR="00601BA3" w:rsidRPr="00601BA3" w:rsidTr="00927FDF">
        <w:trPr>
          <w:trHeight w:val="255"/>
        </w:trPr>
        <w:tc>
          <w:tcPr>
            <w:tcW w:w="6389" w:type="dxa"/>
            <w:noWrap/>
            <w:vAlign w:val="bottom"/>
          </w:tcPr>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Начисленная амортизация</w:t>
            </w:r>
          </w:p>
        </w:tc>
        <w:tc>
          <w:tcPr>
            <w:tcW w:w="1611" w:type="dxa"/>
            <w:vAlign w:val="bottom"/>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4 615</w:t>
            </w:r>
          </w:p>
        </w:tc>
        <w:tc>
          <w:tcPr>
            <w:tcW w:w="1843" w:type="dxa"/>
            <w:vAlign w:val="bottom"/>
          </w:tcPr>
          <w:p w:rsidR="00601BA3" w:rsidRPr="00601BA3" w:rsidRDefault="00601BA3" w:rsidP="00601BA3">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2 234</w:t>
            </w:r>
          </w:p>
        </w:tc>
      </w:tr>
    </w:tbl>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Произошли незначительные  изменения в составе недвижимого имущества эмитента.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Приобретений или выбытий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сведений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 нет.</w:t>
      </w: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601BA3" w:rsidRPr="00601BA3" w:rsidRDefault="00601BA3" w:rsidP="00601BA3">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601BA3">
        <w:rPr>
          <w:rFonts w:ascii="Arial" w:eastAsia="Times New Roman" w:hAnsi="Arial" w:cs="Arial"/>
          <w:b/>
          <w:bCs/>
          <w:i/>
          <w:i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01BA3" w:rsidRPr="00601BA3" w:rsidRDefault="00601BA3" w:rsidP="00601BA3">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Перечень судебных разбирательств с 2005 г. по 30.06.2009 г.</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0"/>
        <w:gridCol w:w="2518"/>
        <w:gridCol w:w="2772"/>
        <w:gridCol w:w="1753"/>
      </w:tblGrid>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w:t>
            </w:r>
          </w:p>
        </w:tc>
        <w:tc>
          <w:tcPr>
            <w:tcW w:w="2518"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Описание и реквизиты иска</w:t>
            </w:r>
          </w:p>
        </w:tc>
        <w:tc>
          <w:tcPr>
            <w:tcW w:w="2772"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Результат рассмотрения</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(вероятный исход)</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Сумма иска</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ТУ Минимущества РФ</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ответчики – ТУ  ФАУФИ по Краснодарскому краю, </w:t>
            </w:r>
            <w:r w:rsidRPr="00601BA3">
              <w:rPr>
                <w:rFonts w:ascii="Times New Roman" w:eastAsia="Times New Roman" w:hAnsi="Times New Roman" w:cs="Times New Roman"/>
                <w:lang w:eastAsia="ru-RU"/>
              </w:rPr>
              <w:lastRenderedPageBreak/>
              <w:t xml:space="preserve">Минфин РФ, Администрация Кр.края, Администрация г.Туапсе, Финансовое управление г.Туапсе, Департамент по финансам края, РФФИ, управление федерального казначейства по краю, </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 31/620</w:t>
            </w:r>
            <w:r w:rsidRPr="00601BA3">
              <w:rPr>
                <w:rFonts w:ascii="Times New Roman" w:eastAsia="Times New Roman" w:hAnsi="Times New Roman" w:cs="Times New Roman"/>
                <w:b/>
                <w:bCs/>
                <w:lang w:eastAsia="ru-RU"/>
              </w:rPr>
              <w:t xml:space="preserve"> </w:t>
            </w:r>
            <w:r w:rsidRPr="00601BA3">
              <w:rPr>
                <w:rFonts w:ascii="Times New Roman" w:eastAsia="Times New Roman" w:hAnsi="Times New Roman" w:cs="Times New Roman"/>
                <w:lang w:eastAsia="ru-RU"/>
              </w:rPr>
              <w:t>о взыскании стоимости изъятых причалов 1 руб. и убытков</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31/158 о взыскании балансовой стоимости изъятых причалов 7 055404р. и убытков </w:t>
            </w:r>
            <w:r w:rsidRPr="00601BA3">
              <w:rPr>
                <w:rFonts w:ascii="Times New Roman" w:eastAsia="Times New Roman" w:hAnsi="Times New Roman" w:cs="Times New Roman"/>
                <w:lang w:eastAsia="ru-RU"/>
              </w:rPr>
              <w:lastRenderedPageBreak/>
              <w:t>(неосновательное сбережение) 4 100 458р.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Постановлением ФАС СКО от 22.02.2007 г. дело направлено на новое рассмотрение.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Рассмотрение назначено на  07.02.2007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Решением АС Краснодарского края от 18.02.2008 г. в иске отказано.</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10 800 481р.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11 155 862р.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lastRenderedPageBreak/>
              <w:t>истец - ОАО «ТСРЗ»</w:t>
            </w:r>
          </w:p>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 xml:space="preserve">ответчик -  ООО «Новофлоттехсервис» </w:t>
            </w:r>
          </w:p>
        </w:tc>
        <w:tc>
          <w:tcPr>
            <w:tcW w:w="2518"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№6/240 о взыскании задолженности за ремонт</w:t>
            </w:r>
          </w:p>
        </w:tc>
        <w:tc>
          <w:tcPr>
            <w:tcW w:w="2772"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Решением 25.01.07г.постановлением апелляции 11.07.07г., постановлением кассации 25.10.07г.отказано в иске.</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22 777 414р.20к.</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 xml:space="preserve">истец - ООО «Новофлоттехсервис»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ОАО «ТСРЗ»</w:t>
            </w:r>
          </w:p>
        </w:tc>
        <w:tc>
          <w:tcPr>
            <w:tcW w:w="2518"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 6/238 о взыскании неустойки за просрочку ремонтных работ т/х МБ-26</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Решение арбитражного суда от 6.02.06 г. взыскать 1 000 000 р. в остальной части иска отказать.</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В апелляционной инстанции решение оставлено без изменения. </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15  078 103 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Взыскано 1000000р.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ответчик -  ООО «Новофлоттехсервис», ФГУ «АМП Новороссийск», ФГУП «Росморпорт»</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50/147 взыскание неосновательного сбережения за стоянку судна МБ-26</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Заседание  назначено на 14.01.08г.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11.02.2008 г. в иске отказано.</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8 849 989,59р.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 xml:space="preserve">истец - ОАО «ТСРЗ», ответчик - Росимущество </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№62-134 о признании недействительной эмиссии (возврате) части акций общества</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31.05.07г., постановлением апелляции 20.09.07г, постановлением кассации ФАС МО 26.12.07г. в иске отказано.</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706 512 акций (20,5%)</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ТУ ФАУФИ по Кр.краю</w:t>
            </w:r>
          </w:p>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ответчик – ОАО «ТСРЗ»</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60/54 взыскание задолженности по арендной плате за федеральное им-во (плавдок)</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25.09.07г. иск признан ответчиком и удовлетворен судом на  сумму 1 813 160,12 руб.</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Постановлением апелляции 26.12.07г. решение оставлено без изменения.</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4 507 608,68р.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ответчик – Росфиннадзор</w:t>
            </w:r>
          </w:p>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признании незаконным и отмене Постановлений о назначении административного наказания</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564-93 АЖ</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Дело приостановлено в суде кассационной инстанции до 28.01.2008г.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ФАС СКО направлено на новое рассмотрение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Решением АС Краснодарского края  от 27.03.2008г. исковые требования удовлетворены </w:t>
            </w:r>
            <w:r w:rsidRPr="00601BA3">
              <w:rPr>
                <w:rFonts w:ascii="Times New Roman" w:eastAsia="Times New Roman" w:hAnsi="Times New Roman" w:cs="Times New Roman"/>
                <w:lang w:eastAsia="ru-RU"/>
              </w:rPr>
              <w:lastRenderedPageBreak/>
              <w:t>полностью</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479 517,72р.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Росфиннадзор</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562-91 АЖ</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Дело приостановлено в суде кассационной инстанции до 28.01.2008г.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ФАС СКО направлено на новое рассмотрение.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06.03.2008г.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18.03.2008 г.подана апелляционная жалоба </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577 662,04р.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Росфиннадзор</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508-74 АЖ</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883 530,06р.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Росфиннадзор</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465-53 АЖ</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28.01.2008г. исковые требования удовлетворены полностью.</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Ответчиком подана кассационная жалоба. Рассмотрение назначено на 23.04.2008г.</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222 069,59р.</w:t>
            </w:r>
          </w:p>
        </w:tc>
      </w:tr>
      <w:tr w:rsidR="00601BA3" w:rsidRPr="00601BA3" w:rsidTr="00927FDF">
        <w:tc>
          <w:tcPr>
            <w:tcW w:w="2670" w:type="dxa"/>
          </w:tcPr>
          <w:p w:rsidR="00601BA3" w:rsidRPr="00601BA3" w:rsidRDefault="00601BA3" w:rsidP="00601BA3">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истец – ОАО «ТСРЗ»</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Росфиннадзор</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532-92 АЖ</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15.01.2008 г. Исковые требования удовлетворены полностью</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933 626,28р.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31.07.2007г. № 14-13/06059 ДСП</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А32-22541/07-14/481</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Арбитражного суда от 16.04.2008 г. в удовлетворении исковых требований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Постановление ФАС от 15.09.08 г. Решение от 16.04.08 г. и Постановление от 19.06.08 </w:t>
            </w:r>
            <w:r w:rsidRPr="00601BA3">
              <w:rPr>
                <w:rFonts w:ascii="Times New Roman" w:eastAsia="Times New Roman" w:hAnsi="Times New Roman" w:cs="Times New Roman"/>
                <w:lang w:eastAsia="ru-RU"/>
              </w:rPr>
              <w:lastRenderedPageBreak/>
              <w:t>г. оставлены без изменения, кассационная жалоба – без удовлетворения.</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12.12.2008 г. подана надзорная жалоба в Высший Арбитражный Суд РФ</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ВАС РФ от 29.01.2009 г. в передаче дела в Президиум ВАС РФ отказано</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13 612 622,79 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штраф -  2 069746 р. </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УФНС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Управления ФНС России по Кр. Кр. от 21.04.08 г. № 16-53/9</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А32-8677/08-12/75</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22.05.2008 г. в приняты обеспечительные меры</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sz w:val="20"/>
                <w:szCs w:val="20"/>
                <w:lang w:eastAsia="ru-RU"/>
              </w:rPr>
              <w:t xml:space="preserve">Определением от 12.08.08 г. </w:t>
            </w:r>
            <w:r w:rsidRPr="00601BA3">
              <w:rPr>
                <w:rFonts w:ascii="Times New Roman" w:eastAsia="Times New Roman" w:hAnsi="Times New Roman" w:cs="Times New Roman"/>
                <w:lang w:eastAsia="ru-RU"/>
              </w:rPr>
              <w:t>производство по делу приостановлено до вынесения окончательного судебного акта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15.12.2008 г. производство по делу приостановлено до рассмотрения надзорной жалобы ВАС РФ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Судебное разбирательство назначено на 28.07.2009г.</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38 814 636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15.01.08 г. № 16371/11-10/00848</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А-32-8688/08-4/193</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25.06.2008 г. производство по делу приостановлено до вынесения окончательного судебного акта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11.11.2008 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25.12.2008 г. подана кассационная жалоба на решение АС Краснодарского края по делу № А-32-8688/08-4/193</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Постановлением ФАС Краснодарского края от 19.02.2009 г. Решение от 11.11.08 г. оставлено без изменения, кассационная жалоба – без удовлетворения.</w:t>
            </w:r>
          </w:p>
        </w:tc>
        <w:tc>
          <w:tcPr>
            <w:tcW w:w="1753"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1 459 856,0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15.01.08г. №16344/11-10/00723</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А-32-8691/08-33/115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21.05.2008 г. в приняты обеспечительные меры</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Определением от 14.07.08 г. производство по делу приостановлено до вынесения окончательного судебного акта по делу №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20.10.2008 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19.11.2008 г. подана апелляционная жалоба на решение АС Краснодарского края по делу № А-32-8691/08-33/115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27.03.2009 г. постановлением пятнадцатого арбитражного суда  апелляционная жалоба оставлена без удовлетворения</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3 594 240,41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15.01.08г. №480/11-10/00720</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А-32-8685/08-34/140</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03.07.2008 г. производство по делу приостановлено до вынесения окончательного судебного акта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10.11.2008 г. в иске отказано</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0,0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 частичном признании недействительным Решения МИ ФНС России № 6 по Кр.края от  07.04.2008 № </w:t>
            </w:r>
            <w:r w:rsidRPr="00601BA3">
              <w:rPr>
                <w:rFonts w:ascii="Times New Roman" w:eastAsia="Times New Roman" w:hAnsi="Times New Roman" w:cs="Times New Roman"/>
                <w:lang w:eastAsia="ru-RU"/>
              </w:rPr>
              <w:lastRenderedPageBreak/>
              <w:t>510/11-11/03439</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А-32-12862/08-3/164</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 xml:space="preserve">Определением от 28.08.2008 г. производство по делу приостановлено до вынесения окончательного судебного </w:t>
            </w:r>
            <w:r w:rsidRPr="00601BA3">
              <w:rPr>
                <w:rFonts w:ascii="Times New Roman" w:eastAsia="Times New Roman" w:hAnsi="Times New Roman" w:cs="Times New Roman"/>
                <w:lang w:eastAsia="ru-RU"/>
              </w:rPr>
              <w:lastRenderedPageBreak/>
              <w:t>акта по делу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Определением от 08.12.2008 г. производство по делу приостановлено до рассмотрения надзорной жалобы ВАС РФ по делу № А32-22541/07-14/481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17.02.2009 г. производство по делу возобновлено, судебное заседание назначено на 10.03.2009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Определением от 10.03.2009 г. судебное разбирательство отложено на 26.03.2009 г.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26.03.2009 г. решением арбитражного суда Краснодарского края в иске отказано  </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1 034 169,0 р.</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Перечислено на депозит АС Краснодарского края</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18.07.2008г.</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22.05.2008 г.  № 16636/11-11/06108</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А-32-13063/2008-70/103</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19.08.2008 г. производство по делу приостановлено до вынесения окончательного судебного акта по делу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АС Краснодарского края от 18.12.2008 г. производство по делу приостановлено до рассмотрения надзорной жалобы ВАС РФ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19.02.2009 г. производство по делу возобновлено, судебное заседание назначено на 16.03.2009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Определением от 16.03.2009 г. судебное заседание отложено на 06.04.2009 г.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 xml:space="preserve">Решением АС от 7.05.2009 г. в иске отказано.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Подана апелляционная жалоба. </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10 825 778,81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13.02.2008г. № 16428/11-11/02226</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А-32-9470/08-33/138</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АС Краснодарского края от 17.12.2008 г. производство по дел приостановлено до рассмотрения надзорной жалобы ВАС РФ по делу № А32-22541/07-14/481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18.02.2009 г. производство по делу возобновлено. Судебное разбирательство назначено на 19.03.2009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19.03.2009г.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16.06.2009 г. Постановлением пятнадцатого арбитражного суда  апелляционная жалоба оставлена без удовлетворения.</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584 306,00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16343/11-10/00724</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А-32-8680/08-29/185</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 АС Краснодарского края от 27.10.2008 г. в иске отказано при повторном рассмотрении дела</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278 801,00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12.05.2008г. № 16596/11-11/04684</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А-32-13062/08-34/272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17.11.2008г.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24.12.2008 г. подана апелляционная жалоба на решение АС Краснодарского края по делу № А-32-13062/08-34/272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Определением от 09.02.2009 г. апелляционная жалоба </w:t>
            </w:r>
            <w:r w:rsidRPr="00601BA3">
              <w:rPr>
                <w:rFonts w:ascii="Times New Roman" w:eastAsia="Times New Roman" w:hAnsi="Times New Roman" w:cs="Times New Roman"/>
                <w:lang w:eastAsia="ru-RU"/>
              </w:rPr>
              <w:lastRenderedPageBreak/>
              <w:t>возвращена заявителю.</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1 546 916,00 р.</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07.04.2008 г. № 509/11-11/03442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А-32-10237/08-66/175</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29.05.2008 г. приняты обеспечительные меры</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Назначено судебное разбирательство на 19.01.2009г.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от 19.01.2009 г. производство по делу приостановлено до рассмотрения ВАС надзорной жалобы по делу №А-32-22541/2007-14/481</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24.06.2009 г. определением АС назначено предварительное судебное заседание на 21.07.2009 г.</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599 235,00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МИ ФНС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6 по Краснодарскому краю</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16345/11-11/1000726</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А-32- 8682/08-58/143</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Краснодарского края от 29.09.2008г. в иске отказано</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02.02.2009 г. назначено рассмотрение в Пятнадцатом арбитражном апелляционном суде</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Постановлением от 05.02.2009 г. Решение от 29.09.2008 г. оставлено без изменения, апелляционная жалоба без удовлетворения.</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0,00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Ответчик – ФГУП «МБАСУ»</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 взыскании долга по доковому ремонту СО – «Светломор -3»</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А-32-27486/08-7/685</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АС от 19.12.2008г. назначено предварительное судебное заседание на 10.02.2009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АС от 10.02.2009 г. назначено судебное разбирательство на 26.02.2009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Определением АС от 26.06.2009 г. утверждено мировое соглашение.</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3 251 348,54 р.</w:t>
            </w:r>
          </w:p>
        </w:tc>
      </w:tr>
      <w:tr w:rsidR="00601BA3" w:rsidRPr="00601BA3" w:rsidTr="00927FDF">
        <w:tc>
          <w:tcPr>
            <w:tcW w:w="2670"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Истец –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Ответчик – ОАО </w:t>
            </w:r>
            <w:r w:rsidRPr="00601BA3">
              <w:rPr>
                <w:rFonts w:ascii="Times New Roman" w:eastAsia="Times New Roman" w:hAnsi="Times New Roman" w:cs="Times New Roman"/>
                <w:lang w:eastAsia="ru-RU"/>
              </w:rPr>
              <w:lastRenderedPageBreak/>
              <w:t>«ТМТП»</w:t>
            </w:r>
          </w:p>
        </w:tc>
        <w:tc>
          <w:tcPr>
            <w:tcW w:w="2518"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О взыскании долга в размере налога на добавленную стоимость</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А-32-12191/09-7/284</w:t>
            </w:r>
          </w:p>
        </w:tc>
        <w:tc>
          <w:tcPr>
            <w:tcW w:w="2772" w:type="dxa"/>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 xml:space="preserve">Определением от 15.05.2009 г. назначено предварительное судебное </w:t>
            </w:r>
            <w:r w:rsidRPr="00601BA3">
              <w:rPr>
                <w:rFonts w:ascii="Times New Roman" w:eastAsia="Times New Roman" w:hAnsi="Times New Roman" w:cs="Times New Roman"/>
                <w:lang w:eastAsia="ru-RU"/>
              </w:rPr>
              <w:lastRenderedPageBreak/>
              <w:t>заседание на 16.06.2009 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Решением АС от 29.06.2009 г. исковые требования удовлетворены полностью.</w:t>
            </w:r>
          </w:p>
        </w:tc>
        <w:tc>
          <w:tcPr>
            <w:tcW w:w="1753" w:type="dxa"/>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lastRenderedPageBreak/>
              <w:t>2 194 391,70 р.</w:t>
            </w:r>
          </w:p>
        </w:tc>
      </w:tr>
    </w:tbl>
    <w:p w:rsidR="00601BA3" w:rsidRPr="00601BA3" w:rsidRDefault="00601BA3" w:rsidP="00601BA3">
      <w:pPr>
        <w:widowControl w:val="0"/>
        <w:autoSpaceDE w:val="0"/>
        <w:autoSpaceDN w:val="0"/>
        <w:adjustRightInd w:val="0"/>
        <w:spacing w:before="360" w:after="120" w:line="240" w:lineRule="auto"/>
        <w:jc w:val="center"/>
        <w:rPr>
          <w:rFonts w:ascii="Times New Roman" w:eastAsia="Times New Roman" w:hAnsi="Times New Roman" w:cs="Times New Roman"/>
          <w:b/>
          <w:bCs/>
          <w:caps/>
          <w:sz w:val="24"/>
          <w:szCs w:val="24"/>
          <w:lang w:eastAsia="ru-RU"/>
        </w:rPr>
      </w:pPr>
      <w:r w:rsidRPr="00601BA3">
        <w:rPr>
          <w:rFonts w:ascii="Times New Roman" w:eastAsia="Times New Roman" w:hAnsi="Times New Roman" w:cs="Times New Roman"/>
          <w:b/>
          <w:bCs/>
          <w:sz w:val="24"/>
          <w:szCs w:val="24"/>
          <w:lang w:val="en-US" w:eastAsia="ru-RU"/>
        </w:rPr>
        <w:lastRenderedPageBreak/>
        <w:t>VIII</w:t>
      </w:r>
      <w:r w:rsidRPr="00601BA3">
        <w:rPr>
          <w:rFonts w:ascii="Times New Roman" w:eastAsia="Times New Roman" w:hAnsi="Times New Roman" w:cs="Times New Roman"/>
          <w:b/>
          <w:bCs/>
          <w:sz w:val="24"/>
          <w:szCs w:val="24"/>
          <w:lang w:eastAsia="ru-RU"/>
        </w:rPr>
        <w:t xml:space="preserve">. </w:t>
      </w:r>
      <w:r w:rsidRPr="00601BA3">
        <w:rPr>
          <w:rFonts w:ascii="Times New Roman" w:eastAsia="Times New Roman" w:hAnsi="Times New Roman" w:cs="Times New Roman"/>
          <w:b/>
          <w:bCs/>
          <w:caps/>
          <w:sz w:val="24"/>
          <w:szCs w:val="24"/>
          <w:lang w:eastAsia="ru-RU"/>
        </w:rPr>
        <w:t>Дополнительные сведения об эмитенте и о размещенных им эмиссионных ценных бумагах</w:t>
      </w:r>
    </w:p>
    <w:p w:rsidR="00601BA3" w:rsidRPr="00601BA3" w:rsidRDefault="00601BA3" w:rsidP="00601BA3">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8.1. Дополнительные сведения об эмитенте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8.1.1. Сведения о размере, структуре уставного (складочного) капитала (паевого фонда)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601BA3">
        <w:rPr>
          <w:rFonts w:ascii="Times New Roman" w:eastAsia="MS Mincho" w:hAnsi="Times New Roman" w:cs="Times New Roman"/>
          <w:b/>
          <w:bCs/>
          <w:i/>
          <w:iCs/>
          <w:sz w:val="23"/>
          <w:szCs w:val="23"/>
          <w:lang w:eastAsia="ru-RU"/>
        </w:rPr>
        <w:t xml:space="preserve">34 464 000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b/>
          <w:bCs/>
          <w:i/>
          <w:iCs/>
          <w:sz w:val="23"/>
          <w:szCs w:val="23"/>
          <w:lang w:eastAsia="ru-RU"/>
        </w:rPr>
        <w:t xml:space="preserve">     </w:t>
      </w:r>
      <w:r w:rsidRPr="00601BA3">
        <w:rPr>
          <w:rFonts w:ascii="Times New Roman" w:eastAsia="MS Mincho" w:hAnsi="Times New Roman" w:cs="Times New Roman"/>
          <w:sz w:val="23"/>
          <w:szCs w:val="23"/>
          <w:lang w:eastAsia="ru-RU"/>
        </w:rPr>
        <w:t>Разбивка уставного капитала по категориям акций: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номинальной стоимостью 10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в количестве 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доля в уставном капитале: 75.194406%</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общий объем: 25 915 000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номинальной стоимостью 10 рулей.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в количестве 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доля в уставном капитале: 24.805594%</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общий объем: 8 549 000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8.1.2. Сведения об изменении размера уставного (складочного) капитала (паевого фонда)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601BA3">
        <w:rPr>
          <w:rFonts w:ascii="Times New Roman" w:eastAsia="MS Mincho" w:hAnsi="Times New Roman" w:cs="Times New Roman"/>
          <w:sz w:val="23"/>
          <w:szCs w:val="23"/>
          <w:lang w:eastAsia="ru-RU"/>
        </w:rPr>
        <w:t xml:space="preserve">   </w:t>
      </w:r>
      <w:r w:rsidRPr="00601BA3">
        <w:rPr>
          <w:rFonts w:ascii="Times New Roman" w:eastAsia="MS Mincho" w:hAnsi="Times New Roman" w:cs="Times New Roman"/>
          <w:i/>
          <w:iCs/>
          <w:sz w:val="23"/>
          <w:szCs w:val="23"/>
          <w:lang w:eastAsia="ru-RU"/>
        </w:rPr>
        <w:t>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уставного капитала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8.1.3. Сведения о формировании и об использовании резервного фонда, а также иных фондов эмитента</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sz w:val="23"/>
          <w:szCs w:val="23"/>
          <w:lang w:eastAsia="ru-RU"/>
        </w:rPr>
        <w:t xml:space="preserve">Название фонда </w:t>
      </w:r>
      <w:r w:rsidRPr="00601BA3">
        <w:rPr>
          <w:rFonts w:ascii="Times New Roman" w:eastAsia="MS Mincho" w:hAnsi="Times New Roman" w:cs="Times New Roman"/>
          <w:b/>
          <w:bCs/>
          <w:i/>
          <w:iCs/>
          <w:sz w:val="23"/>
          <w:szCs w:val="23"/>
          <w:lang w:eastAsia="ru-RU"/>
        </w:rPr>
        <w:t>Резервный фонд;</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Размер фонда, установленный учредительными документами: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Размер ежегодных отчислений не может быть менее 5 процентов от чистой прибыли до достижения размера, установленного уставом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sz w:val="23"/>
          <w:szCs w:val="23"/>
          <w:lang w:eastAsia="ru-RU"/>
        </w:rPr>
        <w:lastRenderedPageBreak/>
        <w:t xml:space="preserve">Размер фонда в денежном выражении на дату окончания каждого завершенного финансового года:     </w:t>
      </w:r>
      <w:r w:rsidRPr="00601BA3">
        <w:rPr>
          <w:rFonts w:ascii="Times New Roman" w:eastAsia="MS Mincho" w:hAnsi="Times New Roman" w:cs="Times New Roman"/>
          <w:b/>
          <w:bCs/>
          <w:i/>
          <w:iCs/>
          <w:sz w:val="23"/>
          <w:szCs w:val="23"/>
          <w:lang w:eastAsia="ru-RU"/>
        </w:rPr>
        <w:t>5 169 600 руб.</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601BA3">
        <w:rPr>
          <w:rFonts w:ascii="Times New Roman" w:eastAsia="MS Mincho" w:hAnsi="Times New Roman" w:cs="Times New Roman"/>
          <w:b/>
          <w:bCs/>
          <w:i/>
          <w:iCs/>
          <w:sz w:val="23"/>
          <w:szCs w:val="23"/>
          <w:lang w:eastAsia="ru-RU"/>
        </w:rPr>
        <w:t>15%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ab/>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8.1.4. Сведения о порядке созыва и проведения собрания (заседания) высшего органа управления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MS Mincho" w:hAnsi="Times New Roman" w:cs="Times New Roman"/>
          <w:sz w:val="23"/>
          <w:szCs w:val="23"/>
          <w:lang w:eastAsia="ru-RU"/>
        </w:rPr>
        <w:t xml:space="preserve">Наименование высшего органа управления эмитента - </w:t>
      </w:r>
      <w:r w:rsidRPr="00601BA3">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 xml:space="preserve">Порядок уведомления акционеров (участников) о проведении собрания (заседания)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высшего органа управления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 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601BA3" w:rsidRPr="00601BA3" w:rsidRDefault="00601BA3" w:rsidP="00601BA3">
      <w:pPr>
        <w:widowControl w:val="0"/>
        <w:numPr>
          <w:ilvl w:val="0"/>
          <w:numId w:val="2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повестка дня общего собрания акционеров;</w:t>
      </w:r>
    </w:p>
    <w:p w:rsidR="00601BA3" w:rsidRPr="00601BA3" w:rsidRDefault="00601BA3" w:rsidP="00601BA3">
      <w:pPr>
        <w:widowControl w:val="0"/>
        <w:numPr>
          <w:ilvl w:val="0"/>
          <w:numId w:val="2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MS Mincho" w:hAnsi="Times New Roman" w:cs="Times New Roman"/>
          <w:sz w:val="23"/>
          <w:szCs w:val="23"/>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его собственной инициативы;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lastRenderedPageBreak/>
        <w:t>- требования Ревизионной комиссии (ревизора)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требования аудитора;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требования акционера (акционеров), являющегося владельцем не менее 10 процентов голосующих акций Общества на дату предъявления требования.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Дата внесения предложения определяется по дате получения Обществом почтового отправления или по дате его сдачи в канцелярию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601BA3" w:rsidRPr="00601BA3" w:rsidRDefault="00601BA3" w:rsidP="00601BA3">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601BA3" w:rsidRPr="00601BA3" w:rsidRDefault="00601BA3" w:rsidP="00601BA3">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601BA3" w:rsidRPr="00601BA3" w:rsidRDefault="00601BA3" w:rsidP="00601BA3">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К предложению в повестку дня общего собрания акционеров, поданному акционером (акционерами), могут быть приложены подлинные документы, подтверждающие </w:t>
      </w:r>
      <w:r w:rsidRPr="00601BA3">
        <w:rPr>
          <w:rFonts w:ascii="Times New Roman" w:eastAsia="Times New Roman" w:hAnsi="Times New Roman" w:cs="Times New Roman"/>
          <w:b/>
          <w:bCs/>
          <w:i/>
          <w:iCs/>
          <w:sz w:val="23"/>
          <w:szCs w:val="23"/>
          <w:lang w:eastAsia="ru-RU"/>
        </w:rPr>
        <w:lastRenderedPageBreak/>
        <w:t>принадлежность им необходимого количества акций.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 предложении в повестку дня общего собрания акционеров могут быть указаны мотивы вынесения соответствующего вопроса в повестку дня.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601BA3">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MS Mincho" w:hAnsi="Times New Roman" w:cs="Times New Roman"/>
          <w:i/>
          <w:iCs/>
          <w:sz w:val="23"/>
          <w:szCs w:val="23"/>
          <w:lang w:eastAsia="ru-RU"/>
        </w:rPr>
      </w:pPr>
      <w:r w:rsidRPr="00601BA3">
        <w:rPr>
          <w:rFonts w:ascii="Times New Roman" w:eastAsia="MS Mincho" w:hAnsi="Times New Roman" w:cs="Times New Roman"/>
          <w:i/>
          <w:iCs/>
          <w:sz w:val="23"/>
          <w:szCs w:val="23"/>
          <w:lang w:eastAsia="ru-RU"/>
        </w:rPr>
        <w:t>Таких организаций –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601BA3">
        <w:rPr>
          <w:rFonts w:ascii="Times New Roman" w:eastAsia="MS Mincho" w:hAnsi="Times New Roman" w:cs="Times New Roman"/>
          <w:b/>
          <w:bCs/>
          <w:sz w:val="23"/>
          <w:szCs w:val="23"/>
          <w:lang w:eastAsia="ru-RU"/>
        </w:rPr>
        <w:t>8.1.6. Сведения о существенных сделках, совершенных эмитентом</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MS Mincho" w:hAnsi="Times New Roman" w:cs="Times New Roman"/>
          <w:i/>
          <w:iCs/>
          <w:sz w:val="23"/>
          <w:szCs w:val="23"/>
          <w:lang w:eastAsia="ru-RU"/>
        </w:rPr>
        <w:t xml:space="preserve">   </w:t>
      </w:r>
      <w:r w:rsidRPr="00601BA3">
        <w:rPr>
          <w:rFonts w:ascii="Times New Roman" w:eastAsia="Times New Roman" w:hAnsi="Times New Roman" w:cs="Times New Roman"/>
          <w:i/>
          <w:iCs/>
          <w:sz w:val="24"/>
          <w:szCs w:val="24"/>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color w:val="FF6600"/>
          <w:sz w:val="24"/>
          <w:szCs w:val="24"/>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601BA3">
        <w:rPr>
          <w:rFonts w:ascii="Times New Roman" w:eastAsia="MS Mincho" w:hAnsi="Times New Roman" w:cs="Times New Roman"/>
          <w:b/>
          <w:bCs/>
          <w:sz w:val="23"/>
          <w:szCs w:val="23"/>
          <w:lang w:eastAsia="ru-RU"/>
        </w:rPr>
        <w:t>8.1.7. Сведения о кредитных рейтингах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r w:rsidRPr="00601BA3">
        <w:rPr>
          <w:rFonts w:ascii="Times New Roman" w:eastAsia="MS Mincho" w:hAnsi="Times New Roman" w:cs="Times New Roman"/>
          <w:i/>
          <w:iCs/>
          <w:sz w:val="23"/>
          <w:szCs w:val="23"/>
          <w:lang w:eastAsia="ru-RU"/>
        </w:rPr>
        <w:lastRenderedPageBreak/>
        <w:t xml:space="preserve">         Эмитенту и ценным бумагам эмитента кредитного рейтинга (рейтингов) не присваивалось</w:t>
      </w:r>
      <w:r w:rsidRPr="00601BA3">
        <w:rPr>
          <w:rFonts w:ascii="Times New Roman" w:eastAsia="Times New Roman" w:hAnsi="Times New Roman" w:cs="Times New Roman"/>
          <w:i/>
          <w:iCs/>
          <w:sz w:val="23"/>
          <w:szCs w:val="23"/>
          <w:highlight w:val="yellow"/>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601BA3" w:rsidRPr="00601BA3" w:rsidRDefault="00601BA3" w:rsidP="00601BA3">
      <w:pPr>
        <w:widowControl w:val="0"/>
        <w:tabs>
          <w:tab w:val="center" w:pos="4819"/>
        </w:tabs>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8.2 Сведения о каждой категории (типе) акций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Категория акций:  </w:t>
      </w:r>
      <w:r w:rsidRPr="00601BA3">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Номинальная стоимость каждой акции –</w:t>
      </w:r>
      <w:r w:rsidRPr="00601BA3">
        <w:rPr>
          <w:rFonts w:ascii="Times New Roman" w:eastAsia="MS Mincho" w:hAnsi="Times New Roman" w:cs="Times New Roman"/>
          <w:b/>
          <w:bCs/>
          <w:i/>
          <w:iCs/>
          <w:sz w:val="23"/>
          <w:szCs w:val="23"/>
          <w:lang w:eastAsia="ru-RU"/>
        </w:rPr>
        <w:t xml:space="preserve"> 10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акций, находящихся в обращении - </w:t>
      </w:r>
      <w:r w:rsidRPr="00601BA3">
        <w:rPr>
          <w:rFonts w:ascii="Times New Roman" w:eastAsia="MS Mincho" w:hAnsi="Times New Roman" w:cs="Times New Roman"/>
          <w:b/>
          <w:bCs/>
          <w:i/>
          <w:iCs/>
          <w:sz w:val="23"/>
          <w:szCs w:val="23"/>
          <w:lang w:eastAsia="ru-RU"/>
        </w:rPr>
        <w:t>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объявленных акций – </w:t>
      </w:r>
      <w:r w:rsidRPr="00601BA3">
        <w:rPr>
          <w:rFonts w:ascii="Times New Roman" w:eastAsia="Times New Roman" w:hAnsi="Times New Roman" w:cs="Times New Roman"/>
          <w:b/>
          <w:bCs/>
          <w:i/>
          <w:iCs/>
          <w:sz w:val="23"/>
          <w:szCs w:val="23"/>
          <w:lang w:eastAsia="ru-RU"/>
        </w:rPr>
        <w:t>2 591 500</w:t>
      </w:r>
      <w:r w:rsidRPr="00601BA3">
        <w:rPr>
          <w:rFonts w:ascii="Times New Roman" w:eastAsia="Times New Roman" w:hAnsi="Times New Roman" w:cs="Times New Roman"/>
          <w:sz w:val="23"/>
          <w:szCs w:val="23"/>
          <w:lang w:eastAsia="ru-RU"/>
        </w:rPr>
        <w:t xml:space="preserve"> </w:t>
      </w:r>
      <w:r w:rsidRPr="00601BA3">
        <w:rPr>
          <w:rFonts w:ascii="Times New Roman" w:eastAsia="MS Mincho" w:hAnsi="Times New Roman" w:cs="Times New Roman"/>
          <w:b/>
          <w:bCs/>
          <w:i/>
          <w:iCs/>
          <w:sz w:val="23"/>
          <w:szCs w:val="23"/>
          <w:lang w:eastAsia="ru-RU"/>
        </w:rPr>
        <w:t>штук</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601BA3">
        <w:rPr>
          <w:rFonts w:ascii="Times New Roman" w:eastAsia="MS Mincho" w:hAnsi="Times New Roman" w:cs="Times New Roman"/>
          <w:b/>
          <w:bCs/>
          <w:i/>
          <w:iCs/>
          <w:sz w:val="23"/>
          <w:szCs w:val="23"/>
          <w:lang w:eastAsia="ru-RU"/>
        </w:rPr>
        <w:t xml:space="preserve"> 0</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акций, находящихся на балансе </w:t>
      </w:r>
      <w:r w:rsidRPr="00601BA3">
        <w:rPr>
          <w:rFonts w:ascii="Times New Roman" w:eastAsia="MS Mincho" w:hAnsi="Times New Roman" w:cs="Times New Roman"/>
          <w:sz w:val="23"/>
          <w:szCs w:val="23"/>
          <w:lang w:eastAsia="ru-RU"/>
        </w:rPr>
        <w:t>эмитента -</w:t>
      </w:r>
      <w:r w:rsidRPr="00601BA3">
        <w:rPr>
          <w:rFonts w:ascii="Times New Roman" w:eastAsia="MS Mincho" w:hAnsi="Times New Roman" w:cs="Times New Roman"/>
          <w:b/>
          <w:bCs/>
          <w:i/>
          <w:iCs/>
          <w:sz w:val="23"/>
          <w:szCs w:val="23"/>
          <w:lang w:eastAsia="ru-RU"/>
        </w:rPr>
        <w:t xml:space="preserve"> 0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Государственный регистрационный номер - </w:t>
      </w:r>
      <w:r w:rsidRPr="00601BA3">
        <w:rPr>
          <w:rFonts w:ascii="Times New Roman" w:eastAsia="Times New Roman" w:hAnsi="Times New Roman" w:cs="Times New Roman"/>
          <w:b/>
          <w:bCs/>
          <w:i/>
          <w:iCs/>
          <w:sz w:val="23"/>
          <w:szCs w:val="23"/>
          <w:lang w:eastAsia="ru-RU"/>
        </w:rPr>
        <w:t>1-02-30812-E</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Дата государственной регистрации</w:t>
      </w:r>
      <w:r w:rsidRPr="00601BA3">
        <w:rPr>
          <w:rFonts w:ascii="Times New Roman" w:eastAsia="MS Mincho" w:hAnsi="Times New Roman" w:cs="Times New Roman"/>
          <w:b/>
          <w:bCs/>
          <w:i/>
          <w:iCs/>
          <w:sz w:val="23"/>
          <w:szCs w:val="23"/>
          <w:lang w:eastAsia="ru-RU"/>
        </w:rPr>
        <w:t xml:space="preserve"> - 18.03.1999</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Права акционеров - владельцев акций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Каждый акционер - владелец акций Общества вправе:</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свободно переуступать принадлежащие ему акции;</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обращаться с исками в суд;</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Права акционеров - владельцев обыкновенных акций: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601BA3">
        <w:rPr>
          <w:rFonts w:ascii="Times New Roman" w:eastAsia="Times New Roman" w:hAnsi="Times New Roman" w:cs="Times New Roman"/>
          <w:b/>
          <w:bCs/>
          <w:i/>
          <w:iCs/>
          <w:sz w:val="23"/>
          <w:szCs w:val="23"/>
          <w:lang w:eastAsia="ru-RU"/>
        </w:rPr>
        <w:br/>
        <w:t>Обыкновенные акции Общества являются голосующими по всем вопросам компетенции общего собрания.</w:t>
      </w:r>
      <w:r w:rsidRPr="00601BA3">
        <w:rPr>
          <w:rFonts w:ascii="Times New Roman" w:eastAsia="Times New Roman" w:hAnsi="Times New Roman" w:cs="Times New Roman"/>
          <w:b/>
          <w:bCs/>
          <w:i/>
          <w:iCs/>
          <w:sz w:val="23"/>
          <w:szCs w:val="23"/>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601BA3">
        <w:rPr>
          <w:rFonts w:ascii="Times New Roman" w:eastAsia="Times New Roman" w:hAnsi="Times New Roman" w:cs="Times New Roman"/>
          <w:b/>
          <w:bCs/>
          <w:i/>
          <w:iCs/>
          <w:sz w:val="23"/>
          <w:szCs w:val="23"/>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 xml:space="preserve">Акционеры - владельцы акций голосующих по всем вопросам компетенции общего </w:t>
      </w:r>
      <w:r w:rsidRPr="00601BA3">
        <w:rPr>
          <w:rFonts w:ascii="Times New Roman" w:eastAsia="Times New Roman" w:hAnsi="Times New Roman" w:cs="Times New Roman"/>
          <w:b/>
          <w:bCs/>
          <w:i/>
          <w:iCs/>
          <w:sz w:val="23"/>
          <w:szCs w:val="23"/>
          <w:lang w:eastAsia="ru-RU"/>
        </w:rPr>
        <w:lastRenderedPageBreak/>
        <w:t>собрания имеют следующие права:</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по всем вопросам его компетенции;</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Предоставление Обществом информации акционерам</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601BA3">
        <w:rPr>
          <w:rFonts w:ascii="Times New Roman" w:eastAsia="Times New Roman" w:hAnsi="Times New Roman" w:cs="Times New Roman"/>
          <w:b/>
          <w:bCs/>
          <w:i/>
          <w:iCs/>
          <w:sz w:val="23"/>
          <w:szCs w:val="23"/>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601BA3">
        <w:rPr>
          <w:rFonts w:ascii="Times New Roman" w:eastAsia="Times New Roman" w:hAnsi="Times New Roman" w:cs="Times New Roman"/>
          <w:b/>
          <w:bCs/>
          <w:i/>
          <w:iCs/>
          <w:sz w:val="23"/>
          <w:szCs w:val="23"/>
          <w:lang w:eastAsia="ru-RU"/>
        </w:rPr>
        <w:br/>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Категория акций:  </w:t>
      </w:r>
      <w:r w:rsidRPr="00601BA3">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Тип акций - </w:t>
      </w:r>
      <w:r w:rsidRPr="00601BA3">
        <w:rPr>
          <w:rFonts w:ascii="Times New Roman" w:eastAsia="Times New Roman" w:hAnsi="Times New Roman" w:cs="Times New Roman"/>
          <w:b/>
          <w:bCs/>
          <w:i/>
          <w:iCs/>
          <w:sz w:val="23"/>
          <w:szCs w:val="23"/>
          <w:lang w:eastAsia="ru-RU"/>
        </w:rPr>
        <w:t>А</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Номинальная стоимость каждой акции –</w:t>
      </w:r>
      <w:r w:rsidRPr="00601BA3">
        <w:rPr>
          <w:rFonts w:ascii="Times New Roman" w:eastAsia="MS Mincho" w:hAnsi="Times New Roman" w:cs="Times New Roman"/>
          <w:b/>
          <w:bCs/>
          <w:i/>
          <w:iCs/>
          <w:sz w:val="23"/>
          <w:szCs w:val="23"/>
          <w:lang w:eastAsia="ru-RU"/>
        </w:rPr>
        <w:t xml:space="preserve"> 10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акций, находящихся в обращении - </w:t>
      </w:r>
      <w:r w:rsidRPr="00601BA3">
        <w:rPr>
          <w:rFonts w:ascii="Times New Roman" w:eastAsia="MS Mincho" w:hAnsi="Times New Roman" w:cs="Times New Roman"/>
          <w:b/>
          <w:bCs/>
          <w:i/>
          <w:iCs/>
          <w:sz w:val="23"/>
          <w:szCs w:val="23"/>
          <w:lang w:eastAsia="ru-RU"/>
        </w:rPr>
        <w:t>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объявленных акций - </w:t>
      </w:r>
      <w:r w:rsidRPr="00601BA3">
        <w:rPr>
          <w:rFonts w:ascii="Times New Roman" w:eastAsia="Times New Roman" w:hAnsi="Times New Roman" w:cs="Times New Roman"/>
          <w:b/>
          <w:bCs/>
          <w:i/>
          <w:iCs/>
          <w:sz w:val="23"/>
          <w:szCs w:val="23"/>
          <w:lang w:eastAsia="ru-RU"/>
        </w:rPr>
        <w:t>854 900</w:t>
      </w:r>
      <w:r w:rsidRPr="00601BA3">
        <w:rPr>
          <w:rFonts w:ascii="Times New Roman" w:eastAsia="Times New Roman" w:hAnsi="Times New Roman" w:cs="Times New Roman"/>
          <w:sz w:val="23"/>
          <w:szCs w:val="23"/>
          <w:lang w:eastAsia="ru-RU"/>
        </w:rPr>
        <w:t xml:space="preserve"> </w:t>
      </w:r>
      <w:r w:rsidRPr="00601BA3">
        <w:rPr>
          <w:rFonts w:ascii="Times New Roman" w:eastAsia="MS Mincho" w:hAnsi="Times New Roman" w:cs="Times New Roman"/>
          <w:b/>
          <w:bCs/>
          <w:i/>
          <w:iCs/>
          <w:sz w:val="23"/>
          <w:szCs w:val="23"/>
          <w:lang w:eastAsia="ru-RU"/>
        </w:rPr>
        <w:t>штук</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601BA3">
        <w:rPr>
          <w:rFonts w:ascii="Times New Roman" w:eastAsia="MS Mincho" w:hAnsi="Times New Roman" w:cs="Times New Roman"/>
          <w:b/>
          <w:bCs/>
          <w:i/>
          <w:iCs/>
          <w:sz w:val="23"/>
          <w:szCs w:val="23"/>
          <w:lang w:eastAsia="ru-RU"/>
        </w:rPr>
        <w:t xml:space="preserve"> 0</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акций, находящихся на балансе </w:t>
      </w:r>
      <w:r w:rsidRPr="00601BA3">
        <w:rPr>
          <w:rFonts w:ascii="Times New Roman" w:eastAsia="MS Mincho" w:hAnsi="Times New Roman" w:cs="Times New Roman"/>
          <w:sz w:val="23"/>
          <w:szCs w:val="23"/>
          <w:lang w:eastAsia="ru-RU"/>
        </w:rPr>
        <w:t>эмитента-</w:t>
      </w:r>
      <w:r w:rsidRPr="00601BA3">
        <w:rPr>
          <w:rFonts w:ascii="Times New Roman" w:eastAsia="MS Mincho" w:hAnsi="Times New Roman" w:cs="Times New Roman"/>
          <w:b/>
          <w:bCs/>
          <w:i/>
          <w:iCs/>
          <w:sz w:val="23"/>
          <w:szCs w:val="23"/>
          <w:lang w:eastAsia="ru-RU"/>
        </w:rPr>
        <w:t xml:space="preserve"> 0 </w:t>
      </w:r>
    </w:p>
    <w:p w:rsidR="00601BA3" w:rsidRPr="00601BA3" w:rsidRDefault="00601BA3" w:rsidP="00601BA3">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Государственный регистрационный номер - </w:t>
      </w:r>
      <w:r w:rsidRPr="00601BA3">
        <w:rPr>
          <w:rFonts w:ascii="Times New Roman" w:eastAsia="Times New Roman" w:hAnsi="Times New Roman" w:cs="Times New Roman"/>
          <w:b/>
          <w:bCs/>
          <w:i/>
          <w:iCs/>
          <w:sz w:val="23"/>
          <w:szCs w:val="23"/>
          <w:lang w:eastAsia="ru-RU"/>
        </w:rPr>
        <w:t>2-02-30812-E</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Дата государственной регистрации</w:t>
      </w:r>
      <w:r w:rsidRPr="00601BA3">
        <w:rPr>
          <w:rFonts w:ascii="Times New Roman" w:eastAsia="MS Mincho" w:hAnsi="Times New Roman" w:cs="Times New Roman"/>
          <w:b/>
          <w:bCs/>
          <w:i/>
          <w:iCs/>
          <w:sz w:val="23"/>
          <w:szCs w:val="23"/>
          <w:lang w:eastAsia="ru-RU"/>
        </w:rPr>
        <w:t xml:space="preserve"> - 18.03.1999</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601BA3">
        <w:rPr>
          <w:rFonts w:ascii="Times New Roman" w:eastAsia="Times New Roman" w:hAnsi="Times New Roman" w:cs="Times New Roman"/>
          <w:b/>
          <w:bCs/>
          <w:i/>
          <w:iCs/>
          <w:sz w:val="23"/>
          <w:szCs w:val="23"/>
          <w:lang w:eastAsia="ru-RU"/>
        </w:rPr>
        <w:br/>
        <w:t xml:space="preserve">Акционеры - владельцы привилегированных акций имеют право принимать участие в </w:t>
      </w:r>
      <w:r w:rsidRPr="00601BA3">
        <w:rPr>
          <w:rFonts w:ascii="Times New Roman" w:eastAsia="Times New Roman" w:hAnsi="Times New Roman" w:cs="Times New Roman"/>
          <w:b/>
          <w:bCs/>
          <w:i/>
          <w:iCs/>
          <w:sz w:val="23"/>
          <w:szCs w:val="23"/>
          <w:lang w:eastAsia="ru-RU"/>
        </w:rPr>
        <w:lastRenderedPageBreak/>
        <w:t>общих собраниях без права голоса, за исключением случаев, предусмотренных действующим законодательством и Уставом Общества.</w:t>
      </w:r>
      <w:r w:rsidRPr="00601BA3">
        <w:rPr>
          <w:rFonts w:ascii="Times New Roman" w:eastAsia="Times New Roman" w:hAnsi="Times New Roman" w:cs="Times New Roman"/>
          <w:b/>
          <w:bCs/>
          <w:i/>
          <w:iCs/>
          <w:sz w:val="23"/>
          <w:szCs w:val="23"/>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r w:rsidRPr="00601BA3">
        <w:rPr>
          <w:rFonts w:ascii="Times New Roman" w:eastAsia="Times New Roman" w:hAnsi="Times New Roman" w:cs="Times New Roman"/>
          <w:b/>
          <w:bCs/>
          <w:i/>
          <w:iCs/>
          <w:sz w:val="23"/>
          <w:szCs w:val="23"/>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о реорганизации и ликвидации Общества;</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r w:rsidRPr="00601BA3">
        <w:rPr>
          <w:rFonts w:ascii="Times New Roman" w:eastAsia="Times New Roman" w:hAnsi="Times New Roman" w:cs="Times New Roman"/>
          <w:b/>
          <w:bCs/>
          <w:i/>
          <w:iCs/>
          <w:sz w:val="23"/>
          <w:szCs w:val="23"/>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r w:rsidRPr="00601BA3">
        <w:rPr>
          <w:rFonts w:ascii="Times New Roman" w:eastAsia="Times New Roman" w:hAnsi="Times New Roman" w:cs="Times New Roman"/>
          <w:b/>
          <w:bCs/>
          <w:i/>
          <w:iCs/>
          <w:sz w:val="23"/>
          <w:szCs w:val="23"/>
          <w:lang w:eastAsia="ru-RU"/>
        </w:rPr>
        <w:br/>
        <w:t>-</w:t>
      </w:r>
      <w:r w:rsidRPr="00601BA3">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601BA3">
        <w:rPr>
          <w:rFonts w:ascii="Times New Roman" w:eastAsia="Times New Roman" w:hAnsi="Times New Roman" w:cs="Times New Roman"/>
          <w:b/>
          <w:bCs/>
          <w:i/>
          <w:iCs/>
          <w:sz w:val="23"/>
          <w:szCs w:val="23"/>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601BA3">
        <w:rPr>
          <w:rFonts w:ascii="Times New Roman" w:eastAsia="Times New Roman" w:hAnsi="Times New Roman" w:cs="Times New Roman"/>
          <w:b/>
          <w:bCs/>
          <w:i/>
          <w:iCs/>
          <w:sz w:val="23"/>
          <w:szCs w:val="23"/>
          <w:lang w:eastAsia="ru-RU"/>
        </w:rPr>
        <w:br/>
        <w:t>Порядок участия акционеров в общем собрании акционеров</w:t>
      </w:r>
      <w:r w:rsidRPr="00601BA3">
        <w:rPr>
          <w:rFonts w:ascii="Times New Roman" w:eastAsia="Times New Roman" w:hAnsi="Times New Roman" w:cs="Times New Roman"/>
          <w:b/>
          <w:bCs/>
          <w:i/>
          <w:iCs/>
          <w:sz w:val="23"/>
          <w:szCs w:val="23"/>
          <w:lang w:eastAsia="ru-RU"/>
        </w:rPr>
        <w:br/>
      </w:r>
      <w:r w:rsidRPr="00601BA3">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r w:rsidRPr="00601BA3">
        <w:rPr>
          <w:rFonts w:ascii="Times New Roman" w:eastAsia="Times New Roman" w:hAnsi="Times New Roman" w:cs="Times New Roman"/>
          <w:b/>
          <w:bCs/>
          <w:i/>
          <w:iCs/>
          <w:sz w:val="23"/>
          <w:szCs w:val="23"/>
          <w:lang w:eastAsia="ru-RU"/>
        </w:rPr>
        <w:br/>
      </w:r>
      <w:r w:rsidRPr="00601BA3">
        <w:rPr>
          <w:rFonts w:ascii="Times New Roman" w:eastAsia="Times New Roman" w:hAnsi="Times New Roman" w:cs="Times New Roman"/>
          <w:b/>
          <w:bCs/>
          <w:i/>
          <w:iCs/>
          <w:sz w:val="23"/>
          <w:szCs w:val="23"/>
          <w:lang w:eastAsia="ru-RU"/>
        </w:rPr>
        <w:br/>
        <w:t>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b/>
          <w:bCs/>
          <w:i/>
          <w:iCs/>
          <w:sz w:val="23"/>
          <w:szCs w:val="23"/>
          <w:lang w:eastAsia="ru-RU"/>
        </w:rPr>
        <w:br/>
      </w:r>
      <w:r w:rsidRPr="00601BA3">
        <w:rPr>
          <w:rFonts w:ascii="Times New Roman" w:eastAsia="Times New Roman" w:hAnsi="Times New Roman" w:cs="Times New Roman"/>
          <w:b/>
          <w:bCs/>
          <w:sz w:val="23"/>
          <w:szCs w:val="23"/>
          <w:lang w:eastAsia="ru-RU"/>
        </w:rPr>
        <w:t>8.3. Сведения о предыдущих выпусках эмиссионных ценных бумаг эмитента, за исключением акций эмитента</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8.3.1. Сведения о выпусках, все ценные бумаги которых погашены (аннулированы)</w:t>
      </w:r>
    </w:p>
    <w:p w:rsidR="00601BA3" w:rsidRPr="00601BA3" w:rsidRDefault="00601BA3" w:rsidP="00601BA3">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Сведения об акциях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1</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w:t>
      </w:r>
      <w:r w:rsidRPr="00601BA3">
        <w:rPr>
          <w:rFonts w:ascii="Times New Roman" w:eastAsia="Times New Roman" w:hAnsi="Times New Roman" w:cs="Times New Roman"/>
          <w:b/>
          <w:bCs/>
          <w:i/>
          <w:iCs/>
          <w:sz w:val="23"/>
          <w:szCs w:val="23"/>
          <w:lang w:eastAsia="ru-RU"/>
        </w:rPr>
        <w:t>обыкновенные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 рубль</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12 018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12 018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10.11.1992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03-1-П-155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Финансовые органы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в соответствии с планом приватизации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6.11.1992 по 6.11.1992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все ценные бумаги выпуска погашены (аннулированы)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25 752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18.02.1999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w:t>
      </w:r>
      <w:r w:rsidRPr="00601BA3">
        <w:rPr>
          <w:rFonts w:ascii="Times New Roman" w:eastAsia="Times New Roman" w:hAnsi="Times New Roman" w:cs="Times New Roman"/>
          <w:b/>
          <w:bCs/>
          <w:i/>
          <w:iCs/>
          <w:sz w:val="23"/>
          <w:szCs w:val="23"/>
          <w:lang w:eastAsia="ru-RU"/>
        </w:rPr>
        <w:t>привилегированные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Тип акций: </w:t>
      </w:r>
      <w:r w:rsidRPr="00601BA3">
        <w:rPr>
          <w:rFonts w:ascii="Times New Roman" w:eastAsia="Times New Roman" w:hAnsi="Times New Roman" w:cs="Times New Roman"/>
          <w:b/>
          <w:bCs/>
          <w:i/>
          <w:iCs/>
          <w:sz w:val="23"/>
          <w:szCs w:val="23"/>
          <w:lang w:eastAsia="ru-RU"/>
        </w:rPr>
        <w:t>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 рубль</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8 584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 xml:space="preserve"> 8 584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10.11.1992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03-1-П-155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Финансовые органы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в соответствии с планом приватизации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6.11.1992 по 6.11.1992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все ценные бумаги выпуска погашены (аннулированы)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8 584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18.02.1999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3</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w:t>
      </w:r>
      <w:r w:rsidRPr="00601BA3">
        <w:rPr>
          <w:rFonts w:ascii="Times New Roman" w:eastAsia="Times New Roman" w:hAnsi="Times New Roman" w:cs="Times New Roman"/>
          <w:b/>
          <w:bCs/>
          <w:i/>
          <w:iCs/>
          <w:sz w:val="23"/>
          <w:szCs w:val="23"/>
          <w:lang w:eastAsia="ru-RU"/>
        </w:rPr>
        <w:t>привилегированные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Тип акций: </w:t>
      </w:r>
      <w:r w:rsidRPr="00601BA3">
        <w:rPr>
          <w:rFonts w:ascii="Times New Roman" w:eastAsia="Times New Roman" w:hAnsi="Times New Roman" w:cs="Times New Roman"/>
          <w:b/>
          <w:bCs/>
          <w:i/>
          <w:iCs/>
          <w:sz w:val="23"/>
          <w:szCs w:val="23"/>
          <w:lang w:eastAsia="ru-RU"/>
        </w:rPr>
        <w:t>Б</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рубль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13 734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13 734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10.11.1992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03-1-П-155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Финансовые органы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в соответствии с планом приватизации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6.11.1992 по 6.11.1992</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все ценные бумаги выпуска погашены (аннулированы)</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13 734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Отчет об итогах выпуска не регистрировался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601BA3" w:rsidRPr="00601BA3" w:rsidRDefault="00601BA3" w:rsidP="00601BA3">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8.3.2. Сведения о выпусках, ценные бумаги которых находятся в обращении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Категория: </w:t>
      </w:r>
      <w:r w:rsidRPr="00601BA3">
        <w:rPr>
          <w:rFonts w:ascii="Times New Roman" w:eastAsia="Times New Roman" w:hAnsi="Times New Roman" w:cs="Times New Roman"/>
          <w:b/>
          <w:bCs/>
          <w:i/>
          <w:iCs/>
          <w:sz w:val="23"/>
          <w:szCs w:val="23"/>
          <w:lang w:eastAsia="ru-RU"/>
        </w:rPr>
        <w:t>обыкновенные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10 рублей</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25 915 000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1-02-30812-E</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конвертация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23.03.1999 по 23.03.1999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размещение завершено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2 591 500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19.04.1999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Порядковый номер выпуска: </w:t>
      </w:r>
      <w:r w:rsidRPr="00601BA3">
        <w:rPr>
          <w:rFonts w:ascii="Times New Roman" w:eastAsia="Times New Roman" w:hAnsi="Times New Roman" w:cs="Times New Roman"/>
          <w:b/>
          <w:bCs/>
          <w:i/>
          <w:iCs/>
          <w:sz w:val="23"/>
          <w:szCs w:val="23"/>
          <w:lang w:eastAsia="ru-RU"/>
        </w:rPr>
        <w:t>5</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w:t>
      </w:r>
      <w:r w:rsidRPr="00601BA3">
        <w:rPr>
          <w:rFonts w:ascii="Times New Roman" w:eastAsia="Times New Roman" w:hAnsi="Times New Roman" w:cs="Times New Roman"/>
          <w:b/>
          <w:bCs/>
          <w:i/>
          <w:iCs/>
          <w:sz w:val="23"/>
          <w:szCs w:val="23"/>
          <w:lang w:eastAsia="ru-RU"/>
        </w:rPr>
        <w:t>привилегированные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Тип акций: </w:t>
      </w:r>
      <w:r w:rsidRPr="00601BA3">
        <w:rPr>
          <w:rFonts w:ascii="Times New Roman" w:eastAsia="Times New Roman" w:hAnsi="Times New Roman" w:cs="Times New Roman"/>
          <w:b/>
          <w:bCs/>
          <w:i/>
          <w:iCs/>
          <w:sz w:val="23"/>
          <w:szCs w:val="23"/>
          <w:lang w:eastAsia="ru-RU"/>
        </w:rPr>
        <w:t>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ценных бумаг: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601BA3">
        <w:rPr>
          <w:rFonts w:ascii="Times New Roman" w:eastAsia="Times New Roman" w:hAnsi="Times New Roman" w:cs="Times New Roman"/>
          <w:b/>
          <w:bCs/>
          <w:i/>
          <w:iCs/>
          <w:sz w:val="23"/>
          <w:szCs w:val="23"/>
          <w:lang w:eastAsia="ru-RU"/>
        </w:rPr>
        <w:t>10 рулей.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ценных бумаг выпуска: </w:t>
      </w:r>
      <w:r w:rsidRPr="00601BA3">
        <w:rPr>
          <w:rFonts w:ascii="Times New Roman" w:eastAsia="Times New Roman" w:hAnsi="Times New Roman" w:cs="Times New Roman"/>
          <w:b/>
          <w:bCs/>
          <w:i/>
          <w:iCs/>
          <w:sz w:val="23"/>
          <w:szCs w:val="23"/>
          <w:lang w:eastAsia="ru-RU"/>
        </w:rPr>
        <w:t>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Общий объем выпуска: </w:t>
      </w:r>
      <w:r w:rsidRPr="00601BA3">
        <w:rPr>
          <w:rFonts w:ascii="Times New Roman" w:eastAsia="Times New Roman" w:hAnsi="Times New Roman" w:cs="Times New Roman"/>
          <w:b/>
          <w:bCs/>
          <w:i/>
          <w:iCs/>
          <w:sz w:val="23"/>
          <w:szCs w:val="23"/>
          <w:lang w:eastAsia="ru-RU"/>
        </w:rPr>
        <w:t>8 549 000 рублей</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18.03.1999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Регистрационный номер: </w:t>
      </w:r>
      <w:r w:rsidRPr="00601BA3">
        <w:rPr>
          <w:rFonts w:ascii="Times New Roman" w:eastAsia="Times New Roman" w:hAnsi="Times New Roman" w:cs="Times New Roman"/>
          <w:b/>
          <w:bCs/>
          <w:i/>
          <w:iCs/>
          <w:sz w:val="23"/>
          <w:szCs w:val="23"/>
          <w:lang w:eastAsia="ru-RU"/>
        </w:rPr>
        <w:t>2-02-30812-E</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Способ размещения: </w:t>
      </w:r>
      <w:r w:rsidRPr="00601BA3">
        <w:rPr>
          <w:rFonts w:ascii="Times New Roman" w:eastAsia="Times New Roman" w:hAnsi="Times New Roman" w:cs="Times New Roman"/>
          <w:b/>
          <w:bCs/>
          <w:i/>
          <w:iCs/>
          <w:sz w:val="23"/>
          <w:szCs w:val="23"/>
          <w:lang w:eastAsia="ru-RU"/>
        </w:rPr>
        <w:t>конвертация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Период размещения: </w:t>
      </w:r>
      <w:r w:rsidRPr="00601BA3">
        <w:rPr>
          <w:rFonts w:ascii="Times New Roman" w:eastAsia="Times New Roman" w:hAnsi="Times New Roman" w:cs="Times New Roman"/>
          <w:b/>
          <w:bCs/>
          <w:i/>
          <w:iCs/>
          <w:sz w:val="23"/>
          <w:szCs w:val="23"/>
          <w:lang w:eastAsia="ru-RU"/>
        </w:rPr>
        <w:t>c 23.03.1999 по 23.03.1999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Текущее состояние выпуска: </w:t>
      </w:r>
      <w:r w:rsidRPr="00601BA3">
        <w:rPr>
          <w:rFonts w:ascii="Times New Roman" w:eastAsia="Times New Roman" w:hAnsi="Times New Roman" w:cs="Times New Roman"/>
          <w:b/>
          <w:bCs/>
          <w:i/>
          <w:iCs/>
          <w:sz w:val="23"/>
          <w:szCs w:val="23"/>
          <w:lang w:eastAsia="ru-RU"/>
        </w:rPr>
        <w:t>размещение завершено</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601BA3">
        <w:rPr>
          <w:rFonts w:ascii="Times New Roman" w:eastAsia="Times New Roman" w:hAnsi="Times New Roman" w:cs="Times New Roman"/>
          <w:b/>
          <w:bCs/>
          <w:i/>
          <w:iCs/>
          <w:sz w:val="23"/>
          <w:szCs w:val="23"/>
          <w:lang w:eastAsia="ru-RU"/>
        </w:rPr>
        <w:t>854 900 штук</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Дата регистрации: </w:t>
      </w:r>
      <w:r w:rsidRPr="00601BA3">
        <w:rPr>
          <w:rFonts w:ascii="Times New Roman" w:eastAsia="Times New Roman" w:hAnsi="Times New Roman" w:cs="Times New Roman"/>
          <w:b/>
          <w:bCs/>
          <w:i/>
          <w:iCs/>
          <w:sz w:val="23"/>
          <w:szCs w:val="23"/>
          <w:lang w:eastAsia="ru-RU"/>
        </w:rPr>
        <w:t>19.04.1999</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Орган, осуществивший государственную регистрацию: </w:t>
      </w:r>
      <w:r w:rsidRPr="00601BA3">
        <w:rPr>
          <w:rFonts w:ascii="Times New Roman" w:eastAsia="Times New Roman" w:hAnsi="Times New Roman" w:cs="Times New Roman"/>
          <w:b/>
          <w:bCs/>
          <w:i/>
          <w:iCs/>
          <w:sz w:val="23"/>
          <w:szCs w:val="23"/>
          <w:lang w:eastAsia="ru-RU"/>
        </w:rPr>
        <w:t>Ростовское РО ФКЦБ России</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Рыночная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8.3.3 Сведения о выпусках, обязательства эмитента по ценным бумагам которых не исполнены (дефолт)</w:t>
      </w:r>
    </w:p>
    <w:p w:rsidR="00601BA3" w:rsidRPr="00601BA3" w:rsidRDefault="00601BA3" w:rsidP="00601BA3">
      <w:pPr>
        <w:autoSpaceDE w:val="0"/>
        <w:autoSpaceDN w:val="0"/>
        <w:adjustRightInd w:val="0"/>
        <w:spacing w:after="40" w:line="240" w:lineRule="auto"/>
        <w:ind w:firstLine="485"/>
        <w:rPr>
          <w:rFonts w:ascii="Times New Roman" w:eastAsia="Times New Roman" w:hAnsi="Times New Roman" w:cs="Times New Roman"/>
          <w:b/>
          <w:bCs/>
          <w:i/>
          <w:iCs/>
          <w:sz w:val="24"/>
          <w:szCs w:val="24"/>
          <w:lang w:eastAsia="ru-RU"/>
        </w:rPr>
      </w:pPr>
      <w:r w:rsidRPr="00601BA3">
        <w:rPr>
          <w:rFonts w:ascii="Times New Roman" w:eastAsia="Times New Roman" w:hAnsi="Times New Roman" w:cs="Times New Roman"/>
          <w:i/>
          <w:iCs/>
          <w:sz w:val="24"/>
          <w:szCs w:val="24"/>
          <w:lang w:eastAsia="ru-RU"/>
        </w:rPr>
        <w:t xml:space="preserve">      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601BA3">
        <w:rPr>
          <w:rFonts w:ascii="Times New Roman" w:eastAsia="Times New Roman" w:hAnsi="Times New Roman" w:cs="Times New Roman"/>
          <w:b/>
          <w:bCs/>
          <w:i/>
          <w:iCs/>
          <w:sz w:val="24"/>
          <w:szCs w:val="24"/>
          <w:lang w:eastAsia="ru-RU"/>
        </w:rPr>
        <w:t>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8.4 Сведения о лице (лицах), предоставившем (предоставивших) обеспечение по облигациям выпуска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i/>
          <w:iCs/>
          <w:sz w:val="23"/>
          <w:szCs w:val="23"/>
          <w:lang w:eastAsia="ru-RU"/>
        </w:rPr>
        <w:t xml:space="preserve">               Эмитент не размещал облигации с обеспечением</w:t>
      </w:r>
      <w:r w:rsidRPr="00601BA3">
        <w:rPr>
          <w:rFonts w:ascii="Times New Roman" w:eastAsia="Times New Roman" w:hAnsi="Times New Roman" w:cs="Times New Roman"/>
          <w:b/>
          <w:bCs/>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8.5. Условия обеспечения исполнения обязательств по облигациям выпуска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См. п. 8.4.</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8.6. Сведения об организациях, осуществляющих учет прав на эмиссионные ценные бумаги эмитента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Регистратор: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Полное наименование: </w:t>
      </w:r>
      <w:r w:rsidRPr="00601BA3">
        <w:rPr>
          <w:rFonts w:ascii="Times New Roman" w:eastAsia="Times New Roman" w:hAnsi="Times New Roman" w:cs="Times New Roman"/>
          <w:b/>
          <w:bCs/>
          <w:i/>
          <w:iCs/>
          <w:sz w:val="23"/>
          <w:szCs w:val="23"/>
          <w:lang w:eastAsia="ru-RU"/>
        </w:rPr>
        <w:t>Общество с ограниченной ответственностью «Р-Стинол»</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Сокращенное наименование:</w:t>
      </w:r>
      <w:r w:rsidRPr="00601BA3">
        <w:rPr>
          <w:rFonts w:ascii="Times New Roman" w:eastAsia="Times New Roman" w:hAnsi="Times New Roman" w:cs="Times New Roman"/>
          <w:b/>
          <w:bCs/>
          <w:i/>
          <w:iCs/>
          <w:sz w:val="23"/>
          <w:szCs w:val="23"/>
          <w:lang w:eastAsia="ru-RU"/>
        </w:rPr>
        <w:t xml:space="preserve"> ООО «Р-Стинол»</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i/>
          <w:iCs/>
          <w:sz w:val="23"/>
          <w:szCs w:val="23"/>
          <w:lang w:eastAsia="ru-RU"/>
        </w:rPr>
        <w:t>398040</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Российская Федерация, г. Липецк  ул. 9 мая, д. 12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398040, Российская Федерация, г. Липецк-40  а/я № 205, ООО «Р-Стинол»</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Тел.: </w:t>
      </w:r>
      <w:r w:rsidRPr="00601BA3">
        <w:rPr>
          <w:rFonts w:ascii="Times New Roman" w:eastAsia="Times New Roman" w:hAnsi="Times New Roman" w:cs="Times New Roman"/>
          <w:b/>
          <w:bCs/>
          <w:i/>
          <w:iCs/>
          <w:sz w:val="23"/>
          <w:szCs w:val="23"/>
          <w:lang w:eastAsia="ru-RU"/>
        </w:rPr>
        <w:t>(4742) 44-31-64, 44-30-95, 44-31-06</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Факс: </w:t>
      </w:r>
      <w:r w:rsidRPr="00601BA3">
        <w:rPr>
          <w:rFonts w:ascii="Times New Roman" w:eastAsia="Times New Roman" w:hAnsi="Times New Roman" w:cs="Times New Roman"/>
          <w:b/>
          <w:bCs/>
          <w:i/>
          <w:iCs/>
          <w:sz w:val="23"/>
          <w:szCs w:val="23"/>
          <w:lang w:eastAsia="ru-RU"/>
        </w:rPr>
        <w:t>(4742) 44-30-95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Адрес электронной почты: </w:t>
      </w:r>
      <w:r w:rsidRPr="00601BA3">
        <w:rPr>
          <w:rFonts w:ascii="Times New Roman" w:eastAsia="Times New Roman" w:hAnsi="Times New Roman" w:cs="Times New Roman"/>
          <w:b/>
          <w:bCs/>
          <w:i/>
          <w:iCs/>
          <w:sz w:val="23"/>
          <w:szCs w:val="23"/>
          <w:lang w:val="en-US" w:eastAsia="ru-RU"/>
        </w:rPr>
        <w:t>aIpan</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stinvest</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Iipetsk</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ru</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Лицензия:</w:t>
      </w:r>
      <w:r w:rsidRPr="00601BA3">
        <w:rPr>
          <w:rFonts w:ascii="Times New Roman" w:eastAsia="Times New Roman" w:hAnsi="Times New Roman" w:cs="Times New Roman"/>
          <w:b/>
          <w:bCs/>
          <w:i/>
          <w:iCs/>
          <w:sz w:val="23"/>
          <w:szCs w:val="23"/>
          <w:lang w:eastAsia="ru-RU"/>
        </w:rPr>
        <w:t xml:space="preserve"> серия 03 № 000052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лицензии: </w:t>
      </w:r>
      <w:r w:rsidRPr="00601BA3">
        <w:rPr>
          <w:rFonts w:ascii="Times New Roman" w:eastAsia="Times New Roman" w:hAnsi="Times New Roman" w:cs="Times New Roman"/>
          <w:b/>
          <w:bCs/>
          <w:i/>
          <w:iCs/>
          <w:sz w:val="23"/>
          <w:szCs w:val="23"/>
          <w:lang w:eastAsia="ru-RU"/>
        </w:rPr>
        <w:t xml:space="preserve">10-000-1-00342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i/>
          <w:iCs/>
          <w:sz w:val="23"/>
          <w:szCs w:val="23"/>
          <w:lang w:eastAsia="ru-RU"/>
        </w:rPr>
        <w:t>30.11.2006 года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Срок действия: </w:t>
      </w:r>
      <w:r w:rsidRPr="00601BA3">
        <w:rPr>
          <w:rFonts w:ascii="Times New Roman" w:eastAsia="Times New Roman" w:hAnsi="Times New Roman" w:cs="Times New Roman"/>
          <w:b/>
          <w:bCs/>
          <w:i/>
          <w:iCs/>
          <w:sz w:val="23"/>
          <w:szCs w:val="23"/>
          <w:lang w:eastAsia="ru-RU"/>
        </w:rPr>
        <w:t>без ограничения срока действия</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 выдавший лицензию: </w:t>
      </w:r>
      <w:r w:rsidRPr="00601BA3">
        <w:rPr>
          <w:rFonts w:ascii="Times New Roman" w:eastAsia="Times New Roman" w:hAnsi="Times New Roman" w:cs="Times New Roman"/>
          <w:b/>
          <w:bCs/>
          <w:i/>
          <w:iCs/>
          <w:sz w:val="23"/>
          <w:szCs w:val="23"/>
          <w:lang w:eastAsia="ru-RU"/>
        </w:rPr>
        <w:t>ФСФР России</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601BA3">
        <w:rPr>
          <w:rFonts w:ascii="Times New Roman" w:eastAsia="Times New Roman" w:hAnsi="Times New Roman" w:cs="Times New Roman"/>
          <w:b/>
          <w:bCs/>
          <w:sz w:val="23"/>
          <w:szCs w:val="23"/>
          <w:lang w:eastAsia="ru-RU"/>
        </w:rPr>
        <w:t>26</w:t>
      </w:r>
      <w:r w:rsidRPr="00601BA3">
        <w:rPr>
          <w:rFonts w:ascii="Times New Roman" w:eastAsia="Times New Roman" w:hAnsi="Times New Roman" w:cs="Times New Roman"/>
          <w:b/>
          <w:bCs/>
          <w:i/>
          <w:iCs/>
          <w:sz w:val="23"/>
          <w:szCs w:val="23"/>
          <w:lang w:eastAsia="ru-RU"/>
        </w:rPr>
        <w:t>.07.2004г.</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b/>
          <w:bCs/>
          <w:i/>
          <w:iCs/>
          <w:sz w:val="23"/>
          <w:szCs w:val="23"/>
          <w:lang w:eastAsia="ru-RU"/>
        </w:rPr>
        <w:t>19 марта 2009г. произошла реорганизация ОАО «Р-Стинол» в форме присоединения                      к ОАО «Агентство «Региональный независимый регистратор».</w:t>
      </w:r>
    </w:p>
    <w:p w:rsidR="00601BA3" w:rsidRPr="00601BA3" w:rsidRDefault="00601BA3" w:rsidP="00601BA3">
      <w:pPr>
        <w:widowControl w:val="0"/>
        <w:autoSpaceDE w:val="0"/>
        <w:autoSpaceDN w:val="0"/>
        <w:adjustRightInd w:val="0"/>
        <w:spacing w:before="20" w:after="40" w:line="240" w:lineRule="auto"/>
        <w:ind w:firstLine="709"/>
        <w:jc w:val="both"/>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Полное наименование:  </w:t>
      </w:r>
      <w:r w:rsidRPr="00601BA3">
        <w:rPr>
          <w:rFonts w:ascii="Times New Roman" w:eastAsia="Times New Roman" w:hAnsi="Times New Roman" w:cs="Times New Roman"/>
          <w:b/>
          <w:bCs/>
          <w:i/>
          <w:iCs/>
          <w:sz w:val="23"/>
          <w:szCs w:val="23"/>
          <w:lang w:eastAsia="ru-RU"/>
        </w:rPr>
        <w:t>Открытое акционерное общество</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 xml:space="preserve">«Агентство «Региональный </w:t>
      </w:r>
      <w:r w:rsidRPr="00601BA3">
        <w:rPr>
          <w:rFonts w:ascii="Times New Roman" w:eastAsia="Times New Roman" w:hAnsi="Times New Roman" w:cs="Times New Roman"/>
          <w:b/>
          <w:bCs/>
          <w:i/>
          <w:iCs/>
          <w:sz w:val="23"/>
          <w:szCs w:val="23"/>
          <w:lang w:eastAsia="ru-RU"/>
        </w:rPr>
        <w:lastRenderedPageBreak/>
        <w:t>независимый регистратор»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Сокращенное наименование:</w:t>
      </w:r>
      <w:r w:rsidRPr="00601BA3">
        <w:rPr>
          <w:rFonts w:ascii="Times New Roman" w:eastAsia="Times New Roman" w:hAnsi="Times New Roman" w:cs="Times New Roman"/>
          <w:b/>
          <w:bCs/>
          <w:i/>
          <w:iCs/>
          <w:sz w:val="23"/>
          <w:szCs w:val="23"/>
          <w:lang w:eastAsia="ru-RU"/>
        </w:rPr>
        <w:t xml:space="preserve"> ОАО «Агентство «РНР»</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Место нахождения: </w:t>
      </w:r>
      <w:r w:rsidRPr="00601BA3">
        <w:rPr>
          <w:rFonts w:ascii="Times New Roman" w:eastAsia="Times New Roman" w:hAnsi="Times New Roman" w:cs="Times New Roman"/>
          <w:b/>
          <w:bCs/>
          <w:i/>
          <w:iCs/>
          <w:sz w:val="23"/>
          <w:szCs w:val="23"/>
          <w:lang w:eastAsia="ru-RU"/>
        </w:rPr>
        <w:t>398017</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Российская Федерация, г. Липецк  ул. 9 мая, д. 10Б</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Почтовый адрес: </w:t>
      </w:r>
      <w:r w:rsidRPr="00601BA3">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Тел.: </w:t>
      </w:r>
      <w:r w:rsidRPr="00601BA3">
        <w:rPr>
          <w:rFonts w:ascii="Times New Roman" w:eastAsia="Times New Roman" w:hAnsi="Times New Roman" w:cs="Times New Roman"/>
          <w:b/>
          <w:bCs/>
          <w:i/>
          <w:iCs/>
          <w:sz w:val="23"/>
          <w:szCs w:val="23"/>
          <w:lang w:eastAsia="ru-RU"/>
        </w:rPr>
        <w:t>(4742) 44-31-64, 44-30-95, 44-31-06</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Факс: </w:t>
      </w:r>
      <w:r w:rsidRPr="00601BA3">
        <w:rPr>
          <w:rFonts w:ascii="Times New Roman" w:eastAsia="Times New Roman" w:hAnsi="Times New Roman" w:cs="Times New Roman"/>
          <w:b/>
          <w:bCs/>
          <w:i/>
          <w:iCs/>
          <w:sz w:val="23"/>
          <w:szCs w:val="23"/>
          <w:lang w:eastAsia="ru-RU"/>
        </w:rPr>
        <w:t>(4742) 44-30-95</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Адрес электронной почты: </w:t>
      </w:r>
      <w:r w:rsidRPr="00601BA3">
        <w:rPr>
          <w:rFonts w:ascii="Times New Roman" w:eastAsia="Times New Roman" w:hAnsi="Times New Roman" w:cs="Times New Roman"/>
          <w:b/>
          <w:bCs/>
          <w:i/>
          <w:iCs/>
          <w:sz w:val="23"/>
          <w:szCs w:val="23"/>
          <w:lang w:val="en-US" w:eastAsia="ru-RU"/>
        </w:rPr>
        <w:t>rnr</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mail</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sc</w:t>
      </w:r>
      <w:r w:rsidRPr="00601BA3">
        <w:rPr>
          <w:rFonts w:ascii="Times New Roman" w:eastAsia="Times New Roman" w:hAnsi="Times New Roman" w:cs="Times New Roman"/>
          <w:b/>
          <w:bCs/>
          <w:i/>
          <w:iCs/>
          <w:sz w:val="23"/>
          <w:szCs w:val="23"/>
          <w:lang w:eastAsia="ru-RU"/>
        </w:rPr>
        <w:t>.</w:t>
      </w:r>
      <w:r w:rsidRPr="00601BA3">
        <w:rPr>
          <w:rFonts w:ascii="Times New Roman" w:eastAsia="Times New Roman" w:hAnsi="Times New Roman" w:cs="Times New Roman"/>
          <w:b/>
          <w:bCs/>
          <w:i/>
          <w:iCs/>
          <w:sz w:val="23"/>
          <w:szCs w:val="23"/>
          <w:lang w:val="en-US" w:eastAsia="ru-RU"/>
        </w:rPr>
        <w:t>ru</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Лицензия:</w:t>
      </w:r>
      <w:r w:rsidRPr="00601BA3">
        <w:rPr>
          <w:rFonts w:ascii="Times New Roman" w:eastAsia="Times New Roman" w:hAnsi="Times New Roman" w:cs="Times New Roman"/>
          <w:b/>
          <w:bCs/>
          <w:i/>
          <w:iCs/>
          <w:sz w:val="23"/>
          <w:szCs w:val="23"/>
          <w:lang w:eastAsia="ru-RU"/>
        </w:rPr>
        <w:t xml:space="preserve"> серия 03 № 000052</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Номер лицензии: </w:t>
      </w:r>
      <w:r w:rsidRPr="00601BA3">
        <w:rPr>
          <w:rFonts w:ascii="Times New Roman" w:eastAsia="Times New Roman" w:hAnsi="Times New Roman" w:cs="Times New Roman"/>
          <w:b/>
          <w:bCs/>
          <w:i/>
          <w:iCs/>
          <w:sz w:val="23"/>
          <w:szCs w:val="23"/>
          <w:lang w:eastAsia="ru-RU"/>
        </w:rPr>
        <w:t xml:space="preserve">10-000-1-00261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выдачи: </w:t>
      </w:r>
      <w:r w:rsidRPr="00601BA3">
        <w:rPr>
          <w:rFonts w:ascii="Times New Roman" w:eastAsia="Times New Roman" w:hAnsi="Times New Roman" w:cs="Times New Roman"/>
          <w:b/>
          <w:bCs/>
          <w:i/>
          <w:iCs/>
          <w:sz w:val="23"/>
          <w:szCs w:val="23"/>
          <w:lang w:eastAsia="ru-RU"/>
        </w:rPr>
        <w:t>29.11.2002 года</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Срок действия: </w:t>
      </w:r>
      <w:r w:rsidRPr="00601BA3">
        <w:rPr>
          <w:rFonts w:ascii="Times New Roman" w:eastAsia="Times New Roman" w:hAnsi="Times New Roman" w:cs="Times New Roman"/>
          <w:b/>
          <w:bCs/>
          <w:i/>
          <w:iCs/>
          <w:sz w:val="23"/>
          <w:szCs w:val="23"/>
          <w:lang w:eastAsia="ru-RU"/>
        </w:rPr>
        <w:t>без ограничения срока действия</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Орган, выдавший лицензию: </w:t>
      </w:r>
      <w:r w:rsidRPr="00601BA3">
        <w:rPr>
          <w:rFonts w:ascii="Times New Roman" w:eastAsia="Times New Roman" w:hAnsi="Times New Roman" w:cs="Times New Roman"/>
          <w:b/>
          <w:bCs/>
          <w:i/>
          <w:iCs/>
          <w:sz w:val="23"/>
          <w:szCs w:val="23"/>
          <w:lang w:eastAsia="ru-RU"/>
        </w:rPr>
        <w:t>Федеральная служба по финансовым рынкам на осуществление деятельности по ведению реестра.</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601BA3">
        <w:rPr>
          <w:rFonts w:ascii="Times New Roman" w:eastAsia="Times New Roman" w:hAnsi="Times New Roman" w:cs="Times New Roman"/>
          <w:b/>
          <w:bCs/>
          <w:i/>
          <w:iCs/>
          <w:sz w:val="23"/>
          <w:szCs w:val="23"/>
          <w:lang w:eastAsia="ru-RU"/>
        </w:rPr>
        <w:t>19.03.2007г.</w:t>
      </w:r>
    </w:p>
    <w:p w:rsidR="00601BA3" w:rsidRPr="00601BA3" w:rsidRDefault="00601BA3" w:rsidP="00601BA3">
      <w:pPr>
        <w:widowControl w:val="0"/>
        <w:autoSpaceDE w:val="0"/>
        <w:autoSpaceDN w:val="0"/>
        <w:adjustRightInd w:val="0"/>
        <w:spacing w:before="20" w:after="40" w:line="240" w:lineRule="auto"/>
        <w:ind w:firstLine="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Гражданский кодекс Российской Федерации</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         Налоговый кодекс Российской Федерации</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Закон РФ от 9 октября 1992 г. N 3615-1 "О валютном регулировании и валютном контроле"</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Постановление СМ СССР от 18 мая 1989 г., N 412 "О развитии хозяйственной деятельности советских организаций за рубежом"</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601BA3">
        <w:rPr>
          <w:rFonts w:ascii="Times New Roman" w:eastAsia="Times New Roman" w:hAnsi="Times New Roman" w:cs="Times New Roman"/>
          <w:i/>
          <w:iCs/>
          <w:sz w:val="24"/>
          <w:szCs w:val="24"/>
          <w:lang w:eastAsia="ru-RU"/>
        </w:rPr>
        <w:t>Телеграмма ЦБР от 19 мая 1993 г. N 83-93 О применении "Основных положений о регулировании валютных операций на территории СССР"</w:t>
      </w:r>
    </w:p>
    <w:p w:rsidR="00601BA3" w:rsidRPr="00601BA3" w:rsidRDefault="00601BA3" w:rsidP="00601BA3">
      <w:pPr>
        <w:autoSpaceDE w:val="0"/>
        <w:autoSpaceDN w:val="0"/>
        <w:adjustRightInd w:val="0"/>
        <w:spacing w:after="40" w:line="240" w:lineRule="auto"/>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4"/>
          <w:szCs w:val="24"/>
          <w:lang w:eastAsia="ru-RU"/>
        </w:rPr>
        <w:t>Письмо Госбанка СССР от 24 мая 1991 г. N 352 "Основные положения о регулировании валютных операций на территории СССР"</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8.8. Описание порядка налогообложения доходов по размещенным и размещаемым эмиссионным ценным бумагам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8.9. Сведения об объявленных (начисленных) и о выплаченных дивидендах по акциям эмитента, а также о доходах по облигациям эмитента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акций: </w:t>
      </w:r>
      <w:r w:rsidRPr="00601BA3">
        <w:rPr>
          <w:rFonts w:ascii="Times New Roman" w:eastAsia="Times New Roman" w:hAnsi="Times New Roman" w:cs="Times New Roman"/>
          <w:b/>
          <w:bCs/>
          <w:i/>
          <w:iCs/>
          <w:sz w:val="23"/>
          <w:szCs w:val="23"/>
          <w:lang w:eastAsia="ru-RU"/>
        </w:rPr>
        <w:t>обыкновенные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акций: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Полное наименование категории/типа акций: </w:t>
      </w:r>
      <w:r w:rsidRPr="00601BA3">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2/2005 от 16.06.2005г.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не выплачивать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2005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1/2006 от 08.06.2006г.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не выплачивать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0,90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2 332 350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1/2007 от 29.06.2007г.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29.08.2007г.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w:t>
      </w:r>
      <w:r w:rsidRPr="00601BA3">
        <w:rPr>
          <w:rFonts w:ascii="Times New Roman" w:eastAsia="Times New Roman" w:hAnsi="Times New Roman" w:cs="Times New Roman"/>
          <w:b/>
          <w:bCs/>
          <w:i/>
          <w:iCs/>
          <w:sz w:val="23"/>
          <w:szCs w:val="23"/>
          <w:lang w:eastAsia="ru-RU"/>
        </w:rPr>
        <w:t>денежная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2007г.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1/2008  от 27.06.2008г.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не выплачивать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2008 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1 полугодие  2009 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Категория акций: </w:t>
      </w:r>
      <w:r w:rsidRPr="00601BA3">
        <w:rPr>
          <w:rFonts w:ascii="Times New Roman" w:eastAsia="Times New Roman" w:hAnsi="Times New Roman" w:cs="Times New Roman"/>
          <w:b/>
          <w:bCs/>
          <w:i/>
          <w:iCs/>
          <w:sz w:val="23"/>
          <w:szCs w:val="23"/>
          <w:lang w:eastAsia="ru-RU"/>
        </w:rPr>
        <w:t>привилегированные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Тип акций: </w:t>
      </w:r>
      <w:r w:rsidRPr="00601BA3">
        <w:rPr>
          <w:rFonts w:ascii="Times New Roman" w:eastAsia="Times New Roman" w:hAnsi="Times New Roman" w:cs="Times New Roman"/>
          <w:b/>
          <w:bCs/>
          <w:i/>
          <w:iCs/>
          <w:sz w:val="23"/>
          <w:szCs w:val="23"/>
          <w:lang w:eastAsia="ru-RU"/>
        </w:rPr>
        <w:t>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акций: </w:t>
      </w:r>
      <w:r w:rsidRPr="00601BA3">
        <w:rPr>
          <w:rFonts w:ascii="Times New Roman" w:eastAsia="Times New Roman" w:hAnsi="Times New Roman" w:cs="Times New Roman"/>
          <w:b/>
          <w:bCs/>
          <w:i/>
          <w:iCs/>
          <w:sz w:val="23"/>
          <w:szCs w:val="23"/>
          <w:lang w:eastAsia="ru-RU"/>
        </w:rPr>
        <w:t>именные бездокументарные</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Полное наименование категории/типа акций: </w:t>
      </w:r>
      <w:r w:rsidRPr="00601BA3">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2004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0,60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512  940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2/2005 от 16.06.2005г.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60 дней после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w:t>
      </w:r>
      <w:r w:rsidRPr="00601BA3">
        <w:rPr>
          <w:rFonts w:ascii="Times New Roman" w:eastAsia="Times New Roman" w:hAnsi="Times New Roman" w:cs="Times New Roman"/>
          <w:b/>
          <w:bCs/>
          <w:i/>
          <w:iCs/>
          <w:sz w:val="23"/>
          <w:szCs w:val="23"/>
          <w:lang w:eastAsia="ru-RU"/>
        </w:rPr>
        <w:t>денежная</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2005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1/2006 от 08.06.2006г.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не выплачивать</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Форма выплаты дивидендов: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2006 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1,80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1 538 820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1/2007 от 29.06.2007г.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60 дней после собрания акционеров.</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w:t>
      </w:r>
      <w:r w:rsidRPr="00601BA3">
        <w:rPr>
          <w:rFonts w:ascii="Times New Roman" w:eastAsia="Times New Roman" w:hAnsi="Times New Roman" w:cs="Times New Roman"/>
          <w:b/>
          <w:bCs/>
          <w:i/>
          <w:iCs/>
          <w:sz w:val="23"/>
          <w:szCs w:val="23"/>
          <w:lang w:eastAsia="ru-RU"/>
        </w:rPr>
        <w:t>денежная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0,23</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196 627</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601BA3">
        <w:rPr>
          <w:rFonts w:ascii="Times New Roman" w:eastAsia="Times New Roman" w:hAnsi="Times New Roman" w:cs="Times New Roman"/>
          <w:b/>
          <w:bCs/>
          <w:i/>
          <w:iCs/>
          <w:sz w:val="23"/>
          <w:szCs w:val="23"/>
          <w:lang w:eastAsia="ru-RU"/>
        </w:rPr>
        <w:t>Протокол ОСА № 1/2008 от 27.06.2008г.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Срок, отведенный для выплаты дивидендов: </w:t>
      </w:r>
      <w:r w:rsidRPr="00601BA3">
        <w:rPr>
          <w:rFonts w:ascii="Times New Roman" w:eastAsia="Times New Roman" w:hAnsi="Times New Roman" w:cs="Times New Roman"/>
          <w:b/>
          <w:bCs/>
          <w:i/>
          <w:iCs/>
          <w:sz w:val="23"/>
          <w:szCs w:val="23"/>
          <w:lang w:eastAsia="ru-RU"/>
        </w:rPr>
        <w:t>29 августа 2008г.</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Форма выплаты дивидендов:  </w:t>
      </w:r>
      <w:r w:rsidRPr="00601BA3">
        <w:rPr>
          <w:rFonts w:ascii="Times New Roman" w:eastAsia="Times New Roman" w:hAnsi="Times New Roman" w:cs="Times New Roman"/>
          <w:b/>
          <w:bCs/>
          <w:i/>
          <w:iCs/>
          <w:sz w:val="23"/>
          <w:szCs w:val="23"/>
          <w:lang w:eastAsia="ru-RU"/>
        </w:rPr>
        <w:t>денежная</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Период: </w:t>
      </w:r>
      <w:r w:rsidRPr="00601BA3">
        <w:rPr>
          <w:rFonts w:ascii="Times New Roman" w:eastAsia="Times New Roman" w:hAnsi="Times New Roman" w:cs="Times New Roman"/>
          <w:b/>
          <w:bCs/>
          <w:i/>
          <w:iCs/>
          <w:sz w:val="23"/>
          <w:szCs w:val="23"/>
          <w:lang w:eastAsia="ru-RU"/>
        </w:rPr>
        <w:t>2008 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lastRenderedPageBreak/>
        <w:t>Период</w:t>
      </w:r>
      <w:r w:rsidRPr="00601BA3">
        <w:rPr>
          <w:rFonts w:ascii="Times New Roman" w:eastAsia="Times New Roman" w:hAnsi="Times New Roman" w:cs="Times New Roman"/>
          <w:i/>
          <w:iCs/>
          <w:sz w:val="23"/>
          <w:szCs w:val="23"/>
          <w:lang w:eastAsia="ru-RU"/>
        </w:rPr>
        <w:t xml:space="preserve">: </w:t>
      </w:r>
      <w:r w:rsidRPr="00601BA3">
        <w:rPr>
          <w:rFonts w:ascii="Times New Roman" w:eastAsia="Times New Roman" w:hAnsi="Times New Roman" w:cs="Times New Roman"/>
          <w:b/>
          <w:bCs/>
          <w:i/>
          <w:iCs/>
          <w:sz w:val="23"/>
          <w:szCs w:val="23"/>
          <w:lang w:eastAsia="ru-RU"/>
        </w:rPr>
        <w:t>1 полугодие</w:t>
      </w: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i/>
          <w:iCs/>
          <w:sz w:val="23"/>
          <w:szCs w:val="23"/>
          <w:lang w:eastAsia="ru-RU"/>
        </w:rPr>
        <w:t>2009 г</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дивидендов, начисленных на одну акцию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601BA3">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601BA3">
        <w:rPr>
          <w:rFonts w:ascii="Times New Roman" w:eastAsia="Times New Roman" w:hAnsi="Times New Roman" w:cs="Times New Roman"/>
          <w:b/>
          <w:bCs/>
          <w:i/>
          <w:iCs/>
          <w:sz w:val="23"/>
          <w:szCs w:val="23"/>
          <w:lang w:eastAsia="ru-RU"/>
        </w:rPr>
        <w:t>0</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8.10. Иные сведения          </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b/>
          <w:bCs/>
          <w:sz w:val="20"/>
          <w:szCs w:val="20"/>
          <w:lang w:eastAsia="ru-RU"/>
        </w:rPr>
        <w:t xml:space="preserve">    </w:t>
      </w:r>
      <w:r w:rsidRPr="00601BA3">
        <w:rPr>
          <w:rFonts w:ascii="Times New Roman" w:eastAsia="Times New Roman" w:hAnsi="Times New Roman" w:cs="Times New Roman"/>
          <w:i/>
          <w:iCs/>
          <w:sz w:val="23"/>
          <w:szCs w:val="23"/>
          <w:lang w:eastAsia="ru-RU"/>
        </w:rPr>
        <w:t>Иных сведений об эмитенте и его ценных бумаг  - нет.</w:t>
      </w: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601BA3" w:rsidRPr="00601BA3" w:rsidRDefault="00601BA3" w:rsidP="00601BA3">
      <w:pPr>
        <w:widowControl w:val="0"/>
        <w:tabs>
          <w:tab w:val="left" w:pos="988"/>
          <w:tab w:val="left" w:pos="1172"/>
          <w:tab w:val="center" w:pos="4777"/>
        </w:tabs>
        <w:autoSpaceDE w:val="0"/>
        <w:autoSpaceDN w:val="0"/>
        <w:adjustRightInd w:val="0"/>
        <w:spacing w:before="360"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sz w:val="24"/>
          <w:szCs w:val="24"/>
          <w:lang w:val="en-US" w:eastAsia="ru-RU"/>
        </w:rPr>
        <w:t>IX</w:t>
      </w:r>
      <w:r w:rsidRPr="00601BA3">
        <w:rPr>
          <w:rFonts w:ascii="Times New Roman" w:eastAsia="Times New Roman" w:hAnsi="Times New Roman" w:cs="Times New Roman"/>
          <w:sz w:val="24"/>
          <w:szCs w:val="24"/>
          <w:lang w:eastAsia="ru-RU"/>
        </w:rPr>
        <w:t>.</w:t>
      </w:r>
      <w:r w:rsidRPr="00601BA3">
        <w:rPr>
          <w:rFonts w:ascii="Times New Roman" w:eastAsia="Times New Roman" w:hAnsi="Times New Roman" w:cs="Times New Roman"/>
          <w:b/>
          <w:bCs/>
          <w:sz w:val="24"/>
          <w:szCs w:val="24"/>
          <w:lang w:eastAsia="ru-RU"/>
        </w:rPr>
        <w:t xml:space="preserve"> Приложения  </w:t>
      </w:r>
    </w:p>
    <w:p w:rsidR="00601BA3" w:rsidRPr="00601BA3" w:rsidRDefault="00601BA3" w:rsidP="00601BA3">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9.1.Бухгалтерский баланс за квартал, закончившийся 30 июня 2009года.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849" w:type="dxa"/>
        <w:tblInd w:w="5" w:type="dxa"/>
        <w:tblCellMar>
          <w:left w:w="0" w:type="dxa"/>
          <w:right w:w="0" w:type="dxa"/>
        </w:tblCellMar>
        <w:tblLook w:val="0000" w:firstRow="0" w:lastRow="0" w:firstColumn="0" w:lastColumn="0" w:noHBand="0" w:noVBand="0"/>
      </w:tblPr>
      <w:tblGrid>
        <w:gridCol w:w="5382"/>
        <w:gridCol w:w="1312"/>
        <w:gridCol w:w="1724"/>
        <w:gridCol w:w="1431"/>
      </w:tblGrid>
      <w:tr w:rsidR="00601BA3" w:rsidRPr="00601BA3" w:rsidTr="00927FDF">
        <w:trPr>
          <w:trHeight w:val="240"/>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Актив</w:t>
            </w:r>
          </w:p>
        </w:tc>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Код стр.</w:t>
            </w:r>
          </w:p>
        </w:tc>
        <w:tc>
          <w:tcPr>
            <w:tcW w:w="0" w:type="auto"/>
            <w:tcBorders>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01.01.2009</w:t>
            </w:r>
          </w:p>
        </w:tc>
        <w:tc>
          <w:tcPr>
            <w:tcW w:w="1431" w:type="dxa"/>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30.06.2009</w:t>
            </w:r>
          </w:p>
        </w:tc>
      </w:tr>
      <w:tr w:rsidR="00601BA3" w:rsidRPr="00601BA3"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431"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2</w:t>
            </w:r>
          </w:p>
        </w:tc>
        <w:tc>
          <w:tcPr>
            <w:tcW w:w="0" w:type="auto"/>
            <w:tcBorders>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3</w:t>
            </w:r>
          </w:p>
        </w:tc>
        <w:tc>
          <w:tcPr>
            <w:tcW w:w="1431" w:type="dxa"/>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4</w:t>
            </w:r>
          </w:p>
        </w:tc>
      </w:tr>
      <w:tr w:rsidR="00601BA3" w:rsidRPr="00601BA3" w:rsidTr="00927FDF">
        <w:trPr>
          <w:trHeight w:val="255"/>
        </w:trPr>
        <w:tc>
          <w:tcPr>
            <w:tcW w:w="0" w:type="auto"/>
            <w:tcBorders>
              <w:top w:val="single" w:sz="4" w:space="0" w:color="auto"/>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I.  ВНЕОБОРОТНЫЕ АКТИВЫ</w:t>
            </w:r>
          </w:p>
        </w:tc>
        <w:tc>
          <w:tcPr>
            <w:tcW w:w="0" w:type="auto"/>
            <w:tcBorders>
              <w:top w:val="single" w:sz="8"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1431" w:type="dxa"/>
            <w:vMerge w:val="restart"/>
            <w:tcBorders>
              <w:top w:val="single" w:sz="8"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lastRenderedPageBreak/>
              <w:t>Нематериальные активы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300"/>
        </w:trPr>
        <w:tc>
          <w:tcPr>
            <w:tcW w:w="5382" w:type="dxa"/>
            <w:tcBorders>
              <w:top w:val="single" w:sz="4" w:space="0" w:color="auto"/>
              <w:left w:val="single" w:sz="4" w:space="0" w:color="auto"/>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120</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50983</w:t>
            </w:r>
          </w:p>
        </w:tc>
        <w:tc>
          <w:tcPr>
            <w:tcW w:w="1431"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49135</w:t>
            </w: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Незавершенное строительство</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130</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7511</w:t>
            </w:r>
          </w:p>
        </w:tc>
        <w:tc>
          <w:tcPr>
            <w:tcW w:w="1431"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6953</w:t>
            </w: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Доходные вложения в материальные ценности</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135</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Долгосрочные финансовые вложения</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w:t>
            </w:r>
          </w:p>
        </w:tc>
        <w:tc>
          <w:tcPr>
            <w:tcW w:w="1431"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w:t>
            </w: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Отложенные налоговые активы</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145</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6901</w:t>
            </w:r>
          </w:p>
        </w:tc>
        <w:tc>
          <w:tcPr>
            <w:tcW w:w="1431"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5751</w:t>
            </w:r>
          </w:p>
        </w:tc>
      </w:tr>
      <w:tr w:rsidR="00601BA3" w:rsidRPr="00601BA3" w:rsidTr="00927FDF">
        <w:trPr>
          <w:trHeight w:val="300"/>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внеоборотные активы</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150</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0" w:type="auto"/>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Итого по разделу I</w:t>
            </w:r>
          </w:p>
        </w:tc>
        <w:tc>
          <w:tcPr>
            <w:tcW w:w="0" w:type="auto"/>
            <w:tcBorders>
              <w:top w:val="single" w:sz="8" w:space="0" w:color="auto"/>
              <w:left w:val="single" w:sz="8"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190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65455</w:t>
            </w:r>
          </w:p>
        </w:tc>
        <w:tc>
          <w:tcPr>
            <w:tcW w:w="1431" w:type="dxa"/>
            <w:tcBorders>
              <w:top w:val="single" w:sz="8" w:space="0" w:color="auto"/>
              <w:left w:val="nil"/>
              <w:bottom w:val="single" w:sz="8" w:space="0" w:color="auto"/>
              <w:right w:val="single" w:sz="4" w:space="0" w:color="auto"/>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61899</w:t>
            </w:r>
          </w:p>
        </w:tc>
      </w:tr>
      <w:tr w:rsidR="00601BA3" w:rsidRPr="00601BA3" w:rsidTr="00927FDF">
        <w:trPr>
          <w:trHeight w:val="255"/>
        </w:trPr>
        <w:tc>
          <w:tcPr>
            <w:tcW w:w="5382" w:type="dxa"/>
            <w:tcBorders>
              <w:top w:val="single" w:sz="4" w:space="0" w:color="auto"/>
              <w:left w:val="single" w:sz="4" w:space="0" w:color="auto"/>
              <w:bottom w:val="nil"/>
              <w:right w:val="nil"/>
            </w:tcBorders>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II. ОБОРОТНЫЕ АКТИВЫ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76167</w:t>
            </w:r>
          </w:p>
        </w:tc>
        <w:tc>
          <w:tcPr>
            <w:tcW w:w="1431"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85083</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Запасы</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12330</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12042</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сырье, материалы и другие аналогичные ценности</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211</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животные на выращивании и откорме</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212</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затраты в незавершенном производстве</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213</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37809</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43863</w:t>
            </w: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готовая продукция и товары для перепродажи</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214</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22688</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25744</w:t>
            </w: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товары отгруженные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215</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расходы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216</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3340</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3434</w:t>
            </w:r>
          </w:p>
        </w:tc>
      </w:tr>
      <w:tr w:rsidR="00601BA3" w:rsidRPr="00601BA3"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запасы и затраты</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217</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Налог на добавленную стоимость по приобретенным</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207</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228</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Ценностям</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ожидаются более чем через 12 месяцев после</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отчетной даты)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300"/>
        </w:trPr>
        <w:tc>
          <w:tcPr>
            <w:tcW w:w="5382"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231</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25029</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39688</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ожидаются в течение 12 месяцев после отчетной</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даты)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241</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12835</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27234</w:t>
            </w:r>
          </w:p>
        </w:tc>
      </w:tr>
      <w:tr w:rsidR="00601BA3" w:rsidRPr="00601BA3" w:rsidTr="00927FDF">
        <w:trPr>
          <w:trHeight w:val="300"/>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Краткосрочные финансовые вложения</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250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nil"/>
              <w:left w:val="nil"/>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Денежные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260</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10873</w:t>
            </w:r>
          </w:p>
        </w:tc>
        <w:tc>
          <w:tcPr>
            <w:tcW w:w="1431" w:type="dxa"/>
            <w:tcBorders>
              <w:top w:val="single" w:sz="4" w:space="0" w:color="auto"/>
              <w:left w:val="nil"/>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344</w:t>
            </w:r>
          </w:p>
        </w:tc>
      </w:tr>
      <w:tr w:rsidR="00601BA3" w:rsidRPr="00601BA3" w:rsidTr="00927FDF">
        <w:trPr>
          <w:trHeight w:val="300"/>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оборотные активы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270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nil"/>
              <w:left w:val="nil"/>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300"/>
        </w:trPr>
        <w:tc>
          <w:tcPr>
            <w:tcW w:w="5382"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Итого по разделу II</w:t>
            </w:r>
          </w:p>
        </w:tc>
        <w:tc>
          <w:tcPr>
            <w:tcW w:w="0" w:type="auto"/>
            <w:tcBorders>
              <w:top w:val="single" w:sz="8"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290</w:t>
            </w:r>
          </w:p>
        </w:tc>
        <w:tc>
          <w:tcPr>
            <w:tcW w:w="0" w:type="auto"/>
            <w:tcBorders>
              <w:top w:val="single" w:sz="8" w:space="0" w:color="auto"/>
              <w:left w:val="single" w:sz="4" w:space="0" w:color="auto"/>
              <w:bottom w:val="nil"/>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112276</w:t>
            </w:r>
          </w:p>
        </w:tc>
        <w:tc>
          <w:tcPr>
            <w:tcW w:w="1431" w:type="dxa"/>
            <w:tcBorders>
              <w:top w:val="single" w:sz="8" w:space="0" w:color="auto"/>
              <w:left w:val="nil"/>
              <w:bottom w:val="single" w:sz="8" w:space="0" w:color="auto"/>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125343</w:t>
            </w:r>
          </w:p>
        </w:tc>
      </w:tr>
      <w:tr w:rsidR="00601BA3" w:rsidRPr="00601BA3" w:rsidTr="00927FDF">
        <w:trPr>
          <w:trHeight w:val="300"/>
        </w:trPr>
        <w:tc>
          <w:tcPr>
            <w:tcW w:w="0" w:type="auto"/>
            <w:tcBorders>
              <w:top w:val="nil"/>
              <w:left w:val="single" w:sz="4" w:space="0" w:color="auto"/>
              <w:bottom w:val="single" w:sz="4" w:space="0" w:color="auto"/>
              <w:right w:val="nil"/>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300</w:t>
            </w:r>
          </w:p>
        </w:tc>
        <w:tc>
          <w:tcPr>
            <w:tcW w:w="0" w:type="auto"/>
            <w:tcBorders>
              <w:top w:val="single" w:sz="8" w:space="0" w:color="auto"/>
              <w:left w:val="single" w:sz="4" w:space="0" w:color="auto"/>
              <w:bottom w:val="single" w:sz="4" w:space="0" w:color="auto"/>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177731</w:t>
            </w:r>
          </w:p>
        </w:tc>
        <w:tc>
          <w:tcPr>
            <w:tcW w:w="1431" w:type="dxa"/>
            <w:tcBorders>
              <w:top w:val="single" w:sz="8" w:space="0" w:color="auto"/>
              <w:left w:val="nil"/>
              <w:bottom w:val="single" w:sz="4" w:space="0" w:color="auto"/>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187242</w:t>
            </w:r>
          </w:p>
        </w:tc>
      </w:tr>
    </w:tbl>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886" w:type="dxa"/>
        <w:tblCellMar>
          <w:left w:w="0" w:type="dxa"/>
          <w:right w:w="0" w:type="dxa"/>
        </w:tblCellMar>
        <w:tblLook w:val="0000" w:firstRow="0" w:lastRow="0" w:firstColumn="0" w:lastColumn="0" w:noHBand="0" w:noVBand="0"/>
      </w:tblPr>
      <w:tblGrid>
        <w:gridCol w:w="5661"/>
        <w:gridCol w:w="811"/>
        <w:gridCol w:w="1702"/>
        <w:gridCol w:w="1712"/>
      </w:tblGrid>
      <w:tr w:rsidR="00601BA3" w:rsidRPr="00601BA3" w:rsidTr="00927FDF">
        <w:trPr>
          <w:trHeight w:val="240"/>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Пассив</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Код по-</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На начало</w:t>
            </w:r>
          </w:p>
        </w:tc>
        <w:tc>
          <w:tcPr>
            <w:tcW w:w="1597" w:type="dxa"/>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На конец отчет-</w:t>
            </w:r>
          </w:p>
        </w:tc>
      </w:tr>
      <w:tr w:rsidR="00601BA3" w:rsidRPr="00601BA3"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казателя</w:t>
            </w:r>
          </w:p>
        </w:tc>
        <w:tc>
          <w:tcPr>
            <w:tcW w:w="0" w:type="auto"/>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отчетного периода</w:t>
            </w:r>
          </w:p>
        </w:tc>
        <w:tc>
          <w:tcPr>
            <w:tcW w:w="1597"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ного периода</w:t>
            </w: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3</w:t>
            </w:r>
          </w:p>
        </w:tc>
        <w:tc>
          <w:tcPr>
            <w:tcW w:w="1597" w:type="dxa"/>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4</w:t>
            </w:r>
          </w:p>
        </w:tc>
      </w:tr>
      <w:tr w:rsidR="00601BA3" w:rsidRPr="00601BA3" w:rsidTr="00927FDF">
        <w:trPr>
          <w:trHeight w:val="255"/>
        </w:trPr>
        <w:tc>
          <w:tcPr>
            <w:tcW w:w="5672" w:type="dxa"/>
            <w:tcBorders>
              <w:top w:val="single" w:sz="4" w:space="0" w:color="auto"/>
              <w:left w:val="single" w:sz="4" w:space="0" w:color="auto"/>
              <w:bottom w:val="nil"/>
              <w:right w:val="nil"/>
            </w:tcBorders>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III. КАПИТАЛ И РЕЗЕРВЫ</w:t>
            </w:r>
          </w:p>
        </w:tc>
        <w:tc>
          <w:tcPr>
            <w:tcW w:w="0" w:type="auto"/>
            <w:tcBorders>
              <w:top w:val="single" w:sz="8"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34 464</w:t>
            </w:r>
          </w:p>
        </w:tc>
        <w:tc>
          <w:tcPr>
            <w:tcW w:w="1597" w:type="dxa"/>
            <w:vMerge w:val="restart"/>
            <w:tcBorders>
              <w:top w:val="single" w:sz="8"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34 464</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Уставный капитал</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nil"/>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Собственные акции, выкупленные у акционеров</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411</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Добавочный капитал</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420</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25 923</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25 923</w:t>
            </w:r>
          </w:p>
        </w:tc>
      </w:tr>
      <w:tr w:rsidR="00601BA3" w:rsidRPr="00601BA3" w:rsidTr="00927FDF">
        <w:trPr>
          <w:trHeight w:val="289"/>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Резервный капитал</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430</w:t>
            </w:r>
          </w:p>
        </w:tc>
        <w:tc>
          <w:tcPr>
            <w:tcW w:w="0" w:type="auto"/>
            <w:tcBorders>
              <w:top w:val="nil"/>
              <w:left w:val="single" w:sz="4" w:space="0" w:color="auto"/>
              <w:bottom w:val="nil"/>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5 169</w:t>
            </w:r>
          </w:p>
        </w:tc>
        <w:tc>
          <w:tcPr>
            <w:tcW w:w="1597" w:type="dxa"/>
            <w:tcBorders>
              <w:top w:val="nil"/>
              <w:left w:val="nil"/>
              <w:bottom w:val="nil"/>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5 169</w:t>
            </w: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5 169</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5 169</w:t>
            </w: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431</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с законодательством</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с учредительными документами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432</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Нераспределенная прибыль (непокрытый убыток)</w:t>
            </w:r>
          </w:p>
        </w:tc>
        <w:tc>
          <w:tcPr>
            <w:tcW w:w="0" w:type="auto"/>
            <w:tcBorders>
              <w:top w:val="single" w:sz="4" w:space="0" w:color="auto"/>
              <w:left w:val="single" w:sz="8"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470</w:t>
            </w:r>
          </w:p>
        </w:tc>
        <w:tc>
          <w:tcPr>
            <w:tcW w:w="0" w:type="auto"/>
            <w:tcBorders>
              <w:top w:val="single" w:sz="4" w:space="0" w:color="auto"/>
              <w:left w:val="single" w:sz="4" w:space="0" w:color="auto"/>
              <w:bottom w:val="single" w:sz="8"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7570</w:t>
            </w:r>
          </w:p>
        </w:tc>
        <w:tc>
          <w:tcPr>
            <w:tcW w:w="1597" w:type="dxa"/>
            <w:tcBorders>
              <w:top w:val="single" w:sz="4" w:space="0" w:color="auto"/>
              <w:left w:val="nil"/>
              <w:bottom w:val="single" w:sz="8"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10933</w:t>
            </w:r>
          </w:p>
        </w:tc>
      </w:tr>
      <w:tr w:rsidR="00601BA3" w:rsidRPr="00601BA3" w:rsidTr="00927FDF">
        <w:trPr>
          <w:trHeight w:val="289"/>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Итого по разделу III</w:t>
            </w:r>
          </w:p>
        </w:tc>
        <w:tc>
          <w:tcPr>
            <w:tcW w:w="0" w:type="auto"/>
            <w:tcBorders>
              <w:top w:val="single" w:sz="8" w:space="0" w:color="auto"/>
              <w:left w:val="single" w:sz="8"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490</w:t>
            </w:r>
          </w:p>
        </w:tc>
        <w:tc>
          <w:tcPr>
            <w:tcW w:w="0" w:type="auto"/>
            <w:tcBorders>
              <w:top w:val="single" w:sz="8" w:space="0" w:color="auto"/>
              <w:left w:val="single" w:sz="4" w:space="0" w:color="auto"/>
              <w:bottom w:val="single" w:sz="8" w:space="0" w:color="auto"/>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73126</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76489</w:t>
            </w:r>
          </w:p>
        </w:tc>
      </w:tr>
      <w:tr w:rsidR="00601BA3" w:rsidRPr="00601BA3" w:rsidTr="00927FDF">
        <w:trPr>
          <w:trHeight w:val="255"/>
        </w:trPr>
        <w:tc>
          <w:tcPr>
            <w:tcW w:w="0" w:type="auto"/>
            <w:tcBorders>
              <w:top w:val="single" w:sz="4" w:space="0" w:color="auto"/>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lastRenderedPageBreak/>
              <w:t>IV. ДОЛГОСРОЧНЫЕ ОБЯЗАТЕЛЬСТВА</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nil"/>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19"/>
                <w:szCs w:val="19"/>
                <w:lang w:eastAsia="ru-RU"/>
              </w:rPr>
            </w:pPr>
            <w:r w:rsidRPr="00601BA3">
              <w:rPr>
                <w:rFonts w:ascii="Arial" w:eastAsia="Times New Roman" w:hAnsi="Arial" w:cs="Arial"/>
                <w:sz w:val="19"/>
                <w:szCs w:val="19"/>
                <w:lang w:eastAsia="ru-RU"/>
              </w:rPr>
              <w:t>Займы и кредиты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510</w:t>
            </w:r>
          </w:p>
        </w:tc>
        <w:tc>
          <w:tcPr>
            <w:tcW w:w="0" w:type="auto"/>
            <w:vMerge/>
            <w:tcBorders>
              <w:top w:val="nil"/>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19"/>
                <w:szCs w:val="19"/>
                <w:lang w:eastAsia="ru-RU"/>
              </w:rPr>
            </w:pPr>
            <w:r w:rsidRPr="00601BA3">
              <w:rPr>
                <w:rFonts w:ascii="Arial" w:eastAsia="Times New Roman" w:hAnsi="Arial" w:cs="Arial"/>
                <w:sz w:val="19"/>
                <w:szCs w:val="19"/>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515</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5499</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5411</w:t>
            </w:r>
          </w:p>
        </w:tc>
      </w:tr>
      <w:tr w:rsidR="00601BA3" w:rsidRPr="00601BA3"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долгосрочные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520</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Итого по разделу IV</w:t>
            </w:r>
          </w:p>
        </w:tc>
        <w:tc>
          <w:tcPr>
            <w:tcW w:w="0" w:type="auto"/>
            <w:tcBorders>
              <w:top w:val="single" w:sz="8" w:space="0" w:color="auto"/>
              <w:left w:val="nil"/>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590</w:t>
            </w:r>
          </w:p>
        </w:tc>
        <w:tc>
          <w:tcPr>
            <w:tcW w:w="0" w:type="auto"/>
            <w:tcBorders>
              <w:top w:val="single" w:sz="8" w:space="0" w:color="auto"/>
              <w:left w:val="nil"/>
              <w:bottom w:val="single" w:sz="8" w:space="0" w:color="auto"/>
              <w:right w:val="single" w:sz="4"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5499</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5411</w:t>
            </w:r>
          </w:p>
        </w:tc>
      </w:tr>
      <w:tr w:rsidR="00601BA3" w:rsidRPr="00601BA3" w:rsidTr="00927FDF">
        <w:trPr>
          <w:trHeight w:val="255"/>
        </w:trPr>
        <w:tc>
          <w:tcPr>
            <w:tcW w:w="0" w:type="auto"/>
            <w:tcBorders>
              <w:top w:val="single" w:sz="4" w:space="0" w:color="auto"/>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V. КРАТКОСРОЧНЫЕ ОБЯЗАТЕЛЬСТВА</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8478</w:t>
            </w:r>
          </w:p>
        </w:tc>
        <w:tc>
          <w:tcPr>
            <w:tcW w:w="1597" w:type="dxa"/>
            <w:vMerge w:val="restart"/>
            <w:tcBorders>
              <w:top w:val="nil"/>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7624</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Займы и кредиты</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610</w:t>
            </w:r>
          </w:p>
        </w:tc>
        <w:tc>
          <w:tcPr>
            <w:tcW w:w="0" w:type="auto"/>
            <w:vMerge/>
            <w:tcBorders>
              <w:top w:val="nil"/>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Кредиторская задолженность</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620</w:t>
            </w:r>
          </w:p>
        </w:tc>
        <w:tc>
          <w:tcPr>
            <w:tcW w:w="0" w:type="auto"/>
            <w:tcBorders>
              <w:top w:val="single" w:sz="4" w:space="0" w:color="auto"/>
              <w:left w:val="nil"/>
              <w:bottom w:val="single" w:sz="4" w:space="0" w:color="auto"/>
              <w:right w:val="single" w:sz="4" w:space="0" w:color="auto"/>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90576</w:t>
            </w:r>
          </w:p>
        </w:tc>
        <w:tc>
          <w:tcPr>
            <w:tcW w:w="1597" w:type="dxa"/>
            <w:tcBorders>
              <w:top w:val="single" w:sz="4" w:space="0" w:color="auto"/>
              <w:left w:val="nil"/>
              <w:bottom w:val="single" w:sz="4" w:space="0" w:color="auto"/>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97670</w:t>
            </w: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36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6066</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7866</w:t>
            </w: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поставщики и подрядчики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621</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задолженность перед персоналом организации</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622</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6028</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5987</w:t>
            </w:r>
          </w:p>
        </w:tc>
      </w:tr>
      <w:tr w:rsidR="00601BA3" w:rsidRPr="00601BA3" w:rsidTr="00927FDF">
        <w:trPr>
          <w:trHeight w:val="255"/>
        </w:trPr>
        <w:tc>
          <w:tcPr>
            <w:tcW w:w="0" w:type="auto"/>
            <w:tcBorders>
              <w:top w:val="nil"/>
              <w:left w:val="single" w:sz="4" w:space="0" w:color="auto"/>
              <w:bottom w:val="nil"/>
              <w:right w:val="nil"/>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задолженность перед государственными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1425</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6394</w:t>
            </w:r>
          </w:p>
        </w:tc>
      </w:tr>
      <w:tr w:rsidR="00601BA3" w:rsidRPr="00601BA3"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внебюджетными фондами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623</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задолженность по налогам и сборам</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624</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55038</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60194</w:t>
            </w: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кредиторы</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625</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22019</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17229</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Задолженность перед участниками (учредителями)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52</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48</w:t>
            </w: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по выплате доходов</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5672" w:type="dxa"/>
            <w:tcBorders>
              <w:top w:val="single" w:sz="4" w:space="0" w:color="auto"/>
              <w:left w:val="single" w:sz="4" w:space="0" w:color="auto"/>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Доходы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640</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Резервы предстоящих расходов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650</w:t>
            </w:r>
          </w:p>
        </w:tc>
        <w:tc>
          <w:tcPr>
            <w:tcW w:w="0" w:type="auto"/>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краткосрочные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660</w:t>
            </w:r>
          </w:p>
        </w:tc>
        <w:tc>
          <w:tcPr>
            <w:tcW w:w="0" w:type="auto"/>
            <w:tcBorders>
              <w:top w:val="single" w:sz="4" w:space="0" w:color="auto"/>
              <w:left w:val="nil"/>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601BA3" w:rsidRPr="00601BA3" w:rsidRDefault="00601BA3" w:rsidP="00601BA3">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601BA3">
              <w:rPr>
                <w:rFonts w:ascii="Arial" w:eastAsia="Times New Roman" w:hAnsi="Arial" w:cs="Arial"/>
                <w:sz w:val="20"/>
                <w:szCs w:val="20"/>
                <w:lang w:eastAsia="ru-RU"/>
              </w:rPr>
              <w:t>Итого по разделу V</w:t>
            </w:r>
          </w:p>
        </w:tc>
        <w:tc>
          <w:tcPr>
            <w:tcW w:w="0" w:type="auto"/>
            <w:tcBorders>
              <w:top w:val="single" w:sz="8" w:space="0" w:color="auto"/>
              <w:left w:val="nil"/>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690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99106</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105342</w:t>
            </w: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700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177731</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601BA3">
              <w:rPr>
                <w:rFonts w:ascii="Arial" w:eastAsia="Times New Roman" w:hAnsi="Arial" w:cs="Arial"/>
                <w:b/>
                <w:bCs/>
                <w:sz w:val="18"/>
                <w:szCs w:val="18"/>
                <w:lang w:eastAsia="ru-RU"/>
              </w:rPr>
              <w:t>187242</w:t>
            </w:r>
          </w:p>
        </w:tc>
      </w:tr>
      <w:tr w:rsidR="00601BA3" w:rsidRPr="00601BA3" w:rsidTr="00927FDF">
        <w:trPr>
          <w:trHeight w:val="255"/>
        </w:trPr>
        <w:tc>
          <w:tcPr>
            <w:tcW w:w="5672" w:type="dxa"/>
            <w:tcBorders>
              <w:top w:val="nil"/>
              <w:left w:val="single" w:sz="4" w:space="0" w:color="auto"/>
              <w:bottom w:val="nil"/>
              <w:right w:val="nil"/>
            </w:tcBorders>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СПРАВКА о наличии ценностей,</w:t>
            </w:r>
          </w:p>
        </w:tc>
        <w:tc>
          <w:tcPr>
            <w:tcW w:w="0" w:type="auto"/>
            <w:tcBorders>
              <w:top w:val="nil"/>
              <w:left w:val="single" w:sz="8"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nil"/>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учитываемых на забалансовых счетах</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tcBorders>
              <w:top w:val="nil"/>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Арендованные 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910</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60966</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90966</w:t>
            </w:r>
          </w:p>
        </w:tc>
      </w:tr>
      <w:tr w:rsidR="00601BA3" w:rsidRPr="00601BA3" w:rsidTr="00927FDF">
        <w:trPr>
          <w:trHeight w:val="289"/>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в том числе по лизингу</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911</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Товарно-материальные ценности, принятые на</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1289</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1062</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ответственное хранение</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Товары, принятые на комиссию</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930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Списанная в убыток задолженность</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130</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37</w:t>
            </w: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неплатежеспособных дебиторов</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5672" w:type="dxa"/>
            <w:tcBorders>
              <w:top w:val="nil"/>
              <w:left w:val="single" w:sz="4" w:space="0" w:color="auto"/>
              <w:bottom w:val="nil"/>
              <w:right w:val="single" w:sz="4" w:space="0" w:color="auto"/>
            </w:tcBorders>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Обеспечения обязательств и платежей полученные</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950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Обеспечения обязательств и платежей выданные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960</w:t>
            </w:r>
          </w:p>
        </w:tc>
        <w:tc>
          <w:tcPr>
            <w:tcW w:w="0" w:type="auto"/>
            <w:tcBorders>
              <w:top w:val="single" w:sz="4" w:space="0" w:color="auto"/>
              <w:left w:val="single" w:sz="4" w:space="0" w:color="auto"/>
              <w:bottom w:val="single" w:sz="4"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21874</w:t>
            </w:r>
          </w:p>
        </w:tc>
        <w:tc>
          <w:tcPr>
            <w:tcW w:w="1597" w:type="dxa"/>
            <w:tcBorders>
              <w:top w:val="single" w:sz="4" w:space="0" w:color="auto"/>
              <w:left w:val="nil"/>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10</w:t>
            </w:r>
          </w:p>
        </w:tc>
      </w:tr>
      <w:tr w:rsidR="00601BA3" w:rsidRPr="00601BA3" w:rsidTr="00927FDF">
        <w:trPr>
          <w:trHeight w:val="289"/>
        </w:trPr>
        <w:tc>
          <w:tcPr>
            <w:tcW w:w="5672" w:type="dxa"/>
            <w:tcBorders>
              <w:top w:val="nil"/>
              <w:left w:val="single" w:sz="4" w:space="0" w:color="auto"/>
              <w:bottom w:val="nil"/>
              <w:right w:val="single" w:sz="4" w:space="0" w:color="auto"/>
            </w:tcBorders>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Износ жилищного фонда</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970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Износ объектов внешнего благоустройства и других</w:t>
            </w:r>
          </w:p>
        </w:tc>
        <w:tc>
          <w:tcPr>
            <w:tcW w:w="0" w:type="auto"/>
            <w:tcBorders>
              <w:top w:val="single" w:sz="4" w:space="0" w:color="auto"/>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601BA3" w:rsidRPr="00601BA3"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аналогичных объектов</w:t>
            </w:r>
          </w:p>
        </w:tc>
        <w:tc>
          <w:tcPr>
            <w:tcW w:w="0" w:type="auto"/>
            <w:tcBorders>
              <w:top w:val="nil"/>
              <w:left w:val="single" w:sz="8"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980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18"/>
                <w:szCs w:val="18"/>
                <w:lang w:eastAsia="ru-RU"/>
              </w:rPr>
            </w:pPr>
          </w:p>
        </w:tc>
      </w:tr>
      <w:tr w:rsidR="00601BA3" w:rsidRPr="00601BA3" w:rsidTr="00927FDF">
        <w:trPr>
          <w:trHeight w:val="289"/>
        </w:trPr>
        <w:tc>
          <w:tcPr>
            <w:tcW w:w="0" w:type="auto"/>
            <w:tcBorders>
              <w:top w:val="nil"/>
              <w:left w:val="single" w:sz="4"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Бланки строгой отчетности</w:t>
            </w:r>
          </w:p>
        </w:tc>
        <w:tc>
          <w:tcPr>
            <w:tcW w:w="0" w:type="auto"/>
            <w:tcBorders>
              <w:top w:val="nil"/>
              <w:left w:val="single" w:sz="8" w:space="0" w:color="auto"/>
              <w:bottom w:val="nil"/>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990</w:t>
            </w:r>
          </w:p>
        </w:tc>
        <w:tc>
          <w:tcPr>
            <w:tcW w:w="0" w:type="auto"/>
            <w:tcBorders>
              <w:top w:val="nil"/>
              <w:left w:val="single" w:sz="4" w:space="0" w:color="auto"/>
              <w:bottom w:val="nil"/>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8</w:t>
            </w:r>
          </w:p>
        </w:tc>
        <w:tc>
          <w:tcPr>
            <w:tcW w:w="1597" w:type="dxa"/>
            <w:tcBorders>
              <w:top w:val="nil"/>
              <w:left w:val="nil"/>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6</w:t>
            </w:r>
          </w:p>
        </w:tc>
      </w:tr>
      <w:tr w:rsidR="00601BA3" w:rsidRPr="00601BA3"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Спецодежда в эксплуатации</w:t>
            </w:r>
          </w:p>
        </w:tc>
        <w:tc>
          <w:tcPr>
            <w:tcW w:w="0" w:type="auto"/>
            <w:tcBorders>
              <w:top w:val="single" w:sz="4" w:space="0" w:color="auto"/>
              <w:left w:val="single" w:sz="8" w:space="0" w:color="auto"/>
              <w:bottom w:val="single" w:sz="8" w:space="0" w:color="auto"/>
              <w:right w:val="single" w:sz="4" w:space="0" w:color="auto"/>
            </w:tcBorders>
            <w:noWrap/>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1000</w:t>
            </w:r>
          </w:p>
        </w:tc>
        <w:tc>
          <w:tcPr>
            <w:tcW w:w="0" w:type="auto"/>
            <w:tcBorders>
              <w:top w:val="single" w:sz="4" w:space="0" w:color="auto"/>
              <w:left w:val="single" w:sz="4" w:space="0" w:color="auto"/>
              <w:bottom w:val="single" w:sz="8" w:space="0" w:color="auto"/>
              <w:right w:val="single" w:sz="4"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1092</w:t>
            </w:r>
          </w:p>
        </w:tc>
        <w:tc>
          <w:tcPr>
            <w:tcW w:w="1597" w:type="dxa"/>
            <w:tcBorders>
              <w:top w:val="single" w:sz="4" w:space="0" w:color="auto"/>
              <w:left w:val="nil"/>
              <w:bottom w:val="single" w:sz="8"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jc w:val="right"/>
              <w:rPr>
                <w:rFonts w:ascii="Arial" w:eastAsia="Times New Roman" w:hAnsi="Arial" w:cs="Arial"/>
                <w:sz w:val="18"/>
                <w:szCs w:val="18"/>
                <w:lang w:eastAsia="ru-RU"/>
              </w:rPr>
            </w:pPr>
            <w:r w:rsidRPr="00601BA3">
              <w:rPr>
                <w:rFonts w:ascii="Arial" w:eastAsia="Times New Roman" w:hAnsi="Arial" w:cs="Arial"/>
                <w:sz w:val="18"/>
                <w:szCs w:val="18"/>
                <w:lang w:eastAsia="ru-RU"/>
              </w:rPr>
              <w:t>1363</w:t>
            </w:r>
          </w:p>
        </w:tc>
      </w:tr>
      <w:tr w:rsidR="00601BA3" w:rsidRPr="00601BA3" w:rsidTr="00927FDF">
        <w:trPr>
          <w:trHeight w:val="240"/>
        </w:trPr>
        <w:tc>
          <w:tcPr>
            <w:tcW w:w="9886" w:type="dxa"/>
            <w:gridSpan w:val="4"/>
            <w:noWrap/>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18"/>
                <w:szCs w:val="18"/>
                <w:lang w:eastAsia="ru-RU"/>
              </w:rPr>
            </w:pPr>
          </w:p>
        </w:tc>
      </w:tr>
    </w:tbl>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9.2.Отчет о прибылях и убытках за  квартал, закончившийся 30 июня 2009г.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58"/>
        <w:gridCol w:w="1659"/>
      </w:tblGrid>
      <w:tr w:rsidR="00601BA3" w:rsidRPr="00601BA3"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601BA3" w:rsidRPr="00601BA3"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За 6 мес. 2009г.</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За 6 мес. 2008г.</w:t>
            </w:r>
          </w:p>
        </w:tc>
      </w:tr>
      <w:tr w:rsidR="00601BA3" w:rsidRPr="00601BA3"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Стр.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601BA3" w:rsidRPr="00601BA3"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4</w:t>
            </w:r>
          </w:p>
        </w:tc>
      </w:tr>
      <w:tr w:rsidR="00601BA3" w:rsidRPr="00601BA3" w:rsidTr="00927FDF">
        <w:trPr>
          <w:trHeight w:val="255"/>
        </w:trPr>
        <w:tc>
          <w:tcPr>
            <w:tcW w:w="5321" w:type="dxa"/>
            <w:tcBorders>
              <w:top w:val="single" w:sz="4" w:space="0" w:color="auto"/>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bottom w:w="0"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r>
      <w:tr w:rsidR="00601BA3" w:rsidRPr="00601BA3" w:rsidTr="00927FDF">
        <w:trPr>
          <w:trHeight w:val="255"/>
        </w:trPr>
        <w:tc>
          <w:tcPr>
            <w:tcW w:w="5321" w:type="dxa"/>
            <w:tcBorders>
              <w:top w:val="nil"/>
              <w:left w:val="single" w:sz="4" w:space="0" w:color="auto"/>
              <w:bottom w:val="nil"/>
              <w:right w:val="nil"/>
            </w:tcBorders>
            <w:noWrap/>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деятельности</w:t>
            </w:r>
          </w:p>
        </w:tc>
        <w:tc>
          <w:tcPr>
            <w:tcW w:w="0" w:type="auto"/>
            <w:tcBorders>
              <w:top w:val="nil"/>
              <w:left w:val="single" w:sz="8" w:space="0" w:color="auto"/>
              <w:bottom w:val="nil"/>
              <w:right w:val="single" w:sz="4" w:space="0" w:color="auto"/>
            </w:tcBorders>
            <w:noWrap/>
            <w:tcMar>
              <w:bottom w:w="0"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r>
      <w:tr w:rsidR="00601BA3" w:rsidRPr="00601BA3"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lastRenderedPageBreak/>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88827</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70545</w:t>
            </w:r>
          </w:p>
        </w:tc>
      </w:tr>
      <w:tr w:rsidR="00601BA3" w:rsidRPr="00601BA3"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75752</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58143</w:t>
            </w:r>
          </w:p>
        </w:tc>
      </w:tr>
      <w:tr w:rsidR="00601BA3" w:rsidRPr="00601BA3"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13075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12402</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34335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31068</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-21260</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-18666</w:t>
            </w:r>
          </w:p>
        </w:tc>
      </w:tr>
      <w:tr w:rsidR="00601BA3" w:rsidRPr="00601BA3"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bottom w:w="0"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601BA3" w:rsidRPr="00601BA3"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8</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65</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499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78</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37462</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11765</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6852</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9025</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bottom w:w="0"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8859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-15939</w:t>
            </w:r>
          </w:p>
        </w:tc>
      </w:tr>
      <w:tr w:rsidR="00601BA3" w:rsidRPr="00601BA3"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13610</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829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11513</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1982</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160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2451</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11</w:t>
            </w:r>
          </w:p>
        </w:tc>
      </w:tr>
      <w:tr w:rsidR="00601BA3" w:rsidRPr="00601BA3"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bottom w:w="0"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3597</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-13853</w:t>
            </w:r>
          </w:p>
        </w:tc>
      </w:tr>
      <w:tr w:rsidR="00601BA3" w:rsidRPr="00601BA3"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601BA3">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1039</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1728</w:t>
            </w:r>
          </w:p>
        </w:tc>
      </w:tr>
      <w:tr w:rsidR="00601BA3" w:rsidRPr="00601BA3"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601BA3" w:rsidRPr="00601BA3"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r>
    </w:tbl>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970"/>
        <w:gridCol w:w="528"/>
        <w:gridCol w:w="830"/>
        <w:gridCol w:w="992"/>
        <w:gridCol w:w="830"/>
        <w:gridCol w:w="1277"/>
      </w:tblGrid>
      <w:tr w:rsidR="00601BA3" w:rsidRPr="00601BA3" w:rsidTr="00927FDF">
        <w:trPr>
          <w:trHeight w:val="300"/>
        </w:trPr>
        <w:tc>
          <w:tcPr>
            <w:tcW w:w="9427" w:type="dxa"/>
            <w:gridSpan w:val="6"/>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lang w:eastAsia="ru-RU"/>
              </w:rPr>
            </w:pPr>
            <w:r w:rsidRPr="00601BA3">
              <w:rPr>
                <w:rFonts w:ascii="Arial" w:eastAsia="Times New Roman" w:hAnsi="Arial" w:cs="Arial"/>
                <w:b/>
                <w:bCs/>
                <w:lang w:eastAsia="ru-RU"/>
              </w:rPr>
              <w:t>Расшифровка отдельных прибылей и убытков</w:t>
            </w:r>
          </w:p>
        </w:tc>
      </w:tr>
      <w:tr w:rsidR="00601BA3" w:rsidRPr="00601BA3" w:rsidTr="00927FDF">
        <w:trPr>
          <w:trHeight w:val="102"/>
        </w:trPr>
        <w:tc>
          <w:tcPr>
            <w:tcW w:w="9427" w:type="dxa"/>
            <w:gridSpan w:val="6"/>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601BA3" w:rsidRPr="00601BA3" w:rsidTr="00927FDF">
        <w:trPr>
          <w:trHeight w:val="240"/>
        </w:trPr>
        <w:tc>
          <w:tcPr>
            <w:tcW w:w="5498"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За аналогичный период</w:t>
            </w:r>
          </w:p>
        </w:tc>
      </w:tr>
      <w:tr w:rsidR="00601BA3" w:rsidRPr="00601BA3" w:rsidTr="00927FDF">
        <w:trPr>
          <w:trHeight w:val="240"/>
        </w:trPr>
        <w:tc>
          <w:tcPr>
            <w:tcW w:w="5498"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предыдущего года</w:t>
            </w:r>
          </w:p>
        </w:tc>
      </w:tr>
      <w:tr w:rsidR="00601BA3" w:rsidRPr="00601BA3" w:rsidTr="00927FDF">
        <w:trPr>
          <w:trHeight w:val="240"/>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наименование</w:t>
            </w:r>
          </w:p>
        </w:tc>
        <w:tc>
          <w:tcPr>
            <w:tcW w:w="528"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убыток</w:t>
            </w:r>
          </w:p>
        </w:tc>
      </w:tr>
      <w:tr w:rsidR="00601BA3" w:rsidRPr="00601BA3"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1</w:t>
            </w:r>
          </w:p>
        </w:tc>
        <w:tc>
          <w:tcPr>
            <w:tcW w:w="528"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18"/>
                <w:szCs w:val="18"/>
                <w:lang w:eastAsia="ru-RU"/>
              </w:rPr>
            </w:pPr>
            <w:r w:rsidRPr="00601BA3">
              <w:rPr>
                <w:rFonts w:ascii="Arial" w:eastAsia="Times New Roman" w:hAnsi="Arial" w:cs="Arial"/>
                <w:sz w:val="18"/>
                <w:szCs w:val="18"/>
                <w:lang w:eastAsia="ru-RU"/>
              </w:rPr>
              <w:t>6</w:t>
            </w:r>
          </w:p>
        </w:tc>
      </w:tr>
      <w:tr w:rsidR="00601BA3" w:rsidRPr="00601BA3"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 xml:space="preserve">Штрафы, пени и неустойки, признанные </w:t>
            </w:r>
          </w:p>
        </w:tc>
        <w:tc>
          <w:tcPr>
            <w:tcW w:w="528"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259</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423</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или по которым получены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решения суда (арбитражного суда)</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об их взыскании</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319"/>
        </w:trPr>
        <w:tc>
          <w:tcPr>
            <w:tcW w:w="497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Прибыль (убыток) прошлых лет</w:t>
            </w:r>
          </w:p>
        </w:tc>
        <w:tc>
          <w:tcPr>
            <w:tcW w:w="528"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Возмещение убытков, причиненных</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230 </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9</w:t>
            </w:r>
          </w:p>
        </w:tc>
        <w:tc>
          <w:tcPr>
            <w:tcW w:w="992"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265</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w:t>
            </w:r>
          </w:p>
        </w:tc>
        <w:tc>
          <w:tcPr>
            <w:tcW w:w="1277" w:type="dxa"/>
            <w:vMerge w:val="restart"/>
            <w:tcBorders>
              <w:top w:val="nil"/>
              <w:left w:val="nil"/>
              <w:bottom w:val="nil"/>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265</w:t>
            </w: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неисполнением или ненадлежащим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исполнением обязательств</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Курсовые разницы по операциям</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1645</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419</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423</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370</w:t>
            </w:r>
          </w:p>
        </w:tc>
      </w:tr>
      <w:tr w:rsidR="00601BA3" w:rsidRPr="00601BA3"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в иностранной валюте</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319"/>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Отчисления в оценочные резервы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caps/>
                <w:sz w:val="20"/>
                <w:szCs w:val="20"/>
                <w:lang w:eastAsia="ru-RU"/>
              </w:rPr>
            </w:pPr>
            <w:r w:rsidRPr="00601BA3">
              <w:rPr>
                <w:rFonts w:ascii="Arial" w:eastAsia="Times New Roman" w:hAnsi="Arial" w:cs="Arial"/>
                <w:caps/>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r>
      <w:tr w:rsidR="00601BA3" w:rsidRPr="00601BA3"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Списание дебиторских и кредиторских</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90</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3</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18</w:t>
            </w:r>
          </w:p>
        </w:tc>
      </w:tr>
      <w:tr w:rsidR="00601BA3" w:rsidRPr="00601BA3"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задолженностей, по которым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r w:rsidR="00601BA3" w:rsidRPr="00601BA3"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rPr>
                <w:rFonts w:ascii="Arial" w:eastAsia="Times New Roman" w:hAnsi="Arial" w:cs="Arial"/>
                <w:sz w:val="20"/>
                <w:szCs w:val="20"/>
                <w:lang w:eastAsia="ru-RU"/>
              </w:rPr>
            </w:pPr>
            <w:r w:rsidRPr="00601BA3">
              <w:rPr>
                <w:rFonts w:ascii="Arial" w:eastAsia="Times New Roman" w:hAnsi="Arial" w:cs="Arial"/>
                <w:sz w:val="20"/>
                <w:szCs w:val="20"/>
                <w:lang w:eastAsia="ru-RU"/>
              </w:rPr>
              <w:t>истек срок исковой давности</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601BA3" w:rsidRPr="00601BA3" w:rsidRDefault="00601BA3" w:rsidP="00601BA3">
            <w:pPr>
              <w:widowControl w:val="0"/>
              <w:autoSpaceDE w:val="0"/>
              <w:autoSpaceDN w:val="0"/>
              <w:adjustRightInd w:val="0"/>
              <w:spacing w:after="0" w:line="240" w:lineRule="auto"/>
              <w:jc w:val="center"/>
              <w:rPr>
                <w:rFonts w:ascii="Arial" w:eastAsia="Times New Roman" w:hAnsi="Arial" w:cs="Arial"/>
                <w:sz w:val="20"/>
                <w:szCs w:val="20"/>
                <w:lang w:eastAsia="ru-RU"/>
              </w:rPr>
            </w:pPr>
            <w:r w:rsidRPr="00601BA3">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601BA3" w:rsidRPr="00601BA3" w:rsidRDefault="00601BA3" w:rsidP="00601BA3">
            <w:pPr>
              <w:spacing w:after="0" w:line="240" w:lineRule="auto"/>
              <w:rPr>
                <w:rFonts w:ascii="Arial" w:eastAsia="Times New Roman" w:hAnsi="Arial" w:cs="Arial"/>
                <w:sz w:val="20"/>
                <w:szCs w:val="20"/>
                <w:lang w:eastAsia="ru-RU"/>
              </w:rPr>
            </w:pPr>
          </w:p>
        </w:tc>
      </w:tr>
    </w:tbl>
    <w:p w:rsidR="00601BA3" w:rsidRPr="00601BA3" w:rsidRDefault="00601BA3" w:rsidP="00601BA3">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601BA3">
        <w:rPr>
          <w:rFonts w:ascii="Times New Roman" w:eastAsia="Times New Roman" w:hAnsi="Times New Roman" w:cs="Times New Roman"/>
          <w:b/>
          <w:bCs/>
          <w:sz w:val="32"/>
          <w:szCs w:val="32"/>
          <w:lang w:eastAsia="ru-RU"/>
        </w:rPr>
        <w:t xml:space="preserve">                                          </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601BA3">
        <w:rPr>
          <w:rFonts w:ascii="Times New Roman" w:eastAsia="Times New Roman" w:hAnsi="Times New Roman" w:cs="Times New Roman"/>
          <w:b/>
          <w:bCs/>
          <w:sz w:val="32"/>
          <w:szCs w:val="32"/>
          <w:lang w:eastAsia="ru-RU"/>
        </w:rPr>
        <w:t xml:space="preserve">                        Открытое акционерное общество</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601BA3">
        <w:rPr>
          <w:rFonts w:ascii="Times New Roman" w:eastAsia="Times New Roman" w:hAnsi="Times New Roman" w:cs="Times New Roman"/>
          <w:b/>
          <w:bCs/>
          <w:sz w:val="32"/>
          <w:szCs w:val="32"/>
          <w:lang w:eastAsia="ru-RU"/>
        </w:rPr>
        <w:t xml:space="preserve">                     «Туапсинский судоремонтный завод»</w:t>
      </w:r>
    </w:p>
    <w:p w:rsidR="00601BA3" w:rsidRPr="00601BA3" w:rsidRDefault="00601BA3" w:rsidP="00601BA3">
      <w:pPr>
        <w:widowControl w:val="0"/>
        <w:autoSpaceDE w:val="0"/>
        <w:autoSpaceDN w:val="0"/>
        <w:adjustRightInd w:val="0"/>
        <w:spacing w:before="20" w:after="120" w:line="240" w:lineRule="auto"/>
        <w:jc w:val="center"/>
        <w:rPr>
          <w:rFonts w:ascii="Times New Roman" w:eastAsia="Times New Roman" w:hAnsi="Times New Roman" w:cs="Times New Roman"/>
          <w:b/>
          <w:bCs/>
          <w:sz w:val="16"/>
          <w:szCs w:val="16"/>
          <w:lang w:eastAsia="ru-RU"/>
        </w:rPr>
      </w:pPr>
    </w:p>
    <w:p w:rsidR="00601BA3" w:rsidRPr="00601BA3" w:rsidRDefault="00601BA3" w:rsidP="00601BA3">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601BA3">
        <w:rPr>
          <w:rFonts w:ascii="Times New Roman" w:eastAsia="Times New Roman" w:hAnsi="Times New Roman" w:cs="Times New Roman"/>
          <w:b/>
          <w:bCs/>
          <w:i/>
          <w:iCs/>
          <w:sz w:val="20"/>
          <w:szCs w:val="20"/>
          <w:lang w:eastAsia="ru-RU"/>
        </w:rPr>
        <w:lastRenderedPageBreak/>
        <w:t xml:space="preserve">      « 26 » декабря 2008</w:t>
      </w:r>
      <w:r w:rsidRPr="00601BA3">
        <w:rPr>
          <w:rFonts w:ascii="Times New Roman" w:eastAsia="Times New Roman" w:hAnsi="Times New Roman" w:cs="Times New Roman"/>
          <w:sz w:val="20"/>
          <w:szCs w:val="20"/>
          <w:lang w:eastAsia="ru-RU"/>
        </w:rPr>
        <w:t xml:space="preserve"> </w:t>
      </w:r>
      <w:r w:rsidRPr="00601BA3">
        <w:rPr>
          <w:rFonts w:ascii="Times New Roman" w:eastAsia="Times New Roman" w:hAnsi="Times New Roman" w:cs="Times New Roman"/>
          <w:b/>
          <w:bCs/>
          <w:i/>
          <w:iCs/>
          <w:sz w:val="20"/>
          <w:szCs w:val="20"/>
          <w:lang w:eastAsia="ru-RU"/>
        </w:rPr>
        <w:t>г.</w:t>
      </w:r>
      <w:r w:rsidRPr="00601BA3">
        <w:rPr>
          <w:rFonts w:ascii="Times New Roman" w:eastAsia="Times New Roman" w:hAnsi="Times New Roman" w:cs="Times New Roman"/>
          <w:b/>
          <w:bCs/>
          <w:sz w:val="32"/>
          <w:szCs w:val="32"/>
          <w:lang w:eastAsia="ru-RU"/>
        </w:rPr>
        <w:tab/>
        <w:t xml:space="preserve">         П Р И К А З            </w:t>
      </w:r>
      <w:r w:rsidRPr="00601BA3">
        <w:rPr>
          <w:rFonts w:ascii="Times New Roman" w:eastAsia="Times New Roman" w:hAnsi="Times New Roman" w:cs="Times New Roman"/>
          <w:sz w:val="20"/>
          <w:szCs w:val="20"/>
          <w:lang w:eastAsia="ru-RU"/>
        </w:rPr>
        <w:t xml:space="preserve">№  </w:t>
      </w:r>
      <w:r w:rsidRPr="00601BA3">
        <w:rPr>
          <w:rFonts w:ascii="Times New Roman" w:eastAsia="Times New Roman" w:hAnsi="Times New Roman" w:cs="Times New Roman"/>
          <w:b/>
          <w:bCs/>
          <w:i/>
          <w:iCs/>
          <w:sz w:val="20"/>
          <w:szCs w:val="20"/>
          <w:lang w:eastAsia="ru-RU"/>
        </w:rPr>
        <w:t>589</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16"/>
          <w:szCs w:val="16"/>
          <w:lang w:eastAsia="ru-RU"/>
        </w:rPr>
      </w:pPr>
    </w:p>
    <w:p w:rsidR="00601BA3" w:rsidRPr="00601BA3" w:rsidRDefault="00601BA3" w:rsidP="00601BA3">
      <w:pPr>
        <w:widowControl w:val="0"/>
        <w:autoSpaceDE w:val="0"/>
        <w:autoSpaceDN w:val="0"/>
        <w:adjustRightInd w:val="0"/>
        <w:spacing w:before="20" w:after="120" w:line="240" w:lineRule="auto"/>
        <w:jc w:val="center"/>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16"/>
          <w:szCs w:val="16"/>
          <w:lang w:eastAsia="ru-RU"/>
        </w:rPr>
      </w:pPr>
    </w:p>
    <w:p w:rsidR="00601BA3" w:rsidRPr="00601BA3" w:rsidRDefault="00601BA3" w:rsidP="00601BA3">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p>
    <w:p w:rsidR="00601BA3" w:rsidRPr="00601BA3" w:rsidRDefault="00601BA3" w:rsidP="00601BA3">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Об учетной политике на 2009 год</w:t>
      </w:r>
    </w:p>
    <w:p w:rsidR="00601BA3" w:rsidRPr="00601BA3" w:rsidRDefault="00601BA3" w:rsidP="00601BA3">
      <w:pPr>
        <w:widowControl w:val="0"/>
        <w:autoSpaceDE w:val="0"/>
        <w:autoSpaceDN w:val="0"/>
        <w:adjustRightInd w:val="0"/>
        <w:spacing w:before="20" w:after="120" w:line="240" w:lineRule="auto"/>
        <w:jc w:val="center"/>
        <w:rPr>
          <w:rFonts w:ascii="Arial" w:eastAsia="Times New Roman" w:hAnsi="Arial" w:cs="Arial"/>
          <w:b/>
          <w:bCs/>
          <w:sz w:val="24"/>
          <w:szCs w:val="24"/>
          <w:lang w:eastAsia="ru-RU"/>
        </w:rPr>
      </w:pPr>
    </w:p>
    <w:p w:rsidR="00601BA3" w:rsidRPr="00601BA3" w:rsidRDefault="00601BA3" w:rsidP="00601BA3">
      <w:pPr>
        <w:widowControl w:val="0"/>
        <w:autoSpaceDE w:val="0"/>
        <w:autoSpaceDN w:val="0"/>
        <w:adjustRightInd w:val="0"/>
        <w:spacing w:before="20" w:after="0" w:line="240" w:lineRule="auto"/>
        <w:jc w:val="both"/>
        <w:rPr>
          <w:rFonts w:ascii="Times New Roman" w:eastAsia="Times New Roman" w:hAnsi="Times New Roman" w:cs="Times New Roman"/>
          <w:sz w:val="24"/>
          <w:szCs w:val="24"/>
          <w:lang w:eastAsia="ru-RU"/>
        </w:rPr>
      </w:pPr>
      <w:r w:rsidRPr="00601BA3">
        <w:rPr>
          <w:rFonts w:ascii="Arial" w:eastAsia="Times New Roman" w:hAnsi="Arial" w:cs="Arial"/>
          <w:b/>
          <w:bCs/>
          <w:sz w:val="24"/>
          <w:szCs w:val="24"/>
          <w:lang w:eastAsia="ru-RU"/>
        </w:rPr>
        <w:t xml:space="preserve">       </w:t>
      </w:r>
      <w:r w:rsidRPr="00601BA3">
        <w:rPr>
          <w:rFonts w:ascii="Times New Roman" w:eastAsia="Times New Roman" w:hAnsi="Times New Roman" w:cs="Times New Roman"/>
          <w:sz w:val="24"/>
          <w:szCs w:val="24"/>
          <w:lang w:eastAsia="ru-RU"/>
        </w:rPr>
        <w:t>Руководствуясь требованиями бухгалтерского и налогового законодательства с  целью соблюдения методики ведения бухгалтерского и налогового учета при формирования полной и достоверной информации  отражения в учете хозяйственных операций в 2009 году,</w:t>
      </w:r>
    </w:p>
    <w:p w:rsidR="00601BA3" w:rsidRPr="00601BA3" w:rsidRDefault="00601BA3" w:rsidP="00601BA3">
      <w:pPr>
        <w:widowControl w:val="0"/>
        <w:autoSpaceDE w:val="0"/>
        <w:autoSpaceDN w:val="0"/>
        <w:adjustRightInd w:val="0"/>
        <w:spacing w:before="20" w:after="120" w:line="240" w:lineRule="auto"/>
        <w:rPr>
          <w:rFonts w:ascii="Tahoma" w:eastAsia="Times New Roman" w:hAnsi="Tahoma" w:cs="Tahoma"/>
          <w:sz w:val="24"/>
          <w:szCs w:val="24"/>
          <w:lang w:eastAsia="ru-RU"/>
        </w:rPr>
      </w:pP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120" w:after="40" w:line="240" w:lineRule="auto"/>
        <w:jc w:val="both"/>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0"/>
          <w:szCs w:val="20"/>
          <w:lang w:eastAsia="ru-RU"/>
        </w:rPr>
        <w:t>ПРИКАЗЫВАЮ:</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p>
    <w:p w:rsidR="00601BA3" w:rsidRPr="00601BA3" w:rsidRDefault="00601BA3" w:rsidP="00601BA3">
      <w:pPr>
        <w:numPr>
          <w:ilvl w:val="0"/>
          <w:numId w:val="28"/>
        </w:numPr>
        <w:snapToGrid w:val="0"/>
        <w:spacing w:after="0" w:line="240" w:lineRule="auto"/>
        <w:ind w:left="540" w:hanging="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Утвердить Положение об учетной политике в целях бухгалтерского учета  на 2009 год (Приложение 1)</w:t>
      </w:r>
    </w:p>
    <w:p w:rsidR="00601BA3" w:rsidRPr="00601BA3" w:rsidRDefault="00601BA3" w:rsidP="00601BA3">
      <w:pPr>
        <w:numPr>
          <w:ilvl w:val="0"/>
          <w:numId w:val="28"/>
        </w:numPr>
        <w:snapToGrid w:val="0"/>
        <w:spacing w:after="0" w:line="240" w:lineRule="auto"/>
        <w:ind w:left="540" w:hanging="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Утвердить Положение об учетной политике в целях налогообложения  на 2009 год (Приложение 2)</w:t>
      </w:r>
    </w:p>
    <w:p w:rsidR="00601BA3" w:rsidRPr="00601BA3" w:rsidRDefault="00601BA3" w:rsidP="00601BA3">
      <w:pPr>
        <w:numPr>
          <w:ilvl w:val="0"/>
          <w:numId w:val="28"/>
        </w:numPr>
        <w:snapToGrid w:val="0"/>
        <w:spacing w:after="0" w:line="240" w:lineRule="auto"/>
        <w:ind w:left="540" w:hanging="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Признать утратившим силу Приказ № 597 от 29.12.2007г. «Об учетной политике организации на 2008 год »</w:t>
      </w:r>
    </w:p>
    <w:p w:rsidR="00601BA3" w:rsidRPr="00601BA3" w:rsidRDefault="00601BA3" w:rsidP="00601BA3">
      <w:pPr>
        <w:numPr>
          <w:ilvl w:val="0"/>
          <w:numId w:val="28"/>
        </w:numPr>
        <w:snapToGrid w:val="0"/>
        <w:spacing w:after="0" w:line="240" w:lineRule="auto"/>
        <w:ind w:left="540" w:hanging="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Настоящий приказ ввести в действие  с 01.01.2009г. </w:t>
      </w:r>
    </w:p>
    <w:p w:rsidR="00601BA3" w:rsidRPr="00601BA3" w:rsidRDefault="00601BA3" w:rsidP="00601BA3">
      <w:pPr>
        <w:numPr>
          <w:ilvl w:val="0"/>
          <w:numId w:val="28"/>
        </w:numPr>
        <w:snapToGrid w:val="0"/>
        <w:spacing w:after="0" w:line="240" w:lineRule="auto"/>
        <w:ind w:left="36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Контроль за соблюдение настоящего приказа возложить на главного бухгалтера            Рогоманову О.В.</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6"/>
          <w:szCs w:val="26"/>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6"/>
          <w:szCs w:val="26"/>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6"/>
          <w:szCs w:val="26"/>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6"/>
          <w:szCs w:val="26"/>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0"/>
          <w:szCs w:val="20"/>
          <w:lang w:eastAsia="ru-RU"/>
        </w:rPr>
        <w:t>Приложение № 1</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0"/>
          <w:szCs w:val="20"/>
          <w:lang w:eastAsia="ru-RU"/>
        </w:rPr>
        <w:t xml:space="preserve"> к приказу № 589 от 26 декабря 2008 года</w:t>
      </w:r>
    </w:p>
    <w:p w:rsidR="00601BA3" w:rsidRPr="00601BA3" w:rsidRDefault="00601BA3" w:rsidP="00601BA3">
      <w:pPr>
        <w:widowControl w:val="0"/>
        <w:autoSpaceDE w:val="0"/>
        <w:autoSpaceDN w:val="0"/>
        <w:adjustRightInd w:val="0"/>
        <w:spacing w:before="20" w:after="40" w:line="240" w:lineRule="auto"/>
        <w:ind w:right="-55"/>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0" w:after="40" w:line="240" w:lineRule="auto"/>
        <w:ind w:right="-55"/>
        <w:rPr>
          <w:rFonts w:ascii="Times New Roman" w:eastAsia="Times New Roman" w:hAnsi="Times New Roman" w:cs="Times New Roman"/>
          <w:b/>
          <w:bCs/>
          <w:sz w:val="28"/>
          <w:szCs w:val="28"/>
          <w:lang w:eastAsia="ru-RU"/>
        </w:rPr>
      </w:pPr>
    </w:p>
    <w:p w:rsidR="00601BA3" w:rsidRPr="00601BA3" w:rsidRDefault="00601BA3" w:rsidP="00601BA3">
      <w:pPr>
        <w:widowControl w:val="0"/>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601BA3">
        <w:rPr>
          <w:rFonts w:ascii="Times New Roman" w:eastAsia="Times New Roman" w:hAnsi="Times New Roman" w:cs="Times New Roman"/>
          <w:b/>
          <w:bCs/>
          <w:spacing w:val="20"/>
          <w:sz w:val="28"/>
          <w:szCs w:val="28"/>
          <w:lang w:eastAsia="ru-RU"/>
        </w:rPr>
        <w:t>ПОЛОЖЕНИЕ</w:t>
      </w:r>
    </w:p>
    <w:p w:rsidR="00601BA3" w:rsidRPr="00601BA3" w:rsidRDefault="00601BA3" w:rsidP="00601BA3">
      <w:pPr>
        <w:widowControl w:val="0"/>
        <w:autoSpaceDE w:val="0"/>
        <w:autoSpaceDN w:val="0"/>
        <w:adjustRightInd w:val="0"/>
        <w:spacing w:before="240" w:after="40" w:line="360" w:lineRule="auto"/>
        <w:ind w:right="-57"/>
        <w:outlineLvl w:val="1"/>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 учетной политике в целях бухгалтерского учета</w:t>
      </w:r>
    </w:p>
    <w:p w:rsidR="00601BA3" w:rsidRPr="00601BA3" w:rsidRDefault="00601BA3" w:rsidP="00601BA3">
      <w:pPr>
        <w:widowControl w:val="0"/>
        <w:autoSpaceDE w:val="0"/>
        <w:autoSpaceDN w:val="0"/>
        <w:adjustRightInd w:val="0"/>
        <w:spacing w:before="20" w:after="40" w:line="240" w:lineRule="auto"/>
        <w:ind w:right="-55"/>
        <w:jc w:val="both"/>
        <w:rPr>
          <w:rFonts w:ascii="Times New Roman" w:eastAsia="Times New Roman" w:hAnsi="Times New Roman" w:cs="Times New Roman"/>
          <w:sz w:val="23"/>
          <w:szCs w:val="23"/>
          <w:lang w:eastAsia="ru-RU"/>
        </w:rPr>
      </w:pPr>
    </w:p>
    <w:p w:rsidR="00601BA3" w:rsidRPr="00601BA3" w:rsidRDefault="00601BA3" w:rsidP="00601BA3">
      <w:pPr>
        <w:keepNext/>
        <w:spacing w:before="240" w:after="240" w:line="240" w:lineRule="auto"/>
        <w:ind w:right="-57" w:firstLine="567"/>
        <w:jc w:val="both"/>
        <w:outlineLvl w:val="5"/>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1.  Общие положения</w:t>
      </w:r>
    </w:p>
    <w:p w:rsidR="00601BA3" w:rsidRPr="00601BA3" w:rsidRDefault="00601BA3" w:rsidP="00601BA3">
      <w:pPr>
        <w:widowControl w:val="0"/>
        <w:tabs>
          <w:tab w:val="left" w:pos="360"/>
        </w:tabs>
        <w:autoSpaceDE w:val="0"/>
        <w:autoSpaceDN w:val="0"/>
        <w:adjustRightInd w:val="0"/>
        <w:spacing w:before="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601BA3" w:rsidRPr="00601BA3" w:rsidRDefault="00601BA3" w:rsidP="00601BA3">
      <w:pPr>
        <w:spacing w:before="120" w:after="120" w:line="480" w:lineRule="auto"/>
        <w:ind w:left="283"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  Положение разработано в соответствии со следующими нормативными документами:</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Федеральным Законом от 21.11.1996  № 129-ФЗ (ред. от 03.11.2006) «О бухгалтерском учете»;</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Приказом Минфина РФ от 29.07.1998 № 34н (ред. </w:t>
      </w:r>
      <w:r w:rsidRPr="00601BA3">
        <w:rPr>
          <w:rFonts w:ascii="Times New Roman" w:eastAsia="MS Mincho" w:hAnsi="Times New Roman" w:cs="Times New Roman"/>
          <w:sz w:val="23"/>
          <w:szCs w:val="23"/>
          <w:lang w:eastAsia="ja-JP"/>
        </w:rPr>
        <w:t>от 26.03.2007</w:t>
      </w:r>
      <w:r w:rsidRPr="00601BA3">
        <w:rPr>
          <w:rFonts w:ascii="Times New Roman" w:eastAsia="Times New Roman" w:hAnsi="Times New Roman" w:cs="Times New Roman"/>
          <w:sz w:val="23"/>
          <w:szCs w:val="23"/>
          <w:lang w:eastAsia="ru-RU"/>
        </w:rPr>
        <w:t>) «Об утверждении Положения по ведению бухгалтерского учета и бухгалтерской отчетности в Российской Федерации»;</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06.10.2008 № 106н «Об утверждении Положений по бухгалтерскому учету»;</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601BA3" w:rsidRPr="00601BA3" w:rsidRDefault="00601BA3" w:rsidP="00601BA3">
      <w:pPr>
        <w:numPr>
          <w:ilvl w:val="0"/>
          <w:numId w:val="2"/>
        </w:numPr>
        <w:tabs>
          <w:tab w:val="left" w:pos="540"/>
          <w:tab w:val="left" w:pos="1080"/>
        </w:tabs>
        <w:snapToGrid w:val="0"/>
        <w:spacing w:before="40"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30.03.2001 № 26н (ред. от 27.11.2006) «Об утверждении Положения по бухгалтерскому учету «Учет основных средств» ПБУ 6/01;</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28.11.2001 № 96н (ред. от 20.12.2007) «Об утверждении Положения по бухгалтерскому учету «Условные факты хозяйственной деятельности» ПБУ 8/01;</w:t>
      </w: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06.05.1999 № 32н (ред. от 27.11.2006) «Об утверждении Положения по бухгалтерскому учету «Доходы организации» ПБУ 9/99;</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06.05.1999 № 33н (ред. от 27.11.2006) «Об утверждении Положения по бухгалтерскому учету «Расходы организации» ПБУ 10/99;</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29.04.2008 № 48н «Об утверждении Положения по бухгалтерскому учету «Информация о связанных сторонах» ПБУ 11/2008;</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27.12.2007 № 153н «Об утверждении Положения по бухгалтерскому учету «Учет нематериальных активов» ПБУ 14/2007;</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06.10.2008 № 107н «Об утверждении Положения по бухгалтерскому учету «Учет расходов по займам и кредитам» ПБУ 15/2008;</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Приказом Минфина РФ от 10.12.2002 № 126н (ред. от 27.11.2006) «Об утверждении Положения по бухгалтерскому учету «Учет финансовых вложений» ПБУ 19/2002;</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13.10.2003 № 91н (ред. от 27.11.2006) «Об утверждении методических указаний по бухгалтерскому учету основных средств»;</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22.07.2003 № 67н (ред. от 18.09.2006) «О формах бухгалтерской отчетности организаций»;</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13.06.1995 № 49 «Об утверждении методических указаний  по инвентаризации имущества и финансовых обязательств»;</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Приказом Минфина РФ от 20.05.2003 № 44н (ред. от 04.08.2008) «Об утверждении методических указаний по формированию бухгалтерской отчетности при осуществлении реорганизации организаций»;</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Письмом Минфина от 30.12.1993 № 160 «Положение по бухгалтерскому учету долгосрочных инвестиций»;</w:t>
      </w:r>
    </w:p>
    <w:p w:rsidR="00601BA3" w:rsidRPr="00601BA3" w:rsidRDefault="00601BA3" w:rsidP="00601BA3">
      <w:pPr>
        <w:numPr>
          <w:ilvl w:val="0"/>
          <w:numId w:val="2"/>
        </w:numPr>
        <w:tabs>
          <w:tab w:val="left" w:pos="540"/>
          <w:tab w:val="left" w:pos="1080"/>
        </w:tabs>
        <w:snapToGrid w:val="0"/>
        <w:spacing w:after="0" w:line="240" w:lineRule="auto"/>
        <w:jc w:val="both"/>
        <w:rPr>
          <w:rFonts w:ascii="Times New Roman" w:eastAsia="Times New Roman" w:hAnsi="Times New Roman" w:cs="Times New Roman"/>
          <w:strike/>
          <w:sz w:val="23"/>
          <w:szCs w:val="23"/>
          <w:lang w:eastAsia="ru-RU"/>
        </w:rPr>
      </w:pPr>
      <w:r w:rsidRPr="00601BA3">
        <w:rPr>
          <w:rFonts w:ascii="Times New Roman" w:eastAsia="Times New Roman" w:hAnsi="Times New Roman" w:cs="Times New Roman"/>
          <w:sz w:val="23"/>
          <w:szCs w:val="23"/>
          <w:lang w:eastAsia="ru-RU"/>
        </w:rPr>
        <w:t>Другими нормативными документами.</w:t>
      </w:r>
      <w:r w:rsidRPr="00601BA3">
        <w:rPr>
          <w:rFonts w:ascii="Times New Roman" w:eastAsia="Times New Roman" w:hAnsi="Times New Roman" w:cs="Times New Roman"/>
          <w:strike/>
          <w:sz w:val="23"/>
          <w:szCs w:val="23"/>
          <w:lang w:eastAsia="ru-RU"/>
        </w:rPr>
        <w:t xml:space="preserve"> </w:t>
      </w:r>
    </w:p>
    <w:p w:rsidR="00601BA3" w:rsidRPr="00601BA3" w:rsidRDefault="00601BA3" w:rsidP="00601BA3">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8"/>
          <w:szCs w:val="28"/>
          <w:lang w:eastAsia="ru-RU"/>
        </w:rPr>
        <w:t>2. Организационно-технические положения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2.1. Организация бухгалтерского учета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2.2.  Документирование хозяйственных операций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2.2.3.  Работники бухгалтерии не имеют права принимать к учету первичные документы без их надлежащего оформления.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2.2.5.  Общество применяет первичные учетные документы, составленные:</w:t>
      </w:r>
    </w:p>
    <w:p w:rsidR="00601BA3" w:rsidRPr="00601BA3" w:rsidRDefault="00601BA3" w:rsidP="00601BA3">
      <w:pPr>
        <w:numPr>
          <w:ilvl w:val="0"/>
          <w:numId w:val="11"/>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 формам, содержащимся в альбомах унифицированных форм первичной учетной документации, утвержденных Госкомстатом РФ;</w:t>
      </w:r>
    </w:p>
    <w:p w:rsidR="00601BA3" w:rsidRPr="00601BA3" w:rsidRDefault="00601BA3" w:rsidP="00601BA3">
      <w:pPr>
        <w:numPr>
          <w:ilvl w:val="0"/>
          <w:numId w:val="11"/>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законодательства по бухгалтерскому учету. </w:t>
      </w:r>
    </w:p>
    <w:p w:rsidR="00601BA3" w:rsidRPr="00601BA3" w:rsidRDefault="00601BA3" w:rsidP="00601BA3">
      <w:pPr>
        <w:widowControl w:val="0"/>
        <w:tabs>
          <w:tab w:val="left" w:pos="594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2.2.7.  Документы, которыми оформляются хозяйственные операции, должны быть подписаны уполномоченными лицами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3"/>
          <w:szCs w:val="23"/>
          <w:lang w:eastAsia="ru-RU"/>
        </w:rPr>
      </w:pPr>
      <w:r w:rsidRPr="00601BA3">
        <w:rPr>
          <w:rFonts w:ascii="Times New Roman" w:eastAsia="Times New Roman" w:hAnsi="Times New Roman" w:cs="Times New Roman"/>
          <w:sz w:val="23"/>
          <w:szCs w:val="23"/>
          <w:lang w:eastAsia="ru-RU"/>
        </w:rPr>
        <w:t>2.2.8.  Перечень лиц, имеющих право подписи первичных учетных документов в Обществе, утверждается приказом.</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3"/>
          <w:szCs w:val="23"/>
          <w:lang w:eastAsia="ru-RU"/>
        </w:rPr>
      </w:pPr>
      <w:r w:rsidRPr="00601BA3">
        <w:rPr>
          <w:rFonts w:ascii="Times New Roman" w:eastAsia="Times New Roman" w:hAnsi="Times New Roman" w:cs="Times New Roman"/>
          <w:sz w:val="23"/>
          <w:szCs w:val="23"/>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2.3.</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Форма бухгалтерского учета. Технология обработки учетной информаци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2.3.1.  В Обществе применяется автоматизированная форма бухгалтерского учета.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2.3.2. Ведение бухгалтерского учета обеспечивается применением программного обеспечения «1-С Бухгалтерия 7.7» посредством сбора информации о хозяйственных 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w:t>
      </w:r>
      <w:r w:rsidRPr="00601BA3">
        <w:rPr>
          <w:rFonts w:ascii="Times New Roman" w:eastAsia="Times New Roman" w:hAnsi="Times New Roman" w:cs="Times New Roman"/>
          <w:sz w:val="23"/>
          <w:szCs w:val="23"/>
          <w:lang w:eastAsia="ru-RU"/>
        </w:rPr>
        <w:lastRenderedPageBreak/>
        <w:t>требованиями законодательства.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2.3.4. В обществе применяется журнально-ордерная форма учета.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601BA3" w:rsidRPr="00601BA3" w:rsidRDefault="00601BA3" w:rsidP="00601BA3">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2.4.</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Рабочий план счетов бухгалтерского учета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2.5.</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Порядок проведения инвентаризации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2.5.2.  В ходе инвентаризации осуществляются мероприятия, направленные на достижение следующих целей:</w:t>
      </w:r>
    </w:p>
    <w:p w:rsidR="00601BA3" w:rsidRPr="00601BA3" w:rsidRDefault="00601BA3" w:rsidP="00601BA3">
      <w:pPr>
        <w:numPr>
          <w:ilvl w:val="0"/>
          <w:numId w:val="12"/>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выявление фактического наличия имущества;</w:t>
      </w:r>
    </w:p>
    <w:p w:rsidR="00601BA3" w:rsidRPr="00601BA3" w:rsidRDefault="00601BA3" w:rsidP="00601BA3">
      <w:pPr>
        <w:numPr>
          <w:ilvl w:val="0"/>
          <w:numId w:val="12"/>
        </w:numPr>
        <w:tabs>
          <w:tab w:val="num" w:pos="540"/>
        </w:tabs>
        <w:snapToGrid w:val="0"/>
        <w:spacing w:after="0" w:line="240" w:lineRule="auto"/>
        <w:ind w:right="-54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сопоставление фактического наличия имущества с данными бухгалтерского учета;</w:t>
      </w:r>
    </w:p>
    <w:p w:rsidR="00601BA3" w:rsidRPr="00601BA3" w:rsidRDefault="00601BA3" w:rsidP="00601BA3">
      <w:pPr>
        <w:numPr>
          <w:ilvl w:val="0"/>
          <w:numId w:val="12"/>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проверка полноты отражения в учете обязательств.</w:t>
      </w:r>
    </w:p>
    <w:p w:rsidR="00601BA3" w:rsidRPr="00601BA3" w:rsidRDefault="00601BA3" w:rsidP="00601BA3">
      <w:pPr>
        <w:widowControl w:val="0"/>
        <w:autoSpaceDE w:val="0"/>
        <w:autoSpaceDN w:val="0"/>
        <w:adjustRightInd w:val="0"/>
        <w:spacing w:before="120" w:after="120" w:line="240" w:lineRule="auto"/>
        <w:ind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2.5.4.  Инвентаризация проводится в обязательном порядке: </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 передаче имущества в аренду, выкупе, продаже;</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 смене материально-ответственных лиц;</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 выявлении фактов хищения, злоупотребления или порчи имущества;</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случае стихийного бедствия, пожара или других чрезвычайных ситуаций, вызванных экстремальными условиями;</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 реорганизации или ликвидации Общества или отдельных его подразделений;</w:t>
      </w:r>
    </w:p>
    <w:p w:rsidR="00601BA3" w:rsidRPr="00601BA3" w:rsidRDefault="00601BA3" w:rsidP="00601BA3">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других случаях, предусмотренных законодательством Российской Федерации.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2.5.5.  Общество проводит инвентаризацию в следующие сроки:</w:t>
      </w:r>
    </w:p>
    <w:p w:rsidR="00601BA3" w:rsidRPr="00601BA3" w:rsidRDefault="00601BA3" w:rsidP="00601BA3">
      <w:pPr>
        <w:numPr>
          <w:ilvl w:val="0"/>
          <w:numId w:val="13"/>
        </w:numPr>
        <w:tabs>
          <w:tab w:val="num" w:pos="540"/>
        </w:tabs>
        <w:snapToGrid w:val="0"/>
        <w:spacing w:after="0" w:line="240" w:lineRule="auto"/>
        <w:ind w:left="538" w:hanging="35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инвентаризация </w:t>
      </w:r>
      <w:r w:rsidRPr="00601BA3">
        <w:rPr>
          <w:rFonts w:ascii="Times New Roman" w:eastAsia="Times New Roman" w:hAnsi="Times New Roman" w:cs="Times New Roman"/>
          <w:sz w:val="23"/>
          <w:szCs w:val="23"/>
          <w:shd w:val="clear" w:color="auto" w:fill="FFFFFF"/>
          <w:lang w:eastAsia="ru-RU"/>
        </w:rPr>
        <w:t>основных средств – один раз в  три года п</w:t>
      </w:r>
      <w:r w:rsidRPr="00601BA3">
        <w:rPr>
          <w:rFonts w:ascii="Times New Roman" w:eastAsia="Times New Roman" w:hAnsi="Times New Roman" w:cs="Times New Roman"/>
          <w:sz w:val="23"/>
          <w:szCs w:val="23"/>
          <w:lang w:eastAsia="ru-RU"/>
        </w:rPr>
        <w:t>о состоянию на 1 ноября;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библиотечных фондов – один раз в пять лет по состоянию на 1 ноября;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нематериальных активов – ежегодно по состоянию на 1 октября;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инвентаризация незавершенных капитальных вложений – ежегодно по состоянию на 1 октября;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строительства жилья – ежегодно по состоянию на 1 октября;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 ежегодно по состоянию на 1 октября;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товарно-материальных ценностей – ежегодно по состоянию на 1 октября;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драгоценных металлов, драгоценных камней и изделий из них –          1 раза в год по состоянию на 1 января  во всех местах их хранения и использования;</w:t>
      </w:r>
    </w:p>
    <w:p w:rsidR="00601BA3" w:rsidRPr="00601BA3" w:rsidRDefault="00601BA3" w:rsidP="00601BA3">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601BA3" w:rsidRPr="00601BA3" w:rsidRDefault="00601BA3" w:rsidP="00601BA3">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2.6.</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Бухгалтерская отчетность</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2.6.2.  Общество составляет бухгалтерскую отчетность за месяц, квартал (промежуточная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2.6.3.  Состав годовой бухгалтерской отчетности Общества:</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бухгалтерский баланс (форма № 1);</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отчет о прибылях и убытках (форма № 2);</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отчет об изменениях капитала (форма № 3);</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отчет о движении денежных средств (форма № 4);</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приложение к бухгалтерскому балансу (форма № 5);</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пояснительная записка;</w:t>
      </w:r>
    </w:p>
    <w:p w:rsidR="00601BA3" w:rsidRPr="00601BA3" w:rsidRDefault="00601BA3" w:rsidP="00601BA3">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аудиторское заключение, подтверждающее достоверность бухгалтерской отчетности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2.6.4.  Состав месячной и промежуточной бухгалтерской отчетности Общества:</w:t>
      </w:r>
    </w:p>
    <w:p w:rsidR="00601BA3" w:rsidRPr="00601BA3" w:rsidRDefault="00601BA3" w:rsidP="00601BA3">
      <w:pPr>
        <w:numPr>
          <w:ilvl w:val="0"/>
          <w:numId w:val="8"/>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бухгалтерский баланс (форма № 1);</w:t>
      </w:r>
    </w:p>
    <w:p w:rsidR="00601BA3" w:rsidRPr="00601BA3" w:rsidRDefault="00601BA3" w:rsidP="00601BA3">
      <w:pPr>
        <w:numPr>
          <w:ilvl w:val="0"/>
          <w:numId w:val="8"/>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отчет о прибылях и убытках (форма № 2).</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2.6.5.  Единицей измерения показателей отчетности является тысяча рублей без десятичных знаков.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601BA3" w:rsidRPr="00601BA3" w:rsidRDefault="00601BA3" w:rsidP="00601BA3">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2.7.</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 xml:space="preserve">Порядок контроля за хозяйственными операциями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2.7.1.  В целях эффективного функционирования Общества, обеспечения сохранности активов, выявления и предотвращения ошибок и искажений информации, а также своевременной подготовки достоверной финансовой (бухгалтерской) информации в Обществе действует система внутреннего контроля.</w:t>
      </w:r>
    </w:p>
    <w:p w:rsidR="00601BA3" w:rsidRPr="00601BA3" w:rsidRDefault="00601BA3" w:rsidP="00601BA3">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2.7.2.  Система внутреннего контроля Общества состоит из совокупности </w:t>
      </w:r>
      <w:r w:rsidRPr="00601BA3">
        <w:rPr>
          <w:rFonts w:ascii="Times New Roman" w:eastAsia="Times New Roman" w:hAnsi="Times New Roman" w:cs="Times New Roman"/>
          <w:sz w:val="23"/>
          <w:szCs w:val="23"/>
          <w:lang w:eastAsia="ru-RU"/>
        </w:rPr>
        <w:lastRenderedPageBreak/>
        <w:t>организационных мер, методик, процедур и включает:</w:t>
      </w:r>
    </w:p>
    <w:p w:rsidR="00601BA3" w:rsidRPr="00601BA3" w:rsidRDefault="00601BA3" w:rsidP="00601BA3">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систему бухгалтерского учета;</w:t>
      </w:r>
    </w:p>
    <w:p w:rsidR="00601BA3" w:rsidRPr="00601BA3" w:rsidRDefault="00601BA3" w:rsidP="00601BA3">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контрольную среду;</w:t>
      </w:r>
    </w:p>
    <w:p w:rsidR="00601BA3" w:rsidRPr="00601BA3" w:rsidRDefault="00601BA3" w:rsidP="00601BA3">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отдельные средства контроля.</w:t>
      </w:r>
    </w:p>
    <w:p w:rsidR="00601BA3" w:rsidRPr="00601BA3" w:rsidRDefault="00601BA3" w:rsidP="00601BA3">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601BA3" w:rsidRPr="00601BA3" w:rsidRDefault="00601BA3" w:rsidP="00601BA3">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2.7.4.  Общая контрольная среда Общества включает в себя:</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основные принципы управления;</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корпоративную политику;</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организационную структуру;</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распределение ответственности и полномочий;</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кадровую политику;</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порядок подготовки финансовой (бухгалтерской) отчетности;</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стандартизацию процедур, в том числе учетных;</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порядок осуществления внутреннего управленческого учета и подготовки внутренней отчетности для целей управления;</w:t>
      </w:r>
    </w:p>
    <w:p w:rsidR="00601BA3" w:rsidRPr="00601BA3" w:rsidRDefault="00601BA3" w:rsidP="00601BA3">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обеспечение соответствия хозяйственной деятельности Общества требованиям законодательства.</w:t>
      </w:r>
    </w:p>
    <w:p w:rsidR="00601BA3" w:rsidRPr="00601BA3" w:rsidRDefault="00601BA3" w:rsidP="00601BA3">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2.7.5.  Система средств контроля предусматривает:</w:t>
      </w:r>
    </w:p>
    <w:p w:rsidR="00601BA3" w:rsidRPr="00601BA3" w:rsidRDefault="00601BA3" w:rsidP="00601BA3">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совершение хозяйственных операций с одобрения руководства Общества;</w:t>
      </w:r>
    </w:p>
    <w:p w:rsidR="00601BA3" w:rsidRPr="00601BA3" w:rsidRDefault="00601BA3" w:rsidP="00601BA3">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правильное отражение всех операций на счетах бухгалтерского учета в соответствии с учетной политикой Общества;</w:t>
      </w:r>
    </w:p>
    <w:p w:rsidR="00601BA3" w:rsidRPr="00601BA3" w:rsidRDefault="00601BA3" w:rsidP="00601BA3">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возможность доступа к активам только с разрешения руководства Общества;</w:t>
      </w:r>
    </w:p>
    <w:p w:rsidR="00601BA3" w:rsidRPr="00601BA3" w:rsidRDefault="00601BA3" w:rsidP="00601BA3">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601BA3" w:rsidRPr="00601BA3" w:rsidRDefault="00601BA3" w:rsidP="00601BA3">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2.7.6.  Для осуществления контроля за бухгалтерским учетом и составлением отчетности в Обществе применяются следующие процедуры:</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подотчетность одних работников другим;</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ограничение доступа к активам и бухгалтерским записям;</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внутренние проверки и сверки данных по вопросам финансово-хозяйственной деятельности;</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сравнение данных, полученных из внутренних источников, с данными внешних источников информации;</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проверка аналитических счетов и оборотных ведомостей и арифметической точности записей;</w:t>
      </w:r>
    </w:p>
    <w:p w:rsidR="00601BA3" w:rsidRPr="00601BA3" w:rsidRDefault="00601BA3" w:rsidP="00601BA3">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сравнение и анализ финансовых результатов с плановыми показателями и другие дополнительные процедуры.</w:t>
      </w:r>
    </w:p>
    <w:p w:rsidR="00601BA3" w:rsidRPr="00601BA3" w:rsidRDefault="00601BA3" w:rsidP="00601BA3">
      <w:pPr>
        <w:widowControl w:val="0"/>
        <w:tabs>
          <w:tab w:val="left" w:pos="360"/>
        </w:tabs>
        <w:autoSpaceDE w:val="0"/>
        <w:autoSpaceDN w:val="0"/>
        <w:adjustRightInd w:val="0"/>
        <w:spacing w:before="120" w:after="12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2.7.7.  Органами контроля в Обществе являются Ревизионная комиссия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Общества, владеющих в совокупности не менее чем 10 % голосующих акций 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w:t>
      </w:r>
      <w:r w:rsidRPr="00601BA3">
        <w:rPr>
          <w:rFonts w:ascii="Times New Roman" w:eastAsia="Times New Roman" w:hAnsi="Times New Roman" w:cs="Times New Roman"/>
          <w:sz w:val="23"/>
          <w:szCs w:val="23"/>
          <w:lang w:eastAsia="ru-RU"/>
        </w:rPr>
        <w:lastRenderedPageBreak/>
        <w:t>отчетности.</w:t>
      </w:r>
    </w:p>
    <w:p w:rsidR="00601BA3" w:rsidRPr="00601BA3" w:rsidRDefault="00601BA3" w:rsidP="00601BA3">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2.8.</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Сведения, составляющие коммерческую тайну</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601BA3" w:rsidRPr="00601BA3" w:rsidRDefault="00601BA3" w:rsidP="00601BA3">
      <w:pPr>
        <w:widowControl w:val="0"/>
        <w:autoSpaceDE w:val="0"/>
        <w:autoSpaceDN w:val="0"/>
        <w:adjustRightInd w:val="0"/>
        <w:spacing w:before="120" w:after="40" w:line="240" w:lineRule="auto"/>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8"/>
          <w:szCs w:val="28"/>
          <w:lang w:eastAsia="ru-RU"/>
        </w:rPr>
        <w:t xml:space="preserve">         3.</w:t>
      </w:r>
      <w:r w:rsidRPr="00601BA3">
        <w:rPr>
          <w:rFonts w:ascii="Times New Roman" w:eastAsia="Times New Roman" w:hAnsi="Times New Roman" w:cs="Times New Roman"/>
          <w:sz w:val="28"/>
          <w:szCs w:val="28"/>
          <w:lang w:eastAsia="ru-RU"/>
        </w:rPr>
        <w:t>  </w:t>
      </w:r>
      <w:r w:rsidRPr="00601BA3">
        <w:rPr>
          <w:rFonts w:ascii="Times New Roman" w:eastAsia="Times New Roman" w:hAnsi="Times New Roman" w:cs="Times New Roman"/>
          <w:b/>
          <w:bCs/>
          <w:sz w:val="28"/>
          <w:szCs w:val="28"/>
          <w:lang w:eastAsia="ru-RU"/>
        </w:rPr>
        <w:t>Методологические положения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 xml:space="preserve">Учет основных средств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3.1.1.  В составе основных средств учитываются активы, соответствующие условиям </w:t>
      </w:r>
      <w:r w:rsidRPr="00601BA3">
        <w:rPr>
          <w:rFonts w:ascii="Times New Roman" w:eastAsia="Times New Roman" w:hAnsi="Times New Roman" w:cs="Times New Roman"/>
          <w:sz w:val="23"/>
          <w:szCs w:val="23"/>
          <w:lang w:eastAsia="ru-RU"/>
        </w:rPr>
        <w:br/>
        <w:t>п. 4 Положения по бухгалтерскому учету «Учет основных средств» ПБУ 6/01.</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3.5.10</w:t>
      </w:r>
      <w:r w:rsidRPr="00601BA3">
        <w:rPr>
          <w:rFonts w:ascii="Times New Roman" w:eastAsia="Times New Roman" w:hAnsi="Times New Roman" w:cs="Times New Roman"/>
          <w:color w:val="FF00FF"/>
          <w:sz w:val="23"/>
          <w:szCs w:val="23"/>
          <w:lang w:eastAsia="ru-RU"/>
        </w:rPr>
        <w:t xml:space="preserve"> </w:t>
      </w:r>
      <w:r w:rsidRPr="00601BA3">
        <w:rPr>
          <w:rFonts w:ascii="Times New Roman" w:eastAsia="Times New Roman" w:hAnsi="Times New Roman" w:cs="Times New Roman"/>
          <w:sz w:val="23"/>
          <w:szCs w:val="23"/>
          <w:lang w:eastAsia="ru-RU"/>
        </w:rPr>
        <w:t>настоящего Положения.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3.1.4.  Объекты недвижимости, принятые в эксплуатацию и фактически используемые, находящиеся в процессе государственной регистрации, включаются в состав основных средств с даты документального подтверждения факта ввода объекта в эксплуатацию и утверждения актов о приеме-передаче основных средств. </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3.1.5.  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3.1.6.  Начисление амортизации объектов основных средств производится линейным способом, исходя из первоначальной (восстановительной)</w:t>
      </w:r>
      <w:r w:rsidRPr="00601BA3">
        <w:rPr>
          <w:rFonts w:ascii="Times New Roman" w:eastAsia="Times New Roman" w:hAnsi="Times New Roman" w:cs="Times New Roman"/>
          <w:color w:val="FF00FF"/>
          <w:sz w:val="23"/>
          <w:szCs w:val="23"/>
          <w:lang w:eastAsia="ru-RU"/>
        </w:rPr>
        <w:t xml:space="preserve"> </w:t>
      </w:r>
      <w:r w:rsidRPr="00601BA3">
        <w:rPr>
          <w:rFonts w:ascii="Times New Roman" w:eastAsia="Times New Roman" w:hAnsi="Times New Roman" w:cs="Times New Roman"/>
          <w:sz w:val="23"/>
          <w:szCs w:val="23"/>
          <w:lang w:eastAsia="ru-RU"/>
        </w:rPr>
        <w:t>стоимости объектов и норм амортизации, исчисленных исходя из сроков полезного использования этих объектов.</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3.1.10.  Ежегодная переоценка основных средств не производится.</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3.2.</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нематериальных активов</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3.2.1.  В составе нематериальных активов в бухгалтерском учете Общества принимаются активы,  соответствующие условиям п. 3 Положения по бухгалтерскому учету «Учет нематериальных активов» ПБУ 14/2007.</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3.2.2. Амортизация нематериальных активов определяется линейным способом, за </w:t>
      </w:r>
      <w:r w:rsidRPr="00601BA3">
        <w:rPr>
          <w:rFonts w:ascii="Times New Roman" w:eastAsia="Times New Roman" w:hAnsi="Times New Roman" w:cs="Times New Roman"/>
          <w:sz w:val="23"/>
          <w:szCs w:val="23"/>
          <w:lang w:eastAsia="ru-RU"/>
        </w:rPr>
        <w:lastRenderedPageBreak/>
        <w:t xml:space="preserve">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3.2.7. При проведении проверки способа определения амортизации нематериального актива на необходимость его уточнения, применяемый способ 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3.2.8. Регулярная переоценка нематериальных активов не производится.</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3.2.9. Нематериальные активы на обесценение не проверяются.</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3.3.</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вложений во внеоборотные активы</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601BA3" w:rsidRPr="00601BA3" w:rsidRDefault="00601BA3" w:rsidP="00601BA3">
      <w:pPr>
        <w:widowControl w:val="0"/>
        <w:autoSpaceDE w:val="0"/>
        <w:autoSpaceDN w:val="0"/>
        <w:adjustRightInd w:val="0"/>
        <w:spacing w:after="0" w:line="240" w:lineRule="auto"/>
        <w:ind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3.3.3.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3.4.</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финансовых вложений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3.4.1.  Единицей учета финансовых вложений является:</w:t>
      </w:r>
    </w:p>
    <w:p w:rsidR="00601BA3" w:rsidRPr="00601BA3" w:rsidRDefault="00601BA3" w:rsidP="00601BA3">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 акциям – акция;</w:t>
      </w:r>
    </w:p>
    <w:p w:rsidR="00601BA3" w:rsidRPr="00601BA3" w:rsidRDefault="00601BA3" w:rsidP="00601BA3">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 облигациям – облигация;</w:t>
      </w:r>
    </w:p>
    <w:p w:rsidR="00601BA3" w:rsidRPr="00601BA3" w:rsidRDefault="00601BA3" w:rsidP="00601BA3">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 вкладам в уставный капитал – доля;</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 по депозитным сертификатам, векселям – серия и номер ценной бумаги;</w:t>
      </w:r>
    </w:p>
    <w:p w:rsidR="00601BA3" w:rsidRPr="00601BA3" w:rsidRDefault="00601BA3" w:rsidP="00601BA3">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по займам, депозитным вкладам, договорам цессии и простого товарищества – договор.</w:t>
      </w:r>
    </w:p>
    <w:p w:rsidR="00601BA3" w:rsidRPr="00601BA3" w:rsidRDefault="00601BA3" w:rsidP="00601BA3">
      <w:pPr>
        <w:widowControl w:val="0"/>
        <w:autoSpaceDE w:val="0"/>
        <w:autoSpaceDN w:val="0"/>
        <w:adjustRightInd w:val="0"/>
        <w:spacing w:before="120" w:after="120" w:line="240" w:lineRule="auto"/>
        <w:ind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3.4.3.  Финансовые вложения, не носящие при приобретении характер долгосрочного инвестирования, принимаются к учету как краткосрочные.</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3.4.5.  Признание доходов в виде процентов по финансовым вложениям производится при их зачислении  на расчетный счет.</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3.4.6.  Начисление процентов по выданным займам и иным аналогичным договорам производится на конец месяца.  </w:t>
      </w:r>
    </w:p>
    <w:p w:rsidR="00601BA3" w:rsidRPr="00601BA3" w:rsidRDefault="00601BA3" w:rsidP="00601BA3">
      <w:pPr>
        <w:widowControl w:val="0"/>
        <w:autoSpaceDE w:val="0"/>
        <w:autoSpaceDN w:val="0"/>
        <w:adjustRightInd w:val="0"/>
        <w:spacing w:before="120" w:after="120" w:line="240" w:lineRule="auto"/>
        <w:ind w:right="-57" w:firstLine="567"/>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3.5. Учет материалов</w:t>
      </w:r>
    </w:p>
    <w:p w:rsidR="00601BA3" w:rsidRPr="00601BA3" w:rsidRDefault="00601BA3" w:rsidP="00601BA3">
      <w:pPr>
        <w:widowControl w:val="0"/>
        <w:autoSpaceDE w:val="0"/>
        <w:autoSpaceDN w:val="0"/>
        <w:adjustRightInd w:val="0"/>
        <w:spacing w:before="120" w:after="120" w:line="240" w:lineRule="auto"/>
        <w:ind w:right="-57"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3.5.1.  Единицей бухгалтерского учета материалов является номенклатурный номер.</w:t>
      </w:r>
    </w:p>
    <w:p w:rsidR="00601BA3" w:rsidRPr="00601BA3" w:rsidRDefault="00601BA3" w:rsidP="00601BA3">
      <w:pPr>
        <w:widowControl w:val="0"/>
        <w:autoSpaceDE w:val="0"/>
        <w:autoSpaceDN w:val="0"/>
        <w:adjustRightInd w:val="0"/>
        <w:spacing w:before="120" w:after="120" w:line="240" w:lineRule="auto"/>
        <w:ind w:right="-55"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3.5.3.  Для формирования стоимости товарно-материальных ценностей (далее - ТМЦ) </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все фактические затраты предварительно собираются на счете 1500 «Заготовление и приобретение материальных ценностей».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601BA3" w:rsidRPr="00601BA3" w:rsidRDefault="00601BA3" w:rsidP="00601BA3">
      <w:pPr>
        <w:widowControl w:val="0"/>
        <w:tabs>
          <w:tab w:val="left" w:pos="0"/>
        </w:tabs>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601BA3">
        <w:rPr>
          <w:rFonts w:ascii="Times New Roman" w:eastAsia="Times New Roman" w:hAnsi="Times New Roman" w:cs="Times New Roman"/>
          <w:i/>
          <w:iCs/>
          <w:sz w:val="23"/>
          <w:szCs w:val="23"/>
          <w:lang w:eastAsia="ru-RU"/>
        </w:rPr>
        <w:t>Сумма ТЗР к списанию = средний % ТЗР * стоимость выбывших материалов</w:t>
      </w:r>
      <w:r w:rsidRPr="00601BA3">
        <w:rPr>
          <w:rFonts w:ascii="Times New Roman" w:eastAsia="Times New Roman" w:hAnsi="Times New Roman" w:cs="Times New Roman"/>
          <w:sz w:val="23"/>
          <w:szCs w:val="23"/>
          <w:lang w:eastAsia="ru-RU"/>
        </w:rPr>
        <w:t>.</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Средний % ТЗР, в свою очередь, рассчитывается как:</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i/>
          <w:iCs/>
          <w:sz w:val="23"/>
          <w:szCs w:val="23"/>
          <w:lang w:eastAsia="ru-RU"/>
        </w:rPr>
      </w:pPr>
      <w:r w:rsidRPr="00601BA3">
        <w:rPr>
          <w:rFonts w:ascii="Times New Roman" w:eastAsia="Times New Roman" w:hAnsi="Times New Roman" w:cs="Times New Roman"/>
          <w:i/>
          <w:iCs/>
          <w:sz w:val="23"/>
          <w:szCs w:val="23"/>
          <w:lang w:eastAsia="ru-RU"/>
        </w:rPr>
        <w:t>Средний % ТЗР = (ТЗРнач+ ТЗРпост)/(ТМЦнач+ТМЦпост)</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где:</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ТЗР нач. – сумма ТЗР на начало месяца</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ТЗР пост. – ТЗР, осуществленные в течение месяца</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ТМЦ нач. – сумма остатков товарно-материальных ценностей на начало месяца</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ТЗР пост. – стоимость товарно-материальных ценностей, поступивших за отчетный месяц</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601BA3" w:rsidRPr="00601BA3" w:rsidRDefault="00601BA3" w:rsidP="00601BA3">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материалов. Полученная сумма списывается на счет 1600 «Отклонение в стоимости материальных ценностей» </w:t>
      </w:r>
    </w:p>
    <w:p w:rsidR="00601BA3" w:rsidRPr="00601BA3" w:rsidRDefault="00601BA3" w:rsidP="00601BA3">
      <w:pPr>
        <w:widowControl w:val="0"/>
        <w:autoSpaceDE w:val="0"/>
        <w:autoSpaceDN w:val="0"/>
        <w:adjustRightInd w:val="0"/>
        <w:spacing w:before="120" w:after="120" w:line="240" w:lineRule="auto"/>
        <w:ind w:right="-55"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3.5.4.  Учтенные на счете 1600 «Отклонение в стоимости материальных ценностей» </w:t>
      </w:r>
      <w:r w:rsidRPr="00601BA3">
        <w:rPr>
          <w:rFonts w:ascii="Times New Roman" w:eastAsia="Times New Roman" w:hAnsi="Times New Roman" w:cs="Times New Roman"/>
          <w:sz w:val="23"/>
          <w:szCs w:val="23"/>
          <w:lang w:eastAsia="ru-RU"/>
        </w:rPr>
        <w:lastRenderedPageBreak/>
        <w:t xml:space="preserve">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601BA3" w:rsidRPr="00601BA3" w:rsidRDefault="00601BA3" w:rsidP="00601BA3">
      <w:pPr>
        <w:widowControl w:val="0"/>
        <w:tabs>
          <w:tab w:val="left" w:pos="0"/>
          <w:tab w:val="left" w:pos="142"/>
        </w:tabs>
        <w:autoSpaceDE w:val="0"/>
        <w:autoSpaceDN w:val="0"/>
        <w:adjustRightInd w:val="0"/>
        <w:spacing w:after="0" w:line="240" w:lineRule="auto"/>
        <w:ind w:firstLine="567"/>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601BA3" w:rsidRPr="00601BA3" w:rsidRDefault="00601BA3" w:rsidP="00601BA3">
      <w:pPr>
        <w:widowControl w:val="0"/>
        <w:tabs>
          <w:tab w:val="left" w:pos="0"/>
          <w:tab w:val="left" w:pos="142"/>
        </w:tabs>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3.5.6.  Материалы, принадлежащие Обществу, но находящиеся в пути либо переданные покупателю в залог, принимаются к бухгалтерскому учету в оценке, предусмотренной в договоре, с последующим уточнением фактической стоимости.</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3.5.8.  Активы стоимостью до 20 000 рублей за единицу, соответствующие критериям</w:t>
      </w:r>
      <w:r w:rsidRPr="00601BA3">
        <w:rPr>
          <w:rFonts w:ascii="Times New Roman" w:eastAsia="Times New Roman" w:hAnsi="Times New Roman" w:cs="Times New Roman"/>
          <w:sz w:val="23"/>
          <w:szCs w:val="23"/>
          <w:shd w:val="clear" w:color="auto" w:fill="FFCC99"/>
          <w:lang w:eastAsia="ru-RU"/>
        </w:rPr>
        <w:t xml:space="preserve"> </w:t>
      </w:r>
      <w:r w:rsidRPr="00601BA3">
        <w:rPr>
          <w:rFonts w:ascii="Times New Roman" w:eastAsia="Times New Roman" w:hAnsi="Times New Roman" w:cs="Times New Roman"/>
          <w:sz w:val="23"/>
          <w:szCs w:val="23"/>
          <w:lang w:eastAsia="ru-RU"/>
        </w:rPr>
        <w:t>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601BA3" w:rsidRPr="00601BA3" w:rsidRDefault="00601BA3" w:rsidP="00601BA3">
      <w:pPr>
        <w:widowControl w:val="0"/>
        <w:autoSpaceDE w:val="0"/>
        <w:autoSpaceDN w:val="0"/>
        <w:adjustRightInd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3.6.</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товаров (объекты общественного питания)</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3.6.1.  Товары для перепродажи оцениваются по продажным (розничным) ценам с применением счета 4200  «Торговая наценка».</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3.6.2.  Расходы на содержание объекта общественного питания  в части реализованных товаров списываются в дебет счета 9000 «Продажи».</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3.7.</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доходов и расходов</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601BA3" w:rsidRPr="00601BA3" w:rsidRDefault="00601BA3" w:rsidP="00601BA3">
      <w:pPr>
        <w:widowControl w:val="0"/>
        <w:autoSpaceDE w:val="0"/>
        <w:autoSpaceDN w:val="0"/>
        <w:adjustRightInd w:val="0"/>
        <w:spacing w:before="120" w:after="40" w:line="240" w:lineRule="auto"/>
        <w:ind w:right="-5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3.7.2.  Все остальные виды доходов признаются прочими.</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3.7.4.  Все остальные виды расходов признаются прочими.</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601BA3" w:rsidRPr="00601BA3" w:rsidRDefault="00601BA3" w:rsidP="00601BA3">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3.8. Учет затрат на производство и продажу продукции, работ, услуг</w:t>
      </w:r>
    </w:p>
    <w:p w:rsidR="00601BA3" w:rsidRPr="00601BA3" w:rsidRDefault="00601BA3" w:rsidP="00601BA3">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3.8.1. Для учета затрат на производство применяется: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балансовый счет  20 «Основное производство» - по следующим производственным заказам:</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судоремонт: 11, 17, 21, 31, 38, 72, 74 серии;</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машиностроение: 33, 34,35, 79, 88 серии;</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прочие: 53,54, 57, 58, 73, 75, 76, 89 серии</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балансовый счет 21 «Полуфабрикаты собственного производства» по производственным заказам:</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01001 – чугунное литье;</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02001 – цветное литье;</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03001 – кольца;</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06001 – стальные поковки;</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07001 – латунные поковки.</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балансовый счет  23.0 «Вспомогательное производство»</w:t>
      </w:r>
    </w:p>
    <w:p w:rsidR="00601BA3" w:rsidRPr="00601BA3" w:rsidRDefault="00601BA3" w:rsidP="00601BA3">
      <w:pPr>
        <w:widowControl w:val="0"/>
        <w:autoSpaceDE w:val="0"/>
        <w:autoSpaceDN w:val="0"/>
        <w:adjustRightInd w:val="0"/>
        <w:spacing w:before="20" w:after="40" w:line="240" w:lineRule="auto"/>
        <w:ind w:left="1080" w:hanging="36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Цеховые расходы цехов вспомогательного производства:</w:t>
      </w:r>
    </w:p>
    <w:p w:rsidR="00601BA3" w:rsidRPr="00601BA3" w:rsidRDefault="00601BA3" w:rsidP="00601BA3">
      <w:pPr>
        <w:numPr>
          <w:ilvl w:val="0"/>
          <w:numId w:val="14"/>
        </w:numPr>
        <w:tabs>
          <w:tab w:val="num" w:pos="1440"/>
          <w:tab w:val="left"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электроподстанция;</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кислородная;</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компрессорная;</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транспортный цех;</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грузовые автомашины;</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легковые автомобили ;</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автобусы;</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автопогрузчики;</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пилорама,</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инструментальный цех</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ремонтный цех</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ремонтно-строительный участок</w:t>
      </w:r>
    </w:p>
    <w:p w:rsidR="00601BA3" w:rsidRPr="00601BA3" w:rsidRDefault="00601BA3" w:rsidP="00601BA3">
      <w:pPr>
        <w:numPr>
          <w:ilvl w:val="0"/>
          <w:numId w:val="14"/>
        </w:numPr>
        <w:tabs>
          <w:tab w:val="num" w:pos="19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комплексно-ремонтный цех</w:t>
      </w:r>
    </w:p>
    <w:p w:rsidR="00601BA3" w:rsidRPr="00601BA3" w:rsidRDefault="00601BA3" w:rsidP="00601BA3">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 балансовый счет 23.1 «Техническое обслуживание зданий, сооружений и оборудования»                 </w:t>
      </w:r>
    </w:p>
    <w:p w:rsidR="00601BA3" w:rsidRPr="00601BA3" w:rsidRDefault="00601BA3" w:rsidP="00601BA3">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 производственным заказам серий 40, 42 и 43.</w:t>
      </w:r>
    </w:p>
    <w:p w:rsidR="00601BA3" w:rsidRPr="00601BA3" w:rsidRDefault="00601BA3" w:rsidP="00601BA3">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балансовый счет 23.2 «Техническое обслуживание инструмента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 производственным заказам серии 41.</w:t>
      </w:r>
    </w:p>
    <w:p w:rsidR="00601BA3" w:rsidRPr="00601BA3" w:rsidRDefault="00601BA3" w:rsidP="00601BA3">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-балансовый счет 23.3 «Ремонт зданий, сооружений и оборудования»</w:t>
      </w:r>
    </w:p>
    <w:p w:rsidR="00601BA3" w:rsidRPr="00601BA3" w:rsidRDefault="00601BA3" w:rsidP="00601BA3">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По производственным заказам серий 61 – 71, 77, 78, 82 – 87.</w:t>
      </w:r>
    </w:p>
    <w:p w:rsidR="00601BA3" w:rsidRPr="00601BA3" w:rsidRDefault="00601BA3" w:rsidP="00601BA3">
      <w:pPr>
        <w:widowControl w:val="0"/>
        <w:tabs>
          <w:tab w:val="num" w:pos="1800"/>
        </w:tabs>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 балансовый счет 25 «Общепроизводственные расходы» - по цехам:</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Корпусный</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Слесарный</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Трубопроводный</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КДЦ</w:t>
      </w:r>
    </w:p>
    <w:p w:rsidR="00601BA3" w:rsidRPr="00601BA3" w:rsidRDefault="00601BA3" w:rsidP="00601BA3">
      <w:pPr>
        <w:numPr>
          <w:ilvl w:val="0"/>
          <w:numId w:val="14"/>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Участок плавсредств</w:t>
      </w:r>
    </w:p>
    <w:p w:rsidR="00601BA3" w:rsidRPr="00601BA3" w:rsidRDefault="00601BA3" w:rsidP="00601BA3">
      <w:pPr>
        <w:numPr>
          <w:ilvl w:val="0"/>
          <w:numId w:val="14"/>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"Ялта"</w:t>
      </w:r>
    </w:p>
    <w:p w:rsidR="00601BA3" w:rsidRPr="00601BA3" w:rsidRDefault="00601BA3" w:rsidP="00601BA3">
      <w:pPr>
        <w:numPr>
          <w:ilvl w:val="0"/>
          <w:numId w:val="14"/>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Плавкран 46</w:t>
      </w:r>
    </w:p>
    <w:p w:rsidR="00601BA3" w:rsidRPr="00601BA3" w:rsidRDefault="00601BA3" w:rsidP="00601BA3">
      <w:pPr>
        <w:numPr>
          <w:ilvl w:val="0"/>
          <w:numId w:val="14"/>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Электроцех</w:t>
      </w:r>
    </w:p>
    <w:p w:rsidR="00601BA3" w:rsidRPr="00601BA3" w:rsidRDefault="00601BA3" w:rsidP="00601BA3">
      <w:pPr>
        <w:numPr>
          <w:ilvl w:val="0"/>
          <w:numId w:val="14"/>
        </w:numPr>
        <w:tabs>
          <w:tab w:val="left"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Причалы</w:t>
      </w:r>
    </w:p>
    <w:p w:rsidR="00601BA3" w:rsidRPr="00601BA3" w:rsidRDefault="00601BA3" w:rsidP="00601BA3">
      <w:pPr>
        <w:numPr>
          <w:ilvl w:val="0"/>
          <w:numId w:val="14"/>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Плавдок 12</w:t>
      </w:r>
    </w:p>
    <w:p w:rsidR="00601BA3" w:rsidRPr="00601BA3" w:rsidRDefault="00601BA3" w:rsidP="00601BA3">
      <w:pPr>
        <w:numPr>
          <w:ilvl w:val="0"/>
          <w:numId w:val="14"/>
        </w:numPr>
        <w:tabs>
          <w:tab w:val="left"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Механический</w:t>
      </w:r>
    </w:p>
    <w:p w:rsidR="00601BA3" w:rsidRPr="00601BA3" w:rsidRDefault="00601BA3" w:rsidP="00601BA3">
      <w:pPr>
        <w:numPr>
          <w:ilvl w:val="0"/>
          <w:numId w:val="14"/>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Литейный</w:t>
      </w:r>
    </w:p>
    <w:p w:rsidR="00601BA3" w:rsidRPr="00601BA3" w:rsidRDefault="00601BA3" w:rsidP="00601BA3">
      <w:pPr>
        <w:numPr>
          <w:ilvl w:val="0"/>
          <w:numId w:val="14"/>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Кузнечный</w:t>
      </w:r>
    </w:p>
    <w:p w:rsidR="00601BA3" w:rsidRPr="00601BA3" w:rsidRDefault="00601BA3" w:rsidP="00601BA3">
      <w:pPr>
        <w:numPr>
          <w:ilvl w:val="0"/>
          <w:numId w:val="14"/>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ДОУ</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б/с 29 «Обслуживающие производства и хозяйства»:</w:t>
      </w:r>
    </w:p>
    <w:p w:rsidR="00601BA3" w:rsidRPr="00601BA3" w:rsidRDefault="00601BA3" w:rsidP="00601BA3">
      <w:pPr>
        <w:numPr>
          <w:ilvl w:val="0"/>
          <w:numId w:val="14"/>
        </w:numPr>
        <w:tabs>
          <w:tab w:val="num"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«Столовая»;</w:t>
      </w:r>
    </w:p>
    <w:p w:rsidR="00601BA3" w:rsidRPr="00601BA3" w:rsidRDefault="00601BA3" w:rsidP="00601BA3">
      <w:pPr>
        <w:numPr>
          <w:ilvl w:val="0"/>
          <w:numId w:val="14"/>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б/о «Лукоморье».</w:t>
      </w:r>
    </w:p>
    <w:p w:rsidR="00601BA3" w:rsidRPr="00601BA3" w:rsidRDefault="00601BA3" w:rsidP="00601BA3">
      <w:pPr>
        <w:numPr>
          <w:ilvl w:val="2"/>
          <w:numId w:val="16"/>
        </w:numPr>
        <w:tabs>
          <w:tab w:val="num" w:pos="-1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601BA3" w:rsidRPr="00601BA3" w:rsidRDefault="00601BA3" w:rsidP="00601BA3">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26.1    –  управленческие расходы по виду деятельности «Судоремонт»</w:t>
      </w:r>
    </w:p>
    <w:p w:rsidR="00601BA3" w:rsidRPr="00601BA3" w:rsidRDefault="00601BA3" w:rsidP="00601BA3">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26.2    –  управленческие расходы по виду деятельности «Машиностроение»</w:t>
      </w:r>
    </w:p>
    <w:p w:rsidR="00601BA3" w:rsidRPr="00601BA3" w:rsidRDefault="00601BA3" w:rsidP="00601BA3">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26.3    –  управленческие расходы, общезаводские</w:t>
      </w:r>
    </w:p>
    <w:p w:rsidR="00601BA3" w:rsidRPr="00601BA3" w:rsidRDefault="00601BA3" w:rsidP="00601BA3">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26.4    –  управленческие расходы, связанные со сдачей имущества в аренду</w:t>
      </w:r>
    </w:p>
    <w:p w:rsidR="00601BA3" w:rsidRPr="00601BA3" w:rsidRDefault="00601BA3" w:rsidP="00601BA3">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Аналитический учет по счету 26 «Управленческие расходы» ведется  в разрезе подразделений предприятия и видов затрат.</w:t>
      </w:r>
    </w:p>
    <w:p w:rsidR="00601BA3" w:rsidRPr="00601BA3" w:rsidRDefault="00601BA3" w:rsidP="00601BA3">
      <w:pPr>
        <w:numPr>
          <w:ilvl w:val="2"/>
          <w:numId w:val="16"/>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Цеховые затраты по цехам вспомогательного производства в услугах между собой включаются по плановой стоимости.</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Затраты по ремонтным работам разносить на цеховые расходы цехов, в которых производились ремонты, по фактической стоимости.</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601BA3" w:rsidRPr="00601BA3" w:rsidRDefault="00601BA3" w:rsidP="00601BA3">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601BA3" w:rsidRPr="00601BA3" w:rsidRDefault="00601BA3" w:rsidP="00601BA3">
      <w:pPr>
        <w:widowControl w:val="0"/>
        <w:autoSpaceDE w:val="0"/>
        <w:autoSpaceDN w:val="0"/>
        <w:adjustRightInd w:val="0"/>
        <w:spacing w:before="20" w:after="40" w:line="240" w:lineRule="auto"/>
        <w:ind w:left="1620" w:hanging="16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7)    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Учет ведется по методу прямой производственной себестоимости. «Общехозяйственные расходы» (балансовый счет 26) в полном объеме ежемесячно списывать в дебет счета 90 по субсчетам (п.9 ПБУ 10/99 «Расходы организации», Инструкция по применению Плана счетов).</w:t>
      </w:r>
    </w:p>
    <w:p w:rsidR="00601BA3" w:rsidRPr="00601BA3" w:rsidRDefault="00601BA3" w:rsidP="00601BA3">
      <w:pPr>
        <w:numPr>
          <w:ilvl w:val="2"/>
          <w:numId w:val="1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44.1 – транспортировка</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44.2 – коммерческие расходы</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44.3 – расходы на продажу</w:t>
      </w:r>
    </w:p>
    <w:p w:rsidR="00601BA3" w:rsidRPr="00601BA3" w:rsidRDefault="00601BA3" w:rsidP="00601BA3">
      <w:pPr>
        <w:numPr>
          <w:ilvl w:val="0"/>
          <w:numId w:val="14"/>
        </w:numPr>
        <w:tabs>
          <w:tab w:val="num" w:pos="18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44.4 – расходы на упаковку </w:t>
      </w:r>
    </w:p>
    <w:p w:rsidR="00601BA3" w:rsidRPr="00601BA3" w:rsidRDefault="00601BA3" w:rsidP="00601BA3">
      <w:pPr>
        <w:widowControl w:val="0"/>
        <w:tabs>
          <w:tab w:val="num" w:pos="360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601BA3" w:rsidRPr="00601BA3" w:rsidRDefault="00601BA3" w:rsidP="00601BA3">
      <w:pPr>
        <w:widowControl w:val="0"/>
        <w:tabs>
          <w:tab w:val="left" w:pos="54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3.8.6.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601BA3" w:rsidRPr="00601BA3" w:rsidRDefault="00601BA3" w:rsidP="00601BA3">
      <w:pPr>
        <w:widowControl w:val="0"/>
        <w:tabs>
          <w:tab w:val="left" w:pos="54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601BA3" w:rsidRPr="00601BA3" w:rsidRDefault="00601BA3" w:rsidP="00601BA3">
      <w:pPr>
        <w:numPr>
          <w:ilvl w:val="2"/>
          <w:numId w:val="1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601BA3" w:rsidRPr="00601BA3" w:rsidRDefault="00601BA3" w:rsidP="00601BA3">
      <w:pPr>
        <w:numPr>
          <w:ilvl w:val="2"/>
          <w:numId w:val="17"/>
        </w:numPr>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на счетах 20, 21, 23, 25, 26, 29, 44 ведутся обособленно по видам расходов, являющимися прямыми и косвенными.</w:t>
      </w:r>
    </w:p>
    <w:p w:rsidR="00601BA3" w:rsidRPr="00601BA3" w:rsidRDefault="00601BA3" w:rsidP="00601BA3">
      <w:pPr>
        <w:numPr>
          <w:ilvl w:val="2"/>
          <w:numId w:val="17"/>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601BA3" w:rsidRPr="00601BA3" w:rsidRDefault="00601BA3" w:rsidP="00601BA3">
      <w:pPr>
        <w:widowControl w:val="0"/>
        <w:autoSpaceDE w:val="0"/>
        <w:autoSpaceDN w:val="0"/>
        <w:adjustRightInd w:val="0"/>
        <w:spacing w:before="120" w:after="40" w:line="240" w:lineRule="auto"/>
        <w:ind w:right="-55" w:firstLine="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601BA3" w:rsidRPr="00601BA3" w:rsidRDefault="00601BA3" w:rsidP="00601BA3">
      <w:pPr>
        <w:widowControl w:val="0"/>
        <w:autoSpaceDE w:val="0"/>
        <w:autoSpaceDN w:val="0"/>
        <w:adjustRightInd w:val="0"/>
        <w:spacing w:before="120" w:after="40" w:line="240" w:lineRule="auto"/>
        <w:ind w:right="-55" w:firstLine="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3.9.</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 xml:space="preserve">Учет расходов будущих периодов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3.9.1.  К расходам будущих периодов относятся:</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затраты по приобретению копий программных продуктов для ЭВМ;</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по приобретению лицензий;</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на сертификацию и аккредитацию;</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связанные с принятием решения о приобретении (создании) актива;</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расходы по оплате отпусков, относящиеся к будущим отчетным периодам;</w:t>
      </w:r>
    </w:p>
    <w:p w:rsidR="00601BA3" w:rsidRPr="00601BA3" w:rsidRDefault="00601BA3" w:rsidP="00601BA3">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иные расходы, которые отвечают критериям расходов будущих периодов.  </w:t>
      </w:r>
    </w:p>
    <w:p w:rsidR="00601BA3" w:rsidRPr="00601BA3" w:rsidRDefault="00601BA3" w:rsidP="00601BA3">
      <w:pPr>
        <w:widowControl w:val="0"/>
        <w:autoSpaceDE w:val="0"/>
        <w:autoSpaceDN w:val="0"/>
        <w:adjustRightInd w:val="0"/>
        <w:spacing w:before="120" w:after="40" w:line="240" w:lineRule="auto"/>
        <w:ind w:right="-57" w:hanging="18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3.10.</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готовой продукции (работ, услуг)</w:t>
      </w: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3.10.1.  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отдельно.</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3.10.2. Остатки готовой продукции на складе (иных местах хранения) на конец (начало) </w:t>
      </w:r>
      <w:r w:rsidRPr="00601BA3">
        <w:rPr>
          <w:rFonts w:ascii="Times New Roman" w:eastAsia="Times New Roman" w:hAnsi="Times New Roman" w:cs="Times New Roman"/>
          <w:sz w:val="23"/>
          <w:szCs w:val="23"/>
          <w:lang w:eastAsia="ru-RU"/>
        </w:rPr>
        <w:lastRenderedPageBreak/>
        <w:t>отчетного периода оцениваются по себестоимости - в фактически произведенных затратах.</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3.11.</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займов и кредитов</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3.12. Учет дебиторской и кредиторской задолженности</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3.13.</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 xml:space="preserve">Учет резервов </w:t>
      </w:r>
    </w:p>
    <w:p w:rsidR="00601BA3" w:rsidRPr="00601BA3" w:rsidRDefault="00601BA3" w:rsidP="00601BA3">
      <w:pPr>
        <w:widowControl w:val="0"/>
        <w:autoSpaceDE w:val="0"/>
        <w:autoSpaceDN w:val="0"/>
        <w:adjustRightInd w:val="0"/>
        <w:spacing w:before="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3.13.1.  Общество не создает  резервы</w:t>
      </w:r>
    </w:p>
    <w:p w:rsidR="00601BA3" w:rsidRPr="00601BA3" w:rsidRDefault="00601BA3" w:rsidP="00601BA3">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3.14.</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Учет расчетов по налогу на прибыль</w:t>
      </w: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3.14.4. Величина текущего налога на прибыль определяется на основе данных, 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601BA3" w:rsidRPr="00601BA3" w:rsidRDefault="00601BA3" w:rsidP="00601BA3">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3.15.  Учет дивидендов</w:t>
      </w: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3.15.1.  Начисление дивидендов осуществляется в том периоде, в котором они объявлены.</w:t>
      </w: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601BA3" w:rsidRPr="00601BA3" w:rsidRDefault="00601BA3" w:rsidP="00601BA3">
      <w:pPr>
        <w:spacing w:before="240" w:after="60" w:line="240" w:lineRule="auto"/>
        <w:ind w:right="-55"/>
        <w:jc w:val="center"/>
        <w:outlineLvl w:val="4"/>
        <w:rPr>
          <w:rFonts w:ascii="Times New Roman" w:eastAsia="Times New Roman" w:hAnsi="Times New Roman" w:cs="Times New Roman"/>
          <w:b/>
          <w:bCs/>
          <w:i/>
          <w:iCs/>
          <w:sz w:val="23"/>
          <w:szCs w:val="23"/>
          <w:lang w:eastAsia="ru-RU"/>
        </w:rPr>
      </w:pPr>
    </w:p>
    <w:p w:rsidR="00601BA3" w:rsidRPr="00601BA3" w:rsidRDefault="00601BA3" w:rsidP="00601BA3">
      <w:pPr>
        <w:spacing w:before="240" w:after="60" w:line="240" w:lineRule="auto"/>
        <w:ind w:right="-55"/>
        <w:jc w:val="center"/>
        <w:outlineLvl w:val="4"/>
        <w:rPr>
          <w:rFonts w:ascii="Times New Roman" w:eastAsia="Times New Roman" w:hAnsi="Times New Roman" w:cs="Times New Roman"/>
          <w:b/>
          <w:bCs/>
          <w:i/>
          <w:iCs/>
          <w:sz w:val="23"/>
          <w:szCs w:val="23"/>
          <w:lang w:eastAsia="ru-RU"/>
        </w:rPr>
      </w:pPr>
    </w:p>
    <w:p w:rsidR="00601BA3" w:rsidRPr="00601BA3" w:rsidRDefault="00601BA3" w:rsidP="00601BA3">
      <w:pPr>
        <w:spacing w:before="240" w:after="60" w:line="240" w:lineRule="auto"/>
        <w:ind w:right="-55"/>
        <w:jc w:val="center"/>
        <w:outlineLvl w:val="4"/>
        <w:rPr>
          <w:rFonts w:ascii="Times New Roman" w:eastAsia="Times New Roman" w:hAnsi="Times New Roman" w:cs="Times New Roman"/>
          <w:b/>
          <w:bCs/>
          <w:i/>
          <w:iCs/>
          <w:sz w:val="23"/>
          <w:szCs w:val="23"/>
          <w:lang w:eastAsia="ru-RU"/>
        </w:rPr>
      </w:pPr>
    </w:p>
    <w:p w:rsidR="00601BA3" w:rsidRPr="00601BA3" w:rsidRDefault="00601BA3" w:rsidP="00601BA3">
      <w:pPr>
        <w:spacing w:before="240" w:after="60" w:line="240" w:lineRule="auto"/>
        <w:ind w:right="-55"/>
        <w:jc w:val="center"/>
        <w:outlineLvl w:val="4"/>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Приложение №1</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к Положению об учетной политике в целях бухгалтерского учета </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tabs>
          <w:tab w:val="left" w:pos="1260"/>
          <w:tab w:val="left" w:pos="2160"/>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w:t>
      </w:r>
    </w:p>
    <w:p w:rsidR="00601BA3" w:rsidRPr="00601BA3" w:rsidRDefault="00601BA3" w:rsidP="00601BA3">
      <w:pPr>
        <w:widowControl w:val="0"/>
        <w:tabs>
          <w:tab w:val="left" w:pos="1260"/>
          <w:tab w:val="left" w:pos="2160"/>
        </w:tabs>
        <w:autoSpaceDE w:val="0"/>
        <w:autoSpaceDN w:val="0"/>
        <w:adjustRightInd w:val="0"/>
        <w:spacing w:before="20" w:after="120" w:line="240" w:lineRule="auto"/>
        <w:ind w:left="-540"/>
        <w:rPr>
          <w:rFonts w:ascii="Times New Roman" w:eastAsia="Times New Roman" w:hAnsi="Times New Roman" w:cs="Times New Roman"/>
          <w:b/>
          <w:bCs/>
          <w:sz w:val="24"/>
          <w:szCs w:val="24"/>
          <w:lang w:eastAsia="ru-RU"/>
        </w:rPr>
      </w:pPr>
      <w:r w:rsidRPr="00601BA3">
        <w:rPr>
          <w:rFonts w:ascii="Times New Roman" w:eastAsia="Times New Roman" w:hAnsi="Times New Roman" w:cs="Times New Roman"/>
          <w:b/>
          <w:bCs/>
          <w:sz w:val="24"/>
          <w:szCs w:val="24"/>
          <w:lang w:eastAsia="ru-RU"/>
        </w:rPr>
        <w:t xml:space="preserve">          Перечень и образцы форм первичных учетных документов, применяемым Обществом,  по которым не предусмотрены унифицированные формы, утвержденные  Госкомстатом РФ </w:t>
      </w:r>
    </w:p>
    <w:p w:rsidR="00601BA3" w:rsidRPr="00601BA3" w:rsidRDefault="00601BA3" w:rsidP="00601BA3">
      <w:pPr>
        <w:widowControl w:val="0"/>
        <w:tabs>
          <w:tab w:val="num" w:pos="1260"/>
          <w:tab w:val="num" w:pos="2120"/>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601BA3" w:rsidRPr="00601BA3" w:rsidRDefault="00601BA3" w:rsidP="00601BA3">
      <w:pPr>
        <w:widowControl w:val="0"/>
        <w:tabs>
          <w:tab w:val="num" w:pos="1260"/>
          <w:tab w:val="num" w:pos="2007"/>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Форма № М-10-мех  (передача ТМЦ со склада в производство);</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Форма № 11-мех (накладная на возврат ТМЦ из производства);</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Распределение содержания причалов;</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Отчет о стоянке судов в доке №12;  </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Сводка по заказам кузнечного цеха;</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Сводка по заказам литейного цеха;</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Сдаточная накладная;</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Расход годного литья;  </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601BA3" w:rsidRPr="00601BA3" w:rsidRDefault="00601BA3" w:rsidP="00601BA3">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Приложение № 2</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 Положению об учетной политике</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в целях бухгалтерского учета</w:t>
      </w:r>
    </w:p>
    <w:p w:rsidR="00601BA3" w:rsidRPr="00601BA3" w:rsidRDefault="00601BA3" w:rsidP="00601BA3">
      <w:pPr>
        <w:widowControl w:val="0"/>
        <w:autoSpaceDE w:val="0"/>
        <w:autoSpaceDN w:val="0"/>
        <w:adjustRightInd w:val="0"/>
        <w:spacing w:before="20" w:after="40" w:line="240" w:lineRule="auto"/>
        <w:ind w:right="-57" w:firstLine="851"/>
        <w:jc w:val="center"/>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8"/>
          <w:szCs w:val="28"/>
          <w:lang w:eastAsia="ru-RU"/>
        </w:rPr>
        <w:t>Рабочий план счетов бухгалтерского учета ОАО «Туапсинский судоремонтный завод»</w:t>
      </w:r>
    </w:p>
    <w:p w:rsidR="00601BA3" w:rsidRPr="00601BA3" w:rsidRDefault="00601BA3" w:rsidP="00601BA3">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tbl>
      <w:tblPr>
        <w:tblW w:w="10440" w:type="dxa"/>
        <w:tblInd w:w="-432" w:type="dxa"/>
        <w:tblLook w:val="0000" w:firstRow="0" w:lastRow="0" w:firstColumn="0" w:lastColumn="0" w:noHBand="0" w:noVBand="0"/>
      </w:tblPr>
      <w:tblGrid>
        <w:gridCol w:w="1260"/>
        <w:gridCol w:w="5322"/>
        <w:gridCol w:w="1027"/>
        <w:gridCol w:w="1174"/>
        <w:gridCol w:w="1713"/>
      </w:tblGrid>
      <w:tr w:rsidR="00601BA3" w:rsidRPr="00601BA3" w:rsidTr="00927FDF">
        <w:trPr>
          <w:trHeight w:val="255"/>
        </w:trPr>
        <w:tc>
          <w:tcPr>
            <w:tcW w:w="1260"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601BA3" w:rsidRPr="00601BA3" w:rsidRDefault="00601BA3" w:rsidP="00601BA3">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601BA3">
              <w:rPr>
                <w:rFonts w:ascii="TimesET" w:eastAsia="Times New Roman" w:hAnsi="TimesET" w:cs="TimesET"/>
                <w:b/>
                <w:bCs/>
                <w:sz w:val="16"/>
                <w:szCs w:val="16"/>
                <w:lang w:eastAsia="ru-RU"/>
              </w:rPr>
              <w:t>êîä ñ÷åòà</w:t>
            </w:r>
          </w:p>
        </w:tc>
        <w:tc>
          <w:tcPr>
            <w:tcW w:w="5322" w:type="dxa"/>
            <w:tcBorders>
              <w:top w:val="single" w:sz="8" w:space="0" w:color="auto"/>
              <w:left w:val="nil"/>
              <w:bottom w:val="single" w:sz="8" w:space="0" w:color="auto"/>
              <w:right w:val="single" w:sz="8" w:space="0" w:color="auto"/>
            </w:tcBorders>
            <w:shd w:val="clear" w:color="auto" w:fill="99CCFF"/>
            <w:noWrap/>
            <w:vAlign w:val="center"/>
          </w:tcPr>
          <w:p w:rsidR="00601BA3" w:rsidRPr="00601BA3" w:rsidRDefault="00601BA3" w:rsidP="00601BA3">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601BA3">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601BA3">
              <w:rPr>
                <w:rFonts w:ascii="TimesET" w:eastAsia="Times New Roman" w:hAnsi="TimesET" w:cs="TimesET"/>
                <w:b/>
                <w:bCs/>
                <w:sz w:val="16"/>
                <w:szCs w:val="16"/>
                <w:lang w:eastAsia="ru-RU"/>
              </w:rPr>
              <w:t>âàë</w:t>
            </w:r>
            <w:r w:rsidRPr="00601BA3">
              <w:rPr>
                <w:rFonts w:ascii="Times New Roman" w:eastAsia="Times New Roman" w:hAnsi="Times New Roman" w:cs="Times New Roman"/>
                <w:b/>
                <w:bCs/>
                <w:sz w:val="16"/>
                <w:szCs w:val="16"/>
                <w:lang w:eastAsia="ru-RU"/>
              </w:rPr>
              <w:t>Валюта</w:t>
            </w:r>
          </w:p>
        </w:tc>
        <w:tc>
          <w:tcPr>
            <w:tcW w:w="1174" w:type="dxa"/>
            <w:tcBorders>
              <w:top w:val="single" w:sz="8" w:space="0" w:color="auto"/>
              <w:left w:val="nil"/>
              <w:bottom w:val="single" w:sz="8" w:space="0" w:color="auto"/>
              <w:right w:val="single" w:sz="8" w:space="0" w:color="auto"/>
            </w:tcBorders>
            <w:shd w:val="clear" w:color="auto" w:fill="99CCFF"/>
            <w:noWrap/>
            <w:vAlign w:val="center"/>
          </w:tcPr>
          <w:p w:rsidR="00601BA3" w:rsidRPr="00601BA3" w:rsidRDefault="00601BA3" w:rsidP="00601BA3">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601BA3">
              <w:rPr>
                <w:rFonts w:ascii="TimesET" w:eastAsia="Times New Roman" w:hAnsi="TimesET" w:cs="TimesET"/>
                <w:b/>
                <w:bCs/>
                <w:sz w:val="16"/>
                <w:szCs w:val="16"/>
                <w:lang w:eastAsia="ru-RU"/>
              </w:rPr>
              <w:t>êîëè÷</w:t>
            </w:r>
            <w:r w:rsidRPr="00601BA3">
              <w:rPr>
                <w:rFonts w:ascii="Times New Roman" w:eastAsia="Times New Roman" w:hAnsi="Times New Roman" w:cs="Times New Roman"/>
                <w:b/>
                <w:bCs/>
                <w:sz w:val="16"/>
                <w:szCs w:val="16"/>
                <w:lang w:eastAsia="ru-RU"/>
              </w:rPr>
              <w:t>Колич</w:t>
            </w:r>
            <w:r w:rsidRPr="00601BA3">
              <w:rPr>
                <w:rFonts w:ascii="TimesET" w:eastAsia="Times New Roman" w:hAnsi="TimesET" w:cs="TimesET"/>
                <w:b/>
                <w:bCs/>
                <w:sz w:val="16"/>
                <w:szCs w:val="16"/>
                <w:lang w:eastAsia="ru-RU"/>
              </w:rPr>
              <w:t>.</w:t>
            </w:r>
          </w:p>
        </w:tc>
        <w:tc>
          <w:tcPr>
            <w:tcW w:w="1657" w:type="dxa"/>
            <w:tcBorders>
              <w:top w:val="single" w:sz="8" w:space="0" w:color="auto"/>
              <w:left w:val="nil"/>
              <w:bottom w:val="single" w:sz="8" w:space="0" w:color="auto"/>
              <w:right w:val="single" w:sz="8" w:space="0" w:color="auto"/>
            </w:tcBorders>
            <w:shd w:val="clear" w:color="auto" w:fill="99CCFF"/>
            <w:noWrap/>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601BA3">
              <w:rPr>
                <w:rFonts w:ascii="TimesET" w:eastAsia="Times New Roman" w:hAnsi="TimesET" w:cs="TimesET"/>
                <w:b/>
                <w:bCs/>
                <w:sz w:val="16"/>
                <w:szCs w:val="16"/>
                <w:lang w:eastAsia="ru-RU"/>
              </w:rPr>
              <w:t>Àíàëèòèêà</w:t>
            </w:r>
            <w:r w:rsidRPr="00601BA3">
              <w:rPr>
                <w:rFonts w:ascii="Times New Roman" w:eastAsia="Times New Roman" w:hAnsi="Times New Roman" w:cs="Times New Roman"/>
                <w:b/>
                <w:bCs/>
                <w:sz w:val="16"/>
                <w:szCs w:val="16"/>
                <w:lang w:eastAsia="ru-RU"/>
              </w:rPr>
              <w:t>Аналитика</w:t>
            </w: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Вспомогательный (для ввода входящих остатков)</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Ликвидация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Продажа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01.6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Безвозмездная передача основных средств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Износ основных средств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Износ собственных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Износ ликвидируемых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Износ ОС при продаже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02.6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Износ  безвозмездно переданных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07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Оборудование к установке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07.1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Оборудование к установке отечественное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07.2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Оборудование к установке импортное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08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Вложения во внеоборотные активы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08.1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Строительство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08.2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Изготовление  ОС собственными силами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08.5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Приобретение нематериальных активов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08.7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Приобретение ОС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09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Отложенные налоговые активы (ОНА)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09.1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Отложенные налоговые активы - обслуживающие производства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09.2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Отложенные налоговые активы - амортизация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09.3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Отложенные налоговые активы - изготовление собственных средств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09.4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Отложенные налоговые активы - себестоимость продаж</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Материалы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10.12</w:t>
            </w:r>
          </w:p>
        </w:tc>
        <w:tc>
          <w:tcPr>
            <w:tcW w:w="5322"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Возврат лома </w:t>
            </w:r>
          </w:p>
        </w:tc>
        <w:tc>
          <w:tcPr>
            <w:tcW w:w="1027" w:type="dxa"/>
            <w:tcBorders>
              <w:top w:val="nil"/>
              <w:left w:val="nil"/>
              <w:bottom w:val="single" w:sz="4" w:space="0" w:color="auto"/>
              <w:right w:val="single" w:sz="4" w:space="0" w:color="auto"/>
            </w:tcBorders>
            <w:noWrap/>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10.20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Техническая литература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10.30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 от списания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10.40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Тара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10.50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Основные материалы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10.60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Топливо (ГСМ)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10.70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 ОКС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10.80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Запчасти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10.90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Инвентарь на складе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Заготовление и приобретение материальных ценностей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16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Отклонения от стоимости материальных ценностей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19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по приобретенным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по среднему расчету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19.10.1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по среднему расчету (экспорт)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19.10.2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по среднему расчету (Россия)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19.11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 10% столовая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Основное производство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Основное производство - завод</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20.2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Основное производство -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21</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Полуфабрикаты собственного производства</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23</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ВСПОМОГАТЕЛЬНЫЕ ПРИЗВОДСТВА</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23.0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Вспомогательное производство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Тех.обслуживание зданий, сооружений, оборудования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23.2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Тех.обслуживание инструмента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23.3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Ремонтные работы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25.0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Общехозяйственные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26.1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Общехозяйственные расходы по судоремонту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Общехозяйственные расходы по машиностроению</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26.3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Общехозяйственные расходы прочие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26.4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Общехозяйственные расходы по аренде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Брак в производстве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 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29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Обслуживающие производства и хозяйства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виды затрат</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Товары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Товары на складах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Товары в розничной торговле - Магазин</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Спецмолоко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Торговая наценка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Готовая продукция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Готовая продукция -машиностроение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43.2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Готовая продукция - прочая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43.4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Готовая продукция - экспорт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заказы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44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Транспортировка, таможенные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Коммерческие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44.3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44.4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на упаковку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50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Касса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КАССА - в рублях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КАССА - в валюте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51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Расчетный счет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Расчетный счет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Расчетный счет « Липецккомбанк»  г.Липецк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51.4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Расчетный счет « Липецккомбанк»  г.Туапсе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52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Валютные счета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счет-распределит.доллары США,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 - текущий доллары США,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Евро-валютный – распределит.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Евро-валютный текущий,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ЕВРО специальный – транзитный, «Уралсиб-Югбанк»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Внешторгбанк - текущий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52.7 </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Внешторгбанк – транзитный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 – распределительный доллары США «Липецккомбанк»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 – текущий доллары США, «Липецккомбанк»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 – распределительный ЕВРО «Липецккомбанк»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52.11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Валютный счет – текущий ЕВРО «Липецккомбанк»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57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57.0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57.2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Переводы в валюте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58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Финансовые вложения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58.1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Паи и акции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58.2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Долговые ценные бумаги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58.5</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Вклады по депозитам в рублях</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58.6</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Вклады по депозитам в валюте - доллары США </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58.7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Вклады по депозиту в валюте – ЕВРО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поставщиками и заказчиками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поставщиками и заказчиками по полученным материалам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поставщиками и заказчиками по оказанным услугам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поставщиками и заказчиками по столовой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по расчетам с поставщиками и подрядчиками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организации </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60.6.1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с поставщиками и подрядчиками по материалам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с поставщиками и подрядчиками по услугам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60.6.3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по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организация </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покупателями и заказчиками в рублях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покупателями и заказчиками в валюте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Расчеты с покупателями и заказчиками по материалам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62.4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Авансы, полученные по расчетам с покупателями и заказчиками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СЗЧ 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СЗЧ облагаемые в рублях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СЗЧ облагаемые в валюте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-Судоремонт необлагаемые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Судоремонт необлагаемые в рублях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Судоремонт необлагаемые в валюте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Судоремонт облагаемые в рублях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на полученные авансы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Авансы полученные - Прочие 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62.4.6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Авансы полученные – Прочие необлагаемые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покупателями и заказчиками -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с покупателями и заказчиками - Прочие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Резервы по сомнительным долгам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по краткосрочным кредитам и займам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66.5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Кредит «Овердрафт»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66.6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 по краткосрочным кредитам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66.8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краткосрочным кредитам и займам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lastRenderedPageBreak/>
              <w:t>67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67.1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67.6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по долгосрочным кредитам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по налогам и сборам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подоходному налогу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 Налог на имущество б/о «Лукоморье»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подоходному налогу с подотчетных лиц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Налог на имущество завод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НДС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68.17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Земельный  налог  б/о  "Лукоморье"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68.19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НДС - текущий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Налог за загрязнение окружающей среды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68.24</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Налог на доходы с дивидендов</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68.26</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Водный налог</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68.27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НДС -налоговый агент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 xml:space="preserve">68.28 </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Госпошлина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68.30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Налог на прибыль</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68.30.1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Федеральный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68.30.2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Краевой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Авансовые платежи по прибыли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68.31.1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по прибыли в федеральный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68.31.2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Авансовые платежи по прибыли в краевой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68.37.0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Расчеты по налогу на прибыль- текущий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68.37.1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налогу на прибыль -текущий федеральный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68.37.2 </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налогу на прибыль -текущий краевой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68.39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 xml:space="preserve">Транспортный налог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68.40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Возмещение НДС по экспорту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68.45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Земельный налог-завод</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69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по социальному страхованию</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ЕСН Фонд социального страхования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ЕСН Территориальный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ЕСН по Пенсионному фонду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69.4.1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ЕСН Федеральный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69.4.2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ЕСН Пенсионный страховой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69.4.3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ЕСН Пенсионный накопительный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Расчеты по соц.страхованию травматизм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ЕСН Федеральный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Сводный по социальному страхованию</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69.10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 xml:space="preserve">Негосударственное Пенсионное страхование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персоналом по оплате труда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оплате труда  авансы полученные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сотрудники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оплате труда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сотрудники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70.4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Задолженность персонала перед заводом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подотчетными лицами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сотрудники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персоналом по прочим операциям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73.2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возмещению ущерба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73.3 </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возмещению за аренду автомобиля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учредителями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75.2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выплате дивидендов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Расчеты с разными дебиторами и кредиторами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Алименты по банку</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Алименты по кассе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76.3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Кредит, ссуда прочие перечисления через зарплату сотрудников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Прочие расчеты с дебиторами и кредиторами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возмещению выплат участникам ЧАЭС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Профсоюзные взносы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Материалы 2 отдела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обязательному страхованию СЗЧ</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претензиям с заказчиками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Материальная помощь неработающих пенсионеров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0,8 % содержание профкома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обязательному страхованию автомобилей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76.18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Возмещение за электроэнергию Обществу "Судоремонтник"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Комиссия банка по переводу валютной выручки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76.24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 xml:space="preserve">Заработная плата на пластиковые карты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Заработная плата на карты «Липецккомбанк» г.Туапсе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Заработная плата на карты «Уралсиб - Юг банк»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76.24.3</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Заработная плата на карты «Сбербанк» </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76.24.4</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Заработная плата на карты «Метракомбанк» </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76.24.5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Заработная плата на карты «ВТБ -24»</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Прочие денежные по столовой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возмещению выплат за военные сборы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возмещению транспортного налога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76.29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Возмещение расходов по предоставлению жилья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Столовая закуп продукции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Возмещение платежей по земельному налогу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именным счетам НПФ</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73.34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Задолженность по лизинговым платежам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Депонированная заработная плата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Расчеты по претензиям с поставщиками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Санаторные путевки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76.39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Расчеты по среднему НДС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76.40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 xml:space="preserve">Финансирование фондом соц.страхования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76.40.1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Финансирование углубленных медосмотров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76.40.2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Финансирование предупредительных мер по травматизму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76.41.0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601BA3">
              <w:rPr>
                <w:rFonts w:ascii="Tahoma" w:eastAsia="Times New Roman" w:hAnsi="Tahoma" w:cs="Tahoma"/>
                <w:i/>
                <w:iCs/>
                <w:sz w:val="16"/>
                <w:szCs w:val="16"/>
                <w:lang w:eastAsia="ru-RU"/>
              </w:rPr>
              <w:t>НДС с авансов выданных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76.41.1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авансов выданных по материалам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76.41.2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с авансов выданных по услугам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76.43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Дополнительное пенсионное страхование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77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Отложенные налоговые обязательства(ОНО)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77.1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Отложенные налоговые обязательства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80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Уставный капитал</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82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Резервный капитал</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83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Прирост стоимости имущества по переоценке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83.3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84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Нераспределенная прибыль(непокрытый убыток)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Нераспределенная прибыль(убыток)отчетного года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Картотека</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Нераспределенная прибыль(непокрытый убыток) прошлых лет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Картотека</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Целевое финансирование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86.2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Целевое финансирование - гражданская оборона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Продажи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90.1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Выручка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Прочая -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90.1.8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Прочая -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аренда имущества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организация,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Разное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Выручка- судоремонт- эскпорт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Организация,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Судоремонт -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судоремонт -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Выручка  - СЗЧ - облагаемая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90.1.41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Выручка – СЗЧ  Экспорт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Себестоимость продаж</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Прочая -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Прочая -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90.2.9</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Себестоимость продаж - аренда имущества </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90.2.10</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Себестоимость продаж – Разное </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судоремонт экспорт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судоремонт -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Судоремонт -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управленческие - Судоремонт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СЗЧ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90.2.35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управленческие - СЗЧ</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90.2.41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СЗЧ - экспорт необлагаемая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90.2.50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управленческие - Прочие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90.2.62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Себестоимость продаж - Б/О "Лукоморье"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90.3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НДС - к получению от покупателя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 Столовая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 Прочие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 аренда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 Разное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 Судоремонт облагаемый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90.3.31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 СЗЧ - облагаемая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счета-фактуры</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90.9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Прибыль/убыток от продаж</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Прочие доходы и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ОПЕРАЦИОННЫЕ ДОХОДЫ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Доход от реализации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91.1.10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Продажи МПЗ необлагаемые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32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91.1.11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Проценты полученные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91.1.12</w:t>
            </w:r>
          </w:p>
        </w:tc>
        <w:tc>
          <w:tcPr>
            <w:tcW w:w="5322" w:type="dxa"/>
            <w:tcBorders>
              <w:top w:val="nil"/>
              <w:left w:val="nil"/>
              <w:bottom w:val="single" w:sz="4" w:space="0" w:color="auto"/>
              <w:right w:val="single" w:sz="4" w:space="0" w:color="auto"/>
            </w:tcBorders>
          </w:tcPr>
          <w:p w:rsidR="00601BA3" w:rsidRPr="00601BA3" w:rsidRDefault="00601BA3" w:rsidP="00601BA3">
            <w:pPr>
              <w:widowControl w:val="0"/>
              <w:autoSpaceDE w:val="0"/>
              <w:autoSpaceDN w:val="0"/>
              <w:adjustRightInd w:val="0"/>
              <w:spacing w:before="20" w:after="40" w:line="240" w:lineRule="auto"/>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Продажи МПЗ облагаемые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91.1.16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Хранение материалов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91.1.23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Доходы от продажи/покупки валюты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ОПЕРАЦИОННЫЕ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от реализации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от продаж МПЗ необлагаемые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уплаченные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от продаж МПЗ облагаемые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Налог на имущество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Услуги банка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от продажи/покупки валюты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НДС по операционным доходам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от реализации ОС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за нарушение договорных обязательств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от аренды недвижимости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НДС с доходов от продажи МПЗ необлагаемых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от продажи МПЗ облагаемых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91.4.14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от продажи трудовых книжек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91.4.16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НДС с доходов за хранение материалов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Сальдо прочих доходов и расходов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91.21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ВНЕРЕАЛИЗАЦИОН. ДОХОДЫ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Излишки имущества при инвентаризации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Прибыль прошлых лет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Кредиторская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91.21.7</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Стоимость МЦ от списания активов</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91.21.9</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Курсовые разницы, доход</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91.21.10</w:t>
            </w:r>
          </w:p>
        </w:tc>
        <w:tc>
          <w:tcPr>
            <w:tcW w:w="5322" w:type="dxa"/>
            <w:tcBorders>
              <w:top w:val="single" w:sz="4" w:space="0" w:color="auto"/>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Доход по судебному решению</w:t>
            </w:r>
          </w:p>
        </w:tc>
        <w:tc>
          <w:tcPr>
            <w:tcW w:w="102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Восстановление резерва сомнительного долга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91.21.14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Доход от реализации трудовых книжек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91.21.15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Чрезвычайные доходы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91.22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ВНЕРЕАЛИЗАЦИОН.РАСХОДЫ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Недостачи при инвентаризации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События после отчетной даты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Дебиторская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Убытки при ликвидации ОС</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Услуги реестродержателя, собрание акционеров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Курсовые разницы, убыток</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91.22.10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не учитываемые при налогообложении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Картотека</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91.22.11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Резерв сомнительного долга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91.22.12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Убытки яхты прогулочной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91.22.13</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Судебные расходы, арбитражные сборы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91.22.15</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Чрезвычайные расходы</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91.22.24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Затраты по аннулированным производственным заказам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Недостачи и потери от порчи ценностей</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Резервы предстоящих расходов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96.1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Резерв на оплату отпусков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цеха предприятия</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97.4</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Организации, картотека</w:t>
            </w: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97.9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Отпуска будущих периодов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98</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 xml:space="preserve">Доходы будущих периодов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99</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Прибыли и убытки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lastRenderedPageBreak/>
              <w:t>99.0</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 xml:space="preserve">Прибыли и убытки от финансовой деятельности </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99.1</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Условный расход налога на прибыль</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99.2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Постоянное налоговое обязательство</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99.6</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Пеня, штрафы по налогам</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99.7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Другие платежи в бюджет</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601BA3">
              <w:rPr>
                <w:rFonts w:ascii="Tahoma" w:eastAsia="Times New Roman" w:hAnsi="Tahoma" w:cs="Tahoma"/>
                <w:b/>
                <w:bCs/>
                <w:sz w:val="16"/>
                <w:szCs w:val="16"/>
                <w:lang w:eastAsia="ru-RU"/>
              </w:rPr>
              <w:t>Забалансовые счета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001</w:t>
            </w:r>
          </w:p>
        </w:tc>
        <w:tc>
          <w:tcPr>
            <w:tcW w:w="5322"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Арендованные основные средства</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002</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Товарно-материальные ценности принятые на хранение</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006</w:t>
            </w:r>
          </w:p>
        </w:tc>
        <w:tc>
          <w:tcPr>
            <w:tcW w:w="5322"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Бланки строгой отчетности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007</w:t>
            </w:r>
          </w:p>
        </w:tc>
        <w:tc>
          <w:tcPr>
            <w:tcW w:w="5322" w:type="dxa"/>
            <w:tcBorders>
              <w:top w:val="nil"/>
              <w:left w:val="nil"/>
              <w:bottom w:val="single" w:sz="4" w:space="0" w:color="auto"/>
              <w:right w:val="single" w:sz="4" w:space="0" w:color="auto"/>
            </w:tcBorders>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Списание в убыток задолженности неплатежеспособных дебиторов</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009</w:t>
            </w:r>
          </w:p>
        </w:tc>
        <w:tc>
          <w:tcPr>
            <w:tcW w:w="5322"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Обеспечение обязательств и платежей выданных</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601BA3" w:rsidRPr="00601BA3"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601BA3">
              <w:rPr>
                <w:rFonts w:ascii="Tahoma" w:eastAsia="Times New Roman" w:hAnsi="Tahoma" w:cs="Tahoma"/>
                <w:sz w:val="16"/>
                <w:szCs w:val="16"/>
                <w:lang w:eastAsia="ru-RU"/>
              </w:rPr>
              <w:t>010</w:t>
            </w:r>
          </w:p>
        </w:tc>
        <w:tc>
          <w:tcPr>
            <w:tcW w:w="5322"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601BA3">
              <w:rPr>
                <w:rFonts w:ascii="Tahoma" w:eastAsia="Times New Roman" w:hAnsi="Tahoma" w:cs="Tahoma"/>
                <w:sz w:val="16"/>
                <w:szCs w:val="16"/>
                <w:lang w:eastAsia="ru-RU"/>
              </w:rPr>
              <w:t>Спецодежда в эксплуатации</w:t>
            </w:r>
          </w:p>
        </w:tc>
        <w:tc>
          <w:tcPr>
            <w:tcW w:w="102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bl>
    <w:p w:rsidR="00601BA3" w:rsidRPr="00601BA3" w:rsidRDefault="00601BA3" w:rsidP="00601BA3">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0"/>
          <w:szCs w:val="20"/>
          <w:lang w:eastAsia="ru-RU"/>
        </w:rPr>
      </w:pPr>
      <w:r w:rsidRPr="00601BA3">
        <w:rPr>
          <w:rFonts w:ascii="Tahoma" w:eastAsia="Times New Roman" w:hAnsi="Tahoma" w:cs="Tahoma"/>
          <w:sz w:val="20"/>
          <w:szCs w:val="20"/>
          <w:lang w:eastAsia="ru-RU"/>
        </w:rPr>
        <w:br w:type="page"/>
      </w:r>
      <w:r w:rsidRPr="00601BA3">
        <w:rPr>
          <w:rFonts w:ascii="Times New Roman" w:eastAsia="Times New Roman" w:hAnsi="Times New Roman" w:cs="Times New Roman"/>
          <w:sz w:val="20"/>
          <w:szCs w:val="20"/>
          <w:lang w:eastAsia="ru-RU"/>
        </w:rPr>
        <w:lastRenderedPageBreak/>
        <w:t>Приложение № 3</w:t>
      </w:r>
    </w:p>
    <w:p w:rsidR="00601BA3" w:rsidRPr="00601BA3" w:rsidRDefault="00601BA3" w:rsidP="00601BA3">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к Положению об учетной политике в целях бухгалтерского учета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Г Р А Ф И К</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сдачи первичных документов и отчётов </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в бухгалтерию ОАО «ТСРЗ»</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4232"/>
        <w:gridCol w:w="2431"/>
        <w:gridCol w:w="2446"/>
      </w:tblGrid>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п/п</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Наименование документов отчётов</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Срок сдачи</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Ответственное лицо</w:t>
            </w:r>
          </w:p>
        </w:tc>
      </w:tr>
      <w:tr w:rsidR="00601BA3" w:rsidRPr="00601BA3" w:rsidTr="00927FDF">
        <w:tc>
          <w:tcPr>
            <w:tcW w:w="540" w:type="dxa"/>
            <w:shd w:val="clear" w:color="auto" w:fill="E6E6E6"/>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w:t>
            </w:r>
          </w:p>
        </w:tc>
        <w:tc>
          <w:tcPr>
            <w:tcW w:w="4232" w:type="dxa"/>
            <w:shd w:val="clear" w:color="auto" w:fill="E6E6E6"/>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w:t>
            </w:r>
          </w:p>
        </w:tc>
        <w:tc>
          <w:tcPr>
            <w:tcW w:w="2431" w:type="dxa"/>
            <w:shd w:val="clear" w:color="auto" w:fill="E6E6E6"/>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3</w:t>
            </w:r>
          </w:p>
        </w:tc>
        <w:tc>
          <w:tcPr>
            <w:tcW w:w="2446" w:type="dxa"/>
            <w:shd w:val="clear" w:color="auto" w:fill="E6E6E6"/>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4</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Первичные документы по начислению заработной платы и прочие выплаты (табеля, больничные листы, рапорта, приказы на трудовые отпуска, разные справки для оплаты)</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Начальники подразделений</w:t>
            </w:r>
          </w:p>
        </w:tc>
      </w:tr>
      <w:tr w:rsidR="00601BA3" w:rsidRPr="00601BA3" w:rsidTr="00927FDF">
        <w:tc>
          <w:tcPr>
            <w:tcW w:w="540" w:type="dxa"/>
            <w:vMerge w:val="restart"/>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Авансовые отчёты по командировкам</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 истечении 3-х дней после возвращения из командировки</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Подотчётное лицо</w:t>
            </w:r>
          </w:p>
        </w:tc>
      </w:tr>
      <w:tr w:rsidR="00601BA3" w:rsidRPr="00601BA3" w:rsidTr="00927FDF">
        <w:tc>
          <w:tcPr>
            <w:tcW w:w="540" w:type="dxa"/>
            <w:vMerge/>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Авансовые отчёты по приобретенным материальным ценностям, по оплате за услуги </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 истечению 3-х дней после оказания услуги</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Подотчётное лицо</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3</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Акты на списание спецмолока для работник вредных профессий , табеля </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Последний день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Тюльпинова И.А., начальники подразделений</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4</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Документы, подтверждающие реализацию продукции (акты приёмки судна в ремонт и выхода из ремонта, копия контракта, сводная калькуляция, доверенность, заявка, прайс-лист)</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Не позднее 5 дней после подписания акта  выполненных работ</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Начальник СДО</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5</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Документы, подтверждающие отгрузку (СЗЧ) (калькуляция, акт ОТК, литер-полис, ж.д. квитанция, сопроводительное письмо), разовые заказы (доверенность, заявка, приёмо-сдаточный акт)</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Не позднее 5 дней с момента отгрузки</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Пшеничный А.Е.</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6</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Приказ о закрытии заказов, рапорт на частичное списание затрат</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Ткачук Т.В.</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7</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расходовании литья на изготовление полуфабрикатов литейного цеха</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Экономист литейного цеха</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8</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расходовании стальных и латунных поковок по кузнечному участку</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Ткачук Т.В.</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9</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потреблении электроэнергии, воды, сжатого воздуха в целом по заводу</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Фёдоров И.Ф.</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10</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Сдача путевых листов в бухгалтерию </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27 числа текущего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Начальник транспортного цеха</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11</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по услугам автотранспорта</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Борисова А.Н.</w:t>
            </w:r>
          </w:p>
        </w:tc>
      </w:tr>
    </w:tbl>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4232"/>
        <w:gridCol w:w="2431"/>
        <w:gridCol w:w="2446"/>
      </w:tblGrid>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12</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3</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13</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Распределение материальных затрат по балансовым счетам и заказам</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Чертова А.В.</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14</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расходовании газокислорода</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Ткачук Т.В.</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15</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Начисление заработной платы и налогов связанных с ней по  ШПЗ</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Ланцова Г.А.</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16</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Распределение оказанных услуг сторонними </w:t>
            </w:r>
            <w:r w:rsidRPr="00601BA3">
              <w:rPr>
                <w:rFonts w:ascii="Times New Roman" w:eastAsia="Times New Roman" w:hAnsi="Times New Roman" w:cs="Times New Roman"/>
                <w:sz w:val="20"/>
                <w:szCs w:val="20"/>
                <w:lang w:eastAsia="ru-RU"/>
              </w:rPr>
              <w:lastRenderedPageBreak/>
              <w:t>организациями по балансовым счетам и заказам</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 xml:space="preserve">7 числа после отчётного </w:t>
            </w:r>
            <w:r w:rsidRPr="00601BA3">
              <w:rPr>
                <w:rFonts w:ascii="Times New Roman" w:eastAsia="Times New Roman" w:hAnsi="Times New Roman" w:cs="Times New Roman"/>
                <w:sz w:val="20"/>
                <w:szCs w:val="20"/>
                <w:lang w:eastAsia="ru-RU"/>
              </w:rPr>
              <w:lastRenderedPageBreak/>
              <w:t>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Чертова А.В.</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17</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стоянке судов в доке</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3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Власов А.П.</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18</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Выпуск себестоимости валовой и реализованной продукции</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shd w:val="clear" w:color="auto" w:fill="FFCC99"/>
                <w:lang w:eastAsia="ru-RU"/>
              </w:rPr>
              <w:t>10</w:t>
            </w:r>
            <w:r w:rsidRPr="00601BA3">
              <w:rPr>
                <w:rFonts w:ascii="Times New Roman" w:eastAsia="Times New Roman" w:hAnsi="Times New Roman" w:cs="Times New Roman"/>
                <w:sz w:val="20"/>
                <w:szCs w:val="20"/>
                <w:lang w:eastAsia="ru-RU"/>
              </w:rPr>
              <w:t xml:space="preserve"> 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Емельяненко С.И.</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19</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Счёт-фактура, акт выполненных работ за оказанные услуги сторонними организациями «Подрядчиками»</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По мере поступления документов </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Фёдоров И.Ф., Корвяков Н.В., Юдин Е.П., Русин В.Ф., Усенко П.А., Кернер Р.Р., Пшеничный А.Е., Чабанов В.Д.</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20</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Счёт-фактура, товарно-транспортная накладная, приходный ордер на поступившие ТМЦ</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 мере поступления документов и 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Кладовщики центрального склада </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21</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Первичные документы (требования) на расход ТМЦ в производство</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1 раз в неделю, окончательно 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Кладовщики центрального склада </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22</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Первичные документы на поступившие основные средства: счёт-фактура, накладная, унифицированная типовая форма ОС-1</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Комова Н.Ю.</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23</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Акты на списание (ликвидацию) основных средств типовая форма</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Начальники подразделений</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24</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Отчёт о расходовании ТМЦ по литейному цеху на выплавку чугунного литья</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Последний день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Старший мастер литейного цеха </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25</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Формирование оборотно - сальдовой ведомости в разрезе субсчетов</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shd w:val="clear" w:color="auto" w:fill="FFCC99"/>
                <w:lang w:eastAsia="ru-RU"/>
              </w:rPr>
              <w:t>12 ч</w:t>
            </w:r>
            <w:r w:rsidRPr="00601BA3">
              <w:rPr>
                <w:rFonts w:ascii="Times New Roman" w:eastAsia="Times New Roman" w:hAnsi="Times New Roman" w:cs="Times New Roman"/>
                <w:sz w:val="20"/>
                <w:szCs w:val="20"/>
                <w:lang w:eastAsia="ru-RU"/>
              </w:rPr>
              <w:t>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Балабанова О.Ф.</w:t>
            </w:r>
          </w:p>
        </w:tc>
      </w:tr>
      <w:tr w:rsidR="00601BA3" w:rsidRPr="00601BA3" w:rsidTr="00927FDF">
        <w:tc>
          <w:tcPr>
            <w:tcW w:w="540"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26</w:t>
            </w:r>
          </w:p>
        </w:tc>
        <w:tc>
          <w:tcPr>
            <w:tcW w:w="4232" w:type="dxa"/>
            <w:vAlign w:val="center"/>
          </w:tcPr>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Формирование бухгалтерского  баланса (форма №1)  и отчёта о прибылях  и убытках (форма №. 2)</w:t>
            </w:r>
          </w:p>
        </w:tc>
        <w:tc>
          <w:tcPr>
            <w:tcW w:w="2431"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shd w:val="clear" w:color="auto" w:fill="FFCC99"/>
                <w:lang w:eastAsia="ru-RU"/>
              </w:rPr>
              <w:t xml:space="preserve">12 </w:t>
            </w:r>
            <w:r w:rsidRPr="00601BA3">
              <w:rPr>
                <w:rFonts w:ascii="Times New Roman" w:eastAsia="Times New Roman" w:hAnsi="Times New Roman" w:cs="Times New Roman"/>
                <w:sz w:val="20"/>
                <w:szCs w:val="20"/>
                <w:lang w:eastAsia="ru-RU"/>
              </w:rPr>
              <w:t>числа после отчётного месяца</w:t>
            </w:r>
          </w:p>
        </w:tc>
        <w:tc>
          <w:tcPr>
            <w:tcW w:w="2446" w:type="dxa"/>
            <w:vAlign w:val="center"/>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Балабанова О.Ф.</w:t>
            </w:r>
          </w:p>
        </w:tc>
      </w:tr>
    </w:tbl>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601BA3" w:rsidRPr="00601BA3" w:rsidRDefault="00601BA3" w:rsidP="00601BA3">
      <w:pPr>
        <w:pageBreakBefore/>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0"/>
          <w:szCs w:val="20"/>
          <w:lang w:eastAsia="ru-RU"/>
        </w:rPr>
        <w:lastRenderedPageBreak/>
        <w:t>Приложение № 2</w:t>
      </w:r>
    </w:p>
    <w:p w:rsidR="00601BA3" w:rsidRPr="00601BA3" w:rsidRDefault="00601BA3" w:rsidP="00601BA3">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601BA3">
        <w:rPr>
          <w:rFonts w:ascii="Times New Roman" w:eastAsia="Times New Roman" w:hAnsi="Times New Roman" w:cs="Times New Roman"/>
          <w:b/>
          <w:bCs/>
          <w:sz w:val="20"/>
          <w:szCs w:val="20"/>
          <w:lang w:eastAsia="ru-RU"/>
        </w:rPr>
        <w:t xml:space="preserve"> к приказу № 589 от 26 декабря 2008 года</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8"/>
          <w:szCs w:val="28"/>
          <w:lang w:eastAsia="ru-RU"/>
        </w:rPr>
      </w:pPr>
    </w:p>
    <w:p w:rsidR="00601BA3" w:rsidRPr="00601BA3" w:rsidRDefault="00601BA3" w:rsidP="00601BA3">
      <w:pPr>
        <w:widowControl w:val="0"/>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601BA3">
        <w:rPr>
          <w:rFonts w:ascii="Times New Roman" w:eastAsia="Times New Roman" w:hAnsi="Times New Roman" w:cs="Times New Roman"/>
          <w:b/>
          <w:bCs/>
          <w:spacing w:val="20"/>
          <w:sz w:val="28"/>
          <w:szCs w:val="28"/>
          <w:lang w:eastAsia="ru-RU"/>
        </w:rPr>
        <w:t>ПОЛОЖЕНИЕ</w:t>
      </w:r>
    </w:p>
    <w:p w:rsidR="00601BA3" w:rsidRPr="00601BA3" w:rsidRDefault="00601BA3" w:rsidP="00601BA3">
      <w:pPr>
        <w:widowControl w:val="0"/>
        <w:autoSpaceDE w:val="0"/>
        <w:autoSpaceDN w:val="0"/>
        <w:adjustRightInd w:val="0"/>
        <w:spacing w:before="20" w:after="40" w:line="360" w:lineRule="auto"/>
        <w:jc w:val="center"/>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8"/>
          <w:szCs w:val="28"/>
          <w:lang w:eastAsia="ru-RU"/>
        </w:rPr>
        <w:t>об учетной политике в целях налогообложения</w:t>
      </w: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8"/>
          <w:szCs w:val="28"/>
          <w:lang w:eastAsia="ru-RU"/>
        </w:rPr>
        <w:t>1. Общие положения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1.1. 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601BA3" w:rsidRPr="00601BA3" w:rsidRDefault="00601BA3" w:rsidP="00601BA3">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Законом Краснодарского края от 26.11.2003 г. № 620-КЗ «О налоге на имущество организаций» (ред. от 10.06.2008 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Законом Краснодарского края от 26.11.2003 г. № 639-КС «О транспортном налоге на территории Краснодарского края» (ред. от 29.11.2005 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Законами субъектов РФ - Краснодарского края, другими федеральными нормативными документами в сфере налогообложения;</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внутренними документами Общества.</w:t>
      </w:r>
    </w:p>
    <w:p w:rsidR="00601BA3" w:rsidRPr="00601BA3" w:rsidRDefault="00601BA3" w:rsidP="00601BA3">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1.3. Общество уплачивает следующие виды налогов и сборов:</w:t>
      </w:r>
    </w:p>
    <w:p w:rsidR="00601BA3" w:rsidRPr="00601BA3" w:rsidRDefault="00601BA3" w:rsidP="00601BA3">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налог на добавленную стоимость;</w:t>
      </w:r>
      <w:permStart w:id="1314668536" w:edGrp="everyone"/>
      <w:permEnd w:id="1314668536"/>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единый социальный налог;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налог на прибыль организаций;</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водный налог;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плата за негативное воздействие на окружающую среду;</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госпошлина;</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налог на имущество организаций;</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транспортный налог;</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земельный налог.</w:t>
      </w:r>
    </w:p>
    <w:p w:rsidR="00601BA3" w:rsidRPr="00601BA3" w:rsidRDefault="00601BA3" w:rsidP="00601BA3">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1.4.  Общество исполняет обязанности налогового агента по следующим налогам:</w:t>
      </w:r>
    </w:p>
    <w:p w:rsidR="00601BA3" w:rsidRPr="00601BA3" w:rsidRDefault="00601BA3" w:rsidP="00601BA3">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налог на добавленную стоимость;</w:t>
      </w:r>
    </w:p>
    <w:p w:rsidR="00601BA3" w:rsidRPr="00601BA3" w:rsidRDefault="00601BA3" w:rsidP="00601BA3">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налог на доходы физических лиц.</w:t>
      </w:r>
    </w:p>
    <w:p w:rsidR="00601BA3" w:rsidRPr="00601BA3" w:rsidRDefault="00601BA3" w:rsidP="00601BA3">
      <w:pPr>
        <w:widowControl w:val="0"/>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40" w:after="240" w:line="240" w:lineRule="auto"/>
        <w:rPr>
          <w:rFonts w:ascii="Times New Roman" w:eastAsia="Times New Roman" w:hAnsi="Times New Roman" w:cs="Times New Roman"/>
          <w:b/>
          <w:bCs/>
          <w:sz w:val="28"/>
          <w:szCs w:val="28"/>
          <w:lang w:eastAsia="ru-RU"/>
        </w:rPr>
      </w:pPr>
      <w:r w:rsidRPr="00601BA3">
        <w:rPr>
          <w:rFonts w:ascii="Times New Roman" w:eastAsia="Times New Roman" w:hAnsi="Times New Roman" w:cs="Times New Roman"/>
          <w:b/>
          <w:bCs/>
          <w:sz w:val="20"/>
          <w:szCs w:val="20"/>
          <w:lang w:eastAsia="ru-RU"/>
        </w:rPr>
        <w:lastRenderedPageBreak/>
        <w:t xml:space="preserve">            </w:t>
      </w:r>
      <w:r w:rsidRPr="00601BA3">
        <w:rPr>
          <w:rFonts w:ascii="Times New Roman" w:eastAsia="Times New Roman" w:hAnsi="Times New Roman" w:cs="Times New Roman"/>
          <w:b/>
          <w:bCs/>
          <w:sz w:val="28"/>
          <w:szCs w:val="28"/>
          <w:lang w:eastAsia="ru-RU"/>
        </w:rPr>
        <w:t>2. Налог на прибыль организаций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2.1. Общие положения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601BA3" w:rsidRPr="00601BA3" w:rsidRDefault="00601BA3" w:rsidP="00601BA3">
      <w:pPr>
        <w:widowControl w:val="0"/>
        <w:autoSpaceDE w:val="0"/>
        <w:autoSpaceDN w:val="0"/>
        <w:adjustRightInd w:val="0"/>
        <w:spacing w:before="10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601BA3" w:rsidRPr="00601BA3" w:rsidRDefault="00601BA3" w:rsidP="00601BA3">
      <w:pPr>
        <w:widowControl w:val="0"/>
        <w:tabs>
          <w:tab w:val="left" w:pos="132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601BA3" w:rsidRPr="00601BA3" w:rsidRDefault="00601BA3" w:rsidP="00601BA3">
      <w:pPr>
        <w:widowControl w:val="0"/>
        <w:tabs>
          <w:tab w:val="left" w:pos="132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601BA3" w:rsidRPr="00601BA3" w:rsidRDefault="00601BA3" w:rsidP="00601BA3">
      <w:pPr>
        <w:numPr>
          <w:ilvl w:val="0"/>
          <w:numId w:val="20"/>
        </w:numPr>
        <w:tabs>
          <w:tab w:val="num"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«Столовая»</w:t>
      </w:r>
    </w:p>
    <w:p w:rsidR="00601BA3" w:rsidRPr="00601BA3" w:rsidRDefault="00601BA3" w:rsidP="00601BA3">
      <w:pPr>
        <w:numPr>
          <w:ilvl w:val="0"/>
          <w:numId w:val="20"/>
        </w:numPr>
        <w:tabs>
          <w:tab w:val="num" w:pos="108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База отдыха «Лукоморье»;</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2.1.7. В целях определения налоговой базы по налогу на прибыль доходы и расходы Общества признаются по методу начисления (ст. 271-272 НК РФ).Датой возникновения расходов, оказанных сторонней организацией, признается дата подписания акта выполненных работ, для признания доходов - дата подписания акта приемо - передачи.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2.1.8. Доходы (расходы) от сдачи в аренду имущества отражаются в прочих доходах (расходах).</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2.1.9. Передача продукции, работ, услуг между подразделениями Общества доходами в целях налогообложения прибыли не признается.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highlight w:val="green"/>
          <w:lang w:eastAsia="ru-RU"/>
        </w:rPr>
      </w:pPr>
      <w:r w:rsidRPr="00601BA3">
        <w:rPr>
          <w:rFonts w:ascii="Times New Roman" w:eastAsia="Times New Roman" w:hAnsi="Times New Roman" w:cs="Times New Roman"/>
          <w:sz w:val="23"/>
          <w:szCs w:val="23"/>
          <w:lang w:eastAsia="ru-RU"/>
        </w:rPr>
        <w:t>2.1.10. Все расходы Общества, связанные с деятельностью, направленной на получение дохода, подразделяются на расходы на производство и реализацию продукции и внереализационные расходы.</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2.1.11. Расходы Общества, не связанные с деятельностью, направленной на получение дохода, расходами в целях налогообложения прибыли не признаются.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2.2.</w:t>
      </w:r>
      <w:r w:rsidRPr="00601BA3">
        <w:rPr>
          <w:rFonts w:ascii="Times New Roman" w:eastAsia="Times New Roman" w:hAnsi="Times New Roman" w:cs="Times New Roman"/>
          <w:sz w:val="23"/>
          <w:szCs w:val="23"/>
          <w:lang w:eastAsia="ru-RU"/>
        </w:rPr>
        <w:t>  </w:t>
      </w:r>
      <w:r w:rsidRPr="00601BA3">
        <w:rPr>
          <w:rFonts w:ascii="Times New Roman" w:eastAsia="Times New Roman" w:hAnsi="Times New Roman" w:cs="Times New Roman"/>
          <w:b/>
          <w:bCs/>
          <w:sz w:val="23"/>
          <w:szCs w:val="23"/>
          <w:lang w:eastAsia="ru-RU"/>
        </w:rPr>
        <w:t>Амортизируемое имущество</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2.2.1. Отнесение основных средств к амортизационным группам; применение</w:t>
      </w:r>
      <w:r w:rsidRPr="00601BA3">
        <w:rPr>
          <w:rFonts w:ascii="Times New Roman" w:eastAsia="Times New Roman" w:hAnsi="Times New Roman" w:cs="Times New Roman"/>
          <w:sz w:val="23"/>
          <w:szCs w:val="23"/>
          <w:shd w:val="clear" w:color="auto" w:fill="FFCC99"/>
          <w:lang w:eastAsia="ru-RU"/>
        </w:rPr>
        <w:t xml:space="preserve"> </w:t>
      </w:r>
      <w:r w:rsidRPr="00601BA3">
        <w:rPr>
          <w:rFonts w:ascii="Times New Roman" w:eastAsia="Times New Roman" w:hAnsi="Times New Roman" w:cs="Times New Roman"/>
          <w:sz w:val="23"/>
          <w:szCs w:val="23"/>
          <w:lang w:eastAsia="ru-RU"/>
        </w:rPr>
        <w:t>коэффициентов сменности, агрессивности; установление, пересмотр сроков полезного использования осуществляется рабочими комиссиями, назначаемыми распоряжениями начальников структурных подразделений, по мере ввода в эксплуатацию основных средств, а также в случаях достройки, дооборудования, реконструкции, модернизации, технического перевооружения, частичной ликвидации или в иных аналогичных случаях.</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2.2.2. Начисление амортизации по объектам амортизируемого имущества производится линейным  методом</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2.2.3. При приобретении объектов основных средств, бывших в эксплуатации, в целях применения линейного метода норма амортизации по этому имуществу определяется с учетом срока полезного использования, уменьшенного на количество лет (месяцев) эксплуатации данного имущества предыдущими собственниками.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случае если срок фактического использования 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601BA3" w:rsidRPr="00601BA3" w:rsidRDefault="00601BA3" w:rsidP="00601BA3">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2.2.4.  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601BA3" w:rsidRPr="00601BA3" w:rsidRDefault="00601BA3" w:rsidP="00601BA3">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2.2.6. Расходы на капитальные вложения в размере 30% первоначальной стоимости основных средств, относящихся к третьей – седьмой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2.2.7.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259.3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При этом под нормальным режимом сменности в Обществе понимается работа основных средств в две смены.</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2.2.8.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законодательством Российской Федерации или иностранного законодательства (п. 2 ст. 258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2.2.9. Для нематериальных активов, по которым невозможно определить срок полезного использования, нормы устанавливаются в расчете на 10 лет.</w:t>
      </w:r>
    </w:p>
    <w:p w:rsidR="00601BA3" w:rsidRPr="00601BA3" w:rsidRDefault="00601BA3" w:rsidP="00601BA3">
      <w:pPr>
        <w:keepNext/>
        <w:widowControl w:val="0"/>
        <w:autoSpaceDE w:val="0"/>
        <w:autoSpaceDN w:val="0"/>
        <w:adjustRightInd w:val="0"/>
        <w:spacing w:before="240" w:after="60" w:line="240" w:lineRule="auto"/>
        <w:ind w:hanging="180"/>
        <w:outlineLvl w:val="2"/>
        <w:rPr>
          <w:rFonts w:ascii="Arial" w:eastAsia="Times New Roman" w:hAnsi="Arial" w:cs="Arial"/>
          <w:b/>
          <w:bCs/>
          <w:sz w:val="26"/>
          <w:szCs w:val="26"/>
          <w:lang w:eastAsia="ru-RU"/>
        </w:rPr>
      </w:pPr>
      <w:r w:rsidRPr="00601BA3">
        <w:rPr>
          <w:rFonts w:ascii="Arial" w:eastAsia="Times New Roman" w:hAnsi="Arial" w:cs="Arial"/>
          <w:b/>
          <w:bCs/>
          <w:sz w:val="26"/>
          <w:szCs w:val="26"/>
          <w:lang w:eastAsia="ru-RU"/>
        </w:rPr>
        <w:lastRenderedPageBreak/>
        <w:t xml:space="preserve">2.3. Расходы на производство и реализацию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2.3.3. Метод оценки по прямым расходам применяется в следующих</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случаях передачи товаров (работ, услуг):</w:t>
      </w:r>
    </w:p>
    <w:p w:rsidR="00601BA3" w:rsidRPr="00601BA3" w:rsidRDefault="00601BA3" w:rsidP="00601BA3">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между подразделениями, осуществляющими основную деятельность Общества;</w:t>
      </w:r>
    </w:p>
    <w:p w:rsidR="00601BA3" w:rsidRPr="00601BA3" w:rsidRDefault="00601BA3" w:rsidP="00601BA3">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601BA3" w:rsidRPr="00601BA3" w:rsidRDefault="00601BA3" w:rsidP="00601BA3">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2.3.4. К прямым расходам относятся (ст. 318 НК РФ):</w:t>
      </w:r>
    </w:p>
    <w:p w:rsidR="00601BA3" w:rsidRPr="00601BA3" w:rsidRDefault="00601BA3" w:rsidP="00601BA3">
      <w:pPr>
        <w:numPr>
          <w:ilvl w:val="1"/>
          <w:numId w:val="21"/>
        </w:numPr>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материальные затраты, определяемые в соответствии с подпунктами 1 и 4 пункта 1 статьи 254 НК РФ; </w:t>
      </w:r>
    </w:p>
    <w:p w:rsidR="00601BA3" w:rsidRPr="00601BA3" w:rsidRDefault="00601BA3" w:rsidP="00601BA3">
      <w:pPr>
        <w:numPr>
          <w:ilvl w:val="1"/>
          <w:numId w:val="21"/>
        </w:numPr>
        <w:shd w:val="clear" w:color="auto" w:fill="FFFFFF"/>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расходы на оплату труда персонала, участвующего в процессе производства товаров, выполнения работ, оказания услуг, и соответствующей ей суммы единого социального налога и расходы на обязательное пенсионное  страхование, идущие на финансирование страховой и накопительной части трудовой пенсии, начисленные на указанные суммы расходов на оплату труда (ст. 318 НК РФ);  </w:t>
      </w:r>
    </w:p>
    <w:p w:rsidR="00601BA3" w:rsidRPr="00601BA3" w:rsidRDefault="00601BA3" w:rsidP="00601BA3">
      <w:pPr>
        <w:numPr>
          <w:ilvl w:val="1"/>
          <w:numId w:val="21"/>
        </w:numPr>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суммы начисленной амортизации по основным средствам, используемым при производстве товаров, работ, услуг.</w:t>
      </w:r>
    </w:p>
    <w:p w:rsidR="00601BA3" w:rsidRPr="00601BA3" w:rsidRDefault="00601BA3" w:rsidP="00601BA3">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601BA3" w:rsidRPr="00601BA3" w:rsidRDefault="00601BA3" w:rsidP="00601BA3">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601BA3" w:rsidRPr="00601BA3" w:rsidRDefault="00601BA3" w:rsidP="00601BA3">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сформированных по данным налогового учета. Указанная оценка производится методом калькулирования стоимости всей номенклатуры продукции, работ, услуг на основании данных о сумме произведенных в текущем месяце прямых расходов и остатков полуфабрикатов, незавершенного производства и готовой продукции, оцененных ранее по  прямым расходам, связанным с их производством. (Приложение № 2 к настоящему Положению)</w:t>
      </w:r>
    </w:p>
    <w:p w:rsidR="00601BA3" w:rsidRPr="00601BA3" w:rsidRDefault="00601BA3" w:rsidP="00601BA3">
      <w:pPr>
        <w:widowControl w:val="0"/>
        <w:autoSpaceDE w:val="0"/>
        <w:autoSpaceDN w:val="0"/>
        <w:adjustRightInd w:val="0"/>
        <w:spacing w:before="120" w:after="40" w:line="240" w:lineRule="auto"/>
        <w:ind w:firstLine="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601BA3">
        <w:rPr>
          <w:rFonts w:ascii="Times New Roman" w:eastAsia="Times New Roman" w:hAnsi="Times New Roman" w:cs="Times New Roman"/>
          <w:sz w:val="23"/>
          <w:szCs w:val="23"/>
          <w:lang w:eastAsia="ru-RU"/>
        </w:rPr>
        <w:br/>
        <w:t xml:space="preserve"> (п. 1 ст. 268 НК РФ).  </w:t>
      </w:r>
    </w:p>
    <w:p w:rsidR="00601BA3" w:rsidRPr="00601BA3" w:rsidRDefault="00601BA3" w:rsidP="00601BA3">
      <w:pPr>
        <w:widowControl w:val="0"/>
        <w:autoSpaceDE w:val="0"/>
        <w:autoSpaceDN w:val="0"/>
        <w:adjustRightInd w:val="0"/>
        <w:spacing w:before="120" w:after="40" w:line="240" w:lineRule="auto"/>
        <w:ind w:hanging="54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w:t>
      </w:r>
      <w:r w:rsidRPr="00601BA3">
        <w:rPr>
          <w:rFonts w:ascii="Times New Roman" w:eastAsia="MS Mincho" w:hAnsi="Times New Roman" w:cs="Times New Roman"/>
          <w:sz w:val="23"/>
          <w:szCs w:val="23"/>
          <w:lang w:eastAsia="ja-JP"/>
        </w:rPr>
        <w:t xml:space="preserve"> как разница между сроком полезного использования этого имущества и фактическим сроком его эксплуатации до момента реализации </w:t>
      </w:r>
      <w:r w:rsidRPr="00601BA3">
        <w:rPr>
          <w:rFonts w:ascii="Times New Roman" w:eastAsia="Times New Roman" w:hAnsi="Times New Roman" w:cs="Times New Roman"/>
          <w:sz w:val="23"/>
          <w:szCs w:val="23"/>
          <w:lang w:eastAsia="ru-RU"/>
        </w:rPr>
        <w:t>(п. 3 ст. 268 НК РФ).</w:t>
      </w:r>
    </w:p>
    <w:p w:rsidR="00601BA3" w:rsidRPr="00601BA3" w:rsidRDefault="00601BA3" w:rsidP="00601BA3">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601BA3" w:rsidRPr="00601BA3" w:rsidRDefault="00601BA3" w:rsidP="00601BA3">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601BA3" w:rsidRPr="00601BA3" w:rsidRDefault="00601BA3" w:rsidP="00601BA3">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601BA3" w:rsidRPr="00601BA3" w:rsidRDefault="00601BA3" w:rsidP="00601BA3">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2.3.13. Расходы налогоплательщика на научные исследования и (или) опытно-конструкторские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601BA3" w:rsidRPr="00601BA3" w:rsidRDefault="00601BA3" w:rsidP="00601BA3">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601BA3" w:rsidRPr="00601BA3" w:rsidRDefault="00601BA3" w:rsidP="00601BA3">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601BA3" w:rsidRPr="00601BA3" w:rsidRDefault="00601BA3" w:rsidP="00601BA3">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2.5. Внереализационные доходы и расходы</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w:t>
      </w:r>
      <w:r w:rsidRPr="00601BA3">
        <w:rPr>
          <w:rFonts w:ascii="Times New Roman" w:eastAsia="Times New Roman" w:hAnsi="Times New Roman" w:cs="Times New Roman"/>
          <w:snapToGrid w:val="0"/>
          <w:sz w:val="23"/>
          <w:szCs w:val="23"/>
          <w:lang w:eastAsia="ru-RU"/>
        </w:rPr>
        <w:t>НК РФ</w:t>
      </w:r>
      <w:r w:rsidRPr="00601BA3">
        <w:rPr>
          <w:rFonts w:ascii="Times New Roman" w:eastAsia="Times New Roman" w:hAnsi="Times New Roman" w:cs="Times New Roman"/>
          <w:sz w:val="23"/>
          <w:szCs w:val="23"/>
          <w:lang w:eastAsia="ru-RU"/>
        </w:rPr>
        <w:t>).</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2.5.2. Списание сумм кредиторской</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 xml:space="preserve">задолженности (п. 18 ст. 250 </w:t>
      </w:r>
      <w:r w:rsidRPr="00601BA3">
        <w:rPr>
          <w:rFonts w:ascii="Times New Roman" w:eastAsia="Times New Roman" w:hAnsi="Times New Roman" w:cs="Times New Roman"/>
          <w:snapToGrid w:val="0"/>
          <w:sz w:val="23"/>
          <w:szCs w:val="23"/>
          <w:lang w:eastAsia="ru-RU"/>
        </w:rPr>
        <w:t>НК РФ</w:t>
      </w:r>
      <w:r w:rsidRPr="00601BA3">
        <w:rPr>
          <w:rFonts w:ascii="Times New Roman" w:eastAsia="Times New Roman" w:hAnsi="Times New Roman" w:cs="Times New Roman"/>
          <w:sz w:val="23"/>
          <w:szCs w:val="23"/>
          <w:lang w:eastAsia="ru-RU"/>
        </w:rPr>
        <w:t xml:space="preserve">) и безнадежных долгов (п. 2 ст. 265 </w:t>
      </w:r>
      <w:r w:rsidRPr="00601BA3">
        <w:rPr>
          <w:rFonts w:ascii="Times New Roman" w:eastAsia="Times New Roman" w:hAnsi="Times New Roman" w:cs="Times New Roman"/>
          <w:snapToGrid w:val="0"/>
          <w:sz w:val="23"/>
          <w:szCs w:val="23"/>
          <w:lang w:eastAsia="ru-RU"/>
        </w:rPr>
        <w:t>НК РФ</w:t>
      </w:r>
      <w:r w:rsidRPr="00601BA3">
        <w:rPr>
          <w:rFonts w:ascii="Times New Roman" w:eastAsia="Times New Roman" w:hAnsi="Times New Roman" w:cs="Times New Roman"/>
          <w:sz w:val="23"/>
          <w:szCs w:val="23"/>
          <w:lang w:eastAsia="ru-RU"/>
        </w:rPr>
        <w:t xml:space="preserve">) для целей налогообложения прибыли производится при </w:t>
      </w:r>
      <w:r w:rsidRPr="00601BA3">
        <w:rPr>
          <w:rFonts w:ascii="Times New Roman" w:eastAsia="Times New Roman" w:hAnsi="Times New Roman" w:cs="Times New Roman"/>
          <w:sz w:val="23"/>
          <w:szCs w:val="23"/>
          <w:lang w:eastAsia="ru-RU"/>
        </w:rPr>
        <w:lastRenderedPageBreak/>
        <w:t>проведении годовой инвентаризации в сроки, определенные Положением об учетной политике в целях бухгалтерского учета Общества.</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2.5.3. Срочные сделки, касающиеся купли-продажи иностранной валюты, квалифицируются как сделки на предмет поставки с отсрочкой исполнения (п. 2 ст. 301 </w:t>
      </w:r>
      <w:r w:rsidRPr="00601BA3">
        <w:rPr>
          <w:rFonts w:ascii="Times New Roman" w:eastAsia="Times New Roman" w:hAnsi="Times New Roman" w:cs="Times New Roman"/>
          <w:snapToGrid w:val="0"/>
          <w:sz w:val="23"/>
          <w:szCs w:val="23"/>
          <w:lang w:eastAsia="ru-RU"/>
        </w:rPr>
        <w:t>НК РФ</w:t>
      </w:r>
      <w:r w:rsidRPr="00601BA3">
        <w:rPr>
          <w:rFonts w:ascii="Times New Roman" w:eastAsia="Times New Roman" w:hAnsi="Times New Roman" w:cs="Times New Roman"/>
          <w:sz w:val="23"/>
          <w:szCs w:val="23"/>
          <w:lang w:eastAsia="ru-RU"/>
        </w:rPr>
        <w:t>).</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2.6. Резервы</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2.6.1.  Общество не создает резервы, предусмотренные гл. 25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2.7. Порядок уплаты налога на прибыль организаций</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w:t>
      </w:r>
      <w:r w:rsidRPr="00601BA3">
        <w:rPr>
          <w:rFonts w:ascii="Times New Roman" w:eastAsia="Times New Roman" w:hAnsi="Times New Roman" w:cs="Times New Roman"/>
          <w:snapToGrid w:val="0"/>
          <w:sz w:val="23"/>
          <w:szCs w:val="23"/>
          <w:lang w:eastAsia="ru-RU"/>
        </w:rPr>
        <w:t>НК РФ</w:t>
      </w: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601BA3" w:rsidRPr="00601BA3" w:rsidRDefault="00601BA3" w:rsidP="00601BA3">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601BA3" w:rsidRPr="00601BA3" w:rsidRDefault="00601BA3" w:rsidP="00601BA3">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Сумма ежемесячного авансового платежа, подлежащего уплате в третьем квартале текущего налогового 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601BA3" w:rsidRPr="00601BA3" w:rsidRDefault="00601BA3" w:rsidP="00601BA3">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Сумма ежемесячного авансового платежа, подлежащего уплате в четвертом квартале текущего налогового периода, принимается равной одной трети разницы между суммой авансового платежа, рассчитанной по итогам девяти месяцев, и суммой авансового платежа, рассчитанной по итогам полугодия.</w:t>
      </w:r>
    </w:p>
    <w:p w:rsidR="00601BA3" w:rsidRPr="00601BA3" w:rsidRDefault="00601BA3" w:rsidP="00601BA3">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601BA3" w:rsidRPr="00601BA3" w:rsidRDefault="00601BA3" w:rsidP="00601BA3">
      <w:pPr>
        <w:widowControl w:val="0"/>
        <w:autoSpaceDE w:val="0"/>
        <w:autoSpaceDN w:val="0"/>
        <w:adjustRightInd w:val="0"/>
        <w:spacing w:before="360" w:after="240" w:line="240" w:lineRule="auto"/>
        <w:ind w:firstLine="567"/>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3. Налог на добавленную стоимость</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3.1. Моментом</w:t>
      </w:r>
      <w:r w:rsidRPr="00601BA3">
        <w:rPr>
          <w:rFonts w:ascii="Times New Roman" w:eastAsia="Times New Roman" w:hAnsi="Times New Roman" w:cs="Times New Roman"/>
          <w:b/>
          <w:bCs/>
          <w:sz w:val="23"/>
          <w:szCs w:val="23"/>
          <w:lang w:eastAsia="ru-RU"/>
        </w:rPr>
        <w:t xml:space="preserve"> </w:t>
      </w:r>
      <w:r w:rsidRPr="00601BA3">
        <w:rPr>
          <w:rFonts w:ascii="Times New Roman" w:eastAsia="Times New Roman" w:hAnsi="Times New Roman" w:cs="Times New Roman"/>
          <w:sz w:val="23"/>
          <w:szCs w:val="23"/>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601BA3" w:rsidRPr="00601BA3" w:rsidRDefault="00601BA3" w:rsidP="00601BA3">
      <w:pPr>
        <w:numPr>
          <w:ilvl w:val="0"/>
          <w:numId w:val="22"/>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день отгрузки (передача) товаров (работ, услуг), имущественных прав;</w:t>
      </w:r>
    </w:p>
    <w:p w:rsidR="00601BA3" w:rsidRPr="00601BA3" w:rsidRDefault="00601BA3" w:rsidP="00601BA3">
      <w:pPr>
        <w:numPr>
          <w:ilvl w:val="0"/>
          <w:numId w:val="22"/>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день оплаты, частичной оплаты в счет предстоящих поставок.</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расходы» соответственно с начислением налога и выставлением счета-фактуры для целей налогообложения.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3.3. Передача товаров, работ (услуг) между структурными подразделениями реализацией не признается, налог не начисляется, соответственно, счет-фактура не </w:t>
      </w:r>
      <w:r w:rsidRPr="00601BA3">
        <w:rPr>
          <w:rFonts w:ascii="Times New Roman" w:eastAsia="Times New Roman" w:hAnsi="Times New Roman" w:cs="Times New Roman"/>
          <w:sz w:val="23"/>
          <w:szCs w:val="23"/>
          <w:lang w:eastAsia="ru-RU"/>
        </w:rPr>
        <w:lastRenderedPageBreak/>
        <w:t>выписывается.</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3.5. Определение суммы налога, принимаемой к вычету при производстве экспортной продукции, производится в соответствии с Приложением 3 к настоящему</w:t>
      </w:r>
      <w:r w:rsidRPr="00601BA3">
        <w:rPr>
          <w:rFonts w:ascii="Times New Roman" w:eastAsia="Times New Roman" w:hAnsi="Times New Roman" w:cs="Times New Roman"/>
          <w:sz w:val="23"/>
          <w:szCs w:val="23"/>
          <w:shd w:val="clear" w:color="auto" w:fill="FFCC99"/>
          <w:lang w:eastAsia="ru-RU"/>
        </w:rPr>
        <w:t xml:space="preserve"> </w:t>
      </w:r>
      <w:r w:rsidRPr="00601BA3">
        <w:rPr>
          <w:rFonts w:ascii="Times New Roman" w:eastAsia="Times New Roman" w:hAnsi="Times New Roman" w:cs="Times New Roman"/>
          <w:sz w:val="23"/>
          <w:szCs w:val="23"/>
          <w:lang w:eastAsia="ru-RU"/>
        </w:rPr>
        <w:t>Положению.</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квартала на общую сумму арендной платы с выделенной суммой НДС. </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3.8  Общество применяет льготу по реализации лома и отходов цветных и черных металлов ( подп.25 п.2 статья 149 НК РФ).</w:t>
      </w:r>
    </w:p>
    <w:p w:rsidR="00601BA3" w:rsidRPr="00601BA3" w:rsidRDefault="00601BA3" w:rsidP="00601BA3">
      <w:pPr>
        <w:widowControl w:val="0"/>
        <w:autoSpaceDE w:val="0"/>
        <w:autoSpaceDN w:val="0"/>
        <w:adjustRightInd w:val="0"/>
        <w:spacing w:before="120" w:after="120" w:line="240" w:lineRule="auto"/>
        <w:ind w:firstLine="567"/>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4. Налог на имущество</w:t>
      </w:r>
    </w:p>
    <w:p w:rsidR="00601BA3" w:rsidRPr="00601BA3" w:rsidRDefault="00601BA3" w:rsidP="00601BA3">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4.1.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w:t>
      </w:r>
    </w:p>
    <w:p w:rsidR="00601BA3" w:rsidRPr="00601BA3" w:rsidRDefault="00601BA3" w:rsidP="00601BA3">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4.2  Налог на имущество учитывается в составе  внереализационных  расходов. </w:t>
      </w: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ab/>
      </w:r>
    </w:p>
    <w:p w:rsidR="00601BA3" w:rsidRPr="00601BA3" w:rsidRDefault="00601BA3" w:rsidP="00601BA3">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sz w:val="23"/>
          <w:szCs w:val="23"/>
          <w:lang w:eastAsia="ru-RU"/>
        </w:rPr>
        <w:t xml:space="preserve">  </w:t>
      </w:r>
      <w:r w:rsidRPr="00601BA3">
        <w:rPr>
          <w:rFonts w:ascii="Times New Roman" w:eastAsia="Times New Roman" w:hAnsi="Times New Roman" w:cs="Times New Roman"/>
          <w:b/>
          <w:bCs/>
          <w:sz w:val="23"/>
          <w:szCs w:val="23"/>
          <w:lang w:eastAsia="ru-RU"/>
        </w:rPr>
        <w:t xml:space="preserve">5. Транспортный налог </w:t>
      </w: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0"/>
          <w:tab w:val="left" w:pos="1080"/>
        </w:tabs>
        <w:autoSpaceDE w:val="0"/>
        <w:autoSpaceDN w:val="0"/>
        <w:adjustRightInd w:val="0"/>
        <w:spacing w:before="20" w:after="120" w:line="240" w:lineRule="auto"/>
        <w:ind w:firstLine="180"/>
        <w:rPr>
          <w:rFonts w:ascii="Times New Roman" w:eastAsia="Times New Roman" w:hAnsi="Times New Roman" w:cs="Times New Roman"/>
          <w:sz w:val="23"/>
          <w:szCs w:val="23"/>
          <w:lang w:eastAsia="ru-RU"/>
        </w:rPr>
      </w:pPr>
      <w:r w:rsidRPr="00601BA3">
        <w:rPr>
          <w:rFonts w:ascii="Times New Roman" w:eastAsia="Times New Roman" w:hAnsi="Times New Roman" w:cs="Times New Roman"/>
          <w:b/>
          <w:bCs/>
          <w:sz w:val="23"/>
          <w:szCs w:val="23"/>
          <w:lang w:eastAsia="ru-RU"/>
        </w:rPr>
        <w:t xml:space="preserve">       5</w:t>
      </w:r>
      <w:r w:rsidRPr="00601BA3">
        <w:rPr>
          <w:rFonts w:ascii="Times New Roman" w:eastAsia="Times New Roman" w:hAnsi="Times New Roman" w:cs="Times New Roman"/>
          <w:sz w:val="23"/>
          <w:szCs w:val="23"/>
          <w:lang w:eastAsia="ru-RU"/>
        </w:rPr>
        <w:t xml:space="preserve">.1  Транспортный налог уплачивается в краевой бюджет по месту нахождения транспортного средства.   </w:t>
      </w:r>
    </w:p>
    <w:p w:rsidR="00601BA3" w:rsidRPr="00601BA3" w:rsidRDefault="00601BA3" w:rsidP="00601BA3">
      <w:pPr>
        <w:numPr>
          <w:ilvl w:val="1"/>
          <w:numId w:val="23"/>
        </w:numPr>
        <w:tabs>
          <w:tab w:val="num" w:pos="1080"/>
          <w:tab w:val="num" w:pos="14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601BA3" w:rsidRPr="00601BA3" w:rsidRDefault="00601BA3" w:rsidP="00601BA3">
      <w:pPr>
        <w:numPr>
          <w:ilvl w:val="1"/>
          <w:numId w:val="23"/>
        </w:numPr>
        <w:tabs>
          <w:tab w:val="num" w:pos="540"/>
          <w:tab w:val="left" w:pos="1080"/>
          <w:tab w:val="num" w:pos="144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Транспортный налог включается в состав прочих расходов и  учитываются при исчислении налога на прибыль  (подп.1 п.1 ст.264 НК РФ</w:t>
      </w:r>
    </w:p>
    <w:p w:rsidR="00601BA3" w:rsidRPr="00601BA3" w:rsidRDefault="00601BA3" w:rsidP="00601BA3">
      <w:pPr>
        <w:widowControl w:val="0"/>
        <w:tabs>
          <w:tab w:val="left" w:pos="1080"/>
        </w:tabs>
        <w:autoSpaceDE w:val="0"/>
        <w:autoSpaceDN w:val="0"/>
        <w:adjustRightInd w:val="0"/>
        <w:spacing w:before="20" w:after="120" w:line="240" w:lineRule="auto"/>
        <w:ind w:left="72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ind w:firstLine="540"/>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6.  Земельный налог </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 xml:space="preserve">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6.3 Авансовые платежи по налогу на землю производятся не позднее 01 мая, 01 августа, 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lastRenderedPageBreak/>
        <w:t xml:space="preserve"> 6.4 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принимаются.</w:t>
      </w:r>
    </w:p>
    <w:p w:rsidR="00601BA3" w:rsidRPr="00601BA3" w:rsidRDefault="00601BA3" w:rsidP="00601BA3">
      <w:pPr>
        <w:numPr>
          <w:ilvl w:val="1"/>
          <w:numId w:val="24"/>
        </w:numPr>
        <w:tabs>
          <w:tab w:val="num" w:pos="0"/>
          <w:tab w:val="left" w:pos="360"/>
        </w:tabs>
        <w:snapToGrid w:val="0"/>
        <w:spacing w:after="0" w:line="240" w:lineRule="auto"/>
        <w:jc w:val="both"/>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Общество использует льготу в размере 30% от исчисленной суммы (Решение от 18.03.2009 г. № 11.6 Совета Туапсинского городского поселения Туапсинского района).</w:t>
      </w:r>
    </w:p>
    <w:p w:rsidR="00601BA3" w:rsidRPr="00601BA3" w:rsidRDefault="00601BA3" w:rsidP="00601BA3">
      <w:pPr>
        <w:widowControl w:val="0"/>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7. Другие налоги и приравненные платежи</w:t>
      </w:r>
    </w:p>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601BA3" w:rsidRPr="00601BA3" w:rsidRDefault="00601BA3" w:rsidP="00601BA3">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601BA3">
        <w:rPr>
          <w:rFonts w:ascii="Times New Roman" w:eastAsia="Times New Roman" w:hAnsi="Times New Roman" w:cs="Times New Roman"/>
          <w:sz w:val="23"/>
          <w:szCs w:val="23"/>
          <w:lang w:eastAsia="ru-RU"/>
        </w:rPr>
        <w:t>7.2 Плату за выбросы (сброс, размещение) загрязняющих веществ в окружающую среду включаются в состав прочих расходов в пределах допустимых норм установленных 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w:t>
      </w:r>
    </w:p>
    <w:p w:rsidR="00601BA3" w:rsidRPr="00601BA3" w:rsidRDefault="00601BA3" w:rsidP="00601BA3">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601BA3" w:rsidRPr="00601BA3" w:rsidRDefault="00601BA3" w:rsidP="00601BA3">
      <w:pPr>
        <w:widowControl w:val="0"/>
        <w:tabs>
          <w:tab w:val="left" w:pos="4260"/>
        </w:tabs>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601BA3" w:rsidRPr="00601BA3" w:rsidRDefault="00601BA3" w:rsidP="00601BA3">
      <w:pPr>
        <w:pageBreakBefore/>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Приложение № 1</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к Положению об учетной политике в целях налогообложения</w:t>
      </w:r>
    </w:p>
    <w:p w:rsidR="00601BA3" w:rsidRPr="00601BA3" w:rsidRDefault="00601BA3" w:rsidP="00601BA3">
      <w:pPr>
        <w:spacing w:after="0" w:line="240" w:lineRule="auto"/>
        <w:jc w:val="center"/>
        <w:rPr>
          <w:rFonts w:ascii="Times New Roman" w:eastAsia="Times New Roman" w:hAnsi="Times New Roman" w:cs="Times New Roman"/>
          <w:i/>
          <w:iCs/>
          <w:sz w:val="20"/>
          <w:szCs w:val="20"/>
        </w:rPr>
      </w:pPr>
    </w:p>
    <w:p w:rsidR="00601BA3" w:rsidRPr="00601BA3" w:rsidRDefault="00601BA3" w:rsidP="00601BA3">
      <w:pPr>
        <w:spacing w:after="0" w:line="240" w:lineRule="auto"/>
        <w:jc w:val="center"/>
        <w:rPr>
          <w:rFonts w:ascii="Times New Roman" w:eastAsia="Times New Roman" w:hAnsi="Times New Roman" w:cs="Times New Roman"/>
          <w:sz w:val="24"/>
          <w:szCs w:val="24"/>
        </w:rPr>
      </w:pPr>
    </w:p>
    <w:p w:rsidR="00601BA3" w:rsidRPr="00601BA3" w:rsidRDefault="00601BA3" w:rsidP="00601BA3">
      <w:pPr>
        <w:spacing w:after="0" w:line="240" w:lineRule="auto"/>
        <w:jc w:val="center"/>
        <w:rPr>
          <w:rFonts w:ascii="Times New Roman" w:eastAsia="Times New Roman" w:hAnsi="Times New Roman" w:cs="Times New Roman"/>
          <w:sz w:val="24"/>
          <w:szCs w:val="24"/>
        </w:rPr>
      </w:pPr>
    </w:p>
    <w:p w:rsidR="00601BA3" w:rsidRPr="00601BA3" w:rsidRDefault="00601BA3" w:rsidP="00601BA3">
      <w:pPr>
        <w:spacing w:after="0" w:line="240" w:lineRule="auto"/>
        <w:jc w:val="center"/>
        <w:rPr>
          <w:rFonts w:ascii="Times New Roman" w:eastAsia="Times New Roman" w:hAnsi="Times New Roman" w:cs="Times New Roman"/>
          <w:b/>
          <w:bCs/>
          <w:sz w:val="24"/>
          <w:szCs w:val="24"/>
        </w:rPr>
      </w:pPr>
      <w:r w:rsidRPr="00601BA3">
        <w:rPr>
          <w:rFonts w:ascii="Times New Roman" w:eastAsia="Times New Roman" w:hAnsi="Times New Roman" w:cs="Times New Roman"/>
          <w:b/>
          <w:bCs/>
          <w:sz w:val="24"/>
          <w:szCs w:val="24"/>
        </w:rPr>
        <w:t>Перечень регистров налогового учета</w:t>
      </w:r>
    </w:p>
    <w:p w:rsidR="00601BA3" w:rsidRPr="00601BA3" w:rsidRDefault="00601BA3" w:rsidP="00601BA3">
      <w:pPr>
        <w:spacing w:after="0" w:line="240" w:lineRule="auto"/>
        <w:jc w:val="center"/>
        <w:rPr>
          <w:rFonts w:ascii="Times New Roman" w:eastAsia="Times New Roman" w:hAnsi="Times New Roman" w:cs="Times New Roman"/>
          <w:sz w:val="24"/>
          <w:szCs w:val="24"/>
        </w:rPr>
      </w:pPr>
    </w:p>
    <w:p w:rsidR="00601BA3" w:rsidRPr="00601BA3" w:rsidRDefault="00601BA3" w:rsidP="00601BA3">
      <w:pPr>
        <w:spacing w:after="0" w:line="240" w:lineRule="auto"/>
        <w:jc w:val="center"/>
        <w:rPr>
          <w:rFonts w:ascii="Times New Roman" w:eastAsia="Times New Roman" w:hAnsi="Times New Roman" w:cs="Times New Roman"/>
          <w:i/>
          <w:iCs/>
          <w:sz w:val="24"/>
          <w:szCs w:val="24"/>
        </w:rPr>
      </w:pPr>
    </w:p>
    <w:p w:rsidR="00601BA3" w:rsidRPr="00601BA3" w:rsidRDefault="00601BA3" w:rsidP="00601BA3">
      <w:pPr>
        <w:spacing w:before="120" w:after="0" w:line="240" w:lineRule="auto"/>
        <w:ind w:left="660"/>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1.Регистр затрат по продаже материально-производственных запасов </w:t>
      </w:r>
    </w:p>
    <w:p w:rsidR="00601BA3" w:rsidRPr="00601BA3" w:rsidRDefault="00601BA3" w:rsidP="00601BA3">
      <w:pPr>
        <w:widowControl w:val="0"/>
        <w:autoSpaceDE w:val="0"/>
        <w:autoSpaceDN w:val="0"/>
        <w:adjustRightInd w:val="0"/>
        <w:spacing w:before="20" w:after="120" w:line="240" w:lineRule="auto"/>
        <w:ind w:left="66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балансовый счет 91.2.10).</w:t>
      </w:r>
    </w:p>
    <w:p w:rsidR="00601BA3" w:rsidRPr="00601BA3" w:rsidRDefault="00601BA3" w:rsidP="00601BA3">
      <w:pPr>
        <w:spacing w:before="120" w:after="0" w:line="240" w:lineRule="auto"/>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           2.Регистр затрат по продаже Материально-производственных запасов </w:t>
      </w:r>
    </w:p>
    <w:p w:rsidR="00601BA3" w:rsidRPr="00601BA3" w:rsidRDefault="00601BA3" w:rsidP="00601BA3">
      <w:pPr>
        <w:widowControl w:val="0"/>
        <w:autoSpaceDE w:val="0"/>
        <w:autoSpaceDN w:val="0"/>
        <w:adjustRightInd w:val="0"/>
        <w:spacing w:before="20" w:after="120" w:line="240" w:lineRule="auto"/>
        <w:ind w:left="660"/>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балансовый счет 91.2.12).</w:t>
      </w:r>
    </w:p>
    <w:p w:rsidR="00601BA3" w:rsidRPr="00601BA3" w:rsidRDefault="00601BA3" w:rsidP="00601BA3">
      <w:pPr>
        <w:spacing w:before="120" w:after="0" w:line="240" w:lineRule="auto"/>
        <w:ind w:left="660"/>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3.Регистр начисленного износа.</w:t>
      </w:r>
    </w:p>
    <w:p w:rsidR="00601BA3" w:rsidRPr="00601BA3" w:rsidRDefault="00601BA3" w:rsidP="00601BA3">
      <w:pPr>
        <w:spacing w:before="120" w:after="0" w:line="240" w:lineRule="auto"/>
        <w:ind w:left="660"/>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4.Регистр затрат на производство.</w:t>
      </w:r>
    </w:p>
    <w:p w:rsidR="00601BA3" w:rsidRPr="00601BA3" w:rsidRDefault="00601BA3" w:rsidP="00601BA3">
      <w:pPr>
        <w:spacing w:before="120" w:after="0" w:line="240" w:lineRule="auto"/>
        <w:ind w:left="660"/>
        <w:jc w:val="both"/>
        <w:rPr>
          <w:rFonts w:ascii="Times New Roman" w:eastAsia="Times New Roman" w:hAnsi="Times New Roman" w:cs="Times New Roman"/>
          <w:sz w:val="24"/>
          <w:szCs w:val="24"/>
          <w:lang w:eastAsia="ru-RU"/>
        </w:rPr>
      </w:pPr>
      <w:r w:rsidRPr="00601BA3">
        <w:rPr>
          <w:rFonts w:ascii="Times New Roman" w:eastAsia="Times New Roman" w:hAnsi="Times New Roman" w:cs="Times New Roman"/>
          <w:sz w:val="24"/>
          <w:szCs w:val="24"/>
          <w:lang w:eastAsia="ru-RU"/>
        </w:rPr>
        <w:t xml:space="preserve">5.Регистр начисления налога на прибыль. </w:t>
      </w:r>
    </w:p>
    <w:p w:rsidR="00601BA3" w:rsidRPr="00601BA3" w:rsidRDefault="00601BA3" w:rsidP="00601BA3">
      <w:pPr>
        <w:widowControl w:val="0"/>
        <w:autoSpaceDE w:val="0"/>
        <w:autoSpaceDN w:val="0"/>
        <w:adjustRightInd w:val="0"/>
        <w:spacing w:before="20" w:after="120" w:line="240" w:lineRule="auto"/>
        <w:ind w:left="660"/>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100" w:beforeAutospacing="1" w:after="40" w:line="240" w:lineRule="auto"/>
        <w:rPr>
          <w:rFonts w:ascii="Times New Roman" w:eastAsia="Times New Roman" w:hAnsi="Times New Roman" w:cs="Times New Roman"/>
          <w:b/>
          <w:bCs/>
          <w:sz w:val="23"/>
          <w:szCs w:val="23"/>
          <w:lang w:eastAsia="ru-RU"/>
        </w:rPr>
      </w:pPr>
      <w:r w:rsidRPr="00601BA3">
        <w:rPr>
          <w:rFonts w:ascii="Times New Roman" w:eastAsia="Times New Roman" w:hAnsi="Times New Roman" w:cs="Times New Roman"/>
          <w:b/>
          <w:bCs/>
          <w:sz w:val="23"/>
          <w:szCs w:val="23"/>
          <w:lang w:eastAsia="ru-RU"/>
        </w:rPr>
        <w:t xml:space="preserve"> </w:t>
      </w:r>
    </w:p>
    <w:p w:rsidR="00601BA3" w:rsidRPr="00601BA3" w:rsidRDefault="00601BA3" w:rsidP="00601BA3">
      <w:pPr>
        <w:widowControl w:val="0"/>
        <w:autoSpaceDE w:val="0"/>
        <w:autoSpaceDN w:val="0"/>
        <w:adjustRightInd w:val="0"/>
        <w:spacing w:before="100" w:beforeAutospacing="1" w:after="40" w:line="240" w:lineRule="auto"/>
        <w:rPr>
          <w:rFonts w:ascii="Times New Roman" w:eastAsia="Times New Roman" w:hAnsi="Times New Roman" w:cs="Times New Roman"/>
          <w:b/>
          <w:bCs/>
          <w:sz w:val="23"/>
          <w:szCs w:val="23"/>
          <w:lang w:eastAsia="ru-RU"/>
        </w:rPr>
      </w:pPr>
    </w:p>
    <w:p w:rsidR="00601BA3" w:rsidRPr="00601BA3" w:rsidRDefault="00601BA3" w:rsidP="00601BA3">
      <w:pPr>
        <w:widowControl w:val="0"/>
        <w:autoSpaceDE w:val="0"/>
        <w:autoSpaceDN w:val="0"/>
        <w:adjustRightInd w:val="0"/>
        <w:spacing w:before="100" w:beforeAutospacing="1" w:after="40" w:line="240" w:lineRule="auto"/>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  </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Приложение № 2</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к Положению об учетной политике в целях налогообложения</w:t>
      </w:r>
    </w:p>
    <w:p w:rsidR="00601BA3" w:rsidRPr="00601BA3" w:rsidRDefault="00601BA3" w:rsidP="00601BA3">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tbl>
      <w:tblPr>
        <w:tblW w:w="9455" w:type="dxa"/>
        <w:tblInd w:w="93" w:type="dxa"/>
        <w:tblLook w:val="0000" w:firstRow="0" w:lastRow="0" w:firstColumn="0" w:lastColumn="0" w:noHBand="0" w:noVBand="0"/>
      </w:tblPr>
      <w:tblGrid>
        <w:gridCol w:w="735"/>
        <w:gridCol w:w="7000"/>
        <w:gridCol w:w="1720"/>
      </w:tblGrid>
      <w:tr w:rsidR="00601BA3" w:rsidRPr="00601BA3" w:rsidTr="00927FDF">
        <w:trPr>
          <w:trHeight w:val="315"/>
        </w:trPr>
        <w:tc>
          <w:tcPr>
            <w:tcW w:w="735"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xml:space="preserve">  Р А С Ч Е Т </w:t>
            </w:r>
          </w:p>
        </w:tc>
        <w:tc>
          <w:tcPr>
            <w:tcW w:w="172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601BA3" w:rsidRPr="00601BA3" w:rsidTr="00927FDF">
        <w:trPr>
          <w:trHeight w:val="315"/>
        </w:trPr>
        <w:tc>
          <w:tcPr>
            <w:tcW w:w="735"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прямых расходов по состоянию на отчетную дату</w:t>
            </w:r>
          </w:p>
        </w:tc>
        <w:tc>
          <w:tcPr>
            <w:tcW w:w="172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601BA3" w:rsidRPr="00601BA3" w:rsidTr="00927FDF">
        <w:trPr>
          <w:trHeight w:val="315"/>
        </w:trPr>
        <w:tc>
          <w:tcPr>
            <w:tcW w:w="735"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xml:space="preserve">гл. 25 ст. 319 НК </w:t>
            </w:r>
          </w:p>
        </w:tc>
        <w:tc>
          <w:tcPr>
            <w:tcW w:w="172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601BA3" w:rsidRPr="00601BA3" w:rsidTr="00927FDF">
        <w:trPr>
          <w:trHeight w:val="255"/>
        </w:trPr>
        <w:tc>
          <w:tcPr>
            <w:tcW w:w="735"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72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601BA3" w:rsidRPr="00601BA3" w:rsidTr="00927FDF">
        <w:trPr>
          <w:trHeight w:val="285"/>
        </w:trPr>
        <w:tc>
          <w:tcPr>
            <w:tcW w:w="735" w:type="dxa"/>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lang w:eastAsia="ru-RU"/>
              </w:rPr>
            </w:pPr>
            <w:r w:rsidRPr="00601BA3">
              <w:rPr>
                <w:rFonts w:ascii="Tahoma" w:eastAsia="Times New Roman" w:hAnsi="Tahoma" w:cs="Tahoma"/>
                <w:lang w:eastAsia="ru-RU"/>
              </w:rPr>
              <w:t>№ п.</w:t>
            </w:r>
          </w:p>
        </w:tc>
        <w:tc>
          <w:tcPr>
            <w:tcW w:w="7000"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lang w:eastAsia="ru-RU"/>
              </w:rPr>
            </w:pPr>
            <w:r w:rsidRPr="00601BA3">
              <w:rPr>
                <w:rFonts w:ascii="Tahoma" w:eastAsia="Times New Roman" w:hAnsi="Tahoma" w:cs="Tahoma"/>
                <w:lang w:eastAsia="ru-RU"/>
              </w:rPr>
              <w:t xml:space="preserve">Содержание </w:t>
            </w:r>
          </w:p>
        </w:tc>
        <w:tc>
          <w:tcPr>
            <w:tcW w:w="1720"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ahoma" w:eastAsia="Times New Roman" w:hAnsi="Tahoma" w:cs="Tahoma"/>
                <w:lang w:eastAsia="ru-RU"/>
              </w:rPr>
            </w:pPr>
            <w:r w:rsidRPr="00601BA3">
              <w:rPr>
                <w:rFonts w:ascii="Tahoma" w:eastAsia="Times New Roman" w:hAnsi="Tahoma" w:cs="Tahoma"/>
                <w:lang w:eastAsia="ru-RU"/>
              </w:rPr>
              <w:t>Сумма</w:t>
            </w:r>
          </w:p>
        </w:tc>
      </w:tr>
      <w:tr w:rsidR="00601BA3" w:rsidRPr="00601BA3"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1</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Прямые расходы, осуществляемые в отчетном налоговом периоде (вал балансовых счетов  20,44,26)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r w:rsidR="00601BA3" w:rsidRPr="00601BA3" w:rsidTr="00927FDF">
        <w:trPr>
          <w:trHeight w:val="33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39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34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Балансовый счет 26</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42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2</w:t>
            </w:r>
          </w:p>
        </w:tc>
        <w:tc>
          <w:tcPr>
            <w:tcW w:w="700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Остатки НЗП (б/с 20,44) - прямые расходы на начало периода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r w:rsidR="00601BA3" w:rsidRPr="00601BA3" w:rsidTr="00927FDF">
        <w:trPr>
          <w:trHeight w:val="51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3</w:t>
            </w:r>
          </w:p>
        </w:tc>
        <w:tc>
          <w:tcPr>
            <w:tcW w:w="700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Остатки НЗП (б/с 20,44) - прямые расходы на конец периода</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r w:rsidR="00601BA3" w:rsidRPr="00601BA3" w:rsidTr="00927FDF">
        <w:trPr>
          <w:trHeight w:val="40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37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67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4</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Прямые расходы (НЗП б/с 20), приходящиеся на выпущенную продукцию ( стр.1+ стр.2 - стр.3)</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r w:rsidR="00601BA3" w:rsidRPr="00601BA3"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5</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Прямые расходы, осуществляемые в отчетном налоговом периоде (вал б/с 43 )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55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6</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Остатки готовой продукции (балансовый счет 43 на складе на начало периода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75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7</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Прямые расходы (доля) в остатках нереализованной продукции на начало периода (расчет из регистра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48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8</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Остатки готовой продукции (балансовый счет 43 на складе на конец периода)</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58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9</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Прямые расходы (доля) в остатках нереализованной продукции на конец периода (расчет из регистра) </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 </w:t>
            </w:r>
          </w:p>
        </w:tc>
      </w:tr>
      <w:tr w:rsidR="00601BA3" w:rsidRPr="00601BA3" w:rsidTr="00927FDF">
        <w:trPr>
          <w:trHeight w:val="570"/>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10</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Прямые расходы (балансовый счет  43), приходящиеся на выпущенную готовую продукцию ( стр.5+стр.6+стр.7-стр.8-стр.9)</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r w:rsidR="00601BA3" w:rsidRPr="00601BA3" w:rsidTr="00927FDF">
        <w:trPr>
          <w:trHeight w:val="645"/>
        </w:trPr>
        <w:tc>
          <w:tcPr>
            <w:tcW w:w="735"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601BA3">
              <w:rPr>
                <w:rFonts w:ascii="Arial CYR" w:eastAsia="Times New Roman" w:hAnsi="Arial CYR" w:cs="Arial CYR"/>
                <w:sz w:val="20"/>
                <w:szCs w:val="20"/>
                <w:lang w:eastAsia="ru-RU"/>
              </w:rPr>
              <w:t>11</w:t>
            </w:r>
          </w:p>
        </w:tc>
        <w:tc>
          <w:tcPr>
            <w:tcW w:w="700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Прямые расходы, уменьшающие доходы от реализации текущего налогового периода ( стр. 4 + стр.10)</w:t>
            </w:r>
          </w:p>
        </w:tc>
        <w:tc>
          <w:tcPr>
            <w:tcW w:w="172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601BA3">
              <w:rPr>
                <w:rFonts w:ascii="Arial CYR" w:eastAsia="Times New Roman" w:hAnsi="Arial CYR" w:cs="Arial CYR"/>
                <w:b/>
                <w:bCs/>
                <w:sz w:val="20"/>
                <w:szCs w:val="20"/>
                <w:lang w:eastAsia="ru-RU"/>
              </w:rPr>
              <w:t> </w:t>
            </w:r>
          </w:p>
        </w:tc>
      </w:tr>
    </w:tbl>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601BA3" w:rsidRPr="00601BA3" w:rsidRDefault="00601BA3" w:rsidP="00601BA3">
      <w:pPr>
        <w:pageBreakBefore/>
        <w:widowControl w:val="0"/>
        <w:tabs>
          <w:tab w:val="left" w:pos="3098"/>
          <w:tab w:val="right" w:pos="9866"/>
        </w:tabs>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lastRenderedPageBreak/>
        <w:tab/>
      </w:r>
      <w:r w:rsidRPr="00601BA3">
        <w:rPr>
          <w:rFonts w:ascii="Times New Roman" w:eastAsia="Times New Roman" w:hAnsi="Times New Roman" w:cs="Times New Roman"/>
          <w:sz w:val="20"/>
          <w:szCs w:val="20"/>
          <w:lang w:eastAsia="ru-RU"/>
        </w:rPr>
        <w:tab/>
        <w:t>Приложение № 3</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i/>
          <w:iCs/>
          <w:sz w:val="20"/>
          <w:szCs w:val="20"/>
          <w:lang w:eastAsia="ru-RU"/>
        </w:rPr>
      </w:pPr>
      <w:r w:rsidRPr="00601BA3">
        <w:rPr>
          <w:rFonts w:ascii="Times New Roman" w:eastAsia="Times New Roman" w:hAnsi="Times New Roman" w:cs="Times New Roman"/>
          <w:sz w:val="20"/>
          <w:szCs w:val="20"/>
          <w:lang w:eastAsia="ru-RU"/>
        </w:rPr>
        <w:t>к Положению об учетной политике в целях налогообложения</w:t>
      </w:r>
    </w:p>
    <w:p w:rsidR="00601BA3" w:rsidRPr="00601BA3" w:rsidRDefault="00601BA3" w:rsidP="00601BA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tbl>
      <w:tblPr>
        <w:tblW w:w="8480" w:type="dxa"/>
        <w:tblInd w:w="93" w:type="dxa"/>
        <w:tblLook w:val="0000" w:firstRow="0" w:lastRow="0" w:firstColumn="0" w:lastColumn="0" w:noHBand="0" w:noVBand="0"/>
      </w:tblPr>
      <w:tblGrid>
        <w:gridCol w:w="760"/>
        <w:gridCol w:w="5380"/>
        <w:gridCol w:w="2340"/>
      </w:tblGrid>
      <w:tr w:rsidR="00601BA3" w:rsidRPr="00601BA3" w:rsidTr="00927FDF">
        <w:trPr>
          <w:trHeight w:val="315"/>
        </w:trPr>
        <w:tc>
          <w:tcPr>
            <w:tcW w:w="76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38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601BA3">
              <w:rPr>
                <w:rFonts w:ascii="Times New Roman" w:eastAsia="Times New Roman" w:hAnsi="Times New Roman" w:cs="Times New Roman"/>
                <w:sz w:val="20"/>
                <w:szCs w:val="20"/>
                <w:lang w:eastAsia="ru-RU"/>
              </w:rPr>
              <w:t xml:space="preserve">Р А С Ч Е Т </w:t>
            </w:r>
          </w:p>
        </w:tc>
        <w:tc>
          <w:tcPr>
            <w:tcW w:w="234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601BA3" w:rsidRPr="00601BA3" w:rsidTr="00927FDF">
        <w:trPr>
          <w:trHeight w:val="315"/>
        </w:trPr>
        <w:tc>
          <w:tcPr>
            <w:tcW w:w="8480" w:type="dxa"/>
            <w:gridSpan w:val="3"/>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суммы НДС, принимаемой в вычету при  производстве</w:t>
            </w:r>
          </w:p>
        </w:tc>
      </w:tr>
      <w:tr w:rsidR="00601BA3" w:rsidRPr="00601BA3" w:rsidTr="00927FDF">
        <w:trPr>
          <w:trHeight w:val="315"/>
        </w:trPr>
        <w:tc>
          <w:tcPr>
            <w:tcW w:w="8480" w:type="dxa"/>
            <w:gridSpan w:val="3"/>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экспортной продукции </w:t>
            </w:r>
          </w:p>
        </w:tc>
      </w:tr>
      <w:tr w:rsidR="00601BA3" w:rsidRPr="00601BA3" w:rsidTr="00927FDF">
        <w:trPr>
          <w:trHeight w:val="315"/>
        </w:trPr>
        <w:tc>
          <w:tcPr>
            <w:tcW w:w="76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538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340" w:type="dxa"/>
            <w:tcBorders>
              <w:top w:val="nil"/>
              <w:left w:val="nil"/>
              <w:bottom w:val="nil"/>
              <w:right w:val="nil"/>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i/>
                <w:iCs/>
                <w:lang w:eastAsia="ru-RU"/>
              </w:rPr>
            </w:pPr>
            <w:r w:rsidRPr="00601BA3">
              <w:rPr>
                <w:rFonts w:ascii="Times New Roman" w:eastAsia="Times New Roman" w:hAnsi="Times New Roman" w:cs="Times New Roman"/>
                <w:i/>
                <w:iCs/>
                <w:lang w:eastAsia="ru-RU"/>
              </w:rPr>
              <w:t xml:space="preserve">                    в рублях </w:t>
            </w:r>
          </w:p>
        </w:tc>
      </w:tr>
      <w:tr w:rsidR="00601BA3" w:rsidRPr="00601BA3" w:rsidTr="00927FDF">
        <w:trPr>
          <w:trHeight w:val="585"/>
        </w:trPr>
        <w:tc>
          <w:tcPr>
            <w:tcW w:w="760" w:type="dxa"/>
            <w:tcBorders>
              <w:top w:val="single" w:sz="4" w:space="0" w:color="auto"/>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п/п</w:t>
            </w:r>
          </w:p>
        </w:tc>
        <w:tc>
          <w:tcPr>
            <w:tcW w:w="5380"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Наименование </w:t>
            </w:r>
          </w:p>
        </w:tc>
        <w:tc>
          <w:tcPr>
            <w:tcW w:w="2340" w:type="dxa"/>
            <w:tcBorders>
              <w:top w:val="single" w:sz="4" w:space="0" w:color="auto"/>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Отчетный квартал </w:t>
            </w:r>
          </w:p>
        </w:tc>
      </w:tr>
      <w:tr w:rsidR="00601BA3" w:rsidRPr="00601BA3" w:rsidTr="00927FDF">
        <w:trPr>
          <w:trHeight w:val="354"/>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w:t>
            </w:r>
          </w:p>
        </w:tc>
        <w:tc>
          <w:tcPr>
            <w:tcW w:w="538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3</w:t>
            </w:r>
          </w:p>
        </w:tc>
      </w:tr>
      <w:tr w:rsidR="00601BA3" w:rsidRPr="00601BA3" w:rsidTr="00927FDF">
        <w:trPr>
          <w:trHeight w:val="61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Сальдо по неоплаченным счетам на начало расчетного квартала   </w:t>
            </w:r>
            <w:r w:rsidRPr="00601BA3">
              <w:rPr>
                <w:rFonts w:ascii="Times New Roman" w:eastAsia="Times New Roman" w:hAnsi="Times New Roman" w:cs="Times New Roman"/>
                <w:i/>
                <w:iCs/>
                <w:lang w:eastAsia="ru-RU"/>
              </w:rPr>
              <w:t>(экспорт - б/с.62.1.2)</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00"/>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2</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Отгруженная продукция за  расчетный квартал                        </w:t>
            </w:r>
            <w:r w:rsidRPr="00601BA3">
              <w:rPr>
                <w:rFonts w:ascii="Times New Roman" w:eastAsia="Times New Roman" w:hAnsi="Times New Roman" w:cs="Times New Roman"/>
                <w:i/>
                <w:iCs/>
                <w:lang w:eastAsia="ru-RU"/>
              </w:rPr>
              <w:t>(Д-т 62.1.2 - экспорт)</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79"/>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3</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Оплаченная продукция за расчетный квартал                                                                                                             </w:t>
            </w:r>
            <w:r w:rsidRPr="00601BA3">
              <w:rPr>
                <w:rFonts w:ascii="Times New Roman" w:eastAsia="Times New Roman" w:hAnsi="Times New Roman" w:cs="Times New Roman"/>
                <w:i/>
                <w:iCs/>
                <w:lang w:eastAsia="ru-RU"/>
              </w:rPr>
              <w:t>(К-т 62.1.2 - экспорт)</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94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4</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Сальдо по неоплаченных счетов на конец расчетного квартала                                                                                                     </w:t>
            </w:r>
            <w:r w:rsidRPr="00601BA3">
              <w:rPr>
                <w:rFonts w:ascii="Times New Roman" w:eastAsia="Times New Roman" w:hAnsi="Times New Roman" w:cs="Times New Roman"/>
                <w:i/>
                <w:iCs/>
                <w:lang w:eastAsia="ru-RU"/>
              </w:rPr>
              <w:t>(экспорт -  б/с. 62.1.2)  (стр.1 +стр. 2 -стр. 3)</w:t>
            </w:r>
            <w:r w:rsidRPr="00601BA3">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90"/>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5</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подтверждения экспорта                                     </w:t>
            </w:r>
            <w:r w:rsidRPr="00601BA3">
              <w:rPr>
                <w:rFonts w:ascii="Times New Roman" w:eastAsia="Times New Roman" w:hAnsi="Times New Roman" w:cs="Times New Roman"/>
                <w:i/>
                <w:iCs/>
                <w:lang w:eastAsia="ru-RU"/>
              </w:rPr>
              <w:t>(стр.3 : ( стр.1+ стр.2 )</w:t>
            </w:r>
            <w:r w:rsidRPr="00601BA3">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450"/>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6</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Общий объем реализации  за отчетный квартал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400"/>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7</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             в т.ч. Экспорт (</w:t>
            </w:r>
            <w:r w:rsidRPr="00601BA3">
              <w:rPr>
                <w:rFonts w:ascii="Times New Roman" w:eastAsia="Times New Roman" w:hAnsi="Times New Roman" w:cs="Times New Roman"/>
                <w:i/>
                <w:iCs/>
                <w:lang w:eastAsia="ru-RU"/>
              </w:rPr>
              <w:t xml:space="preserve"> б/с 90.1.11 + б/с.  90.1.41</w:t>
            </w:r>
            <w:r w:rsidRPr="00601BA3">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02"/>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8</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Доля экспорта в общем объеме реализации                                      </w:t>
            </w:r>
            <w:r w:rsidRPr="00601BA3">
              <w:rPr>
                <w:rFonts w:ascii="Times New Roman" w:eastAsia="Times New Roman" w:hAnsi="Times New Roman" w:cs="Times New Roman"/>
                <w:i/>
                <w:iCs/>
                <w:lang w:eastAsia="ru-RU"/>
              </w:rPr>
              <w:t>( стр.7 : стр.6 )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73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9</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Сальдо НДС по среднему расчету на начало отчетного квартала </w:t>
            </w:r>
            <w:r w:rsidRPr="00601BA3">
              <w:rPr>
                <w:rFonts w:ascii="Times New Roman" w:eastAsia="Times New Roman" w:hAnsi="Times New Roman" w:cs="Times New Roman"/>
                <w:i/>
                <w:iCs/>
                <w:lang w:eastAsia="ru-RU"/>
              </w:rPr>
              <w:t>( Д-т б/с. 19.10)</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83"/>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10</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"Входной" НДС к возмещению за отчетный квартал                                                                              </w:t>
            </w:r>
            <w:r w:rsidRPr="00601BA3">
              <w:rPr>
                <w:rFonts w:ascii="Times New Roman" w:eastAsia="Times New Roman" w:hAnsi="Times New Roman" w:cs="Times New Roman"/>
                <w:i/>
                <w:iCs/>
                <w:lang w:eastAsia="ru-RU"/>
              </w:rPr>
              <w:t xml:space="preserve">( Д-т  68.15  </w:t>
            </w:r>
            <w:r w:rsidRPr="00601BA3">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67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11</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Сумма НДС относящаяся к экспорту                                          </w:t>
            </w:r>
            <w:r w:rsidRPr="00601BA3">
              <w:rPr>
                <w:rFonts w:ascii="Times New Roman" w:eastAsia="Times New Roman" w:hAnsi="Times New Roman" w:cs="Times New Roman"/>
                <w:i/>
                <w:iCs/>
                <w:lang w:eastAsia="ru-RU"/>
              </w:rPr>
              <w:t>( стр.10 стр.8 )</w:t>
            </w:r>
            <w:r w:rsidRPr="00601BA3">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960"/>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12</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Итого сумма НДС относящаяся к экспорту с учетом сальдо НДС по среднему расчету                                                   </w:t>
            </w:r>
            <w:r w:rsidRPr="00601BA3">
              <w:rPr>
                <w:rFonts w:ascii="Times New Roman" w:eastAsia="Times New Roman" w:hAnsi="Times New Roman" w:cs="Times New Roman"/>
                <w:i/>
                <w:iCs/>
                <w:lang w:eastAsia="ru-RU"/>
              </w:rPr>
              <w:t>(стр.11 + стр.9)</w:t>
            </w:r>
            <w:r w:rsidRPr="00601BA3">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849"/>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13</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Сумма НДС подтверждающая применения "О" ставки по экспорту подлежащая вычету                                                     ( с</w:t>
            </w:r>
            <w:r w:rsidRPr="00601BA3">
              <w:rPr>
                <w:rFonts w:ascii="Times New Roman" w:eastAsia="Times New Roman" w:hAnsi="Times New Roman" w:cs="Times New Roman"/>
                <w:b/>
                <w:bCs/>
                <w:i/>
                <w:iCs/>
                <w:lang w:eastAsia="ru-RU"/>
              </w:rPr>
              <w:t xml:space="preserve">тр.12 </w:t>
            </w:r>
            <w:r w:rsidRPr="00601BA3">
              <w:rPr>
                <w:rFonts w:ascii="Times New Roman" w:eastAsia="Times New Roman" w:hAnsi="Times New Roman" w:cs="Times New Roman"/>
                <w:lang w:eastAsia="ru-RU"/>
              </w:rPr>
              <w:t xml:space="preserve">х </w:t>
            </w:r>
            <w:r w:rsidRPr="00601BA3">
              <w:rPr>
                <w:rFonts w:ascii="Times New Roman" w:eastAsia="Times New Roman" w:hAnsi="Times New Roman" w:cs="Times New Roman"/>
                <w:b/>
                <w:bCs/>
                <w:i/>
                <w:iCs/>
                <w:lang w:eastAsia="ru-RU"/>
              </w:rPr>
              <w:t>стр.5</w:t>
            </w:r>
            <w:r w:rsidRPr="00601BA3">
              <w:rPr>
                <w:rFonts w:ascii="Times New Roman" w:eastAsia="Times New Roman" w:hAnsi="Times New Roman" w:cs="Times New Roman"/>
                <w:b/>
                <w:bCs/>
                <w:lang w:eastAsia="ru-RU"/>
              </w:rPr>
              <w:t>) ( в декларацию - раздел 5 )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79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14</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xml:space="preserve">Сальдо НДС по неоплаченным счетам экспорта на конец отчетного квартала                                                                      </w:t>
            </w:r>
            <w:r w:rsidRPr="00601BA3">
              <w:rPr>
                <w:rFonts w:ascii="Times New Roman" w:eastAsia="Times New Roman" w:hAnsi="Times New Roman" w:cs="Times New Roman"/>
                <w:i/>
                <w:iCs/>
                <w:lang w:eastAsia="ru-RU"/>
              </w:rPr>
              <w:t>( стр.12 - стр.13 )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r w:rsidR="00601BA3" w:rsidRPr="00601BA3" w:rsidTr="00927FDF">
        <w:trPr>
          <w:trHeight w:val="895"/>
        </w:trPr>
        <w:tc>
          <w:tcPr>
            <w:tcW w:w="760" w:type="dxa"/>
            <w:tcBorders>
              <w:top w:val="nil"/>
              <w:left w:val="single" w:sz="4" w:space="0" w:color="auto"/>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15</w:t>
            </w:r>
          </w:p>
        </w:tc>
        <w:tc>
          <w:tcPr>
            <w:tcW w:w="5380" w:type="dxa"/>
            <w:tcBorders>
              <w:top w:val="nil"/>
              <w:left w:val="nil"/>
              <w:bottom w:val="single" w:sz="4" w:space="0" w:color="auto"/>
              <w:right w:val="single" w:sz="4" w:space="0" w:color="auto"/>
            </w:tcBorders>
            <w:vAlign w:val="bottom"/>
          </w:tcPr>
          <w:p w:rsidR="00601BA3" w:rsidRPr="00601BA3" w:rsidRDefault="00601BA3" w:rsidP="00601BA3">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601BA3">
              <w:rPr>
                <w:rFonts w:ascii="Times New Roman" w:eastAsia="Times New Roman" w:hAnsi="Times New Roman" w:cs="Times New Roman"/>
                <w:b/>
                <w:bCs/>
                <w:lang w:eastAsia="ru-RU"/>
              </w:rPr>
              <w:t xml:space="preserve">Сумма НДС подлежащая вычету, предъявленная при приобретении на территории России                                                                                </w:t>
            </w:r>
            <w:r w:rsidRPr="00601BA3">
              <w:rPr>
                <w:rFonts w:ascii="Times New Roman" w:eastAsia="Times New Roman" w:hAnsi="Times New Roman" w:cs="Times New Roman"/>
                <w:b/>
                <w:bCs/>
                <w:i/>
                <w:iCs/>
                <w:lang w:eastAsia="ru-RU"/>
              </w:rPr>
              <w:t>( стр.10 - стр.11) (</w:t>
            </w:r>
            <w:r w:rsidRPr="00601BA3">
              <w:rPr>
                <w:rFonts w:ascii="Times New Roman" w:eastAsia="Times New Roman" w:hAnsi="Times New Roman" w:cs="Times New Roman"/>
                <w:b/>
                <w:bCs/>
                <w:lang w:eastAsia="ru-RU"/>
              </w:rPr>
              <w:t xml:space="preserve"> в декларацию - раздел 3) </w:t>
            </w:r>
          </w:p>
        </w:tc>
        <w:tc>
          <w:tcPr>
            <w:tcW w:w="2340" w:type="dxa"/>
            <w:tcBorders>
              <w:top w:val="nil"/>
              <w:left w:val="nil"/>
              <w:bottom w:val="single" w:sz="4" w:space="0" w:color="auto"/>
              <w:right w:val="single" w:sz="4" w:space="0" w:color="auto"/>
            </w:tcBorders>
            <w:noWrap/>
            <w:vAlign w:val="bottom"/>
          </w:tcPr>
          <w:p w:rsidR="00601BA3" w:rsidRPr="00601BA3" w:rsidRDefault="00601BA3" w:rsidP="00601BA3">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601BA3">
              <w:rPr>
                <w:rFonts w:ascii="Times New Roman" w:eastAsia="Times New Roman" w:hAnsi="Times New Roman" w:cs="Times New Roman"/>
                <w:lang w:eastAsia="ru-RU"/>
              </w:rPr>
              <w:t> </w:t>
            </w:r>
          </w:p>
        </w:tc>
      </w:tr>
    </w:tbl>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CYR">
    <w:panose1 w:val="020B0604020202020204"/>
    <w:charset w:val="CC"/>
    <w:family w:val="swiss"/>
    <w:pitch w:val="variable"/>
    <w:sig w:usb0="E0002AFF" w:usb1="C0007843"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TimesET">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4">
    <w:nsid w:val="10931125"/>
    <w:multiLevelType w:val="hybridMultilevel"/>
    <w:tmpl w:val="E75429C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6">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8FC2473"/>
    <w:multiLevelType w:val="multilevel"/>
    <w:tmpl w:val="F668931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CD126EF"/>
    <w:multiLevelType w:val="multilevel"/>
    <w:tmpl w:val="BE66FE26"/>
    <w:lvl w:ilvl="0">
      <w:start w:val="6"/>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0">
    <w:nsid w:val="26293F7A"/>
    <w:multiLevelType w:val="multilevel"/>
    <w:tmpl w:val="DB22587C"/>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30185168"/>
    <w:multiLevelType w:val="multilevel"/>
    <w:tmpl w:val="8CB80D5E"/>
    <w:lvl w:ilvl="0">
      <w:start w:val="3"/>
      <w:numFmt w:val="decimal"/>
      <w:lvlText w:val="%1"/>
      <w:lvlJc w:val="left"/>
    </w:lvl>
    <w:lvl w:ilvl="1">
      <w:start w:val="8"/>
      <w:numFmt w:val="decimal"/>
      <w:lvlText w:val="%1.%2"/>
      <w:lvlJc w:val="left"/>
    </w:lvl>
    <w:lvl w:ilvl="2">
      <w:start w:val="2"/>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5">
    <w:nsid w:val="36DE30F8"/>
    <w:multiLevelType w:val="multilevel"/>
    <w:tmpl w:val="A87298A2"/>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6">
    <w:nsid w:val="3EAB7648"/>
    <w:multiLevelType w:val="multilevel"/>
    <w:tmpl w:val="E2EAAFB6"/>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8">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19">
    <w:nsid w:val="4E961FE5"/>
    <w:multiLevelType w:val="multilevel"/>
    <w:tmpl w:val="9E18794C"/>
    <w:lvl w:ilvl="0">
      <w:start w:val="5"/>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nsid w:val="51C945BD"/>
    <w:multiLevelType w:val="singleLevel"/>
    <w:tmpl w:val="2F30BA24"/>
    <w:lvl w:ilvl="0">
      <w:start w:val="1"/>
      <w:numFmt w:val="bullet"/>
      <w:lvlText w:val="-"/>
      <w:lvlJc w:val="left"/>
    </w:lvl>
  </w:abstractNum>
  <w:abstractNum w:abstractNumId="21">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2">
    <w:nsid w:val="5F2A2724"/>
    <w:multiLevelType w:val="multilevel"/>
    <w:tmpl w:val="856E34A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3">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4">
    <w:nsid w:val="758667A1"/>
    <w:multiLevelType w:val="singleLevel"/>
    <w:tmpl w:val="AC62D16A"/>
    <w:lvl w:ilvl="0">
      <w:start w:val="3"/>
      <w:numFmt w:val="bullet"/>
      <w:lvlText w:val="-"/>
      <w:lvlJc w:val="left"/>
      <w:pPr>
        <w:tabs>
          <w:tab w:val="num" w:pos="360"/>
        </w:tabs>
        <w:ind w:left="360" w:hanging="360"/>
      </w:pPr>
      <w:rPr>
        <w:rFonts w:hint="default"/>
      </w:rPr>
    </w:lvl>
  </w:abstractNum>
  <w:abstractNum w:abstractNumId="25">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6">
    <w:nsid w:val="7DE92BD5"/>
    <w:multiLevelType w:val="multilevel"/>
    <w:tmpl w:val="F550A172"/>
    <w:lvl w:ilvl="0">
      <w:start w:val="3"/>
      <w:numFmt w:val="decimal"/>
      <w:lvlText w:val="%1"/>
      <w:lvlJc w:val="left"/>
    </w:lvl>
    <w:lvl w:ilvl="1">
      <w:start w:val="8"/>
      <w:numFmt w:val="decimal"/>
      <w:lvlText w:val="%1.%2"/>
      <w:lvlJc w:val="left"/>
    </w:lvl>
    <w:lvl w:ilvl="2">
      <w:start w:val="8"/>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0"/>
  </w:num>
  <w:num w:numId="2">
    <w:abstractNumId w:val="10"/>
  </w:num>
  <w:num w:numId="3">
    <w:abstractNumId w:val="27"/>
  </w:num>
  <w:num w:numId="4">
    <w:abstractNumId w:val="1"/>
  </w:num>
  <w:num w:numId="5">
    <w:abstractNumId w:val="15"/>
  </w:num>
  <w:num w:numId="6">
    <w:abstractNumId w:val="5"/>
  </w:num>
  <w:num w:numId="7">
    <w:abstractNumId w:val="25"/>
  </w:num>
  <w:num w:numId="8">
    <w:abstractNumId w:val="22"/>
  </w:num>
  <w:num w:numId="9">
    <w:abstractNumId w:val="7"/>
  </w:num>
  <w:num w:numId="10">
    <w:abstractNumId w:val="12"/>
  </w:num>
  <w:num w:numId="11">
    <w:abstractNumId w:val="16"/>
  </w:num>
  <w:num w:numId="12">
    <w:abstractNumId w:val="9"/>
  </w:num>
  <w:num w:numId="13">
    <w:abstractNumId w:val="14"/>
  </w:num>
  <w:num w:numId="14">
    <w:abstractNumId w:val="17"/>
  </w:num>
  <w:num w:numId="15">
    <w:abstractNumId w:val="23"/>
  </w:num>
  <w:num w:numId="16">
    <w:abstractNumId w:val="13"/>
  </w:num>
  <w:num w:numId="17">
    <w:abstractNumId w:val="26"/>
  </w:num>
  <w:num w:numId="18">
    <w:abstractNumId w:val="6"/>
  </w:num>
  <w:num w:numId="19">
    <w:abstractNumId w:val="2"/>
  </w:num>
  <w:num w:numId="20">
    <w:abstractNumId w:val="21"/>
  </w:num>
  <w:num w:numId="21">
    <w:abstractNumId w:val="3"/>
  </w:num>
  <w:num w:numId="22">
    <w:abstractNumId w:val="11"/>
  </w:num>
  <w:num w:numId="23">
    <w:abstractNumId w:val="19"/>
  </w:num>
  <w:num w:numId="24">
    <w:abstractNumId w:val="8"/>
  </w:num>
  <w:num w:numId="25">
    <w:abstractNumId w:val="24"/>
    <w:lvlOverride w:ilv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3"/>
    </w:lvlOverride>
  </w:num>
  <w:num w:numId="28">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BA3"/>
    <w:rsid w:val="00067329"/>
    <w:rsid w:val="00601B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601BA3"/>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601BA3"/>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601BA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601BA3"/>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601BA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601BA3"/>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601BA3"/>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601BA3"/>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601BA3"/>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01BA3"/>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601BA3"/>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601BA3"/>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601BA3"/>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601BA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601BA3"/>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601BA3"/>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601BA3"/>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601BA3"/>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601BA3"/>
  </w:style>
  <w:style w:type="paragraph" w:customStyle="1" w:styleId="SubHeading">
    <w:name w:val="Sub Heading"/>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601BA3"/>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601BA3"/>
    <w:rPr>
      <w:rFonts w:ascii="Times New Roman" w:eastAsia="Times New Roman" w:hAnsi="Times New Roman" w:cs="Times New Roman"/>
      <w:b/>
      <w:bCs/>
      <w:sz w:val="32"/>
      <w:szCs w:val="32"/>
      <w:lang w:eastAsia="ru-RU"/>
    </w:rPr>
  </w:style>
  <w:style w:type="paragraph" w:customStyle="1" w:styleId="SubTitle">
    <w:name w:val="Sub Title"/>
    <w:uiPriority w:val="99"/>
    <w:rsid w:val="00601BA3"/>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601BA3"/>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601BA3"/>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601BA3"/>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601BA3"/>
    <w:rPr>
      <w:b/>
      <w:bCs/>
      <w:i/>
      <w:iCs/>
    </w:rPr>
  </w:style>
  <w:style w:type="paragraph" w:styleId="12">
    <w:name w:val="toc 1"/>
    <w:basedOn w:val="a"/>
    <w:next w:val="a"/>
    <w:autoRedefine/>
    <w:uiPriority w:val="99"/>
    <w:semiHidden/>
    <w:rsid w:val="00601BA3"/>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601BA3"/>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601BA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601BA3"/>
    <w:rPr>
      <w:rFonts w:ascii="Times New Roman" w:eastAsia="Times New Roman" w:hAnsi="Times New Roman" w:cs="Times New Roman"/>
      <w:sz w:val="20"/>
      <w:szCs w:val="20"/>
      <w:lang w:eastAsia="ru-RU"/>
    </w:rPr>
  </w:style>
  <w:style w:type="character" w:styleId="a7">
    <w:name w:val="page number"/>
    <w:basedOn w:val="a0"/>
    <w:uiPriority w:val="99"/>
    <w:rsid w:val="00601BA3"/>
  </w:style>
  <w:style w:type="paragraph" w:styleId="a8">
    <w:name w:val="Balloon Text"/>
    <w:basedOn w:val="a"/>
    <w:link w:val="a9"/>
    <w:uiPriority w:val="99"/>
    <w:semiHidden/>
    <w:rsid w:val="00601BA3"/>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601BA3"/>
    <w:rPr>
      <w:rFonts w:ascii="Tahoma" w:eastAsia="Times New Roman" w:hAnsi="Tahoma" w:cs="Tahoma"/>
      <w:sz w:val="16"/>
      <w:szCs w:val="16"/>
      <w:lang w:eastAsia="ru-RU"/>
    </w:rPr>
  </w:style>
  <w:style w:type="paragraph" w:styleId="aa">
    <w:name w:val="header"/>
    <w:basedOn w:val="a"/>
    <w:link w:val="ab"/>
    <w:uiPriority w:val="99"/>
    <w:rsid w:val="00601BA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601BA3"/>
    <w:rPr>
      <w:rFonts w:ascii="Times New Roman" w:eastAsia="Times New Roman" w:hAnsi="Times New Roman" w:cs="Times New Roman"/>
      <w:sz w:val="20"/>
      <w:szCs w:val="20"/>
      <w:lang w:eastAsia="ru-RU"/>
    </w:rPr>
  </w:style>
  <w:style w:type="paragraph" w:customStyle="1" w:styleId="Heading1">
    <w:name w:val="Heading 1"/>
    <w:uiPriority w:val="99"/>
    <w:rsid w:val="00601BA3"/>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601BA3"/>
    <w:rPr>
      <w:b/>
      <w:bCs/>
      <w:i/>
      <w:iCs/>
      <w:sz w:val="22"/>
      <w:szCs w:val="22"/>
    </w:rPr>
  </w:style>
  <w:style w:type="paragraph" w:customStyle="1" w:styleId="Heading3">
    <w:name w:val="Heading 3"/>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601BA3"/>
    <w:rPr>
      <w:color w:val="0000FF"/>
      <w:u w:val="single"/>
    </w:rPr>
  </w:style>
  <w:style w:type="paragraph" w:customStyle="1" w:styleId="ConsNormal">
    <w:name w:val="ConsNormal"/>
    <w:uiPriority w:val="99"/>
    <w:rsid w:val="00601BA3"/>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601BA3"/>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601BA3"/>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601BA3"/>
    <w:rPr>
      <w:rFonts w:ascii="Times New Roman" w:eastAsia="Times New Roman" w:hAnsi="Times New Roman" w:cs="Times New Roman"/>
      <w:lang w:eastAsia="ru-RU"/>
    </w:rPr>
  </w:style>
  <w:style w:type="paragraph" w:styleId="af">
    <w:name w:val="Plain Text"/>
    <w:basedOn w:val="a"/>
    <w:link w:val="af0"/>
    <w:uiPriority w:val="99"/>
    <w:rsid w:val="00601BA3"/>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601BA3"/>
    <w:rPr>
      <w:rFonts w:ascii="Courier New" w:eastAsia="Times New Roman" w:hAnsi="Courier New" w:cs="Courier New"/>
      <w:sz w:val="20"/>
      <w:szCs w:val="20"/>
      <w:lang w:eastAsia="ru-RU"/>
    </w:rPr>
  </w:style>
  <w:style w:type="paragraph" w:customStyle="1" w:styleId="AcntTableHeader">
    <w:name w:val="Acnt Table Header"/>
    <w:uiPriority w:val="99"/>
    <w:rsid w:val="00601BA3"/>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601BA3"/>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601BA3"/>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601BA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601BA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601BA3"/>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601BA3"/>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601BA3"/>
    <w:rPr>
      <w:rFonts w:ascii="Times New Roman" w:eastAsia="Times New Roman" w:hAnsi="Times New Roman" w:cs="Times New Roman"/>
      <w:sz w:val="20"/>
      <w:szCs w:val="20"/>
      <w:lang w:eastAsia="ru-RU"/>
    </w:rPr>
  </w:style>
  <w:style w:type="paragraph" w:styleId="22">
    <w:name w:val="Body Text 2"/>
    <w:basedOn w:val="a"/>
    <w:link w:val="23"/>
    <w:uiPriority w:val="99"/>
    <w:rsid w:val="00601BA3"/>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601BA3"/>
    <w:rPr>
      <w:rFonts w:ascii="Times New Roman" w:eastAsia="Times New Roman" w:hAnsi="Times New Roman" w:cs="Times New Roman"/>
      <w:sz w:val="20"/>
      <w:szCs w:val="20"/>
      <w:lang w:eastAsia="ru-RU"/>
    </w:rPr>
  </w:style>
  <w:style w:type="paragraph" w:styleId="31">
    <w:name w:val="Body Text Indent 3"/>
    <w:basedOn w:val="a"/>
    <w:link w:val="32"/>
    <w:uiPriority w:val="99"/>
    <w:rsid w:val="00601BA3"/>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601BA3"/>
    <w:rPr>
      <w:rFonts w:ascii="Times New Roman" w:eastAsia="Times New Roman" w:hAnsi="Times New Roman" w:cs="Times New Roman"/>
      <w:sz w:val="16"/>
      <w:szCs w:val="16"/>
      <w:lang w:eastAsia="ru-RU"/>
    </w:rPr>
  </w:style>
  <w:style w:type="character" w:styleId="af5">
    <w:name w:val="FollowedHyperlink"/>
    <w:uiPriority w:val="99"/>
    <w:rsid w:val="00601BA3"/>
    <w:rPr>
      <w:color w:val="800080"/>
      <w:u w:val="single"/>
    </w:rPr>
  </w:style>
  <w:style w:type="paragraph" w:styleId="33">
    <w:name w:val="toc 3"/>
    <w:basedOn w:val="a"/>
    <w:next w:val="a"/>
    <w:autoRedefine/>
    <w:uiPriority w:val="99"/>
    <w:semiHidden/>
    <w:rsid w:val="00601BA3"/>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601BA3"/>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601BA3"/>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601BA3"/>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601BA3"/>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601BA3"/>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601BA3"/>
    <w:rPr>
      <w:rFonts w:ascii="Times New Roman" w:eastAsia="Times New Roman" w:hAnsi="Times New Roman" w:cs="Times New Roman"/>
      <w:sz w:val="24"/>
      <w:szCs w:val="24"/>
      <w:lang w:eastAsia="ru-RU"/>
    </w:rPr>
  </w:style>
  <w:style w:type="paragraph" w:styleId="af8">
    <w:name w:val="Block Text"/>
    <w:basedOn w:val="a"/>
    <w:uiPriority w:val="99"/>
    <w:rsid w:val="00601BA3"/>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601BA3"/>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601BA3"/>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601BA3"/>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601BA3"/>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601BA3"/>
    <w:pPr>
      <w:tabs>
        <w:tab w:val="num" w:pos="360"/>
      </w:tabs>
      <w:ind w:left="360" w:hanging="360"/>
    </w:pPr>
    <w:rPr>
      <w:b w:val="0"/>
      <w:bCs w:val="0"/>
      <w:sz w:val="24"/>
      <w:szCs w:val="24"/>
      <w:u w:val="single"/>
    </w:rPr>
  </w:style>
  <w:style w:type="paragraph" w:customStyle="1" w:styleId="Subject">
    <w:name w:val="Subject"/>
    <w:basedOn w:val="a"/>
    <w:uiPriority w:val="99"/>
    <w:rsid w:val="00601BA3"/>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601BA3"/>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601BA3"/>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601BA3"/>
    <w:pPr>
      <w:tabs>
        <w:tab w:val="center" w:pos="4153"/>
        <w:tab w:val="right" w:pos="8306"/>
      </w:tabs>
    </w:pPr>
  </w:style>
  <w:style w:type="paragraph" w:styleId="afa">
    <w:name w:val="Normal (Web)"/>
    <w:basedOn w:val="a"/>
    <w:uiPriority w:val="99"/>
    <w:rsid w:val="00601BA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601BA3"/>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601BA3"/>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601BA3"/>
    <w:rPr>
      <w:b/>
      <w:bCs/>
    </w:rPr>
  </w:style>
  <w:style w:type="character" w:customStyle="1" w:styleId="afe">
    <w:name w:val="Тема примечания Знак"/>
    <w:basedOn w:val="afc"/>
    <w:link w:val="afd"/>
    <w:uiPriority w:val="99"/>
    <w:semiHidden/>
    <w:rsid w:val="00601BA3"/>
    <w:rPr>
      <w:rFonts w:ascii="Times New Roman" w:eastAsia="Times New Roman" w:hAnsi="Times New Roman" w:cs="Times New Roman"/>
      <w:b/>
      <w:bCs/>
      <w:sz w:val="20"/>
      <w:szCs w:val="20"/>
      <w:lang w:eastAsia="ru-RU"/>
    </w:rPr>
  </w:style>
  <w:style w:type="character" w:customStyle="1" w:styleId="text">
    <w:name w:val="text"/>
    <w:basedOn w:val="a0"/>
    <w:uiPriority w:val="99"/>
    <w:rsid w:val="00601BA3"/>
  </w:style>
  <w:style w:type="character" w:styleId="aff">
    <w:name w:val="annotation reference"/>
    <w:uiPriority w:val="99"/>
    <w:semiHidden/>
    <w:rsid w:val="00601BA3"/>
    <w:rPr>
      <w:sz w:val="16"/>
      <w:szCs w:val="16"/>
    </w:rPr>
  </w:style>
  <w:style w:type="paragraph" w:styleId="aff0">
    <w:name w:val="Subtitle"/>
    <w:basedOn w:val="a"/>
    <w:link w:val="aff1"/>
    <w:uiPriority w:val="99"/>
    <w:qFormat/>
    <w:rsid w:val="00601BA3"/>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601BA3"/>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601BA3"/>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601BA3"/>
    <w:rPr>
      <w:rFonts w:ascii="Times New Roman" w:eastAsia="Times New Roman" w:hAnsi="Times New Roman" w:cs="Times New Roman"/>
      <w:b/>
      <w:bCs/>
      <w:sz w:val="28"/>
      <w:szCs w:val="28"/>
      <w:lang w:eastAsia="ru-RU"/>
    </w:rPr>
  </w:style>
  <w:style w:type="paragraph" w:customStyle="1" w:styleId="Default">
    <w:name w:val="Default"/>
    <w:uiPriority w:val="99"/>
    <w:rsid w:val="00601BA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601BA3"/>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601BA3"/>
    <w:rPr>
      <w:rFonts w:ascii="Times New Roman" w:eastAsia="Times New Roman" w:hAnsi="Times New Roman" w:cs="Times New Roman"/>
      <w:sz w:val="20"/>
      <w:szCs w:val="20"/>
      <w:lang w:eastAsia="ru-RU"/>
    </w:rPr>
  </w:style>
  <w:style w:type="paragraph" w:styleId="aff4">
    <w:name w:val="List"/>
    <w:basedOn w:val="a"/>
    <w:uiPriority w:val="99"/>
    <w:rsid w:val="00601BA3"/>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601BA3"/>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601BA3"/>
  </w:style>
  <w:style w:type="numbering" w:customStyle="1" w:styleId="28">
    <w:name w:val="Нет списка2"/>
    <w:next w:val="a2"/>
    <w:uiPriority w:val="99"/>
    <w:semiHidden/>
    <w:unhideWhenUsed/>
    <w:rsid w:val="00601BA3"/>
  </w:style>
  <w:style w:type="numbering" w:customStyle="1" w:styleId="36">
    <w:name w:val="Нет списка3"/>
    <w:next w:val="a2"/>
    <w:uiPriority w:val="99"/>
    <w:semiHidden/>
    <w:unhideWhenUsed/>
    <w:rsid w:val="00601BA3"/>
  </w:style>
  <w:style w:type="numbering" w:customStyle="1" w:styleId="42">
    <w:name w:val="Нет списка4"/>
    <w:next w:val="a2"/>
    <w:uiPriority w:val="99"/>
    <w:semiHidden/>
    <w:unhideWhenUsed/>
    <w:rsid w:val="00601BA3"/>
  </w:style>
  <w:style w:type="numbering" w:customStyle="1" w:styleId="51">
    <w:name w:val="Нет списка5"/>
    <w:next w:val="a2"/>
    <w:uiPriority w:val="99"/>
    <w:semiHidden/>
    <w:unhideWhenUsed/>
    <w:rsid w:val="00601B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601BA3"/>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601BA3"/>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601BA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601BA3"/>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601BA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601BA3"/>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601BA3"/>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601BA3"/>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601BA3"/>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01BA3"/>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601BA3"/>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601BA3"/>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601BA3"/>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601BA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601BA3"/>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601BA3"/>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601BA3"/>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601BA3"/>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601BA3"/>
  </w:style>
  <w:style w:type="paragraph" w:customStyle="1" w:styleId="SubHeading">
    <w:name w:val="Sub Heading"/>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601BA3"/>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601BA3"/>
    <w:rPr>
      <w:rFonts w:ascii="Times New Roman" w:eastAsia="Times New Roman" w:hAnsi="Times New Roman" w:cs="Times New Roman"/>
      <w:b/>
      <w:bCs/>
      <w:sz w:val="32"/>
      <w:szCs w:val="32"/>
      <w:lang w:eastAsia="ru-RU"/>
    </w:rPr>
  </w:style>
  <w:style w:type="paragraph" w:customStyle="1" w:styleId="SubTitle">
    <w:name w:val="Sub Title"/>
    <w:uiPriority w:val="99"/>
    <w:rsid w:val="00601BA3"/>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601BA3"/>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601BA3"/>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601BA3"/>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601BA3"/>
    <w:rPr>
      <w:b/>
      <w:bCs/>
      <w:i/>
      <w:iCs/>
    </w:rPr>
  </w:style>
  <w:style w:type="paragraph" w:styleId="12">
    <w:name w:val="toc 1"/>
    <w:basedOn w:val="a"/>
    <w:next w:val="a"/>
    <w:autoRedefine/>
    <w:uiPriority w:val="99"/>
    <w:semiHidden/>
    <w:rsid w:val="00601BA3"/>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601BA3"/>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601BA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601BA3"/>
    <w:rPr>
      <w:rFonts w:ascii="Times New Roman" w:eastAsia="Times New Roman" w:hAnsi="Times New Roman" w:cs="Times New Roman"/>
      <w:sz w:val="20"/>
      <w:szCs w:val="20"/>
      <w:lang w:eastAsia="ru-RU"/>
    </w:rPr>
  </w:style>
  <w:style w:type="character" w:styleId="a7">
    <w:name w:val="page number"/>
    <w:basedOn w:val="a0"/>
    <w:uiPriority w:val="99"/>
    <w:rsid w:val="00601BA3"/>
  </w:style>
  <w:style w:type="paragraph" w:styleId="a8">
    <w:name w:val="Balloon Text"/>
    <w:basedOn w:val="a"/>
    <w:link w:val="a9"/>
    <w:uiPriority w:val="99"/>
    <w:semiHidden/>
    <w:rsid w:val="00601BA3"/>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601BA3"/>
    <w:rPr>
      <w:rFonts w:ascii="Tahoma" w:eastAsia="Times New Roman" w:hAnsi="Tahoma" w:cs="Tahoma"/>
      <w:sz w:val="16"/>
      <w:szCs w:val="16"/>
      <w:lang w:eastAsia="ru-RU"/>
    </w:rPr>
  </w:style>
  <w:style w:type="paragraph" w:styleId="aa">
    <w:name w:val="header"/>
    <w:basedOn w:val="a"/>
    <w:link w:val="ab"/>
    <w:uiPriority w:val="99"/>
    <w:rsid w:val="00601BA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601BA3"/>
    <w:rPr>
      <w:rFonts w:ascii="Times New Roman" w:eastAsia="Times New Roman" w:hAnsi="Times New Roman" w:cs="Times New Roman"/>
      <w:sz w:val="20"/>
      <w:szCs w:val="20"/>
      <w:lang w:eastAsia="ru-RU"/>
    </w:rPr>
  </w:style>
  <w:style w:type="paragraph" w:customStyle="1" w:styleId="Heading1">
    <w:name w:val="Heading 1"/>
    <w:uiPriority w:val="99"/>
    <w:rsid w:val="00601BA3"/>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601BA3"/>
    <w:rPr>
      <w:b/>
      <w:bCs/>
      <w:i/>
      <w:iCs/>
      <w:sz w:val="22"/>
      <w:szCs w:val="22"/>
    </w:rPr>
  </w:style>
  <w:style w:type="paragraph" w:customStyle="1" w:styleId="Heading3">
    <w:name w:val="Heading 3"/>
    <w:uiPriority w:val="99"/>
    <w:rsid w:val="00601BA3"/>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601BA3"/>
    <w:rPr>
      <w:color w:val="0000FF"/>
      <w:u w:val="single"/>
    </w:rPr>
  </w:style>
  <w:style w:type="paragraph" w:customStyle="1" w:styleId="ConsNormal">
    <w:name w:val="ConsNormal"/>
    <w:uiPriority w:val="99"/>
    <w:rsid w:val="00601BA3"/>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601BA3"/>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601BA3"/>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601BA3"/>
    <w:rPr>
      <w:rFonts w:ascii="Times New Roman" w:eastAsia="Times New Roman" w:hAnsi="Times New Roman" w:cs="Times New Roman"/>
      <w:lang w:eastAsia="ru-RU"/>
    </w:rPr>
  </w:style>
  <w:style w:type="paragraph" w:styleId="af">
    <w:name w:val="Plain Text"/>
    <w:basedOn w:val="a"/>
    <w:link w:val="af0"/>
    <w:uiPriority w:val="99"/>
    <w:rsid w:val="00601BA3"/>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601BA3"/>
    <w:rPr>
      <w:rFonts w:ascii="Courier New" w:eastAsia="Times New Roman" w:hAnsi="Courier New" w:cs="Courier New"/>
      <w:sz w:val="20"/>
      <w:szCs w:val="20"/>
      <w:lang w:eastAsia="ru-RU"/>
    </w:rPr>
  </w:style>
  <w:style w:type="paragraph" w:customStyle="1" w:styleId="AcntTableHeader">
    <w:name w:val="Acnt Table Header"/>
    <w:uiPriority w:val="99"/>
    <w:rsid w:val="00601BA3"/>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601BA3"/>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601BA3"/>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601BA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601BA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601BA3"/>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601BA3"/>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601BA3"/>
    <w:rPr>
      <w:rFonts w:ascii="Times New Roman" w:eastAsia="Times New Roman" w:hAnsi="Times New Roman" w:cs="Times New Roman"/>
      <w:sz w:val="20"/>
      <w:szCs w:val="20"/>
      <w:lang w:eastAsia="ru-RU"/>
    </w:rPr>
  </w:style>
  <w:style w:type="paragraph" w:styleId="22">
    <w:name w:val="Body Text 2"/>
    <w:basedOn w:val="a"/>
    <w:link w:val="23"/>
    <w:uiPriority w:val="99"/>
    <w:rsid w:val="00601BA3"/>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601BA3"/>
    <w:rPr>
      <w:rFonts w:ascii="Times New Roman" w:eastAsia="Times New Roman" w:hAnsi="Times New Roman" w:cs="Times New Roman"/>
      <w:sz w:val="20"/>
      <w:szCs w:val="20"/>
      <w:lang w:eastAsia="ru-RU"/>
    </w:rPr>
  </w:style>
  <w:style w:type="paragraph" w:styleId="31">
    <w:name w:val="Body Text Indent 3"/>
    <w:basedOn w:val="a"/>
    <w:link w:val="32"/>
    <w:uiPriority w:val="99"/>
    <w:rsid w:val="00601BA3"/>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601BA3"/>
    <w:rPr>
      <w:rFonts w:ascii="Times New Roman" w:eastAsia="Times New Roman" w:hAnsi="Times New Roman" w:cs="Times New Roman"/>
      <w:sz w:val="16"/>
      <w:szCs w:val="16"/>
      <w:lang w:eastAsia="ru-RU"/>
    </w:rPr>
  </w:style>
  <w:style w:type="character" w:styleId="af5">
    <w:name w:val="FollowedHyperlink"/>
    <w:uiPriority w:val="99"/>
    <w:rsid w:val="00601BA3"/>
    <w:rPr>
      <w:color w:val="800080"/>
      <w:u w:val="single"/>
    </w:rPr>
  </w:style>
  <w:style w:type="paragraph" w:styleId="33">
    <w:name w:val="toc 3"/>
    <w:basedOn w:val="a"/>
    <w:next w:val="a"/>
    <w:autoRedefine/>
    <w:uiPriority w:val="99"/>
    <w:semiHidden/>
    <w:rsid w:val="00601BA3"/>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601BA3"/>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601BA3"/>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601BA3"/>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601BA3"/>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601BA3"/>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601BA3"/>
    <w:rPr>
      <w:rFonts w:ascii="Times New Roman" w:eastAsia="Times New Roman" w:hAnsi="Times New Roman" w:cs="Times New Roman"/>
      <w:sz w:val="24"/>
      <w:szCs w:val="24"/>
      <w:lang w:eastAsia="ru-RU"/>
    </w:rPr>
  </w:style>
  <w:style w:type="paragraph" w:styleId="af8">
    <w:name w:val="Block Text"/>
    <w:basedOn w:val="a"/>
    <w:uiPriority w:val="99"/>
    <w:rsid w:val="00601BA3"/>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601BA3"/>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601BA3"/>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601BA3"/>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601BA3"/>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601BA3"/>
    <w:pPr>
      <w:tabs>
        <w:tab w:val="num" w:pos="360"/>
      </w:tabs>
      <w:ind w:left="360" w:hanging="360"/>
    </w:pPr>
    <w:rPr>
      <w:b w:val="0"/>
      <w:bCs w:val="0"/>
      <w:sz w:val="24"/>
      <w:szCs w:val="24"/>
      <w:u w:val="single"/>
    </w:rPr>
  </w:style>
  <w:style w:type="paragraph" w:customStyle="1" w:styleId="Subject">
    <w:name w:val="Subject"/>
    <w:basedOn w:val="a"/>
    <w:uiPriority w:val="99"/>
    <w:rsid w:val="00601BA3"/>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601BA3"/>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601BA3"/>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601BA3"/>
    <w:pPr>
      <w:tabs>
        <w:tab w:val="center" w:pos="4153"/>
        <w:tab w:val="right" w:pos="8306"/>
      </w:tabs>
    </w:pPr>
  </w:style>
  <w:style w:type="paragraph" w:styleId="afa">
    <w:name w:val="Normal (Web)"/>
    <w:basedOn w:val="a"/>
    <w:uiPriority w:val="99"/>
    <w:rsid w:val="00601BA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601BA3"/>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601BA3"/>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601BA3"/>
    <w:rPr>
      <w:b/>
      <w:bCs/>
    </w:rPr>
  </w:style>
  <w:style w:type="character" w:customStyle="1" w:styleId="afe">
    <w:name w:val="Тема примечания Знак"/>
    <w:basedOn w:val="afc"/>
    <w:link w:val="afd"/>
    <w:uiPriority w:val="99"/>
    <w:semiHidden/>
    <w:rsid w:val="00601BA3"/>
    <w:rPr>
      <w:rFonts w:ascii="Times New Roman" w:eastAsia="Times New Roman" w:hAnsi="Times New Roman" w:cs="Times New Roman"/>
      <w:b/>
      <w:bCs/>
      <w:sz w:val="20"/>
      <w:szCs w:val="20"/>
      <w:lang w:eastAsia="ru-RU"/>
    </w:rPr>
  </w:style>
  <w:style w:type="character" w:customStyle="1" w:styleId="text">
    <w:name w:val="text"/>
    <w:basedOn w:val="a0"/>
    <w:uiPriority w:val="99"/>
    <w:rsid w:val="00601BA3"/>
  </w:style>
  <w:style w:type="character" w:styleId="aff">
    <w:name w:val="annotation reference"/>
    <w:uiPriority w:val="99"/>
    <w:semiHidden/>
    <w:rsid w:val="00601BA3"/>
    <w:rPr>
      <w:sz w:val="16"/>
      <w:szCs w:val="16"/>
    </w:rPr>
  </w:style>
  <w:style w:type="paragraph" w:styleId="aff0">
    <w:name w:val="Subtitle"/>
    <w:basedOn w:val="a"/>
    <w:link w:val="aff1"/>
    <w:uiPriority w:val="99"/>
    <w:qFormat/>
    <w:rsid w:val="00601BA3"/>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601BA3"/>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601BA3"/>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601BA3"/>
    <w:rPr>
      <w:rFonts w:ascii="Times New Roman" w:eastAsia="Times New Roman" w:hAnsi="Times New Roman" w:cs="Times New Roman"/>
      <w:b/>
      <w:bCs/>
      <w:sz w:val="28"/>
      <w:szCs w:val="28"/>
      <w:lang w:eastAsia="ru-RU"/>
    </w:rPr>
  </w:style>
  <w:style w:type="paragraph" w:customStyle="1" w:styleId="Default">
    <w:name w:val="Default"/>
    <w:uiPriority w:val="99"/>
    <w:rsid w:val="00601BA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601BA3"/>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601BA3"/>
    <w:rPr>
      <w:rFonts w:ascii="Times New Roman" w:eastAsia="Times New Roman" w:hAnsi="Times New Roman" w:cs="Times New Roman"/>
      <w:sz w:val="20"/>
      <w:szCs w:val="20"/>
      <w:lang w:eastAsia="ru-RU"/>
    </w:rPr>
  </w:style>
  <w:style w:type="paragraph" w:styleId="aff4">
    <w:name w:val="List"/>
    <w:basedOn w:val="a"/>
    <w:uiPriority w:val="99"/>
    <w:rsid w:val="00601BA3"/>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601BA3"/>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601BA3"/>
  </w:style>
  <w:style w:type="numbering" w:customStyle="1" w:styleId="28">
    <w:name w:val="Нет списка2"/>
    <w:next w:val="a2"/>
    <w:uiPriority w:val="99"/>
    <w:semiHidden/>
    <w:unhideWhenUsed/>
    <w:rsid w:val="00601BA3"/>
  </w:style>
  <w:style w:type="numbering" w:customStyle="1" w:styleId="36">
    <w:name w:val="Нет списка3"/>
    <w:next w:val="a2"/>
    <w:uiPriority w:val="99"/>
    <w:semiHidden/>
    <w:unhideWhenUsed/>
    <w:rsid w:val="00601BA3"/>
  </w:style>
  <w:style w:type="numbering" w:customStyle="1" w:styleId="42">
    <w:name w:val="Нет списка4"/>
    <w:next w:val="a2"/>
    <w:uiPriority w:val="99"/>
    <w:semiHidden/>
    <w:unhideWhenUsed/>
    <w:rsid w:val="00601BA3"/>
  </w:style>
  <w:style w:type="numbering" w:customStyle="1" w:styleId="51">
    <w:name w:val="Нет списка5"/>
    <w:next w:val="a2"/>
    <w:uiPriority w:val="99"/>
    <w:semiHidden/>
    <w:unhideWhenUsed/>
    <w:rsid w:val="00601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114</Pages>
  <Words>38704</Words>
  <Characters>220613</Characters>
  <Application>Microsoft Office Word</Application>
  <DocSecurity>0</DocSecurity>
  <Lines>1838</Lines>
  <Paragraphs>517</Paragraphs>
  <ScaleCrop>false</ScaleCrop>
  <Company/>
  <LinksUpToDate>false</LinksUpToDate>
  <CharactersWithSpaces>258800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2012-08-21T10:31:00Z</dcterms:created>
  <dcterms:modified xsi:type="dcterms:W3CDTF">2012-08-21T10:32:00Z</dcterms:modified>
</cp:coreProperties>
</file>