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C03" w:rsidRDefault="00057C03" w:rsidP="00057C03">
      <w:pPr>
        <w:tabs>
          <w:tab w:val="left" w:pos="5895"/>
          <w:tab w:val="left" w:pos="6015"/>
        </w:tabs>
        <w:rPr>
          <w:b/>
        </w:rPr>
      </w:pPr>
      <w:r>
        <w:t xml:space="preserve">                                                                                            </w:t>
      </w:r>
      <w:r>
        <w:rPr>
          <w:b/>
        </w:rPr>
        <w:t>«Утвержден»</w:t>
      </w:r>
    </w:p>
    <w:p w:rsidR="00057C03" w:rsidRDefault="00057C03" w:rsidP="00057C03">
      <w:pPr>
        <w:tabs>
          <w:tab w:val="left" w:pos="5580"/>
          <w:tab w:val="left" w:pos="6015"/>
        </w:tabs>
      </w:pPr>
      <w:r>
        <w:t xml:space="preserve">                                                                                            </w:t>
      </w:r>
      <w:r>
        <w:tab/>
        <w:t>Годовым общим собранием</w:t>
      </w:r>
    </w:p>
    <w:p w:rsidR="00057C03" w:rsidRDefault="00057C03" w:rsidP="00057C03">
      <w:pPr>
        <w:tabs>
          <w:tab w:val="left" w:pos="6015"/>
        </w:tabs>
      </w:pPr>
      <w:r>
        <w:t xml:space="preserve">                                                                                             акционеров </w:t>
      </w:r>
    </w:p>
    <w:p w:rsidR="00057C03" w:rsidRDefault="00057C03" w:rsidP="00057C03">
      <w:pPr>
        <w:tabs>
          <w:tab w:val="left" w:pos="6015"/>
        </w:tabs>
      </w:pPr>
      <w:r>
        <w:t xml:space="preserve">                                                                                             Открытого акционерного общества</w:t>
      </w:r>
    </w:p>
    <w:p w:rsidR="00057C03" w:rsidRDefault="00057C03" w:rsidP="00057C03">
      <w:pPr>
        <w:tabs>
          <w:tab w:val="left" w:pos="6015"/>
        </w:tabs>
      </w:pPr>
      <w:r>
        <w:t xml:space="preserve">                                                                                             «Туяна»</w:t>
      </w:r>
    </w:p>
    <w:p w:rsidR="00057C03" w:rsidRDefault="00057C03" w:rsidP="00057C03">
      <w:pPr>
        <w:tabs>
          <w:tab w:val="left" w:pos="5655"/>
        </w:tabs>
      </w:pPr>
      <w:r>
        <w:t xml:space="preserve">                                                                                             </w:t>
      </w:r>
      <w:proofErr w:type="gramStart"/>
      <w:r>
        <w:t>Протокол № б</w:t>
      </w:r>
      <w:proofErr w:type="gramEnd"/>
      <w:r>
        <w:t>/</w:t>
      </w:r>
      <w:proofErr w:type="spellStart"/>
      <w:r>
        <w:t>н</w:t>
      </w:r>
      <w:proofErr w:type="spellEnd"/>
      <w:r>
        <w:t xml:space="preserve"> от 20 июня  2018 г. </w:t>
      </w: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</w:pPr>
    </w:p>
    <w:p w:rsidR="00057C03" w:rsidRDefault="00057C03" w:rsidP="00057C03">
      <w:pPr>
        <w:tabs>
          <w:tab w:val="left" w:pos="5655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ГОДОВОЙ ОТЧЕТ</w:t>
      </w:r>
    </w:p>
    <w:p w:rsidR="00057C03" w:rsidRDefault="00057C03" w:rsidP="00057C03">
      <w:pPr>
        <w:tabs>
          <w:tab w:val="left" w:pos="5655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Открытого акционерного общества</w:t>
      </w:r>
    </w:p>
    <w:p w:rsidR="00057C03" w:rsidRDefault="00057C03" w:rsidP="00057C03">
      <w:pPr>
        <w:tabs>
          <w:tab w:val="left" w:pos="5655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«Туяна» за 2017 г. </w:t>
      </w:r>
    </w:p>
    <w:p w:rsidR="00057C03" w:rsidRDefault="00057C03" w:rsidP="00057C03">
      <w:pPr>
        <w:tabs>
          <w:tab w:val="left" w:pos="5655"/>
        </w:tabs>
        <w:jc w:val="center"/>
        <w:rPr>
          <w:b/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Pr="0045488A" w:rsidRDefault="00057C03" w:rsidP="00057C03">
      <w:pPr>
        <w:rPr>
          <w:sz w:val="40"/>
          <w:szCs w:val="40"/>
        </w:rPr>
      </w:pPr>
    </w:p>
    <w:p w:rsidR="00057C03" w:rsidRDefault="00057C03" w:rsidP="00057C03">
      <w:pPr>
        <w:rPr>
          <w:sz w:val="40"/>
          <w:szCs w:val="40"/>
        </w:rPr>
      </w:pPr>
    </w:p>
    <w:p w:rsidR="00057C03" w:rsidRDefault="00057C03" w:rsidP="00057C03">
      <w:pPr>
        <w:rPr>
          <w:sz w:val="40"/>
          <w:szCs w:val="40"/>
        </w:rPr>
      </w:pPr>
    </w:p>
    <w:p w:rsidR="00057C03" w:rsidRDefault="00057C03" w:rsidP="00057C03">
      <w:pPr>
        <w:rPr>
          <w:sz w:val="40"/>
          <w:szCs w:val="40"/>
        </w:rPr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>г. Улан – Удэ,</w:t>
      </w:r>
    </w:p>
    <w:p w:rsidR="00057C03" w:rsidRDefault="00057C03" w:rsidP="00057C03">
      <w:pPr>
        <w:jc w:val="center"/>
        <w:rPr>
          <w:b/>
        </w:rPr>
      </w:pPr>
      <w:r>
        <w:rPr>
          <w:b/>
        </w:rPr>
        <w:t>2018</w:t>
      </w:r>
      <w:r w:rsidRPr="0045488A">
        <w:rPr>
          <w:b/>
        </w:rPr>
        <w:t xml:space="preserve"> г. </w:t>
      </w:r>
    </w:p>
    <w:p w:rsidR="00057C03" w:rsidRDefault="00057C03" w:rsidP="00057C03">
      <w:pPr>
        <w:ind w:left="360"/>
        <w:jc w:val="center"/>
        <w:rPr>
          <w:b/>
        </w:rPr>
      </w:pPr>
      <w:r>
        <w:rPr>
          <w:b/>
        </w:rPr>
        <w:lastRenderedPageBreak/>
        <w:t>1.ОБЩИЕ СВЕДЕНИЯ</w:t>
      </w:r>
    </w:p>
    <w:p w:rsidR="00057C03" w:rsidRDefault="00057C03" w:rsidP="00057C03">
      <w:pPr>
        <w:ind w:firstLine="709"/>
        <w:jc w:val="both"/>
      </w:pPr>
      <w:r>
        <w:t>Открытое акционерное общество «Туяна» (ОАО «Туяна») было создано в результате приватизации на базе государственного предприятия «Производственное швейное объединение «Туяна».</w:t>
      </w:r>
    </w:p>
    <w:p w:rsidR="00057C03" w:rsidRDefault="00057C03" w:rsidP="00057C03">
      <w:pPr>
        <w:ind w:firstLine="709"/>
        <w:jc w:val="both"/>
      </w:pPr>
      <w:r>
        <w:t xml:space="preserve">Общество зарегистрировано Администрацией </w:t>
      </w:r>
      <w:proofErr w:type="gramStart"/>
      <w:r>
        <w:t>г</w:t>
      </w:r>
      <w:proofErr w:type="gramEnd"/>
      <w:r>
        <w:t xml:space="preserve">. Улан – Удэ, свидетельство № 1093-д от 22.09.1997 г. </w:t>
      </w:r>
    </w:p>
    <w:p w:rsidR="00057C03" w:rsidRDefault="00057C03" w:rsidP="00057C03">
      <w:pPr>
        <w:ind w:firstLine="709"/>
        <w:jc w:val="both"/>
      </w:pPr>
      <w:r>
        <w:t xml:space="preserve">Уставный капитал Общества в настоящий момент составляет 6258 (шесть тысяч двести пятьдесят восемь) рублей. Он разделен на 4694 (четыре тысячи шестьсот девяносто четыре) обыкновенных именных бездокументарных акций и 1564 (одна тысяча пятьсот шестьдесят четыре) привилегированных именных бездокументарных акций номинальной стоимостью 1 (один рубль) рубль. </w:t>
      </w:r>
    </w:p>
    <w:p w:rsidR="00057C03" w:rsidRDefault="00057C03" w:rsidP="00057C03">
      <w:pPr>
        <w:ind w:firstLine="709"/>
        <w:jc w:val="both"/>
      </w:pPr>
      <w:r>
        <w:t>Всего в реестре зарегистрировано 269 акционеров, в том числе физических лиц -268 юридических лиц – 1.</w:t>
      </w:r>
    </w:p>
    <w:p w:rsidR="00057C03" w:rsidRDefault="00057C03" w:rsidP="00057C03">
      <w:pPr>
        <w:ind w:firstLine="709"/>
        <w:jc w:val="both"/>
      </w:pPr>
      <w:r>
        <w:t>По состоянию на 01.01.2018 г. распределение акций Общества таково:</w:t>
      </w:r>
    </w:p>
    <w:p w:rsidR="00057C03" w:rsidRDefault="00057C03" w:rsidP="00057C03">
      <w:pPr>
        <w:ind w:left="1069"/>
        <w:jc w:val="both"/>
      </w:pPr>
      <w:r>
        <w:t>- юридические лица – 0,08%;</w:t>
      </w:r>
    </w:p>
    <w:p w:rsidR="00057C03" w:rsidRDefault="00057C03" w:rsidP="00057C03">
      <w:pPr>
        <w:ind w:left="1069"/>
        <w:jc w:val="both"/>
      </w:pPr>
      <w:r>
        <w:t xml:space="preserve">- работники Общества и другие физические лица - 99,92 %. </w:t>
      </w:r>
    </w:p>
    <w:p w:rsidR="00057C03" w:rsidRDefault="00057C03" w:rsidP="00057C03">
      <w:pPr>
        <w:jc w:val="both"/>
      </w:pPr>
      <w:r>
        <w:t xml:space="preserve">            Аудитором Общества, утвержденный общим собранием акционеров ОАО «Туяна», является аудиторская фирм</w:t>
      </w:r>
      <w:proofErr w:type="gramStart"/>
      <w:r>
        <w:t>а ООО</w:t>
      </w:r>
      <w:proofErr w:type="gramEnd"/>
      <w:r>
        <w:t xml:space="preserve"> « </w:t>
      </w:r>
      <w:proofErr w:type="spellStart"/>
      <w:r>
        <w:t>Аудит-НОВВА</w:t>
      </w:r>
      <w:proofErr w:type="spellEnd"/>
      <w:r>
        <w:t>»», Свидетельство о членстве «12244 СРОА «Содружество» ОРНЗ 11706027107 от 30.01.2017г.</w:t>
      </w:r>
    </w:p>
    <w:p w:rsidR="00057C03" w:rsidRDefault="00057C03" w:rsidP="00057C03">
      <w:pPr>
        <w:ind w:firstLine="709"/>
        <w:jc w:val="both"/>
      </w:pPr>
      <w:r>
        <w:t>Реестр акционеров Общества с 02.04.1997 года ведет специализированный регистратор «Бурятский фондовый дом»- Филиал Акционерного общества «Межрегиональный регистраторский центр».</w:t>
      </w:r>
    </w:p>
    <w:p w:rsidR="00057C03" w:rsidRDefault="00057C03" w:rsidP="00057C03">
      <w:pPr>
        <w:ind w:firstLine="709"/>
        <w:jc w:val="both"/>
      </w:pPr>
      <w:r>
        <w:t>Органом печати для опубликования информации Общества являются:</w:t>
      </w:r>
    </w:p>
    <w:p w:rsidR="00057C03" w:rsidRDefault="00057C03" w:rsidP="00057C03">
      <w:pPr>
        <w:ind w:firstLine="709"/>
        <w:jc w:val="both"/>
      </w:pPr>
      <w:r>
        <w:t>О проведении общих собраний акционеров – газета «Бурятия»;</w:t>
      </w:r>
    </w:p>
    <w:p w:rsidR="00057C03" w:rsidRPr="00473E39" w:rsidRDefault="00057C03" w:rsidP="00057C03">
      <w:pPr>
        <w:ind w:firstLine="709"/>
        <w:jc w:val="both"/>
      </w:pPr>
      <w:r>
        <w:t xml:space="preserve">Раскрытие информации в соответствии с законодательством осуществляет «Бурятский Фондовый Дом» филиал  АО «МРЦ» на сайте </w:t>
      </w:r>
      <w:hyperlink r:id="rId5" w:history="1">
        <w:r w:rsidRPr="002737F4">
          <w:rPr>
            <w:rStyle w:val="a3"/>
            <w:lang w:val="en-US"/>
          </w:rPr>
          <w:t>www</w:t>
        </w:r>
        <w:r w:rsidRPr="002737F4">
          <w:rPr>
            <w:rStyle w:val="a3"/>
          </w:rPr>
          <w:t>.</w:t>
        </w:r>
        <w:proofErr w:type="spellStart"/>
        <w:r w:rsidRPr="002737F4">
          <w:rPr>
            <w:rStyle w:val="a3"/>
            <w:lang w:val="en-US"/>
          </w:rPr>
          <w:t>mrz</w:t>
        </w:r>
        <w:proofErr w:type="spellEnd"/>
        <w:r w:rsidRPr="002737F4">
          <w:rPr>
            <w:rStyle w:val="a3"/>
          </w:rPr>
          <w:t>.</w:t>
        </w:r>
        <w:proofErr w:type="spellStart"/>
        <w:r w:rsidRPr="002737F4">
          <w:rPr>
            <w:rStyle w:val="a3"/>
            <w:lang w:val="en-US"/>
          </w:rPr>
          <w:t>ru</w:t>
        </w:r>
        <w:proofErr w:type="spellEnd"/>
      </w:hyperlink>
    </w:p>
    <w:p w:rsidR="00057C03" w:rsidRPr="00207FBC" w:rsidRDefault="00057C03" w:rsidP="00057C03">
      <w:pPr>
        <w:ind w:firstLine="709"/>
        <w:jc w:val="both"/>
      </w:pPr>
    </w:p>
    <w:p w:rsidR="00057C03" w:rsidRDefault="00057C03" w:rsidP="00057C03">
      <w:pPr>
        <w:ind w:left="360"/>
        <w:jc w:val="center"/>
        <w:rPr>
          <w:b/>
        </w:rPr>
      </w:pPr>
      <w:r>
        <w:rPr>
          <w:b/>
        </w:rPr>
        <w:t>2.ПОЛОЖЕНИЕ ОБЩЕСТВА В ОТРАСЛИ</w:t>
      </w:r>
    </w:p>
    <w:p w:rsidR="00057C03" w:rsidRDefault="00057C03" w:rsidP="00057C03">
      <w:pPr>
        <w:ind w:firstLine="709"/>
        <w:jc w:val="both"/>
      </w:pPr>
      <w:r>
        <w:t>Основным видом деятельности Общества является выпуск швейных изделий и других товаров народного потребления и сдача внаем собственного нежилого недвижимого имущества.</w:t>
      </w:r>
    </w:p>
    <w:p w:rsidR="00057C03" w:rsidRPr="00207FBC" w:rsidRDefault="00057C03" w:rsidP="00057C03"/>
    <w:p w:rsidR="00057C03" w:rsidRDefault="00057C03" w:rsidP="00057C03">
      <w:pPr>
        <w:ind w:left="1069"/>
        <w:jc w:val="both"/>
      </w:pPr>
    </w:p>
    <w:p w:rsidR="00057C03" w:rsidRPr="00207FBC" w:rsidRDefault="00057C03" w:rsidP="00057C03">
      <w:pPr>
        <w:ind w:left="1069"/>
        <w:rPr>
          <w:b/>
        </w:rPr>
      </w:pPr>
      <w:r>
        <w:rPr>
          <w:b/>
        </w:rPr>
        <w:t>3. ПРИОРИТЕТНЫЕ НАПРАВЛЕНИЯ ДЕЯТЕЛЬНОСТИ ОБЩЕСТВА</w:t>
      </w:r>
    </w:p>
    <w:p w:rsidR="001C46E2" w:rsidRPr="001C46E2" w:rsidRDefault="001C46E2" w:rsidP="001C46E2">
      <w:pPr>
        <w:jc w:val="both"/>
      </w:pPr>
      <w:r w:rsidRPr="001C46E2">
        <w:t>1. Развитие конкурентоспособного швейного производства на территории Республики Бурятия, создание и обеспечение населения дополнительными рабочими местами, совершенствование рынка сбыта готовой продукции, расширение ассортиментной линейки.</w:t>
      </w:r>
    </w:p>
    <w:p w:rsidR="001C46E2" w:rsidRDefault="001C46E2" w:rsidP="001C46E2">
      <w:pPr>
        <w:jc w:val="both"/>
      </w:pPr>
      <w:r w:rsidRPr="001C46E2">
        <w:t xml:space="preserve">2. Создание максимально взаимовыгодных условий для предпринимателей и Общества по сдаче в </w:t>
      </w:r>
      <w:proofErr w:type="spellStart"/>
      <w:r w:rsidRPr="001C46E2">
        <w:t>найм</w:t>
      </w:r>
      <w:proofErr w:type="spellEnd"/>
      <w:r w:rsidRPr="001C46E2">
        <w:t xml:space="preserve"> недвижимого имущества.</w:t>
      </w:r>
    </w:p>
    <w:p w:rsidR="001C46E2" w:rsidRPr="001C46E2" w:rsidRDefault="001C46E2" w:rsidP="001C46E2">
      <w:pPr>
        <w:jc w:val="both"/>
      </w:pPr>
    </w:p>
    <w:p w:rsidR="00057C03" w:rsidRDefault="00057C03" w:rsidP="00057C03">
      <w:pPr>
        <w:rPr>
          <w:b/>
        </w:rPr>
      </w:pPr>
      <w:r>
        <w:rPr>
          <w:b/>
        </w:rPr>
        <w:t>4. ОТЧЕТ СОВЕТА ДИРЕКТОРОВ ОБЩЕСТВА О РЕЗУЛЬТАТАХ РАЗВИТИЯ ОБЩЕСТВА ПО ПРИОРИТЕТНЫМ НАПРАВЛЕНИЯМ ЕГО ДЕЯТЕЛЬНОСТИ</w:t>
      </w:r>
    </w:p>
    <w:p w:rsidR="00057C03" w:rsidRDefault="001C46E2" w:rsidP="001C46E2">
      <w:pPr>
        <w:jc w:val="both"/>
      </w:pPr>
      <w:r>
        <w:t>По результатам бухгалтерской и финансовой отчетности результаты деятельности Общества в 2017 году признаны удовлетворительными. Рекомендовано обратить особое внимание на мнение аудитора Общества.</w:t>
      </w:r>
      <w:r w:rsidR="00057C03">
        <w:t xml:space="preserve">  </w:t>
      </w:r>
    </w:p>
    <w:p w:rsidR="001C46E2" w:rsidRDefault="001C46E2" w:rsidP="001C46E2">
      <w:pPr>
        <w:jc w:val="both"/>
      </w:pPr>
    </w:p>
    <w:p w:rsidR="001C46E2" w:rsidRDefault="00057C03" w:rsidP="001C46E2">
      <w:pPr>
        <w:jc w:val="center"/>
        <w:rPr>
          <w:b/>
        </w:rPr>
      </w:pPr>
      <w:r>
        <w:rPr>
          <w:b/>
        </w:rPr>
        <w:t>5. ПЕРСПЕКТИВЫ РАЗВИТИЯ ОБЩЕСТВА</w:t>
      </w:r>
    </w:p>
    <w:p w:rsidR="001C46E2" w:rsidRPr="001C46E2" w:rsidRDefault="001C46E2" w:rsidP="001C46E2">
      <w:pPr>
        <w:jc w:val="both"/>
        <w:rPr>
          <w:b/>
        </w:rPr>
      </w:pPr>
      <w:r w:rsidRPr="001C46E2">
        <w:t>1. Развитие конкурентоспособного швейного производства на территории Республики Бурятия, создание и обеспечение населения дополнительными рабочими местами, совершенствование рынка сбыта готовой продукции, расширение ассортиментной линейки.</w:t>
      </w:r>
    </w:p>
    <w:p w:rsidR="001C46E2" w:rsidRDefault="001C46E2" w:rsidP="001C46E2">
      <w:pPr>
        <w:jc w:val="both"/>
      </w:pPr>
      <w:r w:rsidRPr="001C46E2">
        <w:t xml:space="preserve">2. Создание максимально взаимовыгодных условий для предпринимателей и Общества по сдаче в </w:t>
      </w:r>
      <w:proofErr w:type="spellStart"/>
      <w:r w:rsidRPr="001C46E2">
        <w:t>найм</w:t>
      </w:r>
      <w:proofErr w:type="spellEnd"/>
      <w:r w:rsidRPr="001C46E2">
        <w:t xml:space="preserve"> недвижимого имущества.</w:t>
      </w:r>
    </w:p>
    <w:p w:rsidR="00057C03" w:rsidRDefault="00057C03" w:rsidP="00057C03">
      <w:pPr>
        <w:jc w:val="both"/>
        <w:rPr>
          <w:b/>
        </w:rPr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 xml:space="preserve">6. ОТЧЕТ О ВЫПЛАТЕ ОБЪЯВЛЕННЫХ (НАЧИСЛЕННЫХ) ДИВИДЕНДОВ ПО АКЦИЯМ ОБЩЕСТВА </w:t>
      </w:r>
    </w:p>
    <w:p w:rsidR="00057C03" w:rsidRDefault="00057C03" w:rsidP="00057C03">
      <w:pPr>
        <w:ind w:firstLine="709"/>
        <w:jc w:val="both"/>
      </w:pPr>
      <w:r>
        <w:t>Дивиденды по акциям по итогам работы за 2017 г.  не выплачивать.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ind w:firstLine="709"/>
        <w:jc w:val="center"/>
        <w:rPr>
          <w:b/>
        </w:rPr>
      </w:pPr>
      <w:r>
        <w:rPr>
          <w:b/>
        </w:rPr>
        <w:t>7. ОПИСАНИЕ ОСНОВНЫХ ФАКТОРОВ РИСКА, СВЯЗАННЫХ С ДЕЯТЕЛЬНОСТЬЮ ОБЩЕСТВА</w:t>
      </w:r>
    </w:p>
    <w:p w:rsidR="00057C03" w:rsidRDefault="00057C03" w:rsidP="00057C03">
      <w:pPr>
        <w:ind w:firstLine="709"/>
        <w:jc w:val="both"/>
      </w:pPr>
      <w:r>
        <w:t>Основными факторами риска для ОАО «Туяна» являются макроэкономические риски (уровень инфляции, уровень оплаты труда</w:t>
      </w:r>
      <w:proofErr w:type="gramStart"/>
      <w:r>
        <w:t>).</w:t>
      </w:r>
      <w:r w:rsidR="001C46E2">
        <w:t xml:space="preserve">, </w:t>
      </w:r>
      <w:proofErr w:type="gramEnd"/>
      <w:r w:rsidR="001C46E2">
        <w:t>большая конкуренция.</w:t>
      </w:r>
    </w:p>
    <w:p w:rsidR="00057C03" w:rsidRDefault="00057C03" w:rsidP="00057C03">
      <w:pPr>
        <w:ind w:firstLine="709"/>
        <w:jc w:val="both"/>
      </w:pPr>
      <w:r>
        <w:t>Правовые риски отсутствуют.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center"/>
      </w:pPr>
      <w:r>
        <w:rPr>
          <w:b/>
        </w:rPr>
        <w:t>8. ПЕРЕЧЕНЬ СОВЕРШЕННЫХ ОБЩЕСТВОМ В ОТЧЕТНОМ ГОДУ СДЕЛОК, ПРИЗНАВАЕМЫХ КРУПНЫМИ СДЕЛКАМИ, А ТАКЖЕ ИНЫХ СДЕЛОК, НА СОВЕРШЕНИЕ КОТОРЫХ В СООТВЕТСТВИИ С УСТАВОМ ОБЩЕСТВА РАСПРОСТРАНЯЕТСЯ ПОРЯДОК ОДОБРЕНИЯ СДЕЛОК, С УКАЗАНИЕМ ПО КАЖДОЙ СДЕЛКЕ ЕЕ СУЩЕСТВЕННЫХ УСЛОВИЙ  И ОРГАНА УПРАВЛЕНИЯ ОБЩЕСТВА, ПРИНЯВШЕГО РЕШЕНИЕ ОБ ЕЕ ОДОБРЕНИИ</w:t>
      </w:r>
    </w:p>
    <w:p w:rsidR="00057C03" w:rsidRDefault="00057C03" w:rsidP="00057C03"/>
    <w:p w:rsidR="00057C03" w:rsidRDefault="00057C03" w:rsidP="00057C03">
      <w:pPr>
        <w:ind w:firstLine="709"/>
        <w:jc w:val="both"/>
      </w:pPr>
      <w:r>
        <w:t>Крупные сделки Обществом не проводились.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>9. ПЕРЕЧЕНЬ СОВЕРШЕННЫХ ОБЩЕСТВОМ В ОТЧЕТНОМ ГОДУ СДЕЛОК, В СОВЕРШЕНИИ КОТОРЫХ ИМЕЕТСЯ ЗАИНТЕРЕСОВАННОСТЬ, С УКАЗАНИЕМ ПО КАЖДОЙ СДЕЛКЕ ЕЕ СУЩЕСТВЕННЫХ УСЛОВИЙ И ОРГАНА УПРАВЛЕНИЯ ОБЩЕСТВА, ПРИНЯВШЕГО РЕШЕНИЕ ОБ ЕЕ ОДОБРЕНИИ.</w:t>
      </w:r>
    </w:p>
    <w:p w:rsidR="00057C03" w:rsidRDefault="00057C03" w:rsidP="00057C03">
      <w:pPr>
        <w:ind w:firstLine="709"/>
        <w:jc w:val="both"/>
      </w:pPr>
      <w:r>
        <w:t>Сделки, в отношении которых имеется заинтересованность, не проводились.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ind w:firstLine="709"/>
        <w:jc w:val="both"/>
      </w:pPr>
    </w:p>
    <w:p w:rsidR="00057C03" w:rsidRPr="005A3054" w:rsidRDefault="00057C03" w:rsidP="00057C03">
      <w:pPr>
        <w:ind w:firstLine="709"/>
        <w:jc w:val="center"/>
        <w:rPr>
          <w:b/>
        </w:rPr>
      </w:pPr>
      <w:r>
        <w:rPr>
          <w:b/>
        </w:rPr>
        <w:t>10. СОСТАВ СОВЕТА ДИРЕКТОРОВ ОБЩЕСТВА, ВКЛЮЧАЯ ИНФОРМАЦИЮ ОБ ИЗМЕНЕНИЯХ СОСТАВА ДИРЕКТОРОВ ОБЩЕСТВА, ИМЕВШИХ МЕСТО В ОТЧЕТНОМ ГОДУ, И СВЕДЕНИЯ О ЧЛЕНАХ СОВЕТА ДИРЕКТОРОВ, В ТОМ ЧИСЛЕ ИХ КРАТКИЕ БИОГРАФИЧЕСКИЕ ДАННЫЕ И ВЛАДЕНИЕ АКЦИЯМИ ОБЩЕСТВА  В ТЕЧЕНИ</w:t>
      </w:r>
      <w:proofErr w:type="gramStart"/>
      <w:r>
        <w:rPr>
          <w:b/>
        </w:rPr>
        <w:t>И</w:t>
      </w:r>
      <w:proofErr w:type="gramEnd"/>
      <w:r>
        <w:rPr>
          <w:b/>
        </w:rPr>
        <w:t xml:space="preserve"> ОТЧЕТНОГО ГОДА</w:t>
      </w:r>
    </w:p>
    <w:tbl>
      <w:tblPr>
        <w:tblStyle w:val="a4"/>
        <w:tblW w:w="0" w:type="auto"/>
        <w:tblLayout w:type="fixed"/>
        <w:tblLook w:val="01E0"/>
      </w:tblPr>
      <w:tblGrid>
        <w:gridCol w:w="567"/>
        <w:gridCol w:w="2381"/>
        <w:gridCol w:w="3515"/>
        <w:gridCol w:w="3119"/>
      </w:tblGrid>
      <w:tr w:rsidR="00057C03" w:rsidTr="00D855E4">
        <w:tc>
          <w:tcPr>
            <w:tcW w:w="567" w:type="dxa"/>
          </w:tcPr>
          <w:p w:rsidR="00057C03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  <w:p w:rsidR="00057C03" w:rsidRPr="00EA6929" w:rsidRDefault="00057C03" w:rsidP="00D855E4">
            <w:pPr>
              <w:jc w:val="center"/>
              <w:rPr>
                <w:b/>
              </w:rPr>
            </w:pPr>
            <w:proofErr w:type="spellStart"/>
            <w:proofErr w:type="gramStart"/>
            <w:r>
              <w:rPr>
                <w:b/>
              </w:rPr>
              <w:t>п</w:t>
            </w:r>
            <w:proofErr w:type="spellEnd"/>
            <w:proofErr w:type="gramEnd"/>
            <w:r>
              <w:rPr>
                <w:b/>
              </w:rPr>
              <w:t>/</w:t>
            </w:r>
            <w:proofErr w:type="spellStart"/>
            <w:r>
              <w:rPr>
                <w:b/>
              </w:rPr>
              <w:t>п</w:t>
            </w:r>
            <w:proofErr w:type="spellEnd"/>
          </w:p>
        </w:tc>
        <w:tc>
          <w:tcPr>
            <w:tcW w:w="2381" w:type="dxa"/>
          </w:tcPr>
          <w:p w:rsidR="00057C03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>Ф.И.О.</w:t>
            </w:r>
          </w:p>
          <w:p w:rsidR="00057C03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 xml:space="preserve">члена совета </w:t>
            </w:r>
          </w:p>
          <w:p w:rsidR="00057C03" w:rsidRPr="00EA6929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>директоров</w:t>
            </w:r>
          </w:p>
        </w:tc>
        <w:tc>
          <w:tcPr>
            <w:tcW w:w="3515" w:type="dxa"/>
          </w:tcPr>
          <w:p w:rsidR="00057C03" w:rsidRPr="00EA6929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>Краткие биографические данные членов совета директоров</w:t>
            </w:r>
          </w:p>
        </w:tc>
        <w:tc>
          <w:tcPr>
            <w:tcW w:w="3119" w:type="dxa"/>
          </w:tcPr>
          <w:p w:rsidR="00057C03" w:rsidRDefault="00057C03" w:rsidP="00D855E4">
            <w:pPr>
              <w:jc w:val="center"/>
              <w:rPr>
                <w:b/>
              </w:rPr>
            </w:pPr>
            <w:r w:rsidRPr="00EA6929">
              <w:rPr>
                <w:b/>
              </w:rPr>
              <w:t xml:space="preserve">Сведения о </w:t>
            </w:r>
            <w:r>
              <w:rPr>
                <w:b/>
              </w:rPr>
              <w:t>в</w:t>
            </w:r>
            <w:r w:rsidRPr="00EA6929">
              <w:rPr>
                <w:b/>
              </w:rPr>
              <w:t>ладении</w:t>
            </w:r>
          </w:p>
          <w:p w:rsidR="00057C03" w:rsidRPr="00A36720" w:rsidRDefault="00057C03" w:rsidP="00D855E4">
            <w:pPr>
              <w:jc w:val="center"/>
            </w:pPr>
            <w:r>
              <w:rPr>
                <w:b/>
              </w:rPr>
              <w:t>акциями, % от уставного капитала</w:t>
            </w:r>
          </w:p>
        </w:tc>
      </w:tr>
      <w:tr w:rsidR="00057C03" w:rsidTr="00D855E4">
        <w:tc>
          <w:tcPr>
            <w:tcW w:w="567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>1</w:t>
            </w:r>
          </w:p>
        </w:tc>
        <w:tc>
          <w:tcPr>
            <w:tcW w:w="2381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proofErr w:type="spellStart"/>
            <w:r>
              <w:t>Маркевич</w:t>
            </w:r>
            <w:proofErr w:type="spellEnd"/>
            <w:r>
              <w:t xml:space="preserve"> Е.К. </w:t>
            </w:r>
          </w:p>
        </w:tc>
        <w:tc>
          <w:tcPr>
            <w:tcW w:w="3515" w:type="dxa"/>
          </w:tcPr>
          <w:p w:rsidR="00057C03" w:rsidRDefault="00057C03" w:rsidP="00D855E4">
            <w:pPr>
              <w:jc w:val="center"/>
            </w:pPr>
          </w:p>
        </w:tc>
        <w:tc>
          <w:tcPr>
            <w:tcW w:w="3119" w:type="dxa"/>
          </w:tcPr>
          <w:p w:rsidR="00057C03" w:rsidRDefault="00057C03" w:rsidP="00D855E4">
            <w:pPr>
              <w:jc w:val="center"/>
            </w:pPr>
            <w:r>
              <w:t>1 шт.</w:t>
            </w:r>
          </w:p>
          <w:p w:rsidR="00057C03" w:rsidRDefault="00057C03" w:rsidP="00D855E4">
            <w:pPr>
              <w:jc w:val="center"/>
            </w:pPr>
            <w:r>
              <w:t>0,02%</w:t>
            </w:r>
          </w:p>
          <w:p w:rsidR="00057C03" w:rsidRDefault="00057C03" w:rsidP="00D855E4">
            <w:pPr>
              <w:jc w:val="center"/>
            </w:pPr>
          </w:p>
        </w:tc>
      </w:tr>
      <w:tr w:rsidR="00057C03" w:rsidTr="00D855E4">
        <w:tc>
          <w:tcPr>
            <w:tcW w:w="567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>2</w:t>
            </w:r>
          </w:p>
        </w:tc>
        <w:tc>
          <w:tcPr>
            <w:tcW w:w="2381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 xml:space="preserve">Барасова Т.Б. </w:t>
            </w:r>
          </w:p>
        </w:tc>
        <w:tc>
          <w:tcPr>
            <w:tcW w:w="3515" w:type="dxa"/>
          </w:tcPr>
          <w:p w:rsidR="00057C03" w:rsidRDefault="00057C03" w:rsidP="00D855E4">
            <w:pPr>
              <w:jc w:val="center"/>
            </w:pPr>
          </w:p>
        </w:tc>
        <w:tc>
          <w:tcPr>
            <w:tcW w:w="3119" w:type="dxa"/>
          </w:tcPr>
          <w:p w:rsidR="00057C03" w:rsidRDefault="00057C03" w:rsidP="00D855E4">
            <w:pPr>
              <w:jc w:val="center"/>
            </w:pPr>
            <w:r>
              <w:t>1876 шт.</w:t>
            </w:r>
          </w:p>
          <w:p w:rsidR="00057C03" w:rsidRDefault="00057C03" w:rsidP="00D855E4">
            <w:r>
              <w:t xml:space="preserve">                     29,98 %</w:t>
            </w:r>
          </w:p>
          <w:p w:rsidR="00057C03" w:rsidRDefault="00057C03" w:rsidP="00D855E4">
            <w:pPr>
              <w:jc w:val="center"/>
            </w:pPr>
          </w:p>
        </w:tc>
      </w:tr>
      <w:tr w:rsidR="00057C03" w:rsidTr="00D855E4">
        <w:tc>
          <w:tcPr>
            <w:tcW w:w="567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>3</w:t>
            </w:r>
          </w:p>
        </w:tc>
        <w:tc>
          <w:tcPr>
            <w:tcW w:w="2381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 xml:space="preserve">Цыренов З.Б. </w:t>
            </w:r>
          </w:p>
        </w:tc>
        <w:tc>
          <w:tcPr>
            <w:tcW w:w="3515" w:type="dxa"/>
          </w:tcPr>
          <w:p w:rsidR="00057C03" w:rsidRDefault="00057C03" w:rsidP="00D855E4">
            <w:pPr>
              <w:jc w:val="center"/>
            </w:pPr>
          </w:p>
        </w:tc>
        <w:tc>
          <w:tcPr>
            <w:tcW w:w="3119" w:type="dxa"/>
          </w:tcPr>
          <w:p w:rsidR="00057C03" w:rsidRDefault="00057C03" w:rsidP="00D855E4">
            <w:pPr>
              <w:jc w:val="center"/>
            </w:pPr>
            <w:r>
              <w:t>0 шт.</w:t>
            </w:r>
          </w:p>
          <w:p w:rsidR="00057C03" w:rsidRDefault="00057C03" w:rsidP="00D855E4">
            <w:pPr>
              <w:jc w:val="center"/>
            </w:pPr>
            <w:r>
              <w:t>0 %</w:t>
            </w:r>
          </w:p>
          <w:p w:rsidR="00057C03" w:rsidRDefault="00057C03" w:rsidP="00D855E4">
            <w:pPr>
              <w:jc w:val="center"/>
            </w:pPr>
          </w:p>
        </w:tc>
      </w:tr>
      <w:tr w:rsidR="00057C03" w:rsidTr="00D855E4">
        <w:tc>
          <w:tcPr>
            <w:tcW w:w="567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>4</w:t>
            </w:r>
          </w:p>
        </w:tc>
        <w:tc>
          <w:tcPr>
            <w:tcW w:w="2381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proofErr w:type="spellStart"/>
            <w:r>
              <w:t>Гармаева</w:t>
            </w:r>
            <w:proofErr w:type="spellEnd"/>
            <w:r>
              <w:t xml:space="preserve"> М.Б.</w:t>
            </w:r>
          </w:p>
        </w:tc>
        <w:tc>
          <w:tcPr>
            <w:tcW w:w="3515" w:type="dxa"/>
          </w:tcPr>
          <w:p w:rsidR="00057C03" w:rsidRDefault="00057C03" w:rsidP="00D855E4">
            <w:pPr>
              <w:jc w:val="center"/>
            </w:pPr>
          </w:p>
        </w:tc>
        <w:tc>
          <w:tcPr>
            <w:tcW w:w="3119" w:type="dxa"/>
          </w:tcPr>
          <w:p w:rsidR="00057C03" w:rsidRDefault="00057C03" w:rsidP="00D855E4">
            <w:pPr>
              <w:jc w:val="center"/>
            </w:pPr>
            <w:r>
              <w:t>1876 шт.</w:t>
            </w:r>
          </w:p>
          <w:p w:rsidR="00057C03" w:rsidRDefault="00057C03" w:rsidP="00D855E4">
            <w:pPr>
              <w:jc w:val="center"/>
            </w:pPr>
            <w:r>
              <w:t>29,98 %</w:t>
            </w:r>
          </w:p>
          <w:p w:rsidR="00057C03" w:rsidRDefault="00057C03" w:rsidP="00D855E4">
            <w:pPr>
              <w:jc w:val="center"/>
            </w:pPr>
          </w:p>
        </w:tc>
      </w:tr>
      <w:tr w:rsidR="00057C03" w:rsidTr="00D855E4">
        <w:tc>
          <w:tcPr>
            <w:tcW w:w="567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r>
              <w:t>5</w:t>
            </w:r>
          </w:p>
        </w:tc>
        <w:tc>
          <w:tcPr>
            <w:tcW w:w="2381" w:type="dxa"/>
          </w:tcPr>
          <w:p w:rsidR="00057C03" w:rsidRDefault="00057C03" w:rsidP="00D855E4">
            <w:pPr>
              <w:jc w:val="center"/>
            </w:pPr>
          </w:p>
          <w:p w:rsidR="00057C03" w:rsidRDefault="00057C03" w:rsidP="00D855E4">
            <w:pPr>
              <w:jc w:val="center"/>
            </w:pPr>
            <w:proofErr w:type="spellStart"/>
            <w:r>
              <w:t>Барасов</w:t>
            </w:r>
            <w:proofErr w:type="spellEnd"/>
            <w:r>
              <w:t xml:space="preserve"> М.М-Д.</w:t>
            </w:r>
          </w:p>
        </w:tc>
        <w:tc>
          <w:tcPr>
            <w:tcW w:w="3515" w:type="dxa"/>
          </w:tcPr>
          <w:p w:rsidR="00057C03" w:rsidRDefault="00057C03" w:rsidP="00D855E4">
            <w:pPr>
              <w:jc w:val="center"/>
            </w:pPr>
          </w:p>
        </w:tc>
        <w:tc>
          <w:tcPr>
            <w:tcW w:w="3119" w:type="dxa"/>
          </w:tcPr>
          <w:p w:rsidR="00057C03" w:rsidRDefault="00057C03" w:rsidP="00D855E4">
            <w:pPr>
              <w:jc w:val="center"/>
            </w:pPr>
            <w:r>
              <w:t>1876</w:t>
            </w:r>
          </w:p>
          <w:p w:rsidR="00057C03" w:rsidRDefault="00057C03" w:rsidP="00D855E4">
            <w:pPr>
              <w:jc w:val="center"/>
            </w:pPr>
            <w:r>
              <w:t>29,98%</w:t>
            </w:r>
          </w:p>
          <w:p w:rsidR="00057C03" w:rsidRDefault="00057C03" w:rsidP="00D855E4">
            <w:pPr>
              <w:jc w:val="center"/>
            </w:pPr>
          </w:p>
        </w:tc>
      </w:tr>
    </w:tbl>
    <w:p w:rsidR="00057C03" w:rsidRDefault="00057C03" w:rsidP="00057C03">
      <w:pPr>
        <w:ind w:firstLine="709"/>
        <w:jc w:val="center"/>
      </w:pPr>
    </w:p>
    <w:p w:rsidR="00057C03" w:rsidRDefault="00057C03" w:rsidP="00057C03">
      <w:pPr>
        <w:ind w:firstLine="709"/>
        <w:jc w:val="both"/>
      </w:pPr>
      <w:r>
        <w:t xml:space="preserve">В течение отчетного года произошло изменение в составе совета директоров, сделок с членами Совета директоров не было. </w:t>
      </w:r>
    </w:p>
    <w:p w:rsidR="00057C03" w:rsidRDefault="00057C03" w:rsidP="00057C03">
      <w:pPr>
        <w:ind w:firstLine="709"/>
        <w:jc w:val="center"/>
      </w:pPr>
    </w:p>
    <w:p w:rsidR="00057C03" w:rsidRDefault="00057C03" w:rsidP="00057C03">
      <w:pPr>
        <w:jc w:val="center"/>
      </w:pPr>
      <w:r>
        <w:rPr>
          <w:b/>
        </w:rPr>
        <w:t>11. СВЕДЕНИЯ О ЛИЦЕ, ЗАНИМАЮЩЕМ ДОЛЖНОСТЬ ЕДИНОЛИЧНОГО ИСПОЛНИТЕЛЬНОГО ОРГАНА ОБЩЕСТВА.</w:t>
      </w:r>
    </w:p>
    <w:p w:rsidR="00057C03" w:rsidRDefault="00057C03" w:rsidP="00057C03">
      <w:pPr>
        <w:ind w:firstLine="709"/>
        <w:jc w:val="both"/>
      </w:pPr>
      <w:r>
        <w:t xml:space="preserve">Единоличным исполнительным органом общества является генеральный директор. В настоящее время генеральным директором </w:t>
      </w:r>
      <w:proofErr w:type="gramStart"/>
      <w:r>
        <w:t>назначена</w:t>
      </w:r>
      <w:proofErr w:type="gramEnd"/>
      <w:r>
        <w:t xml:space="preserve"> Барасова Туяна </w:t>
      </w:r>
      <w:proofErr w:type="spellStart"/>
      <w:r>
        <w:t>Баторовна</w:t>
      </w:r>
      <w:proofErr w:type="spellEnd"/>
      <w:r>
        <w:t xml:space="preserve"> (протокол заседания Совета директоров от 01.04.2014 г.). Краткие биографические данные:</w:t>
      </w:r>
      <w:r w:rsidR="001C46E2">
        <w:t xml:space="preserve"> 1988г. рождения, образование высшее. Д</w:t>
      </w:r>
      <w:r>
        <w:t xml:space="preserve">оля принадлежащих </w:t>
      </w:r>
      <w:proofErr w:type="spellStart"/>
      <w:r>
        <w:t>аффилированному</w:t>
      </w:r>
      <w:proofErr w:type="spellEnd"/>
      <w:r>
        <w:t xml:space="preserve"> лицу обыкновенных акций акционерного общества -29,98 %  .</w:t>
      </w:r>
    </w:p>
    <w:p w:rsidR="00057C03" w:rsidRDefault="00057C03" w:rsidP="00057C03">
      <w:pPr>
        <w:ind w:firstLine="709"/>
        <w:jc w:val="both"/>
      </w:pPr>
      <w:r>
        <w:t>В течение отчетного года сделок у генерального директора не было.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center"/>
      </w:pPr>
      <w:r>
        <w:rPr>
          <w:b/>
        </w:rPr>
        <w:t>12. КРИТЕРИИ ОПРЕДЕЛЕНИЯ И РАЗМЕР ВОЗНАГРАЖДЕНИЯ (КОМПЕНСАЦИИ РАСХОДОВ) ГЕНЕРАЛЬНОГО ДИРЕКТОРА, КАЖДОГО ЧЛЕНА СОВЕТА ДИРЕКТОРОВ ОБЩЕСТВА ИЛИ ОБЩИЙ РАЗМЕР ВОЗНАГРАЖДЕНИЯ (КОМПЕНСАЦИИ РАСХОДОВ), ВЫПЛАЧЕННОГО ИЛИ ВЫПЛАЧИВАЕМОГО ПО РЕЗУЛЬТАТАМ ОТЧЕТНОГО ГОДА</w:t>
      </w:r>
    </w:p>
    <w:p w:rsidR="00057C03" w:rsidRDefault="00057C03" w:rsidP="00057C03">
      <w:pPr>
        <w:ind w:firstLine="709"/>
        <w:jc w:val="both"/>
      </w:pPr>
      <w:r>
        <w:t>Никаких вознаграждений (компенсаций расходов) по результатам года ни генеральный директор, ни члены совета директоров Общества не получают.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>13. ПЕРЕЧЕНЬ ДОЧЕРНИХ ОБЩЕСТВ, ФИЛИАЛОВ И ПРЕДСТАВИТЕЛЬСТВ.</w:t>
      </w:r>
    </w:p>
    <w:p w:rsidR="00057C03" w:rsidRDefault="00057C03" w:rsidP="00057C03">
      <w:pPr>
        <w:jc w:val="center"/>
        <w:rPr>
          <w:b/>
        </w:rPr>
      </w:pPr>
      <w:r>
        <w:rPr>
          <w:b/>
        </w:rPr>
        <w:t xml:space="preserve">НУЖНО ДАТЬ ЯСНОЕ ПРЕДСТАВЛЕНИЕ ОБО ВСЕХ ФИРМАХ И ПРЕДПРИЯТИЯХ, ТЕМ ИЛИ ИНЫМ ОБРАЗОМ СВЯЗАННЫХ С ОБЩЕСТВОМ (К </w:t>
      </w:r>
      <w:proofErr w:type="gramStart"/>
      <w:r>
        <w:rPr>
          <w:b/>
        </w:rPr>
        <w:t>ПРИМЕРУ</w:t>
      </w:r>
      <w:proofErr w:type="gramEnd"/>
      <w:r>
        <w:rPr>
          <w:b/>
        </w:rPr>
        <w:t xml:space="preserve"> УКАЗАТЬ ОФФШОРНЫЕ КОМПАНИИ)</w:t>
      </w:r>
    </w:p>
    <w:p w:rsidR="00057C03" w:rsidRDefault="00057C03" w:rsidP="00057C03">
      <w:pPr>
        <w:jc w:val="both"/>
      </w:pPr>
      <w:r>
        <w:t>Нет.</w:t>
      </w:r>
    </w:p>
    <w:p w:rsidR="00057C03" w:rsidRDefault="00057C03" w:rsidP="00057C03">
      <w:pPr>
        <w:jc w:val="both"/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>14. ДИНАМИКА КОТИРОВОК АКЦИЙ ОБЩЕСТВА ЗА ПОСЛЕДНИЕ ГОДЫ. СЛЕДУЕТ ОПИСАТЬ ОСНОВНЫЕ ТЕНДЕНЦИИ, НАБЛЮДАВШИЕСЯ НА ФОНДОВОМ РЫНКЕ, А ТАКЖЕ ПОКАЗАТЬ ДИНАМИКУ ДИВИДЕНДОВ ВЫПЛАЧЕННЫХ КОМПАНИЕЙ.</w:t>
      </w:r>
    </w:p>
    <w:p w:rsidR="00057C03" w:rsidRDefault="00057C03" w:rsidP="00057C03">
      <w:pPr>
        <w:jc w:val="both"/>
      </w:pPr>
      <w:r>
        <w:t>Нет.</w:t>
      </w:r>
    </w:p>
    <w:p w:rsidR="00057C03" w:rsidRDefault="00057C03" w:rsidP="00057C03">
      <w:pPr>
        <w:jc w:val="both"/>
      </w:pPr>
      <w:r>
        <w:t xml:space="preserve"> </w:t>
      </w:r>
    </w:p>
    <w:p w:rsidR="00057C03" w:rsidRDefault="00057C03" w:rsidP="00057C03">
      <w:pPr>
        <w:jc w:val="center"/>
        <w:rPr>
          <w:b/>
        </w:rPr>
      </w:pPr>
      <w:r>
        <w:rPr>
          <w:b/>
        </w:rPr>
        <w:t>15. ФИНАНСОВАЯ ОТЧЕТНОСТЬ. АНАЛИЗИРУЯ ЭТОТ РАЗДЕЛ, ПОЛЬЗОВАТЕЛИ ОТЧЕТА ОБРАТЯТ ВНИМАНИЕ НА РЯД ВАЖНЫХ СООТНОШЕНИЙ МЕЖДУ РАЗЛИЧНЫМИ СТАТЬЯМИ (ПРЕЖДЕ ВСЕГО НА ДОЛЮ ПРИБЫЛИ В ВЫРУЧКЕ) И МЕЖДУ СОСТАВНЫМИ ЧАСТЯМИ ОТДЕЛЬНЫХ СТАТЕЙ (НАПРИМЕР, НА УДЕЛЬНЫЙ ВЕС ЗАТРАТ НА НАУЧНЫЕ ИССЛЕДОВАНИЯ И РАЗРАБОТКИ В СЕБЕСТОИМОСТИ ПРОДУКЦИИ). ВАЖНОЙ ЧАСТЬЮ ДАННОЙ ГЛАВЫ ЯВЛЯЮТСЯ ПРИЛОЖЕНИЯ И ПОЯСНЕНИЯ К ФИНАНСОВОЙ ОТЧЕТНОСТИ.</w:t>
      </w:r>
    </w:p>
    <w:p w:rsidR="00057C03" w:rsidRDefault="00057C03" w:rsidP="00057C03"/>
    <w:p w:rsidR="00057C03" w:rsidRDefault="00057C03" w:rsidP="00057C03">
      <w:pPr>
        <w:jc w:val="center"/>
        <w:rPr>
          <w:b/>
        </w:rPr>
      </w:pPr>
      <w:r>
        <w:rPr>
          <w:b/>
        </w:rPr>
        <w:t>Финансово – хозяйственная деятельность Общества</w:t>
      </w:r>
    </w:p>
    <w:p w:rsidR="00057C03" w:rsidRDefault="00057C03" w:rsidP="00057C03">
      <w:pPr>
        <w:jc w:val="center"/>
      </w:pPr>
      <w:r>
        <w:t>Основные показатели финансово – хозяйственной деятельности ОАО «Туяна» (тыс</w:t>
      </w:r>
      <w:proofErr w:type="gramStart"/>
      <w:r>
        <w:t>.р</w:t>
      </w:r>
      <w:proofErr w:type="gramEnd"/>
      <w:r>
        <w:t>уб.):</w:t>
      </w:r>
    </w:p>
    <w:tbl>
      <w:tblPr>
        <w:tblStyle w:val="a4"/>
        <w:tblW w:w="0" w:type="auto"/>
        <w:jc w:val="center"/>
        <w:tblLook w:val="01E0"/>
      </w:tblPr>
      <w:tblGrid>
        <w:gridCol w:w="1134"/>
        <w:gridCol w:w="2393"/>
        <w:gridCol w:w="1701"/>
        <w:gridCol w:w="1701"/>
      </w:tblGrid>
      <w:tr w:rsidR="00057C03" w:rsidTr="00D855E4">
        <w:trPr>
          <w:jc w:val="center"/>
        </w:trPr>
        <w:tc>
          <w:tcPr>
            <w:tcW w:w="1134" w:type="dxa"/>
          </w:tcPr>
          <w:p w:rsidR="00057C03" w:rsidRPr="00A567F4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 xml:space="preserve">№ </w:t>
            </w:r>
            <w:proofErr w:type="spellStart"/>
            <w:proofErr w:type="gramStart"/>
            <w:r>
              <w:rPr>
                <w:b/>
              </w:rPr>
              <w:t>п</w:t>
            </w:r>
            <w:proofErr w:type="spellEnd"/>
            <w:proofErr w:type="gramEnd"/>
            <w:r>
              <w:rPr>
                <w:b/>
              </w:rPr>
              <w:t>/</w:t>
            </w:r>
            <w:proofErr w:type="spellStart"/>
            <w:r>
              <w:rPr>
                <w:b/>
              </w:rPr>
              <w:t>п</w:t>
            </w:r>
            <w:proofErr w:type="spellEnd"/>
          </w:p>
        </w:tc>
        <w:tc>
          <w:tcPr>
            <w:tcW w:w="2393" w:type="dxa"/>
          </w:tcPr>
          <w:p w:rsidR="00057C03" w:rsidRPr="00A567F4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 xml:space="preserve">Показатель </w:t>
            </w:r>
          </w:p>
        </w:tc>
        <w:tc>
          <w:tcPr>
            <w:tcW w:w="1701" w:type="dxa"/>
          </w:tcPr>
          <w:p w:rsidR="00057C03" w:rsidRPr="00A567F4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>2017 г.</w:t>
            </w:r>
          </w:p>
        </w:tc>
        <w:tc>
          <w:tcPr>
            <w:tcW w:w="1701" w:type="dxa"/>
          </w:tcPr>
          <w:p w:rsidR="00057C03" w:rsidRPr="00A567F4" w:rsidRDefault="00057C03" w:rsidP="00D855E4">
            <w:pPr>
              <w:jc w:val="center"/>
              <w:rPr>
                <w:b/>
              </w:rPr>
            </w:pPr>
            <w:r>
              <w:rPr>
                <w:b/>
              </w:rPr>
              <w:t>2016г.</w:t>
            </w:r>
          </w:p>
        </w:tc>
      </w:tr>
      <w:tr w:rsidR="00057C03" w:rsidTr="00D855E4">
        <w:trPr>
          <w:jc w:val="center"/>
        </w:trPr>
        <w:tc>
          <w:tcPr>
            <w:tcW w:w="1134" w:type="dxa"/>
          </w:tcPr>
          <w:p w:rsidR="00057C03" w:rsidRDefault="00057C03" w:rsidP="00D855E4">
            <w:pPr>
              <w:jc w:val="center"/>
            </w:pPr>
            <w:r>
              <w:t>1</w:t>
            </w:r>
          </w:p>
        </w:tc>
        <w:tc>
          <w:tcPr>
            <w:tcW w:w="2393" w:type="dxa"/>
          </w:tcPr>
          <w:p w:rsidR="00057C03" w:rsidRDefault="00057C03" w:rsidP="00D855E4">
            <w:pPr>
              <w:jc w:val="center"/>
            </w:pPr>
            <w:r>
              <w:t xml:space="preserve">Выручка </w:t>
            </w:r>
          </w:p>
        </w:tc>
        <w:tc>
          <w:tcPr>
            <w:tcW w:w="1701" w:type="dxa"/>
          </w:tcPr>
          <w:p w:rsidR="00057C03" w:rsidRDefault="00057C03" w:rsidP="00D855E4">
            <w:pPr>
              <w:jc w:val="center"/>
            </w:pPr>
            <w:r>
              <w:t>12175</w:t>
            </w:r>
          </w:p>
        </w:tc>
        <w:tc>
          <w:tcPr>
            <w:tcW w:w="1701" w:type="dxa"/>
          </w:tcPr>
          <w:p w:rsidR="00057C03" w:rsidRDefault="00057C03" w:rsidP="00D855E4">
            <w:pPr>
              <w:jc w:val="center"/>
            </w:pPr>
            <w:r>
              <w:t>23863</w:t>
            </w:r>
          </w:p>
        </w:tc>
      </w:tr>
      <w:tr w:rsidR="00057C03" w:rsidTr="00D855E4">
        <w:trPr>
          <w:jc w:val="center"/>
        </w:trPr>
        <w:tc>
          <w:tcPr>
            <w:tcW w:w="1134" w:type="dxa"/>
          </w:tcPr>
          <w:p w:rsidR="00057C03" w:rsidRDefault="00057C03" w:rsidP="00D855E4">
            <w:pPr>
              <w:jc w:val="center"/>
            </w:pPr>
            <w:r>
              <w:t>2</w:t>
            </w:r>
          </w:p>
        </w:tc>
        <w:tc>
          <w:tcPr>
            <w:tcW w:w="2393" w:type="dxa"/>
          </w:tcPr>
          <w:p w:rsidR="00057C03" w:rsidRDefault="00057C03" w:rsidP="00D855E4">
            <w:pPr>
              <w:jc w:val="center"/>
            </w:pPr>
            <w:r>
              <w:t>Себестоимость</w:t>
            </w:r>
          </w:p>
        </w:tc>
        <w:tc>
          <w:tcPr>
            <w:tcW w:w="1701" w:type="dxa"/>
          </w:tcPr>
          <w:p w:rsidR="00057C03" w:rsidRDefault="00057C03" w:rsidP="00D855E4">
            <w:pPr>
              <w:jc w:val="center"/>
            </w:pPr>
            <w:r>
              <w:t>16205</w:t>
            </w:r>
          </w:p>
        </w:tc>
        <w:tc>
          <w:tcPr>
            <w:tcW w:w="1701" w:type="dxa"/>
          </w:tcPr>
          <w:p w:rsidR="00057C03" w:rsidRDefault="00057C03" w:rsidP="00D855E4">
            <w:r>
              <w:t xml:space="preserve">        20844</w:t>
            </w:r>
          </w:p>
        </w:tc>
      </w:tr>
      <w:tr w:rsidR="00057C03" w:rsidTr="00D855E4">
        <w:trPr>
          <w:jc w:val="center"/>
        </w:trPr>
        <w:tc>
          <w:tcPr>
            <w:tcW w:w="1134" w:type="dxa"/>
          </w:tcPr>
          <w:p w:rsidR="00057C03" w:rsidRDefault="00057C03" w:rsidP="00D855E4">
            <w:pPr>
              <w:jc w:val="center"/>
            </w:pPr>
            <w:r>
              <w:t>3</w:t>
            </w:r>
          </w:p>
        </w:tc>
        <w:tc>
          <w:tcPr>
            <w:tcW w:w="2393" w:type="dxa"/>
          </w:tcPr>
          <w:p w:rsidR="00057C03" w:rsidRDefault="00057C03" w:rsidP="00D855E4">
            <w:pPr>
              <w:jc w:val="center"/>
            </w:pPr>
            <w:r>
              <w:t xml:space="preserve">Прибыль </w:t>
            </w:r>
            <w:proofErr w:type="gramStart"/>
            <w:r>
              <w:t>до</w:t>
            </w:r>
            <w:proofErr w:type="gramEnd"/>
            <w:r>
              <w:t xml:space="preserve"> </w:t>
            </w:r>
            <w:proofErr w:type="spellStart"/>
            <w:r>
              <w:t>н</w:t>
            </w:r>
            <w:proofErr w:type="spellEnd"/>
            <w:r>
              <w:t xml:space="preserve">/о </w:t>
            </w:r>
          </w:p>
        </w:tc>
        <w:tc>
          <w:tcPr>
            <w:tcW w:w="1701" w:type="dxa"/>
          </w:tcPr>
          <w:p w:rsidR="00057C03" w:rsidRDefault="00057C03" w:rsidP="00D855E4">
            <w:pPr>
              <w:jc w:val="center"/>
            </w:pPr>
            <w:r>
              <w:t>-4030</w:t>
            </w:r>
          </w:p>
        </w:tc>
        <w:tc>
          <w:tcPr>
            <w:tcW w:w="1701" w:type="dxa"/>
          </w:tcPr>
          <w:p w:rsidR="00057C03" w:rsidRDefault="00057C03" w:rsidP="00D855E4">
            <w:r>
              <w:t xml:space="preserve">        3019</w:t>
            </w:r>
          </w:p>
        </w:tc>
      </w:tr>
      <w:tr w:rsidR="00057C03" w:rsidTr="00D855E4">
        <w:trPr>
          <w:jc w:val="center"/>
        </w:trPr>
        <w:tc>
          <w:tcPr>
            <w:tcW w:w="1134" w:type="dxa"/>
          </w:tcPr>
          <w:p w:rsidR="00057C03" w:rsidRDefault="00057C03" w:rsidP="00D855E4">
            <w:pPr>
              <w:jc w:val="center"/>
            </w:pPr>
            <w:r>
              <w:t>4</w:t>
            </w:r>
          </w:p>
        </w:tc>
        <w:tc>
          <w:tcPr>
            <w:tcW w:w="2393" w:type="dxa"/>
          </w:tcPr>
          <w:p w:rsidR="00057C03" w:rsidRDefault="00057C03" w:rsidP="00D855E4">
            <w:pPr>
              <w:jc w:val="center"/>
            </w:pPr>
            <w:r>
              <w:t>Чистая прибыл</w:t>
            </w:r>
            <w:proofErr w:type="gramStart"/>
            <w:r>
              <w:t>ь(</w:t>
            </w:r>
            <w:proofErr w:type="gramEnd"/>
            <w:r>
              <w:t>убыток)</w:t>
            </w:r>
          </w:p>
        </w:tc>
        <w:tc>
          <w:tcPr>
            <w:tcW w:w="1701" w:type="dxa"/>
          </w:tcPr>
          <w:p w:rsidR="00057C03" w:rsidRDefault="00057C03" w:rsidP="00D855E4">
            <w:pPr>
              <w:jc w:val="center"/>
            </w:pPr>
            <w:r>
              <w:t>-4771</w:t>
            </w:r>
          </w:p>
        </w:tc>
        <w:tc>
          <w:tcPr>
            <w:tcW w:w="1701" w:type="dxa"/>
          </w:tcPr>
          <w:p w:rsidR="00057C03" w:rsidRDefault="00057C03" w:rsidP="00D855E4">
            <w:pPr>
              <w:jc w:val="center"/>
            </w:pPr>
            <w:r>
              <w:t>2750</w:t>
            </w:r>
          </w:p>
        </w:tc>
      </w:tr>
      <w:tr w:rsidR="00057C03" w:rsidTr="00D855E4">
        <w:trPr>
          <w:jc w:val="center"/>
        </w:trPr>
        <w:tc>
          <w:tcPr>
            <w:tcW w:w="1134" w:type="dxa"/>
          </w:tcPr>
          <w:p w:rsidR="00057C03" w:rsidRDefault="00057C03" w:rsidP="00D855E4">
            <w:pPr>
              <w:jc w:val="center"/>
            </w:pPr>
            <w:r>
              <w:t>5</w:t>
            </w:r>
          </w:p>
        </w:tc>
        <w:tc>
          <w:tcPr>
            <w:tcW w:w="2393" w:type="dxa"/>
          </w:tcPr>
          <w:p w:rsidR="00057C03" w:rsidRDefault="00057C03" w:rsidP="00D855E4">
            <w:pPr>
              <w:jc w:val="center"/>
            </w:pPr>
            <w:r>
              <w:t>Доля прибыли в объеме выручки, %</w:t>
            </w:r>
          </w:p>
        </w:tc>
        <w:tc>
          <w:tcPr>
            <w:tcW w:w="1701" w:type="dxa"/>
          </w:tcPr>
          <w:p w:rsidR="00057C03" w:rsidRDefault="00057C03" w:rsidP="00D855E4">
            <w:r>
              <w:t xml:space="preserve">           -</w:t>
            </w:r>
          </w:p>
        </w:tc>
        <w:tc>
          <w:tcPr>
            <w:tcW w:w="1701" w:type="dxa"/>
          </w:tcPr>
          <w:p w:rsidR="00057C03" w:rsidRDefault="00057C03" w:rsidP="00D855E4">
            <w:pPr>
              <w:jc w:val="center"/>
            </w:pPr>
            <w:r>
              <w:t>13,2</w:t>
            </w:r>
          </w:p>
        </w:tc>
      </w:tr>
      <w:tr w:rsidR="00057C03" w:rsidTr="00D855E4">
        <w:trPr>
          <w:jc w:val="center"/>
        </w:trPr>
        <w:tc>
          <w:tcPr>
            <w:tcW w:w="1134" w:type="dxa"/>
          </w:tcPr>
          <w:p w:rsidR="00057C03" w:rsidRDefault="00057C03" w:rsidP="00D855E4">
            <w:pPr>
              <w:jc w:val="center"/>
            </w:pPr>
            <w:r>
              <w:t>6</w:t>
            </w:r>
          </w:p>
        </w:tc>
        <w:tc>
          <w:tcPr>
            <w:tcW w:w="2393" w:type="dxa"/>
          </w:tcPr>
          <w:p w:rsidR="00057C03" w:rsidRDefault="00057C03" w:rsidP="00D855E4">
            <w:pPr>
              <w:jc w:val="center"/>
            </w:pPr>
            <w:r>
              <w:t xml:space="preserve">Рентабельность </w:t>
            </w:r>
          </w:p>
        </w:tc>
        <w:tc>
          <w:tcPr>
            <w:tcW w:w="1701" w:type="dxa"/>
          </w:tcPr>
          <w:p w:rsidR="00057C03" w:rsidRDefault="00057C03" w:rsidP="00D855E4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057C03" w:rsidRDefault="00057C03" w:rsidP="00D855E4">
            <w:pPr>
              <w:jc w:val="center"/>
            </w:pPr>
            <w:r>
              <w:t>18,4</w:t>
            </w:r>
          </w:p>
        </w:tc>
      </w:tr>
    </w:tbl>
    <w:p w:rsidR="00057C03" w:rsidRDefault="00057C03" w:rsidP="00057C03">
      <w:pPr>
        <w:jc w:val="center"/>
      </w:pP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>16. ЗАКЛЮЧЕНИЕ ВНЕШНЕГО АУДИТОРА. СЛЕДУЕТ УКАЗАТЬ НАЗВАНИЕ ФИРМЫ – АУДИТОРА И ПЕРИОД, ЗА КОТОРЫЙ ПРОВОДИЛАСЬ ПРОВЕРКА, А ТАКЖЕ ПРИВЕСТИ ФОРМУЛИРОВКУ ВЫДАННОГО ЗАКЛЮЧЕНИЯ</w:t>
      </w:r>
    </w:p>
    <w:p w:rsidR="00057C03" w:rsidRDefault="00057C03" w:rsidP="00057C03">
      <w:pPr>
        <w:ind w:firstLine="709"/>
        <w:jc w:val="both"/>
      </w:pPr>
      <w:r>
        <w:t xml:space="preserve">В соответствии с договором об оказании аудиторских </w:t>
      </w:r>
      <w:proofErr w:type="gramStart"/>
      <w:r>
        <w:t>услуг № б</w:t>
      </w:r>
      <w:proofErr w:type="gramEnd"/>
      <w:r>
        <w:t>/</w:t>
      </w:r>
      <w:proofErr w:type="spellStart"/>
      <w:r>
        <w:t>н</w:t>
      </w:r>
      <w:proofErr w:type="spellEnd"/>
      <w:r>
        <w:t xml:space="preserve"> от 19 марта 2018 г. аудиторской фирмой ООО «</w:t>
      </w:r>
      <w:proofErr w:type="spellStart"/>
      <w:r>
        <w:t>Аудит-НОВВА</w:t>
      </w:r>
      <w:proofErr w:type="spellEnd"/>
      <w:r>
        <w:t xml:space="preserve">», проведен аудит финансовой (бухгалтерской) отчетности ОАО «Туяна» за период с 01 января по 31 декабря 2017 года и сделано следующее заключение: «По нашему </w:t>
      </w:r>
      <w:proofErr w:type="spellStart"/>
      <w:r>
        <w:t>мнению</w:t>
      </w:r>
      <w:proofErr w:type="gramStart"/>
      <w:r>
        <w:t>,п</w:t>
      </w:r>
      <w:proofErr w:type="gramEnd"/>
      <w:r>
        <w:t>рилагаемая</w:t>
      </w:r>
      <w:proofErr w:type="spellEnd"/>
      <w:r>
        <w:t xml:space="preserve"> годовая бухгалтерская отчетность отражает достоверно во всех существенных отношениях финансовое положение ОАО «Туяна по состоянию на 31 декабря 2017 г., финансовые результаты его деятельности и движение денежных средств  за 2017 г. в соответствии с российскими правилами составления бухгалтерской отчетности, установленными в Российской Федерации.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center"/>
        <w:rPr>
          <w:b/>
        </w:rPr>
      </w:pPr>
      <w:r>
        <w:rPr>
          <w:b/>
        </w:rPr>
        <w:t>17. СВЕДЕНИЯ О СОБЛЮДЕНИИ ОБЩЕСТВОМ КОДЕКСА КОРПОРАТИВНОГО ПОВЕДЕНИЯ</w:t>
      </w:r>
    </w:p>
    <w:p w:rsidR="001C46E2" w:rsidRPr="00942808" w:rsidRDefault="001C46E2" w:rsidP="001C46E2">
      <w:pPr>
        <w:ind w:firstLine="709"/>
        <w:jc w:val="both"/>
      </w:pPr>
      <w:r w:rsidRPr="00942808">
        <w:t>Общество кодекс корпоративного поведения не принимало и он не является обязательным к применени</w:t>
      </w:r>
      <w:r>
        <w:t>ю, между тем,  Общество стремит</w:t>
      </w:r>
      <w:r w:rsidRPr="00942808">
        <w:t>ся соответствовать основным принципам и положениям Письма Банка России от 10.04.2014 № 06-52/2463 «О Кодексе корпоративного управления», а именно:</w:t>
      </w:r>
    </w:p>
    <w:tbl>
      <w:tblPr>
        <w:tblW w:w="9356" w:type="dxa"/>
        <w:tblInd w:w="108" w:type="dxa"/>
        <w:tblLook w:val="04A0"/>
      </w:tblPr>
      <w:tblGrid>
        <w:gridCol w:w="2552"/>
        <w:gridCol w:w="6804"/>
      </w:tblGrid>
      <w:tr w:rsidR="001C46E2" w:rsidRPr="00942808" w:rsidTr="00D855E4">
        <w:tc>
          <w:tcPr>
            <w:tcW w:w="2552" w:type="dxa"/>
            <w:shd w:val="clear" w:color="auto" w:fill="auto"/>
          </w:tcPr>
          <w:p w:rsidR="001C46E2" w:rsidRPr="00942808" w:rsidRDefault="001C46E2" w:rsidP="00D855E4">
            <w:pPr>
              <w:pStyle w:val="a6"/>
              <w:spacing w:before="120" w:line="276" w:lineRule="auto"/>
            </w:pPr>
            <w:smartTag w:uri="urn:schemas-microsoft-com:office:smarttags" w:element="place">
              <w:r w:rsidRPr="00942808">
                <w:rPr>
                  <w:lang w:val="en-US"/>
                </w:rPr>
                <w:t>I</w:t>
              </w:r>
              <w:r w:rsidRPr="00942808">
                <w:t>.</w:t>
              </w:r>
            </w:smartTag>
            <w:r w:rsidRPr="00942808">
              <w:t xml:space="preserve"> Права акционеров и равенство условий для акционеров при осуществлении ими своих прав</w:t>
            </w:r>
          </w:p>
        </w:tc>
        <w:tc>
          <w:tcPr>
            <w:tcW w:w="6804" w:type="dxa"/>
            <w:shd w:val="clear" w:color="auto" w:fill="auto"/>
          </w:tcPr>
          <w:p w:rsidR="001C46E2" w:rsidRPr="00942808" w:rsidRDefault="001C46E2" w:rsidP="00D855E4">
            <w:pPr>
              <w:pStyle w:val="a6"/>
              <w:numPr>
                <w:ilvl w:val="0"/>
                <w:numId w:val="1"/>
              </w:numPr>
              <w:spacing w:before="120" w:after="0" w:line="276" w:lineRule="auto"/>
              <w:jc w:val="both"/>
            </w:pPr>
            <w:r w:rsidRPr="00942808">
              <w:t>Общество обеспечивает равное и справедливое отношение к акционерам при реализации ими права на участие в управлении Обществом;</w:t>
            </w:r>
          </w:p>
          <w:p w:rsidR="001C46E2" w:rsidRPr="00942808" w:rsidRDefault="001C46E2" w:rsidP="00D855E4">
            <w:pPr>
              <w:pStyle w:val="a6"/>
              <w:numPr>
                <w:ilvl w:val="0"/>
                <w:numId w:val="1"/>
              </w:numPr>
              <w:spacing w:before="120" w:after="0" w:line="276" w:lineRule="auto"/>
              <w:jc w:val="both"/>
            </w:pPr>
            <w:r w:rsidRPr="00942808">
              <w:t>Акционерам предоставлена справедливая возможность участвовать в прибыли Общества посредством получения дивидендов;</w:t>
            </w:r>
          </w:p>
          <w:p w:rsidR="001C46E2" w:rsidRPr="00942808" w:rsidRDefault="001C46E2" w:rsidP="00D855E4">
            <w:pPr>
              <w:pStyle w:val="a6"/>
              <w:numPr>
                <w:ilvl w:val="0"/>
                <w:numId w:val="1"/>
              </w:numPr>
              <w:spacing w:before="120" w:after="0" w:line="276" w:lineRule="auto"/>
              <w:jc w:val="both"/>
            </w:pPr>
            <w:r w:rsidRPr="00942808">
              <w:t>Акционерам обеспечены надежные и эффективные способы учета прав на акции, а также возможность свободного и необременительного отчуждения принадлежащих им акций.</w:t>
            </w:r>
          </w:p>
        </w:tc>
      </w:tr>
      <w:tr w:rsidR="001C46E2" w:rsidRPr="00942808" w:rsidTr="00D855E4">
        <w:tc>
          <w:tcPr>
            <w:tcW w:w="2552" w:type="dxa"/>
            <w:shd w:val="clear" w:color="auto" w:fill="auto"/>
          </w:tcPr>
          <w:p w:rsidR="001C46E2" w:rsidRPr="00942808" w:rsidRDefault="001C46E2" w:rsidP="00D855E4">
            <w:pPr>
              <w:pStyle w:val="a6"/>
              <w:spacing w:before="120" w:line="276" w:lineRule="auto"/>
            </w:pPr>
            <w:r w:rsidRPr="00942808">
              <w:rPr>
                <w:lang w:val="en-US"/>
              </w:rPr>
              <w:t>II</w:t>
            </w:r>
            <w:r w:rsidRPr="00942808">
              <w:t>. Система вознаграждения исполнительных органов и иных ключевых руководящих работников Общества</w:t>
            </w:r>
          </w:p>
        </w:tc>
        <w:tc>
          <w:tcPr>
            <w:tcW w:w="6804" w:type="dxa"/>
            <w:shd w:val="clear" w:color="auto" w:fill="auto"/>
          </w:tcPr>
          <w:p w:rsidR="001C46E2" w:rsidRPr="00942808" w:rsidRDefault="001C46E2" w:rsidP="00D855E4">
            <w:pPr>
              <w:pStyle w:val="a6"/>
              <w:numPr>
                <w:ilvl w:val="0"/>
                <w:numId w:val="2"/>
              </w:numPr>
              <w:spacing w:before="120" w:after="0" w:line="276" w:lineRule="auto"/>
              <w:jc w:val="both"/>
            </w:pPr>
            <w:r w:rsidRPr="00942808">
              <w:t>Уровень выплачиваемого Обществом вознаграждения достаточен для привлечения, мотивации и удержания лиц, обладающих необходимой для Общества компетенцией и квалификацией. Выплата вознаграждения исполнительным органам и иным ключевым руководящим работникам Общества осуществляется в соответствии с принятой в Обществе политикой по вознаграждению;</w:t>
            </w:r>
          </w:p>
          <w:p w:rsidR="001C46E2" w:rsidRPr="00942808" w:rsidRDefault="001C46E2" w:rsidP="00D855E4">
            <w:pPr>
              <w:pStyle w:val="a6"/>
              <w:numPr>
                <w:ilvl w:val="0"/>
                <w:numId w:val="2"/>
              </w:numPr>
              <w:spacing w:before="120" w:after="0" w:line="276" w:lineRule="auto"/>
              <w:jc w:val="both"/>
            </w:pPr>
            <w:r w:rsidRPr="00942808">
              <w:t>Система вознаграждения членов исполнительных органов и иных ключевых руководящих работников Общества предусматривает зависимость вознаграждения от результата работы Общества и их личного вклада в достижение этого результата.</w:t>
            </w:r>
          </w:p>
        </w:tc>
      </w:tr>
      <w:tr w:rsidR="001C46E2" w:rsidRPr="00942808" w:rsidTr="00D855E4">
        <w:tc>
          <w:tcPr>
            <w:tcW w:w="2552" w:type="dxa"/>
            <w:shd w:val="clear" w:color="auto" w:fill="auto"/>
          </w:tcPr>
          <w:p w:rsidR="001C46E2" w:rsidRPr="00942808" w:rsidRDefault="001C46E2" w:rsidP="00D855E4">
            <w:pPr>
              <w:pStyle w:val="a6"/>
              <w:spacing w:before="120" w:line="276" w:lineRule="auto"/>
            </w:pPr>
            <w:r w:rsidRPr="00942808">
              <w:rPr>
                <w:lang w:val="en-US"/>
              </w:rPr>
              <w:t>III</w:t>
            </w:r>
            <w:r w:rsidRPr="00942808">
              <w:t>. Система управления рисками и внутреннего контроля</w:t>
            </w:r>
          </w:p>
        </w:tc>
        <w:tc>
          <w:tcPr>
            <w:tcW w:w="6804" w:type="dxa"/>
            <w:shd w:val="clear" w:color="auto" w:fill="auto"/>
          </w:tcPr>
          <w:p w:rsidR="001C46E2" w:rsidRPr="00942808" w:rsidRDefault="001C46E2" w:rsidP="00D855E4">
            <w:pPr>
              <w:pStyle w:val="a6"/>
              <w:spacing w:before="120" w:line="276" w:lineRule="auto"/>
              <w:ind w:left="317" w:hanging="283"/>
            </w:pPr>
            <w:r w:rsidRPr="00942808">
              <w:t>1. В Обществе создана эффективно функционирующая система управления рисками и внутреннего контроля, направленная на обеспечение разумной уверенности в достижении поставленных перед Обществом целей.</w:t>
            </w:r>
          </w:p>
        </w:tc>
      </w:tr>
      <w:tr w:rsidR="001C46E2" w:rsidRPr="00942808" w:rsidTr="00D855E4">
        <w:tc>
          <w:tcPr>
            <w:tcW w:w="2552" w:type="dxa"/>
            <w:shd w:val="clear" w:color="auto" w:fill="auto"/>
          </w:tcPr>
          <w:p w:rsidR="001C46E2" w:rsidRPr="00942808" w:rsidRDefault="001C46E2" w:rsidP="00D855E4">
            <w:pPr>
              <w:pStyle w:val="a6"/>
              <w:spacing w:before="120" w:line="276" w:lineRule="auto"/>
            </w:pPr>
            <w:r w:rsidRPr="00942808">
              <w:rPr>
                <w:lang w:val="en-US"/>
              </w:rPr>
              <w:t>IV</w:t>
            </w:r>
            <w:r w:rsidRPr="00942808">
              <w:t>. Раскрытие информации об Обществе, информационная политика Общества</w:t>
            </w:r>
          </w:p>
        </w:tc>
        <w:tc>
          <w:tcPr>
            <w:tcW w:w="6804" w:type="dxa"/>
            <w:shd w:val="clear" w:color="auto" w:fill="auto"/>
          </w:tcPr>
          <w:p w:rsidR="001C46E2" w:rsidRPr="00942808" w:rsidRDefault="001C46E2" w:rsidP="00D855E4">
            <w:pPr>
              <w:pStyle w:val="a6"/>
              <w:numPr>
                <w:ilvl w:val="0"/>
                <w:numId w:val="3"/>
              </w:numPr>
              <w:spacing w:before="120" w:after="0" w:line="276" w:lineRule="auto"/>
              <w:jc w:val="both"/>
            </w:pPr>
            <w:r w:rsidRPr="00942808">
              <w:t xml:space="preserve">Общество и его деятельность </w:t>
            </w:r>
            <w:proofErr w:type="gramStart"/>
            <w:r w:rsidRPr="00942808">
              <w:t>прозрачны</w:t>
            </w:r>
            <w:proofErr w:type="gramEnd"/>
            <w:r w:rsidRPr="00942808">
              <w:t xml:space="preserve"> для акционеров, инвесторов и иных заинтересованных лиц;</w:t>
            </w:r>
          </w:p>
          <w:p w:rsidR="001C46E2" w:rsidRPr="00942808" w:rsidRDefault="001C46E2" w:rsidP="00D855E4">
            <w:pPr>
              <w:pStyle w:val="a6"/>
              <w:numPr>
                <w:ilvl w:val="0"/>
                <w:numId w:val="3"/>
              </w:numPr>
              <w:spacing w:before="120" w:after="0" w:line="276" w:lineRule="auto"/>
              <w:jc w:val="both"/>
            </w:pPr>
            <w:r w:rsidRPr="00942808">
              <w:t>Общество своевременно раскрывает полную, актуальную и достоверную информацию об Обществе для обеспечения возможности принятия обоснованных решений акционерами Общества и инвесторами;</w:t>
            </w:r>
          </w:p>
          <w:p w:rsidR="001C46E2" w:rsidRPr="00942808" w:rsidRDefault="001C46E2" w:rsidP="00D855E4">
            <w:pPr>
              <w:pStyle w:val="a6"/>
              <w:numPr>
                <w:ilvl w:val="0"/>
                <w:numId w:val="3"/>
              </w:numPr>
              <w:spacing w:before="120" w:after="0" w:line="276" w:lineRule="auto"/>
              <w:jc w:val="both"/>
            </w:pPr>
            <w:r w:rsidRPr="00942808">
              <w:t>Предоставление Обществом информации и документов по запросам акционеров осуществляется в соответствии с принципами равнодоступности и необременительности.</w:t>
            </w:r>
          </w:p>
        </w:tc>
      </w:tr>
      <w:tr w:rsidR="001C46E2" w:rsidRPr="00942808" w:rsidTr="00D855E4">
        <w:tc>
          <w:tcPr>
            <w:tcW w:w="2552" w:type="dxa"/>
            <w:shd w:val="clear" w:color="auto" w:fill="auto"/>
          </w:tcPr>
          <w:p w:rsidR="001C46E2" w:rsidRPr="00942808" w:rsidRDefault="001C46E2" w:rsidP="00D855E4">
            <w:pPr>
              <w:pStyle w:val="a6"/>
              <w:spacing w:before="120" w:line="276" w:lineRule="auto"/>
            </w:pPr>
            <w:r w:rsidRPr="00942808">
              <w:rPr>
                <w:lang w:val="en-US"/>
              </w:rPr>
              <w:t>V</w:t>
            </w:r>
            <w:r w:rsidRPr="00942808">
              <w:t>. Существенные корпоративные действия</w:t>
            </w:r>
          </w:p>
        </w:tc>
        <w:tc>
          <w:tcPr>
            <w:tcW w:w="6804" w:type="dxa"/>
            <w:shd w:val="clear" w:color="auto" w:fill="auto"/>
          </w:tcPr>
          <w:p w:rsidR="001C46E2" w:rsidRPr="00942808" w:rsidRDefault="001C46E2" w:rsidP="00D855E4">
            <w:pPr>
              <w:pStyle w:val="a6"/>
              <w:numPr>
                <w:ilvl w:val="0"/>
                <w:numId w:val="4"/>
              </w:numPr>
              <w:spacing w:before="120" w:after="0" w:line="276" w:lineRule="auto"/>
              <w:jc w:val="both"/>
            </w:pPr>
            <w:r w:rsidRPr="00942808">
              <w:t>Действия, которые в значительной степени влияют или могут повлиять на структуру акционерного капитала и финансовое состояние Общества и, соответственно, на положение акционеров (существенные корпоративные действия), осуществляются на справедливых условиях, обеспечивающих соблюдение прав и интересов акционеров, а также иных заинтересованных сторон;</w:t>
            </w:r>
          </w:p>
          <w:p w:rsidR="001C46E2" w:rsidRPr="00942808" w:rsidRDefault="001C46E2" w:rsidP="00D855E4">
            <w:pPr>
              <w:pStyle w:val="a6"/>
              <w:numPr>
                <w:ilvl w:val="0"/>
                <w:numId w:val="4"/>
              </w:numPr>
              <w:spacing w:before="120" w:after="0" w:line="276" w:lineRule="auto"/>
              <w:jc w:val="both"/>
            </w:pPr>
            <w:r w:rsidRPr="00942808">
              <w:t>Общество обеспечивает такой порядок совершения существенных корпоративных действий, который позволяет акционерам своевременно получать полную информацию о таких действиях, обеспечивает им возможность влиять на совершение таких действий и гарантирует соблюдение и адекватный уровень защиты их прав при совершении таких действий.</w:t>
            </w:r>
          </w:p>
        </w:tc>
      </w:tr>
    </w:tbl>
    <w:p w:rsidR="001C46E2" w:rsidRPr="00942808" w:rsidRDefault="001C46E2" w:rsidP="001C46E2">
      <w:pPr>
        <w:pStyle w:val="a5"/>
        <w:ind w:firstLine="540"/>
        <w:jc w:val="both"/>
        <w:rPr>
          <w:sz w:val="24"/>
          <w:szCs w:val="24"/>
        </w:rPr>
      </w:pPr>
      <w:r w:rsidRPr="00942808">
        <w:rPr>
          <w:sz w:val="24"/>
          <w:szCs w:val="24"/>
        </w:rPr>
        <w:t xml:space="preserve">Таким образом, соблюдение Обществом положений Письма Банка России от 10.04.2014 № 06-52/2463 «О Кодексе корпоративного управления» способствует обеспечению эффективного </w:t>
      </w:r>
      <w:proofErr w:type="gramStart"/>
      <w:r w:rsidRPr="00942808">
        <w:rPr>
          <w:sz w:val="24"/>
          <w:szCs w:val="24"/>
        </w:rPr>
        <w:t>контроля за</w:t>
      </w:r>
      <w:proofErr w:type="gramEnd"/>
      <w:r w:rsidRPr="00942808">
        <w:rPr>
          <w:sz w:val="24"/>
          <w:szCs w:val="24"/>
        </w:rPr>
        <w:t xml:space="preserve"> финансово-хозяйственной деятельностью Общества с целью защиты прав и законных интересов акционеров.</w:t>
      </w:r>
    </w:p>
    <w:p w:rsidR="001C46E2" w:rsidRDefault="001C46E2" w:rsidP="001C46E2">
      <w:pPr>
        <w:ind w:firstLine="709"/>
        <w:jc w:val="both"/>
      </w:pPr>
      <w:r>
        <w:t>Акционеры общества обеспечены надежными и эффективными способами учета прав собственности на акции.</w:t>
      </w:r>
    </w:p>
    <w:p w:rsidR="001C46E2" w:rsidRDefault="001C46E2" w:rsidP="001C46E2">
      <w:pPr>
        <w:ind w:firstLine="709"/>
        <w:jc w:val="both"/>
      </w:pPr>
      <w:r>
        <w:t>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акционеров.</w:t>
      </w:r>
    </w:p>
    <w:p w:rsidR="001C46E2" w:rsidRDefault="001C46E2" w:rsidP="001C46E2">
      <w:pPr>
        <w:ind w:firstLine="709"/>
        <w:jc w:val="both"/>
      </w:pPr>
      <w:r>
        <w:t>Акционеры имеют право на регулярное и своевременное получение полной и достоверной информации об обществе.</w:t>
      </w:r>
    </w:p>
    <w:p w:rsidR="001C46E2" w:rsidRDefault="001C46E2" w:rsidP="001C46E2">
      <w:pPr>
        <w:ind w:firstLine="709"/>
        <w:jc w:val="both"/>
      </w:pPr>
      <w:r>
        <w:t>Акционеры не злоупотребляют представленными им правами.</w:t>
      </w:r>
    </w:p>
    <w:p w:rsidR="001C46E2" w:rsidRDefault="001C46E2" w:rsidP="001C46E2">
      <w:pPr>
        <w:ind w:firstLine="709"/>
        <w:jc w:val="both"/>
      </w:pPr>
      <w:r>
        <w:t>Принятая в обществе практика отношений обеспечивает равное отношение к акционерам, владеющим равным числом акций одного типа (категории). Все акционеры имеют возможность получать эффективную защиту в случае нарушения их прав.</w:t>
      </w:r>
    </w:p>
    <w:p w:rsidR="001C46E2" w:rsidRDefault="001C46E2" w:rsidP="001C46E2">
      <w:pPr>
        <w:ind w:firstLine="709"/>
        <w:jc w:val="both"/>
      </w:pPr>
      <w:r>
        <w:t>Генеральный директор Общества   действует в соответствии с финансово- хозяйственным планом общества.</w:t>
      </w:r>
    </w:p>
    <w:p w:rsidR="001C46E2" w:rsidRDefault="001C46E2" w:rsidP="001C46E2">
      <w:pPr>
        <w:ind w:firstLine="709"/>
        <w:jc w:val="both"/>
      </w:pPr>
      <w:r>
        <w:t>Акционеры имеют равные возможности для доступа к информации об обществе.</w:t>
      </w:r>
    </w:p>
    <w:p w:rsidR="001C46E2" w:rsidRDefault="001C46E2" w:rsidP="001C46E2">
      <w:pPr>
        <w:ind w:firstLine="709"/>
        <w:jc w:val="both"/>
      </w:pPr>
      <w:r>
        <w:t>Акционеры имеют возможность получать полную и достоверную информацию, в том числе о финансовом положении общества, результатах его деятельности, об управлении обществом, о крупных акционерах общества, а также о существенных фактах, затрагивающих его финансово – хозяйственную деятельность.</w:t>
      </w:r>
    </w:p>
    <w:p w:rsidR="001C46E2" w:rsidRDefault="001C46E2" w:rsidP="001C46E2">
      <w:pPr>
        <w:ind w:firstLine="709"/>
        <w:jc w:val="both"/>
      </w:pPr>
      <w:r>
        <w:t>Практика корпоративного поведения Общества учитывает предусмотренные законодательством права заинтересованных лиц, в том числе работников общества, и поощряет активное сотрудничество общества и заинтересованных лиц в целях увеличения активов общества, стоимости акций и иных ценных бумаг общества, создания новых рабочих мест.</w:t>
      </w:r>
    </w:p>
    <w:p w:rsidR="001C46E2" w:rsidRDefault="001C46E2" w:rsidP="001C46E2">
      <w:pPr>
        <w:ind w:firstLine="709"/>
        <w:jc w:val="both"/>
      </w:pPr>
      <w:r>
        <w:t>Для обеспечения эффективной деятельности Общества генеральный директор учитывает интересы  третьих лиц, в том числе кредиторов общества, государства и муниципальных образований, на территории которых находится Общество.</w:t>
      </w:r>
    </w:p>
    <w:p w:rsidR="001C46E2" w:rsidRDefault="001C46E2" w:rsidP="001C46E2">
      <w:pPr>
        <w:ind w:firstLine="709"/>
        <w:jc w:val="both"/>
      </w:pPr>
      <w:r>
        <w:t>Органы управления Общества содействуют заинтересованности работников Общества в эффективной работе общества.</w:t>
      </w:r>
    </w:p>
    <w:p w:rsidR="001C46E2" w:rsidRDefault="001C46E2" w:rsidP="001C46E2">
      <w:pPr>
        <w:ind w:firstLine="709"/>
        <w:jc w:val="both"/>
      </w:pPr>
      <w:r>
        <w:t>Практика корпоративного поведения Общества обеспечивает эффективный контроль за финансово – хозяйственной деятельностью Общества с целью защиты прав и законных интересов акционеров.</w:t>
      </w:r>
    </w:p>
    <w:p w:rsidR="001C46E2" w:rsidRDefault="001C46E2" w:rsidP="001C46E2">
      <w:pPr>
        <w:ind w:firstLine="709"/>
        <w:jc w:val="both"/>
      </w:pPr>
      <w:r>
        <w:t xml:space="preserve">Деятельность общества осуществляется с соблюдением требований, установленных гл. 2-10 Кодекса корпоративного поведения.  </w:t>
      </w:r>
    </w:p>
    <w:p w:rsidR="001C46E2" w:rsidRDefault="001C46E2" w:rsidP="001C46E2">
      <w:pPr>
        <w:ind w:firstLine="709"/>
        <w:jc w:val="both"/>
      </w:pPr>
    </w:p>
    <w:p w:rsidR="00057C03" w:rsidRPr="001C46E2" w:rsidRDefault="001C46E2" w:rsidP="001C46E2">
      <w:pPr>
        <w:ind w:firstLine="709"/>
        <w:jc w:val="center"/>
        <w:rPr>
          <w:b/>
        </w:rPr>
      </w:pPr>
      <w:r w:rsidRPr="001C46E2">
        <w:rPr>
          <w:b/>
        </w:rPr>
        <w:t>18. ВИДЫ ЭНЕРГЕТИЧЕСКИХ РЕСУРСОВ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92"/>
        <w:gridCol w:w="2393"/>
        <w:gridCol w:w="2393"/>
        <w:gridCol w:w="2393"/>
      </w:tblGrid>
      <w:tr w:rsidR="001C46E2" w:rsidRPr="009974DC" w:rsidTr="00D855E4">
        <w:tc>
          <w:tcPr>
            <w:tcW w:w="2392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Отчетный год</w:t>
            </w:r>
          </w:p>
        </w:tc>
        <w:tc>
          <w:tcPr>
            <w:tcW w:w="2393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Наименование энергетических ресурсов</w:t>
            </w:r>
          </w:p>
        </w:tc>
        <w:tc>
          <w:tcPr>
            <w:tcW w:w="2393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Количество (кВт)</w:t>
            </w:r>
          </w:p>
        </w:tc>
        <w:tc>
          <w:tcPr>
            <w:tcW w:w="2393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Сумма</w:t>
            </w:r>
            <w:r w:rsidR="00835C11">
              <w:rPr>
                <w:b/>
              </w:rPr>
              <w:t>, тыс. руб.</w:t>
            </w:r>
            <w:r w:rsidRPr="009974DC">
              <w:rPr>
                <w:b/>
              </w:rPr>
              <w:t>, в том числе, НДС 18%</w:t>
            </w:r>
          </w:p>
        </w:tc>
      </w:tr>
      <w:tr w:rsidR="001C46E2" w:rsidRPr="009974DC" w:rsidTr="00D855E4">
        <w:tc>
          <w:tcPr>
            <w:tcW w:w="2392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201</w:t>
            </w:r>
            <w:r w:rsidR="00835C11">
              <w:rPr>
                <w:b/>
              </w:rPr>
              <w:t>7</w:t>
            </w:r>
          </w:p>
        </w:tc>
        <w:tc>
          <w:tcPr>
            <w:tcW w:w="2393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Электроэнергия</w:t>
            </w:r>
          </w:p>
        </w:tc>
        <w:tc>
          <w:tcPr>
            <w:tcW w:w="2393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7</w:t>
            </w:r>
            <w:r w:rsidR="00835C11">
              <w:rPr>
                <w:b/>
              </w:rPr>
              <w:t>06212</w:t>
            </w:r>
          </w:p>
        </w:tc>
        <w:tc>
          <w:tcPr>
            <w:tcW w:w="2393" w:type="dxa"/>
          </w:tcPr>
          <w:p w:rsidR="001C46E2" w:rsidRPr="009974DC" w:rsidRDefault="001C46E2" w:rsidP="00D855E4">
            <w:pPr>
              <w:jc w:val="both"/>
              <w:rPr>
                <w:b/>
              </w:rPr>
            </w:pPr>
            <w:r w:rsidRPr="009974DC">
              <w:rPr>
                <w:b/>
              </w:rPr>
              <w:t>3</w:t>
            </w:r>
            <w:r w:rsidR="00835C11">
              <w:rPr>
                <w:b/>
              </w:rPr>
              <w:t xml:space="preserve"> 338,7</w:t>
            </w:r>
          </w:p>
        </w:tc>
      </w:tr>
    </w:tbl>
    <w:p w:rsidR="001C46E2" w:rsidRDefault="001C46E2" w:rsidP="00057C03">
      <w:pPr>
        <w:ind w:firstLine="709"/>
        <w:jc w:val="both"/>
      </w:pPr>
    </w:p>
    <w:p w:rsidR="00057C03" w:rsidRDefault="001C46E2" w:rsidP="00057C03">
      <w:pPr>
        <w:ind w:firstLine="709"/>
        <w:jc w:val="center"/>
        <w:rPr>
          <w:b/>
        </w:rPr>
      </w:pPr>
      <w:r>
        <w:rPr>
          <w:b/>
        </w:rPr>
        <w:t>19</w:t>
      </w:r>
      <w:r w:rsidR="00057C03">
        <w:rPr>
          <w:b/>
        </w:rPr>
        <w:t>. ИНАЯ ИНФОРМАЦИЯ, ПРЕДУСМОТРЕННАЯ УСТАВОМ ОБЩЕСТВА ИЛИ ИНЫМ ВНУТРЕННИМ ДОКУМЕНТОМ ОБЩЕСТВА.</w:t>
      </w:r>
    </w:p>
    <w:p w:rsidR="00057C03" w:rsidRDefault="00057C03" w:rsidP="00057C03">
      <w:pPr>
        <w:ind w:firstLine="709"/>
        <w:jc w:val="both"/>
      </w:pPr>
      <w:r>
        <w:t>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</w:r>
    </w:p>
    <w:p w:rsidR="00057C03" w:rsidRDefault="00057C03" w:rsidP="00057C03">
      <w:pPr>
        <w:ind w:firstLine="709"/>
        <w:jc w:val="both"/>
      </w:pPr>
    </w:p>
    <w:p w:rsidR="00057C03" w:rsidRDefault="00057C03" w:rsidP="00057C03">
      <w:pPr>
        <w:jc w:val="both"/>
      </w:pPr>
    </w:p>
    <w:p w:rsidR="00057C03" w:rsidRDefault="00057C03" w:rsidP="00057C03">
      <w:pPr>
        <w:jc w:val="both"/>
      </w:pPr>
      <w:r>
        <w:t>Генеральный директор</w:t>
      </w:r>
    </w:p>
    <w:p w:rsidR="00057C03" w:rsidRDefault="00057C03" w:rsidP="00057C03">
      <w:pPr>
        <w:jc w:val="both"/>
      </w:pPr>
      <w:r>
        <w:t>ОАО «Туяна»                                                                       _________________Т.Б. Барасова</w:t>
      </w:r>
    </w:p>
    <w:p w:rsidR="00057C03" w:rsidRPr="005A4C24" w:rsidRDefault="00057C03" w:rsidP="00057C03"/>
    <w:p w:rsidR="00057C03" w:rsidRDefault="00057C03" w:rsidP="00057C03"/>
    <w:p w:rsidR="00057C03" w:rsidRDefault="00057C03" w:rsidP="00057C03">
      <w:r>
        <w:t>Главный бухгалтер</w:t>
      </w:r>
    </w:p>
    <w:p w:rsidR="00057C03" w:rsidRDefault="00057C03" w:rsidP="00057C03">
      <w:pPr>
        <w:tabs>
          <w:tab w:val="left" w:pos="5655"/>
        </w:tabs>
      </w:pPr>
      <w:r>
        <w:t>ОАО «Туяна»</w:t>
      </w:r>
      <w:r>
        <w:tab/>
        <w:t xml:space="preserve">__________________Т. </w:t>
      </w:r>
      <w:proofErr w:type="spellStart"/>
      <w:r>
        <w:t>Б.Барасова</w:t>
      </w:r>
      <w:proofErr w:type="spellEnd"/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057C03" w:rsidRDefault="00057C03" w:rsidP="00057C03">
      <w:pPr>
        <w:tabs>
          <w:tab w:val="left" w:pos="1815"/>
        </w:tabs>
      </w:pPr>
    </w:p>
    <w:p w:rsidR="00101940" w:rsidRDefault="00101940"/>
    <w:sectPr w:rsidR="00101940" w:rsidSect="00C414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E157C"/>
    <w:multiLevelType w:val="hybridMultilevel"/>
    <w:tmpl w:val="1CD0AF10"/>
    <w:lvl w:ilvl="0" w:tplc="A33EE978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</w:lvl>
    <w:lvl w:ilvl="3" w:tplc="0419000F" w:tentative="1">
      <w:start w:val="1"/>
      <w:numFmt w:val="decimal"/>
      <w:lvlText w:val="%4."/>
      <w:lvlJc w:val="left"/>
      <w:pPr>
        <w:ind w:left="2554" w:hanging="360"/>
      </w:p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</w:lvl>
    <w:lvl w:ilvl="6" w:tplc="0419000F" w:tentative="1">
      <w:start w:val="1"/>
      <w:numFmt w:val="decimal"/>
      <w:lvlText w:val="%7."/>
      <w:lvlJc w:val="left"/>
      <w:pPr>
        <w:ind w:left="4714" w:hanging="360"/>
      </w:p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">
    <w:nsid w:val="35D4577D"/>
    <w:multiLevelType w:val="hybridMultilevel"/>
    <w:tmpl w:val="67DC040C"/>
    <w:lvl w:ilvl="0" w:tplc="F20C71C0">
      <w:start w:val="1"/>
      <w:numFmt w:val="decimal"/>
      <w:lvlText w:val="%1."/>
      <w:lvlJc w:val="left"/>
      <w:pPr>
        <w:ind w:left="38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3" w:hanging="360"/>
      </w:pPr>
    </w:lvl>
    <w:lvl w:ilvl="2" w:tplc="0419001B" w:tentative="1">
      <w:start w:val="1"/>
      <w:numFmt w:val="lowerRoman"/>
      <w:lvlText w:val="%3."/>
      <w:lvlJc w:val="right"/>
      <w:pPr>
        <w:ind w:left="1823" w:hanging="180"/>
      </w:pPr>
    </w:lvl>
    <w:lvl w:ilvl="3" w:tplc="0419000F" w:tentative="1">
      <w:start w:val="1"/>
      <w:numFmt w:val="decimal"/>
      <w:lvlText w:val="%4."/>
      <w:lvlJc w:val="left"/>
      <w:pPr>
        <w:ind w:left="2543" w:hanging="360"/>
      </w:pPr>
    </w:lvl>
    <w:lvl w:ilvl="4" w:tplc="04190019" w:tentative="1">
      <w:start w:val="1"/>
      <w:numFmt w:val="lowerLetter"/>
      <w:lvlText w:val="%5."/>
      <w:lvlJc w:val="left"/>
      <w:pPr>
        <w:ind w:left="3263" w:hanging="360"/>
      </w:pPr>
    </w:lvl>
    <w:lvl w:ilvl="5" w:tplc="0419001B" w:tentative="1">
      <w:start w:val="1"/>
      <w:numFmt w:val="lowerRoman"/>
      <w:lvlText w:val="%6."/>
      <w:lvlJc w:val="right"/>
      <w:pPr>
        <w:ind w:left="3983" w:hanging="180"/>
      </w:pPr>
    </w:lvl>
    <w:lvl w:ilvl="6" w:tplc="0419000F" w:tentative="1">
      <w:start w:val="1"/>
      <w:numFmt w:val="decimal"/>
      <w:lvlText w:val="%7."/>
      <w:lvlJc w:val="left"/>
      <w:pPr>
        <w:ind w:left="4703" w:hanging="360"/>
      </w:pPr>
    </w:lvl>
    <w:lvl w:ilvl="7" w:tplc="04190019" w:tentative="1">
      <w:start w:val="1"/>
      <w:numFmt w:val="lowerLetter"/>
      <w:lvlText w:val="%8."/>
      <w:lvlJc w:val="left"/>
      <w:pPr>
        <w:ind w:left="5423" w:hanging="360"/>
      </w:pPr>
    </w:lvl>
    <w:lvl w:ilvl="8" w:tplc="0419001B" w:tentative="1">
      <w:start w:val="1"/>
      <w:numFmt w:val="lowerRoman"/>
      <w:lvlText w:val="%9."/>
      <w:lvlJc w:val="right"/>
      <w:pPr>
        <w:ind w:left="6143" w:hanging="180"/>
      </w:pPr>
    </w:lvl>
  </w:abstractNum>
  <w:abstractNum w:abstractNumId="2">
    <w:nsid w:val="40AA0E62"/>
    <w:multiLevelType w:val="hybridMultilevel"/>
    <w:tmpl w:val="D0DC1B96"/>
    <w:lvl w:ilvl="0" w:tplc="9648B0C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">
    <w:nsid w:val="6B074393"/>
    <w:multiLevelType w:val="hybridMultilevel"/>
    <w:tmpl w:val="E90C24DE"/>
    <w:lvl w:ilvl="0" w:tplc="6E82D250">
      <w:start w:val="1"/>
      <w:numFmt w:val="decimal"/>
      <w:lvlText w:val="%1."/>
      <w:lvlJc w:val="left"/>
      <w:pPr>
        <w:ind w:left="38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3" w:hanging="360"/>
      </w:pPr>
    </w:lvl>
    <w:lvl w:ilvl="2" w:tplc="0419001B" w:tentative="1">
      <w:start w:val="1"/>
      <w:numFmt w:val="lowerRoman"/>
      <w:lvlText w:val="%3."/>
      <w:lvlJc w:val="right"/>
      <w:pPr>
        <w:ind w:left="1823" w:hanging="180"/>
      </w:pPr>
    </w:lvl>
    <w:lvl w:ilvl="3" w:tplc="0419000F" w:tentative="1">
      <w:start w:val="1"/>
      <w:numFmt w:val="decimal"/>
      <w:lvlText w:val="%4."/>
      <w:lvlJc w:val="left"/>
      <w:pPr>
        <w:ind w:left="2543" w:hanging="360"/>
      </w:pPr>
    </w:lvl>
    <w:lvl w:ilvl="4" w:tplc="04190019" w:tentative="1">
      <w:start w:val="1"/>
      <w:numFmt w:val="lowerLetter"/>
      <w:lvlText w:val="%5."/>
      <w:lvlJc w:val="left"/>
      <w:pPr>
        <w:ind w:left="3263" w:hanging="360"/>
      </w:pPr>
    </w:lvl>
    <w:lvl w:ilvl="5" w:tplc="0419001B" w:tentative="1">
      <w:start w:val="1"/>
      <w:numFmt w:val="lowerRoman"/>
      <w:lvlText w:val="%6."/>
      <w:lvlJc w:val="right"/>
      <w:pPr>
        <w:ind w:left="3983" w:hanging="180"/>
      </w:pPr>
    </w:lvl>
    <w:lvl w:ilvl="6" w:tplc="0419000F" w:tentative="1">
      <w:start w:val="1"/>
      <w:numFmt w:val="decimal"/>
      <w:lvlText w:val="%7."/>
      <w:lvlJc w:val="left"/>
      <w:pPr>
        <w:ind w:left="4703" w:hanging="360"/>
      </w:pPr>
    </w:lvl>
    <w:lvl w:ilvl="7" w:tplc="04190019" w:tentative="1">
      <w:start w:val="1"/>
      <w:numFmt w:val="lowerLetter"/>
      <w:lvlText w:val="%8."/>
      <w:lvlJc w:val="left"/>
      <w:pPr>
        <w:ind w:left="5423" w:hanging="360"/>
      </w:pPr>
    </w:lvl>
    <w:lvl w:ilvl="8" w:tplc="0419001B" w:tentative="1">
      <w:start w:val="1"/>
      <w:numFmt w:val="lowerRoman"/>
      <w:lvlText w:val="%9."/>
      <w:lvlJc w:val="right"/>
      <w:pPr>
        <w:ind w:left="6143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057C03"/>
    <w:rsid w:val="00014A10"/>
    <w:rsid w:val="00057C03"/>
    <w:rsid w:val="00061592"/>
    <w:rsid w:val="00101940"/>
    <w:rsid w:val="001C46E2"/>
    <w:rsid w:val="00216FBD"/>
    <w:rsid w:val="002979BF"/>
    <w:rsid w:val="002B3462"/>
    <w:rsid w:val="005909B3"/>
    <w:rsid w:val="005D24AE"/>
    <w:rsid w:val="006F5EA4"/>
    <w:rsid w:val="00835C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C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057C03"/>
    <w:rPr>
      <w:color w:val="0000FF"/>
      <w:u w:val="single"/>
    </w:rPr>
  </w:style>
  <w:style w:type="table" w:styleId="a4">
    <w:name w:val="Table Grid"/>
    <w:basedOn w:val="a1"/>
    <w:rsid w:val="00057C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5">
    <w:name w:val="текст сноски"/>
    <w:basedOn w:val="a"/>
    <w:rsid w:val="001C46E2"/>
    <w:pPr>
      <w:autoSpaceDE w:val="0"/>
      <w:autoSpaceDN w:val="0"/>
    </w:pPr>
    <w:rPr>
      <w:sz w:val="20"/>
      <w:szCs w:val="20"/>
    </w:rPr>
  </w:style>
  <w:style w:type="paragraph" w:styleId="a6">
    <w:name w:val="Body Text Indent"/>
    <w:basedOn w:val="a"/>
    <w:link w:val="a7"/>
    <w:rsid w:val="001C46E2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1C46E2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z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2146</Words>
  <Characters>12235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Главный энергетик</dc:creator>
  <cp:lastModifiedBy>Главный энергетик</cp:lastModifiedBy>
  <cp:revision>3</cp:revision>
  <dcterms:created xsi:type="dcterms:W3CDTF">2018-06-22T08:20:00Z</dcterms:created>
  <dcterms:modified xsi:type="dcterms:W3CDTF">2018-06-22T09:07:00Z</dcterms:modified>
</cp:coreProperties>
</file>