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8FD" w:rsidRDefault="002638FD">
      <w:pPr>
        <w:rPr>
          <w:rFonts w:ascii="Tahoma" w:hAnsi="Tahoma" w:cs="Tahoma"/>
          <w:lang w:val="ru-RU"/>
        </w:rPr>
      </w:pPr>
    </w:p>
    <w:p w:rsidR="00A744CA" w:rsidRDefault="00A744CA">
      <w:pPr>
        <w:rPr>
          <w:rFonts w:ascii="Tahoma" w:hAnsi="Tahoma" w:cs="Tahoma"/>
          <w:lang w:val="ru-RU"/>
        </w:rPr>
      </w:pPr>
    </w:p>
    <w:p w:rsidR="00A744CA" w:rsidRPr="00A744CA" w:rsidRDefault="00A744CA">
      <w:pPr>
        <w:rPr>
          <w:rFonts w:ascii="Tahoma" w:hAnsi="Tahoma" w:cs="Tahoma"/>
          <w:lang w:val="ru-RU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/>
      </w:tblPr>
      <w:tblGrid>
        <w:gridCol w:w="3969"/>
        <w:gridCol w:w="5245"/>
      </w:tblGrid>
      <w:tr w:rsidR="008D619A" w:rsidRPr="00FB4AFD" w:rsidTr="000F2659">
        <w:trPr>
          <w:trHeight w:val="540"/>
        </w:trPr>
        <w:tc>
          <w:tcPr>
            <w:tcW w:w="3969" w:type="dxa"/>
          </w:tcPr>
          <w:p w:rsidR="008D619A" w:rsidRPr="00FB4AFD" w:rsidRDefault="008D619A" w:rsidP="00A744CA">
            <w:pPr>
              <w:tabs>
                <w:tab w:val="left" w:pos="6231"/>
              </w:tabs>
              <w:spacing w:line="360" w:lineRule="auto"/>
              <w:ind w:right="-357"/>
              <w:rPr>
                <w:rFonts w:ascii="Tahoma" w:hAnsi="Tahoma" w:cs="Tahoma"/>
                <w:b/>
                <w:i/>
                <w:color w:val="4D4D4D"/>
                <w:sz w:val="24"/>
                <w:szCs w:val="22"/>
                <w:lang w:val="ru-RU"/>
              </w:rPr>
            </w:pPr>
          </w:p>
        </w:tc>
        <w:tc>
          <w:tcPr>
            <w:tcW w:w="5245" w:type="dxa"/>
          </w:tcPr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Предварительно утвержден</w:t>
            </w:r>
          </w:p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Советом директоров ОАО «П</w:t>
            </w:r>
            <w:r w:rsidR="00A744C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Н</w:t>
            </w: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К»</w:t>
            </w:r>
          </w:p>
          <w:p w:rsidR="008D619A" w:rsidRPr="00FB4AFD" w:rsidRDefault="000F2659" w:rsidP="000F2659">
            <w:pPr>
              <w:tabs>
                <w:tab w:val="left" w:pos="6231"/>
              </w:tabs>
              <w:ind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(Протокол от «20</w:t>
            </w:r>
            <w:r w:rsidR="00B175ED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» </w:t>
            </w: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мая</w:t>
            </w:r>
            <w:r w:rsidR="002376DC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201</w:t>
            </w:r>
            <w:r w:rsidR="002C6783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1</w:t>
            </w:r>
            <w:r w:rsidR="008D619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г. №</w:t>
            </w: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5/2011</w:t>
            </w:r>
            <w:r w:rsidR="008D619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)</w:t>
            </w:r>
          </w:p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</w:pPr>
          </w:p>
          <w:p w:rsidR="008D619A" w:rsidRPr="00FB4AFD" w:rsidRDefault="008D619A" w:rsidP="000F2659">
            <w:pPr>
              <w:tabs>
                <w:tab w:val="left" w:pos="6231"/>
              </w:tabs>
              <w:ind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Председатель Совета директоров</w:t>
            </w:r>
          </w:p>
          <w:p w:rsidR="008D619A" w:rsidRPr="00FB4AFD" w:rsidRDefault="000F2659" w:rsidP="000F2659">
            <w:pPr>
              <w:tabs>
                <w:tab w:val="left" w:pos="6231"/>
              </w:tabs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</w:pP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                                                      </w:t>
            </w:r>
            <w:r w:rsidR="002C6783"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  <w:t>С.В. Орлов</w:t>
            </w:r>
          </w:p>
        </w:tc>
      </w:tr>
    </w:tbl>
    <w:p w:rsidR="006840DA" w:rsidRPr="00FB4AFD" w:rsidRDefault="006840DA" w:rsidP="00112DAB">
      <w:pPr>
        <w:tabs>
          <w:tab w:val="left" w:pos="4536"/>
        </w:tabs>
        <w:jc w:val="center"/>
        <w:rPr>
          <w:rFonts w:ascii="Tahoma" w:hAnsi="Tahoma" w:cs="Tahoma"/>
          <w:b/>
          <w:i/>
          <w:sz w:val="28"/>
          <w:szCs w:val="28"/>
          <w:lang w:val="ru-RU"/>
        </w:rPr>
      </w:pPr>
    </w:p>
    <w:p w:rsidR="006840DA" w:rsidRDefault="006840DA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0F2659" w:rsidRDefault="000F2659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0F2659" w:rsidRDefault="000F2659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32"/>
          <w:szCs w:val="32"/>
          <w:lang w:val="ru-RU"/>
        </w:rPr>
      </w:pPr>
      <w:r w:rsidRPr="003105EB">
        <w:rPr>
          <w:rFonts w:ascii="Tahoma" w:hAnsi="Tahoma" w:cs="Tahoma"/>
          <w:b/>
          <w:sz w:val="32"/>
          <w:szCs w:val="32"/>
          <w:lang w:val="ru-RU"/>
        </w:rPr>
        <w:t>ГОДОВОЙ ОТЧЕТ</w:t>
      </w:r>
    </w:p>
    <w:p w:rsid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 w:rsidRPr="003105EB">
        <w:rPr>
          <w:rFonts w:ascii="Tahoma" w:hAnsi="Tahoma" w:cs="Tahoma"/>
          <w:b/>
          <w:sz w:val="24"/>
          <w:lang w:val="ru-RU"/>
        </w:rPr>
        <w:t>ОТКРЫТОГО АКЦИОНЕРНОГО ОБЩЕСТВА</w:t>
      </w: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 w:rsidRPr="003105EB">
        <w:rPr>
          <w:rFonts w:ascii="Tahoma" w:hAnsi="Tahoma" w:cs="Tahoma"/>
          <w:b/>
          <w:sz w:val="24"/>
          <w:lang w:val="ru-RU"/>
        </w:rPr>
        <w:t>«Первая нерудная компания »</w:t>
      </w:r>
    </w:p>
    <w:p w:rsidR="003105EB" w:rsidRPr="003105EB" w:rsidRDefault="002C6783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sz w:val="24"/>
          <w:lang w:val="ru-RU"/>
        </w:rPr>
        <w:t>по результатам работы за 2010</w:t>
      </w:r>
      <w:r w:rsidR="003105EB" w:rsidRPr="003105EB">
        <w:rPr>
          <w:rFonts w:ascii="Tahoma" w:hAnsi="Tahoma" w:cs="Tahoma"/>
          <w:b/>
          <w:sz w:val="24"/>
          <w:lang w:val="ru-RU"/>
        </w:rPr>
        <w:t xml:space="preserve"> год</w:t>
      </w:r>
    </w:p>
    <w:p w:rsidR="006840DA" w:rsidRPr="003105EB" w:rsidRDefault="006840DA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</w:p>
    <w:p w:rsidR="006840DA" w:rsidRDefault="006840D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6840DA" w:rsidRDefault="006840D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841DC9" w:rsidRDefault="00841DC9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8D619A" w:rsidRDefault="008D619A" w:rsidP="008D619A">
      <w:pPr>
        <w:ind w:firstLine="540"/>
        <w:jc w:val="center"/>
        <w:rPr>
          <w:rFonts w:ascii="Tahoma" w:hAnsi="Tahoma" w:cs="Tahoma"/>
          <w:lang w:val="ru-RU"/>
        </w:rPr>
      </w:pPr>
    </w:p>
    <w:tbl>
      <w:tblPr>
        <w:tblW w:w="7196" w:type="dxa"/>
        <w:tblLayout w:type="fixed"/>
        <w:tblLook w:val="0000"/>
      </w:tblPr>
      <w:tblGrid>
        <w:gridCol w:w="3652"/>
        <w:gridCol w:w="567"/>
        <w:gridCol w:w="2977"/>
      </w:tblGrid>
      <w:tr w:rsidR="000F2659" w:rsidRPr="00A07B50" w:rsidTr="000F2659">
        <w:trPr>
          <w:cantSplit/>
          <w:trHeight w:val="176"/>
        </w:trPr>
        <w:tc>
          <w:tcPr>
            <w:tcW w:w="3652" w:type="dxa"/>
            <w:vAlign w:val="center"/>
          </w:tcPr>
          <w:p w:rsidR="000F2659" w:rsidRPr="00A744CA" w:rsidRDefault="000F2659" w:rsidP="00A744CA">
            <w:pPr>
              <w:pStyle w:val="1000"/>
              <w:jc w:val="left"/>
              <w:rPr>
                <w:rFonts w:ascii="Tahoma" w:hAnsi="Tahoma" w:cs="Tahoma"/>
                <w:b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 xml:space="preserve">Генеральный  директор </w:t>
            </w:r>
          </w:p>
        </w:tc>
        <w:tc>
          <w:tcPr>
            <w:tcW w:w="567" w:type="dxa"/>
            <w:vAlign w:val="center"/>
          </w:tcPr>
          <w:p w:rsidR="000F2659" w:rsidRPr="00A744CA" w:rsidRDefault="000F2659" w:rsidP="00A744CA">
            <w:pPr>
              <w:rPr>
                <w:rFonts w:ascii="Tahoma" w:hAnsi="Tahoma" w:cs="Tahoma"/>
                <w:b/>
              </w:rPr>
            </w:pPr>
          </w:p>
        </w:tc>
        <w:tc>
          <w:tcPr>
            <w:tcW w:w="2977" w:type="dxa"/>
            <w:vAlign w:val="center"/>
          </w:tcPr>
          <w:p w:rsidR="000F2659" w:rsidRPr="00A744CA" w:rsidRDefault="000F2659" w:rsidP="00A744CA">
            <w:pPr>
              <w:pStyle w:val="1000"/>
              <w:ind w:left="318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>
              <w:rPr>
                <w:rFonts w:ascii="Tahoma" w:hAnsi="Tahoma" w:cs="Tahoma"/>
                <w:b/>
                <w:sz w:val="24"/>
                <w:szCs w:val="24"/>
              </w:rPr>
              <w:t xml:space="preserve">А.А. </w:t>
            </w:r>
            <w:proofErr w:type="spellStart"/>
            <w:r>
              <w:rPr>
                <w:rFonts w:ascii="Tahoma" w:hAnsi="Tahoma" w:cs="Tahoma"/>
                <w:b/>
                <w:sz w:val="24"/>
                <w:szCs w:val="24"/>
              </w:rPr>
              <w:t>Горгиладзе</w:t>
            </w:r>
            <w:proofErr w:type="spellEnd"/>
          </w:p>
        </w:tc>
      </w:tr>
      <w:tr w:rsidR="000F2659" w:rsidRPr="00A07B50" w:rsidTr="000F2659">
        <w:trPr>
          <w:cantSplit/>
          <w:trHeight w:val="412"/>
        </w:trPr>
        <w:tc>
          <w:tcPr>
            <w:tcW w:w="3652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567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0F2659" w:rsidRPr="00A07B50" w:rsidRDefault="000F2659" w:rsidP="00A744CA">
            <w:pPr>
              <w:ind w:left="318"/>
              <w:rPr>
                <w:rFonts w:ascii="Tahoma" w:hAnsi="Tahoma" w:cs="Tahoma"/>
                <w:b/>
                <w:lang w:val="ru-RU"/>
              </w:rPr>
            </w:pPr>
          </w:p>
        </w:tc>
      </w:tr>
      <w:tr w:rsidR="000F2659" w:rsidRPr="00A07B50" w:rsidTr="000F2659">
        <w:trPr>
          <w:cantSplit/>
          <w:trHeight w:val="176"/>
        </w:trPr>
        <w:tc>
          <w:tcPr>
            <w:tcW w:w="3652" w:type="dxa"/>
            <w:vAlign w:val="center"/>
          </w:tcPr>
          <w:p w:rsidR="000F2659" w:rsidRPr="00A744CA" w:rsidRDefault="000F2659" w:rsidP="00A744CA">
            <w:pPr>
              <w:pStyle w:val="1000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 xml:space="preserve">Главный бухгалтер </w:t>
            </w:r>
          </w:p>
        </w:tc>
        <w:tc>
          <w:tcPr>
            <w:tcW w:w="567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0F2659" w:rsidRPr="00A744CA" w:rsidRDefault="000F2659" w:rsidP="00A744CA">
            <w:pPr>
              <w:pStyle w:val="1000"/>
              <w:ind w:left="318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>Е.А. Копылова</w:t>
            </w:r>
          </w:p>
        </w:tc>
      </w:tr>
    </w:tbl>
    <w:p w:rsidR="00B8688A" w:rsidRDefault="00B8688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>
      <w:pPr>
        <w:rPr>
          <w:rFonts w:ascii="Tahoma" w:hAnsi="Tahoma" w:cs="Tahoma"/>
          <w:lang w:val="ru-RU"/>
        </w:rPr>
      </w:pPr>
      <w:r>
        <w:rPr>
          <w:rFonts w:ascii="Tahoma" w:hAnsi="Tahoma" w:cs="Tahoma"/>
          <w:lang w:val="ru-RU"/>
        </w:rPr>
        <w:br w:type="page"/>
      </w:r>
    </w:p>
    <w:p w:rsidR="00B9179D" w:rsidRDefault="00B9179D" w:rsidP="00F859AB">
      <w:pPr>
        <w:tabs>
          <w:tab w:val="left" w:pos="1800"/>
        </w:tabs>
        <w:spacing w:line="360" w:lineRule="auto"/>
        <w:ind w:left="720" w:right="21" w:hanging="720"/>
        <w:jc w:val="center"/>
        <w:rPr>
          <w:rFonts w:cs="Arial"/>
          <w:szCs w:val="20"/>
          <w:lang w:val="ru-RU"/>
        </w:rPr>
      </w:pPr>
    </w:p>
    <w:p w:rsidR="00F859AB" w:rsidRDefault="00F859AB" w:rsidP="00F859A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bookmarkStart w:id="0" w:name="_Toc196124561"/>
      <w:bookmarkStart w:id="1" w:name="_Toc196124565"/>
      <w:r>
        <w:rPr>
          <w:rFonts w:ascii="Tahoma" w:hAnsi="Tahoma" w:cs="Tahoma"/>
          <w:b/>
          <w:sz w:val="24"/>
          <w:lang w:val="ru-RU"/>
        </w:rPr>
        <w:t>СОДЕРЖАНИЕ</w:t>
      </w:r>
    </w:p>
    <w:p w:rsidR="00F859AB" w:rsidRPr="001C7C42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ОБЩИЕ СВЕДЕНИЯ</w:t>
      </w:r>
      <w:r w:rsidRPr="009F1FEA">
        <w:rPr>
          <w:rFonts w:ascii="Tahoma" w:hAnsi="Tahoma" w:cs="Tahoma"/>
          <w:sz w:val="24"/>
        </w:rPr>
        <w:t>…………</w:t>
      </w:r>
      <w:r w:rsidR="009F1FEA">
        <w:rPr>
          <w:rFonts w:ascii="Tahoma" w:hAnsi="Tahoma" w:cs="Tahoma"/>
          <w:sz w:val="24"/>
        </w:rPr>
        <w:t>…</w:t>
      </w:r>
      <w:r w:rsidR="001C7C42" w:rsidRPr="009F1FEA">
        <w:rPr>
          <w:rFonts w:ascii="Tahoma" w:hAnsi="Tahoma" w:cs="Tahoma"/>
          <w:sz w:val="24"/>
        </w:rPr>
        <w:t>…………………………………………………………………………..</w:t>
      </w:r>
      <w:r w:rsidR="00E74CD0">
        <w:rPr>
          <w:rFonts w:ascii="Tahoma" w:hAnsi="Tahoma" w:cs="Tahoma"/>
          <w:sz w:val="24"/>
        </w:rPr>
        <w:t>5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Географическое положение</w:t>
      </w:r>
      <w:r>
        <w:rPr>
          <w:rFonts w:ascii="Tahoma" w:hAnsi="Tahoma" w:cs="Tahoma"/>
          <w:sz w:val="24"/>
        </w:rPr>
        <w:t>………………………………………………………………………</w:t>
      </w:r>
      <w:r w:rsidR="00E74CD0">
        <w:rPr>
          <w:rFonts w:ascii="Tahoma" w:hAnsi="Tahoma" w:cs="Tahoma"/>
          <w:sz w:val="24"/>
        </w:rPr>
        <w:t>5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</w:pPr>
      <w:r w:rsidRPr="00897F1D">
        <w:rPr>
          <w:rFonts w:ascii="Tahoma" w:hAnsi="Tahoma" w:cs="Tahoma"/>
          <w:sz w:val="24"/>
        </w:rPr>
        <w:t>Краткая история</w:t>
      </w:r>
      <w:r>
        <w:rPr>
          <w:rFonts w:ascii="Tahoma" w:hAnsi="Tahoma" w:cs="Tahoma"/>
          <w:sz w:val="24"/>
        </w:rPr>
        <w:t>……</w:t>
      </w:r>
      <w:r w:rsidR="009F1FEA">
        <w:rPr>
          <w:rFonts w:ascii="Tahoma" w:hAnsi="Tahoma" w:cs="Tahoma"/>
          <w:sz w:val="24"/>
        </w:rPr>
        <w:t>…</w:t>
      </w:r>
      <w:r w:rsidR="00615A46">
        <w:rPr>
          <w:rFonts w:ascii="Tahoma" w:hAnsi="Tahoma" w:cs="Tahoma"/>
          <w:sz w:val="24"/>
        </w:rPr>
        <w:t>……………………………………………………………………………….</w:t>
      </w:r>
      <w:r w:rsidR="00E74CD0">
        <w:rPr>
          <w:rFonts w:ascii="Tahoma" w:hAnsi="Tahoma" w:cs="Tahoma"/>
          <w:sz w:val="24"/>
        </w:rPr>
        <w:t>6</w:t>
      </w:r>
      <w:r w:rsidRPr="00897F1D">
        <w:t xml:space="preserve"> 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Организационная структура</w:t>
      </w:r>
      <w:r w:rsidR="00E74CD0">
        <w:rPr>
          <w:rFonts w:ascii="Tahoma" w:hAnsi="Tahoma" w:cs="Tahoma"/>
          <w:sz w:val="24"/>
        </w:rPr>
        <w:t>……………………………………………………………………..7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</w:pPr>
      <w:r w:rsidRPr="00897F1D">
        <w:rPr>
          <w:rFonts w:ascii="Tahoma" w:hAnsi="Tahoma" w:cs="Tahoma"/>
          <w:sz w:val="24"/>
        </w:rPr>
        <w:t>Основные показатели</w:t>
      </w:r>
      <w:r w:rsidR="00615A46">
        <w:rPr>
          <w:rFonts w:ascii="Tahoma" w:hAnsi="Tahoma" w:cs="Tahoma"/>
          <w:sz w:val="24"/>
        </w:rPr>
        <w:t>……………………………………………………………………………..</w:t>
      </w:r>
      <w:r w:rsidR="00E74CD0">
        <w:rPr>
          <w:rFonts w:ascii="Tahoma" w:hAnsi="Tahoma" w:cs="Tahoma"/>
          <w:sz w:val="24"/>
        </w:rPr>
        <w:t>9</w:t>
      </w:r>
      <w:r w:rsidRPr="00897F1D">
        <w:t xml:space="preserve"> 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Конкурентное окружение и факторы риска</w:t>
      </w:r>
      <w:r>
        <w:rPr>
          <w:rFonts w:ascii="Tahoma" w:hAnsi="Tahoma" w:cs="Tahoma"/>
          <w:sz w:val="24"/>
        </w:rPr>
        <w:t>……………………………………………</w:t>
      </w:r>
      <w:r w:rsidR="00E74CD0">
        <w:rPr>
          <w:rFonts w:ascii="Tahoma" w:hAnsi="Tahoma" w:cs="Tahoma"/>
          <w:sz w:val="24"/>
        </w:rPr>
        <w:t>..12</w:t>
      </w:r>
    </w:p>
    <w:p w:rsidR="00F859AB" w:rsidRPr="000C6D19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rPr>
          <w:rFonts w:ascii="Tahoma" w:hAnsi="Tahoma" w:cs="Tahoma"/>
          <w:sz w:val="24"/>
        </w:rPr>
      </w:pPr>
      <w:r w:rsidRPr="000C6D19">
        <w:rPr>
          <w:rFonts w:ascii="Tahoma" w:hAnsi="Tahoma" w:cs="Tahoma"/>
          <w:sz w:val="24"/>
        </w:rPr>
        <w:t>КОРПОРАТИВНОЕ УПРАВЛЕНИЕ………………………………………………………………</w:t>
      </w:r>
      <w:r>
        <w:rPr>
          <w:rFonts w:ascii="Tahoma" w:hAnsi="Tahoma" w:cs="Tahoma"/>
          <w:sz w:val="24"/>
        </w:rPr>
        <w:t>…</w:t>
      </w:r>
      <w:r w:rsidR="00E74CD0">
        <w:rPr>
          <w:rFonts w:ascii="Tahoma" w:hAnsi="Tahoma" w:cs="Tahoma"/>
          <w:sz w:val="24"/>
        </w:rPr>
        <w:t>…16</w:t>
      </w:r>
    </w:p>
    <w:p w:rsidR="00F859AB" w:rsidRPr="000C6D19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0C6D19">
        <w:rPr>
          <w:rFonts w:ascii="Tahoma" w:hAnsi="Tahoma" w:cs="Tahoma"/>
          <w:sz w:val="24"/>
        </w:rPr>
        <w:t>Сведения о соблюдении Кодекса корпоративного поведения………………</w:t>
      </w:r>
      <w:r>
        <w:rPr>
          <w:rFonts w:ascii="Tahoma" w:hAnsi="Tahoma" w:cs="Tahoma"/>
          <w:sz w:val="24"/>
        </w:rPr>
        <w:t>.</w:t>
      </w:r>
      <w:r w:rsidRPr="000C6D19">
        <w:rPr>
          <w:rFonts w:ascii="Tahoma" w:hAnsi="Tahoma" w:cs="Tahoma"/>
          <w:sz w:val="24"/>
        </w:rPr>
        <w:t>…</w:t>
      </w:r>
      <w:r w:rsidR="00E74CD0">
        <w:rPr>
          <w:rFonts w:ascii="Tahoma" w:hAnsi="Tahoma" w:cs="Tahoma"/>
          <w:sz w:val="24"/>
        </w:rPr>
        <w:t>16</w:t>
      </w:r>
    </w:p>
    <w:p w:rsidR="00F859AB" w:rsidRPr="00897F1D" w:rsidRDefault="00615A46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Органы управления и </w:t>
      </w:r>
      <w:r w:rsidR="00E74CD0">
        <w:rPr>
          <w:rFonts w:ascii="Tahoma" w:hAnsi="Tahoma" w:cs="Tahoma"/>
          <w:sz w:val="24"/>
        </w:rPr>
        <w:t>контроля…</w:t>
      </w:r>
      <w:r w:rsidR="00F859AB">
        <w:rPr>
          <w:rFonts w:ascii="Tahoma" w:hAnsi="Tahoma" w:cs="Tahoma"/>
          <w:sz w:val="24"/>
        </w:rPr>
        <w:t>……………………………………………………………</w:t>
      </w:r>
      <w:r w:rsidR="00E74CD0">
        <w:rPr>
          <w:rFonts w:ascii="Tahoma" w:hAnsi="Tahoma" w:cs="Tahoma"/>
          <w:sz w:val="24"/>
        </w:rPr>
        <w:t>18</w:t>
      </w:r>
    </w:p>
    <w:p w:rsidR="00F859AB" w:rsidRPr="00897F1D" w:rsidRDefault="00615A46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Акционерный капитал</w:t>
      </w:r>
      <w:r w:rsidR="00F859AB" w:rsidRPr="00897F1D">
        <w:rPr>
          <w:rFonts w:ascii="Tahoma" w:hAnsi="Tahoma" w:cs="Tahoma"/>
          <w:sz w:val="24"/>
        </w:rPr>
        <w:t xml:space="preserve"> </w:t>
      </w:r>
      <w:r w:rsidR="00F859AB">
        <w:rPr>
          <w:rFonts w:ascii="Tahoma" w:hAnsi="Tahoma" w:cs="Tahoma"/>
          <w:sz w:val="24"/>
        </w:rPr>
        <w:t>……………………………</w:t>
      </w:r>
      <w:r>
        <w:rPr>
          <w:rFonts w:ascii="Tahoma" w:hAnsi="Tahoma" w:cs="Tahoma"/>
          <w:sz w:val="24"/>
        </w:rPr>
        <w:t>…………….</w:t>
      </w:r>
      <w:r w:rsidR="00F859AB">
        <w:rPr>
          <w:rFonts w:ascii="Tahoma" w:hAnsi="Tahoma" w:cs="Tahoma"/>
          <w:sz w:val="24"/>
        </w:rPr>
        <w:t>………………………………</w:t>
      </w:r>
      <w:r w:rsidR="009F1FEA">
        <w:rPr>
          <w:rFonts w:ascii="Tahoma" w:hAnsi="Tahoma" w:cs="Tahoma"/>
          <w:sz w:val="24"/>
        </w:rPr>
        <w:t>..2</w:t>
      </w:r>
      <w:r w:rsidR="00E74CD0">
        <w:rPr>
          <w:rFonts w:ascii="Tahoma" w:hAnsi="Tahoma" w:cs="Tahoma"/>
          <w:sz w:val="24"/>
        </w:rPr>
        <w:t>3</w:t>
      </w:r>
    </w:p>
    <w:p w:rsidR="00F859AB" w:rsidRPr="00897F1D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ОСНОВНЫЕ ПРОИЗВОДСТВЕННЫЕ ПОКАЗАТЕЛИ</w:t>
      </w:r>
      <w:r>
        <w:rPr>
          <w:rFonts w:ascii="Tahoma" w:hAnsi="Tahoma" w:cs="Tahoma"/>
          <w:sz w:val="24"/>
        </w:rPr>
        <w:t>…………………………………………</w:t>
      </w:r>
      <w:r w:rsidR="00615A46">
        <w:rPr>
          <w:rFonts w:ascii="Tahoma" w:hAnsi="Tahoma" w:cs="Tahoma"/>
          <w:sz w:val="24"/>
        </w:rPr>
        <w:t>.</w:t>
      </w:r>
      <w:r>
        <w:rPr>
          <w:rFonts w:ascii="Tahoma" w:hAnsi="Tahoma" w:cs="Tahoma"/>
          <w:sz w:val="24"/>
        </w:rPr>
        <w:t>.</w:t>
      </w:r>
      <w:r w:rsidR="00E74CD0">
        <w:rPr>
          <w:rFonts w:ascii="Tahoma" w:hAnsi="Tahoma" w:cs="Tahoma"/>
          <w:sz w:val="24"/>
        </w:rPr>
        <w:t>24</w:t>
      </w:r>
    </w:p>
    <w:p w:rsidR="00F859AB" w:rsidRPr="00300B75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rPr>
          <w:rFonts w:ascii="Tahoma" w:hAnsi="Tahoma" w:cs="Tahoma"/>
          <w:sz w:val="24"/>
        </w:rPr>
      </w:pPr>
      <w:r w:rsidRPr="00300B75">
        <w:rPr>
          <w:rFonts w:ascii="Tahoma" w:hAnsi="Tahoma" w:cs="Tahoma"/>
          <w:sz w:val="24"/>
        </w:rPr>
        <w:t xml:space="preserve"> ОСНОВНЫЕ ПОКАЗАТЕЛИ </w:t>
      </w:r>
      <w:proofErr w:type="gramStart"/>
      <w:r w:rsidRPr="00300B75">
        <w:rPr>
          <w:rFonts w:ascii="Tahoma" w:hAnsi="Tahoma" w:cs="Tahoma"/>
          <w:sz w:val="24"/>
        </w:rPr>
        <w:t>БУХГАЛТЕРСКОЙ</w:t>
      </w:r>
      <w:proofErr w:type="gramEnd"/>
      <w:r w:rsidRPr="00300B75">
        <w:rPr>
          <w:rFonts w:ascii="Tahoma" w:hAnsi="Tahoma" w:cs="Tahoma"/>
          <w:sz w:val="24"/>
        </w:rPr>
        <w:t xml:space="preserve"> И ФИНАНСОВОЙ </w:t>
      </w:r>
    </w:p>
    <w:p w:rsidR="00F859AB" w:rsidRPr="00897F1D" w:rsidRDefault="00F859AB" w:rsidP="00F859AB">
      <w:pPr>
        <w:pStyle w:val="af5"/>
        <w:tabs>
          <w:tab w:val="left" w:pos="1800"/>
        </w:tabs>
        <w:spacing w:line="360" w:lineRule="auto"/>
        <w:ind w:left="1080"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ОТЧЕТНОСТИ</w:t>
      </w:r>
      <w:r>
        <w:rPr>
          <w:rFonts w:ascii="Tahoma" w:hAnsi="Tahoma" w:cs="Tahoma"/>
          <w:sz w:val="24"/>
        </w:rPr>
        <w:t>…………………………………</w:t>
      </w:r>
      <w:r w:rsidR="00E74CD0">
        <w:rPr>
          <w:rFonts w:ascii="Tahoma" w:hAnsi="Tahoma" w:cs="Tahoma"/>
          <w:sz w:val="24"/>
        </w:rPr>
        <w:t>……………………………………………………….2</w:t>
      </w:r>
      <w:r w:rsidR="00C53F2A">
        <w:rPr>
          <w:rFonts w:ascii="Tahoma" w:hAnsi="Tahoma" w:cs="Tahoma"/>
          <w:sz w:val="24"/>
        </w:rPr>
        <w:t>8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 Основные положения учетной политики</w:t>
      </w:r>
      <w:r w:rsidR="00E74CD0">
        <w:rPr>
          <w:rFonts w:ascii="Tahoma" w:hAnsi="Tahoma" w:cs="Tahoma"/>
          <w:sz w:val="24"/>
        </w:rPr>
        <w:t>………………………………………………...2</w:t>
      </w:r>
      <w:r w:rsidR="00C53F2A">
        <w:rPr>
          <w:rFonts w:ascii="Tahoma" w:hAnsi="Tahoma" w:cs="Tahoma"/>
          <w:sz w:val="24"/>
        </w:rPr>
        <w:t>8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 Анализ результатов деятельности и финансового положения</w:t>
      </w:r>
      <w:r w:rsidR="0060451A">
        <w:rPr>
          <w:rFonts w:ascii="Tahoma" w:hAnsi="Tahoma" w:cs="Tahoma"/>
          <w:sz w:val="24"/>
        </w:rPr>
        <w:t>……………..…3</w:t>
      </w:r>
      <w:r w:rsidR="00E74CD0">
        <w:rPr>
          <w:rFonts w:ascii="Tahoma" w:hAnsi="Tahoma" w:cs="Tahoma"/>
          <w:sz w:val="24"/>
        </w:rPr>
        <w:t>2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webHidden/>
          <w:sz w:val="24"/>
        </w:rPr>
      </w:pPr>
      <w:r w:rsidRPr="00897F1D">
        <w:rPr>
          <w:rFonts w:ascii="Tahoma" w:hAnsi="Tahoma" w:cs="Tahoma"/>
          <w:sz w:val="24"/>
        </w:rPr>
        <w:t>Бухгалтерский баланс</w:t>
      </w:r>
      <w:r w:rsidRPr="00897F1D">
        <w:rPr>
          <w:rFonts w:ascii="Tahoma" w:hAnsi="Tahoma" w:cs="Tahoma"/>
          <w:webHidden/>
          <w:sz w:val="24"/>
        </w:rPr>
        <w:tab/>
      </w:r>
      <w:r>
        <w:rPr>
          <w:rFonts w:ascii="Tahoma" w:hAnsi="Tahoma" w:cs="Tahoma"/>
          <w:webHidden/>
          <w:sz w:val="24"/>
        </w:rPr>
        <w:t>……………………………………………………………………………</w:t>
      </w:r>
      <w:r w:rsidR="0060451A">
        <w:rPr>
          <w:rFonts w:ascii="Tahoma" w:hAnsi="Tahoma" w:cs="Tahoma"/>
          <w:webHidden/>
          <w:sz w:val="24"/>
        </w:rPr>
        <w:t>.5</w:t>
      </w:r>
      <w:r w:rsidR="00C53F2A">
        <w:rPr>
          <w:rFonts w:ascii="Tahoma" w:hAnsi="Tahoma" w:cs="Tahoma"/>
          <w:webHidden/>
          <w:sz w:val="24"/>
        </w:rPr>
        <w:t>4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Отчет о прибылях и убытках </w:t>
      </w:r>
      <w:r>
        <w:rPr>
          <w:rFonts w:ascii="Tahoma" w:hAnsi="Tahoma" w:cs="Tahoma"/>
          <w:sz w:val="24"/>
        </w:rPr>
        <w:t>……………………………………………………………….…</w:t>
      </w:r>
      <w:r w:rsidR="00E74CD0">
        <w:rPr>
          <w:rFonts w:ascii="Tahoma" w:hAnsi="Tahoma" w:cs="Tahoma"/>
          <w:sz w:val="24"/>
        </w:rPr>
        <w:t>5</w:t>
      </w:r>
      <w:r w:rsidR="00C53F2A">
        <w:rPr>
          <w:rFonts w:ascii="Tahoma" w:hAnsi="Tahoma" w:cs="Tahoma"/>
          <w:sz w:val="24"/>
        </w:rPr>
        <w:t>6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Заключение аудитора</w:t>
      </w:r>
      <w:r>
        <w:rPr>
          <w:rFonts w:ascii="Tahoma" w:hAnsi="Tahoma" w:cs="Tahoma"/>
          <w:sz w:val="24"/>
        </w:rPr>
        <w:t>……………………………………………………………………………..5</w:t>
      </w:r>
      <w:r w:rsidR="00C53F2A">
        <w:rPr>
          <w:rFonts w:ascii="Tahoma" w:hAnsi="Tahoma" w:cs="Tahoma"/>
          <w:sz w:val="24"/>
        </w:rPr>
        <w:t>7</w:t>
      </w:r>
    </w:p>
    <w:p w:rsidR="00F859AB" w:rsidRPr="00897F1D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РАСПРЕДЕЛЕНИЕ ПРИБЫЛИ</w:t>
      </w:r>
      <w:r>
        <w:rPr>
          <w:rFonts w:ascii="Tahoma" w:hAnsi="Tahoma" w:cs="Tahoma"/>
          <w:sz w:val="24"/>
        </w:rPr>
        <w:t>………………………………………………………………………</w:t>
      </w:r>
      <w:r w:rsidR="00E74CD0">
        <w:rPr>
          <w:rFonts w:ascii="Tahoma" w:hAnsi="Tahoma" w:cs="Tahoma"/>
          <w:sz w:val="24"/>
        </w:rPr>
        <w:t>…</w:t>
      </w:r>
      <w:r w:rsidR="00C53F2A">
        <w:rPr>
          <w:rFonts w:ascii="Tahoma" w:hAnsi="Tahoma" w:cs="Tahoma"/>
          <w:sz w:val="24"/>
        </w:rPr>
        <w:t>59</w:t>
      </w:r>
    </w:p>
    <w:p w:rsidR="00F859AB" w:rsidRPr="00897F1D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ИНВЕСТИЦИОННАЯ ДЕЯТЕЛЬНОСТЬ </w:t>
      </w:r>
      <w:r>
        <w:rPr>
          <w:rFonts w:ascii="Tahoma" w:hAnsi="Tahoma" w:cs="Tahoma"/>
          <w:sz w:val="24"/>
        </w:rPr>
        <w:t>……………………………………………………………</w:t>
      </w:r>
      <w:r w:rsidR="00C53F2A">
        <w:rPr>
          <w:rFonts w:ascii="Tahoma" w:hAnsi="Tahoma" w:cs="Tahoma"/>
          <w:sz w:val="24"/>
        </w:rPr>
        <w:t>59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Инвестиции Общества</w:t>
      </w:r>
      <w:r w:rsidR="00E74CD0">
        <w:rPr>
          <w:rFonts w:ascii="Tahoma" w:hAnsi="Tahoma" w:cs="Tahoma"/>
          <w:sz w:val="24"/>
        </w:rPr>
        <w:t>………………………………………………………………………….…</w:t>
      </w:r>
      <w:r w:rsidR="00C53F2A">
        <w:rPr>
          <w:rFonts w:ascii="Tahoma" w:hAnsi="Tahoma" w:cs="Tahoma"/>
          <w:sz w:val="24"/>
        </w:rPr>
        <w:t>59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 Источники финансирования инвестиционных программ</w:t>
      </w:r>
      <w:r>
        <w:rPr>
          <w:rFonts w:ascii="Tahoma" w:hAnsi="Tahoma" w:cs="Tahoma"/>
          <w:sz w:val="24"/>
        </w:rPr>
        <w:t>…………………………</w:t>
      </w:r>
      <w:r w:rsidR="00E74CD0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0</w:t>
      </w:r>
      <w:r w:rsidRPr="00897F1D">
        <w:rPr>
          <w:rFonts w:ascii="Tahoma" w:hAnsi="Tahoma" w:cs="Tahoma"/>
          <w:sz w:val="24"/>
        </w:rPr>
        <w:t xml:space="preserve"> 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Структура капиталовложений по направлениям вложений</w:t>
      </w:r>
      <w:r>
        <w:rPr>
          <w:rFonts w:ascii="Tahoma" w:hAnsi="Tahoma" w:cs="Tahoma"/>
          <w:sz w:val="24"/>
        </w:rPr>
        <w:t>………………..……6</w:t>
      </w:r>
      <w:r w:rsidR="00C53F2A">
        <w:rPr>
          <w:rFonts w:ascii="Tahoma" w:hAnsi="Tahoma" w:cs="Tahoma"/>
          <w:sz w:val="24"/>
        </w:rPr>
        <w:t>0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Непрофильные финансовые вложения</w:t>
      </w:r>
      <w:r>
        <w:rPr>
          <w:rFonts w:ascii="Tahoma" w:hAnsi="Tahoma" w:cs="Tahoma"/>
          <w:sz w:val="24"/>
        </w:rPr>
        <w:t>……………………………………………………6</w:t>
      </w:r>
      <w:r w:rsidR="00C53F2A">
        <w:rPr>
          <w:rFonts w:ascii="Tahoma" w:hAnsi="Tahoma" w:cs="Tahoma"/>
          <w:sz w:val="24"/>
        </w:rPr>
        <w:t>1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Привлечение кредитных средств под инвестиционные проекты</w:t>
      </w:r>
      <w:r>
        <w:rPr>
          <w:rFonts w:ascii="Tahoma" w:hAnsi="Tahoma" w:cs="Tahoma"/>
          <w:sz w:val="24"/>
        </w:rPr>
        <w:t>……………..6</w:t>
      </w:r>
      <w:r w:rsidR="00C53F2A">
        <w:rPr>
          <w:rFonts w:ascii="Tahoma" w:hAnsi="Tahoma" w:cs="Tahoma"/>
          <w:sz w:val="24"/>
        </w:rPr>
        <w:t>1</w:t>
      </w:r>
    </w:p>
    <w:p w:rsidR="00F859AB" w:rsidRPr="00897F1D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ИНФОРМАЦИОННЫЕ ТЕХНОЛОГИИ</w:t>
      </w:r>
      <w:r>
        <w:rPr>
          <w:rFonts w:ascii="Tahoma" w:hAnsi="Tahoma" w:cs="Tahoma"/>
          <w:sz w:val="24"/>
        </w:rPr>
        <w:t>………………………………………………………………</w:t>
      </w:r>
      <w:r w:rsidR="009F1FEA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1</w:t>
      </w:r>
    </w:p>
    <w:p w:rsidR="00F859AB" w:rsidRPr="00897F1D" w:rsidRDefault="00A07B50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КАДРОВАЯ И СОЦИАЛЬНАЯ ПОЛИТИКА..</w:t>
      </w:r>
      <w:r w:rsidR="00F859AB">
        <w:rPr>
          <w:rFonts w:ascii="Tahoma" w:hAnsi="Tahoma" w:cs="Tahoma"/>
          <w:sz w:val="24"/>
        </w:rPr>
        <w:t>………………………………………………………</w:t>
      </w:r>
      <w:r w:rsidR="009F1FEA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2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Структура работающих по </w:t>
      </w:r>
      <w:proofErr w:type="spellStart"/>
      <w:r w:rsidRPr="00897F1D">
        <w:rPr>
          <w:rFonts w:ascii="Tahoma" w:hAnsi="Tahoma" w:cs="Tahoma"/>
          <w:sz w:val="24"/>
        </w:rPr>
        <w:t>атегориям</w:t>
      </w:r>
      <w:proofErr w:type="spellEnd"/>
      <w:r w:rsidRPr="00897F1D">
        <w:rPr>
          <w:rFonts w:ascii="Tahoma" w:hAnsi="Tahoma" w:cs="Tahoma"/>
          <w:sz w:val="24"/>
        </w:rPr>
        <w:t xml:space="preserve"> должностей</w:t>
      </w:r>
      <w:r>
        <w:rPr>
          <w:rFonts w:ascii="Tahoma" w:hAnsi="Tahoma" w:cs="Tahoma"/>
          <w:sz w:val="24"/>
        </w:rPr>
        <w:t>…………………………………</w:t>
      </w:r>
      <w:r w:rsidR="00E74CD0">
        <w:rPr>
          <w:rFonts w:ascii="Tahoma" w:hAnsi="Tahoma" w:cs="Tahoma"/>
          <w:sz w:val="24"/>
        </w:rPr>
        <w:t>..6</w:t>
      </w:r>
      <w:r w:rsidR="00C53F2A">
        <w:rPr>
          <w:rFonts w:ascii="Tahoma" w:hAnsi="Tahoma" w:cs="Tahoma"/>
          <w:sz w:val="24"/>
        </w:rPr>
        <w:t>5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Возрастной состав работников</w:t>
      </w:r>
      <w:r>
        <w:rPr>
          <w:rFonts w:ascii="Tahoma" w:hAnsi="Tahoma" w:cs="Tahoma"/>
          <w:sz w:val="24"/>
        </w:rPr>
        <w:t>………………………………………………………………</w:t>
      </w:r>
      <w:r w:rsidR="009F1FEA">
        <w:rPr>
          <w:rFonts w:ascii="Tahoma" w:hAnsi="Tahoma" w:cs="Tahoma"/>
          <w:sz w:val="24"/>
        </w:rPr>
        <w:t>.</w:t>
      </w:r>
      <w:r w:rsidR="00E74CD0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6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Текучесть кадров</w:t>
      </w:r>
      <w:r>
        <w:rPr>
          <w:rFonts w:ascii="Tahoma" w:hAnsi="Tahoma" w:cs="Tahoma"/>
          <w:sz w:val="24"/>
        </w:rPr>
        <w:t>……………………………………………………………………………………</w:t>
      </w:r>
      <w:r w:rsidR="00E74CD0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7</w:t>
      </w:r>
    </w:p>
    <w:p w:rsidR="00F859AB" w:rsidRPr="00897F1D" w:rsidRDefault="00F859AB" w:rsidP="00727F90">
      <w:pPr>
        <w:pStyle w:val="af5"/>
        <w:numPr>
          <w:ilvl w:val="1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lastRenderedPageBreak/>
        <w:t>Ка</w:t>
      </w:r>
      <w:r>
        <w:rPr>
          <w:rFonts w:ascii="Tahoma" w:hAnsi="Tahoma" w:cs="Tahoma"/>
          <w:sz w:val="24"/>
        </w:rPr>
        <w:t>ч</w:t>
      </w:r>
      <w:r w:rsidRPr="00897F1D">
        <w:rPr>
          <w:rFonts w:ascii="Tahoma" w:hAnsi="Tahoma" w:cs="Tahoma"/>
          <w:sz w:val="24"/>
        </w:rPr>
        <w:t>ественный состав работников</w:t>
      </w:r>
      <w:r>
        <w:rPr>
          <w:rFonts w:ascii="Tahoma" w:hAnsi="Tahoma" w:cs="Tahoma"/>
          <w:sz w:val="24"/>
        </w:rPr>
        <w:t>.</w:t>
      </w:r>
      <w:r w:rsidRPr="00897F1D">
        <w:rPr>
          <w:rFonts w:ascii="Tahoma" w:hAnsi="Tahoma" w:cs="Tahoma"/>
          <w:sz w:val="24"/>
        </w:rPr>
        <w:t xml:space="preserve"> Система развития персонала</w:t>
      </w:r>
      <w:r>
        <w:rPr>
          <w:rFonts w:ascii="Tahoma" w:hAnsi="Tahoma" w:cs="Tahoma"/>
          <w:sz w:val="24"/>
        </w:rPr>
        <w:t>……………</w:t>
      </w:r>
      <w:r w:rsidR="009F1FEA">
        <w:rPr>
          <w:rFonts w:ascii="Tahoma" w:hAnsi="Tahoma" w:cs="Tahoma"/>
          <w:sz w:val="24"/>
        </w:rPr>
        <w:t>..</w:t>
      </w:r>
      <w:r w:rsidR="00E74CD0">
        <w:rPr>
          <w:rFonts w:ascii="Tahoma" w:hAnsi="Tahoma" w:cs="Tahoma"/>
          <w:sz w:val="24"/>
        </w:rPr>
        <w:t>6</w:t>
      </w:r>
      <w:r w:rsidR="00C53F2A">
        <w:rPr>
          <w:rFonts w:ascii="Tahoma" w:hAnsi="Tahoma" w:cs="Tahoma"/>
          <w:sz w:val="24"/>
        </w:rPr>
        <w:t>7</w:t>
      </w:r>
    </w:p>
    <w:p w:rsidR="00F859AB" w:rsidRPr="00897F1D" w:rsidRDefault="00A07B50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ЗАДАЧИ, ПЕРСПЕКТИВЫ И СТРАТЕГИИЯ РАЗВИТИЯ ОБЩЕСТВА</w:t>
      </w:r>
      <w:r w:rsidR="00F859AB">
        <w:rPr>
          <w:rFonts w:ascii="Tahoma" w:hAnsi="Tahoma" w:cs="Tahoma"/>
          <w:sz w:val="24"/>
        </w:rPr>
        <w:t>…………………….</w:t>
      </w:r>
      <w:r w:rsidR="009F1FEA">
        <w:rPr>
          <w:rFonts w:ascii="Tahoma" w:hAnsi="Tahoma" w:cs="Tahoma"/>
          <w:sz w:val="24"/>
        </w:rPr>
        <w:t>7</w:t>
      </w:r>
      <w:r w:rsidR="00C53F2A">
        <w:rPr>
          <w:rFonts w:ascii="Tahoma" w:hAnsi="Tahoma" w:cs="Tahoma"/>
          <w:sz w:val="24"/>
        </w:rPr>
        <w:t>0</w:t>
      </w:r>
    </w:p>
    <w:p w:rsidR="00F859AB" w:rsidRDefault="00F859AB" w:rsidP="00727F90">
      <w:pPr>
        <w:pStyle w:val="af5"/>
        <w:numPr>
          <w:ilvl w:val="0"/>
          <w:numId w:val="21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proofErr w:type="spellStart"/>
      <w:r w:rsidRPr="00897F1D">
        <w:rPr>
          <w:rFonts w:ascii="Tahoma" w:hAnsi="Tahoma" w:cs="Tahoma"/>
          <w:sz w:val="24"/>
        </w:rPr>
        <w:t>Справочая</w:t>
      </w:r>
      <w:proofErr w:type="spellEnd"/>
      <w:r w:rsidRPr="00897F1D">
        <w:rPr>
          <w:rFonts w:ascii="Tahoma" w:hAnsi="Tahoma" w:cs="Tahoma"/>
          <w:sz w:val="24"/>
        </w:rPr>
        <w:t xml:space="preserve"> информация</w:t>
      </w:r>
      <w:r>
        <w:rPr>
          <w:rFonts w:ascii="Tahoma" w:hAnsi="Tahoma" w:cs="Tahoma"/>
          <w:sz w:val="24"/>
        </w:rPr>
        <w:t>……………………………………………………………………………….</w:t>
      </w:r>
      <w:r w:rsidR="009F1FEA">
        <w:rPr>
          <w:rFonts w:ascii="Tahoma" w:hAnsi="Tahoma" w:cs="Tahoma"/>
          <w:sz w:val="24"/>
        </w:rPr>
        <w:t>7</w:t>
      </w:r>
      <w:r w:rsidR="00C53F2A">
        <w:rPr>
          <w:rFonts w:ascii="Tahoma" w:hAnsi="Tahoma" w:cs="Tahoma"/>
          <w:sz w:val="24"/>
        </w:rPr>
        <w:t>3</w:t>
      </w:r>
    </w:p>
    <w:p w:rsidR="00F859AB" w:rsidRDefault="00F859AB" w:rsidP="003457FA">
      <w:pPr>
        <w:pStyle w:val="3"/>
        <w:jc w:val="center"/>
        <w:rPr>
          <w:rStyle w:val="af1"/>
          <w:rFonts w:ascii="Tahoma" w:hAnsi="Tahoma" w:cs="Tahoma"/>
          <w:b w:val="0"/>
          <w:color w:val="000000" w:themeColor="text1"/>
          <w:szCs w:val="28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bookmarkEnd w:id="0"/>
    <w:p w:rsidR="003457FA" w:rsidRPr="004873D3" w:rsidRDefault="003457FA" w:rsidP="003457FA">
      <w:pPr>
        <w:pStyle w:val="3"/>
        <w:jc w:val="center"/>
        <w:rPr>
          <w:rStyle w:val="af1"/>
          <w:rFonts w:ascii="Tahoma" w:hAnsi="Tahoma" w:cs="Tahoma"/>
          <w:b w:val="0"/>
          <w:color w:val="000000" w:themeColor="text1"/>
          <w:szCs w:val="28"/>
        </w:rPr>
      </w:pPr>
    </w:p>
    <w:p w:rsidR="009F2AB6" w:rsidRDefault="009F2AB6" w:rsidP="009F2AB6">
      <w:pPr>
        <w:spacing w:line="360" w:lineRule="auto"/>
        <w:rPr>
          <w:rFonts w:ascii="Tahoma" w:hAnsi="Tahoma" w:cs="Tahoma"/>
          <w:b/>
          <w:i/>
          <w:sz w:val="24"/>
          <w:lang w:val="ru-RU"/>
        </w:rPr>
      </w:pPr>
      <w:bookmarkStart w:id="2" w:name="_Toc196124562"/>
    </w:p>
    <w:bookmarkEnd w:id="2"/>
    <w:p w:rsidR="0060451A" w:rsidRDefault="0060451A" w:rsidP="0060451A">
      <w:pPr>
        <w:rPr>
          <w:lang w:val="ru-RU" w:eastAsia="ja-JP"/>
        </w:rPr>
      </w:pPr>
    </w:p>
    <w:p w:rsidR="00946ABE" w:rsidRDefault="00946ABE" w:rsidP="008F025C">
      <w:pPr>
        <w:pStyle w:val="1"/>
        <w:numPr>
          <w:ilvl w:val="0"/>
          <w:numId w:val="1"/>
        </w:numPr>
        <w:tabs>
          <w:tab w:val="clear" w:pos="360"/>
          <w:tab w:val="num" w:pos="567"/>
          <w:tab w:val="left" w:pos="10348"/>
        </w:tabs>
        <w:spacing w:before="0" w:after="0" w:line="360" w:lineRule="auto"/>
        <w:ind w:right="426"/>
        <w:jc w:val="both"/>
        <w:rPr>
          <w:rFonts w:ascii="Tahoma" w:hAnsi="Tahoma" w:cs="Tahoma"/>
          <w:sz w:val="24"/>
          <w:szCs w:val="24"/>
        </w:rPr>
      </w:pPr>
      <w:r w:rsidRPr="0055083C">
        <w:rPr>
          <w:rFonts w:ascii="Tahoma" w:hAnsi="Tahoma" w:cs="Tahoma"/>
          <w:sz w:val="24"/>
          <w:szCs w:val="24"/>
        </w:rPr>
        <w:lastRenderedPageBreak/>
        <w:t xml:space="preserve">ОБЩИЕ </w:t>
      </w:r>
      <w:r w:rsidRPr="0066460F">
        <w:rPr>
          <w:rFonts w:ascii="Tahoma" w:hAnsi="Tahoma" w:cs="Tahoma"/>
          <w:sz w:val="24"/>
          <w:szCs w:val="24"/>
        </w:rPr>
        <w:t>СВЕДЕНИЯ</w:t>
      </w:r>
      <w:bookmarkEnd w:id="1"/>
    </w:p>
    <w:p w:rsidR="00946ABE" w:rsidRPr="0066460F" w:rsidRDefault="00946ABE" w:rsidP="00B220FF">
      <w:pPr>
        <w:pStyle w:val="ae"/>
        <w:numPr>
          <w:ilvl w:val="1"/>
          <w:numId w:val="7"/>
        </w:numPr>
        <w:tabs>
          <w:tab w:val="clear" w:pos="360"/>
          <w:tab w:val="num" w:pos="567"/>
          <w:tab w:val="num" w:pos="720"/>
          <w:tab w:val="left" w:pos="10348"/>
        </w:tabs>
        <w:spacing w:after="0" w:line="360" w:lineRule="auto"/>
        <w:ind w:right="426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3" w:name="_Toc196124566"/>
      <w:r w:rsidRPr="0066460F">
        <w:rPr>
          <w:rFonts w:ascii="Tahoma" w:hAnsi="Tahoma" w:cs="Tahoma"/>
          <w:b/>
          <w:sz w:val="24"/>
          <w:lang w:val="ru-RU"/>
        </w:rPr>
        <w:t>Географическое положение</w:t>
      </w:r>
      <w:bookmarkEnd w:id="3"/>
    </w:p>
    <w:p w:rsidR="00946ABE" w:rsidRPr="000D2FB4" w:rsidRDefault="00946ABE" w:rsidP="00F739E4">
      <w:pPr>
        <w:tabs>
          <w:tab w:val="left" w:pos="9781"/>
          <w:tab w:val="left" w:pos="10348"/>
        </w:tabs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952849">
        <w:rPr>
          <w:rFonts w:ascii="Tahoma" w:hAnsi="Tahoma" w:cs="Tahoma"/>
          <w:sz w:val="24"/>
          <w:lang w:val="ru-RU"/>
        </w:rPr>
        <w:t>Открыто</w:t>
      </w:r>
      <w:r w:rsidR="002A7E1F" w:rsidRPr="00952849">
        <w:rPr>
          <w:rFonts w:ascii="Tahoma" w:hAnsi="Tahoma" w:cs="Tahoma"/>
          <w:sz w:val="24"/>
          <w:lang w:val="ru-RU"/>
        </w:rPr>
        <w:t>е акционерное общество «Первая нерудн</w:t>
      </w:r>
      <w:r w:rsidRPr="00952849">
        <w:rPr>
          <w:rFonts w:ascii="Tahoma" w:hAnsi="Tahoma" w:cs="Tahoma"/>
          <w:sz w:val="24"/>
          <w:lang w:val="ru-RU"/>
        </w:rPr>
        <w:t>ая компания» (далее по тексту ОАО «П</w:t>
      </w:r>
      <w:r w:rsidR="002A7E1F" w:rsidRPr="00952849">
        <w:rPr>
          <w:rFonts w:ascii="Tahoma" w:hAnsi="Tahoma" w:cs="Tahoma"/>
          <w:sz w:val="24"/>
          <w:lang w:val="ru-RU"/>
        </w:rPr>
        <w:t>Н</w:t>
      </w:r>
      <w:r w:rsidRPr="00952849">
        <w:rPr>
          <w:rFonts w:ascii="Tahoma" w:hAnsi="Tahoma" w:cs="Tahoma"/>
          <w:sz w:val="24"/>
          <w:lang w:val="ru-RU"/>
        </w:rPr>
        <w:t>К», Компания, Общество)</w:t>
      </w:r>
      <w:r w:rsidR="00237734" w:rsidRPr="00952849">
        <w:rPr>
          <w:rFonts w:ascii="Tahoma" w:hAnsi="Tahoma" w:cs="Tahoma"/>
          <w:sz w:val="24"/>
          <w:lang w:val="ru-RU"/>
        </w:rPr>
        <w:t>,</w:t>
      </w:r>
      <w:r w:rsidR="0066460F" w:rsidRPr="00952849">
        <w:rPr>
          <w:rFonts w:ascii="Tahoma" w:hAnsi="Tahoma" w:cs="Tahoma"/>
          <w:sz w:val="24"/>
          <w:lang w:val="ru-RU"/>
        </w:rPr>
        <w:t xml:space="preserve"> </w:t>
      </w:r>
      <w:r w:rsidR="009F2AB6" w:rsidRPr="00952849">
        <w:rPr>
          <w:rFonts w:ascii="Tahoma" w:hAnsi="Tahoma" w:cs="Tahoma"/>
          <w:sz w:val="24"/>
          <w:lang w:val="ru-RU"/>
        </w:rPr>
        <w:t xml:space="preserve">крупнейшая компания в области добычи и переработки нерудных полезных ископаемых. </w:t>
      </w:r>
      <w:r w:rsidR="009F2AB6" w:rsidRPr="000D2FB4">
        <w:rPr>
          <w:rFonts w:ascii="Tahoma" w:hAnsi="Tahoma" w:cs="Tahoma"/>
          <w:sz w:val="24"/>
          <w:lang w:val="ru-RU"/>
        </w:rPr>
        <w:t>В ее состав входят 18 щебеночных заводов – фил</w:t>
      </w:r>
      <w:r w:rsidR="00F22823">
        <w:rPr>
          <w:rFonts w:ascii="Tahoma" w:hAnsi="Tahoma" w:cs="Tahoma"/>
          <w:sz w:val="24"/>
          <w:lang w:val="ru-RU"/>
        </w:rPr>
        <w:t>иалов Общества, расположенных по всей территории</w:t>
      </w:r>
      <w:r w:rsidR="009F2AB6" w:rsidRPr="000D2FB4">
        <w:rPr>
          <w:rFonts w:ascii="Tahoma" w:hAnsi="Tahoma" w:cs="Tahoma"/>
          <w:sz w:val="24"/>
          <w:lang w:val="ru-RU"/>
        </w:rPr>
        <w:t xml:space="preserve"> Российск</w:t>
      </w:r>
      <w:r w:rsidR="00F22823">
        <w:rPr>
          <w:rFonts w:ascii="Tahoma" w:hAnsi="Tahoma" w:cs="Tahoma"/>
          <w:sz w:val="24"/>
          <w:lang w:val="ru-RU"/>
        </w:rPr>
        <w:t>ой Ф</w:t>
      </w:r>
      <w:r w:rsidR="000D2FB4" w:rsidRPr="000D2FB4">
        <w:rPr>
          <w:rFonts w:ascii="Tahoma" w:hAnsi="Tahoma" w:cs="Tahoma"/>
          <w:sz w:val="24"/>
          <w:lang w:val="ru-RU"/>
        </w:rPr>
        <w:t xml:space="preserve">едерации, что позволяет эффективно и оперативно удовлетворять </w:t>
      </w:r>
      <w:r w:rsidR="0066460F" w:rsidRPr="000D2FB4">
        <w:rPr>
          <w:rFonts w:ascii="Tahoma" w:hAnsi="Tahoma" w:cs="Tahoma"/>
          <w:sz w:val="24"/>
          <w:lang w:val="ru-RU"/>
        </w:rPr>
        <w:t xml:space="preserve">потребность </w:t>
      </w:r>
      <w:r w:rsidR="000D2FB4" w:rsidRPr="000D2FB4">
        <w:rPr>
          <w:rFonts w:ascii="Tahoma" w:hAnsi="Tahoma" w:cs="Tahoma"/>
          <w:sz w:val="24"/>
          <w:lang w:val="ru-RU"/>
        </w:rPr>
        <w:t xml:space="preserve">в щебёночной продукции </w:t>
      </w:r>
      <w:r w:rsidR="0066460F" w:rsidRPr="000D2FB4">
        <w:rPr>
          <w:rFonts w:ascii="Tahoma" w:hAnsi="Tahoma" w:cs="Tahoma"/>
          <w:sz w:val="24"/>
          <w:lang w:val="ru-RU"/>
        </w:rPr>
        <w:t>железных дорог – филиалов ОАО «РЖД»</w:t>
      </w:r>
      <w:r w:rsidR="000D2FB4" w:rsidRPr="000D2FB4">
        <w:rPr>
          <w:rFonts w:ascii="Tahoma" w:hAnsi="Tahoma" w:cs="Tahoma"/>
          <w:sz w:val="24"/>
          <w:lang w:val="ru-RU"/>
        </w:rPr>
        <w:t xml:space="preserve"> и других потребителей. </w:t>
      </w:r>
      <w:r w:rsidR="0066460F" w:rsidRPr="000D2FB4">
        <w:rPr>
          <w:rFonts w:ascii="Tahoma" w:hAnsi="Tahoma" w:cs="Tahoma"/>
          <w:sz w:val="24"/>
          <w:lang w:val="ru-RU"/>
        </w:rPr>
        <w:t xml:space="preserve"> </w:t>
      </w:r>
    </w:p>
    <w:p w:rsidR="00946ABE" w:rsidRPr="002F0351" w:rsidRDefault="00946ABE" w:rsidP="00F739E4">
      <w:pPr>
        <w:tabs>
          <w:tab w:val="left" w:pos="9781"/>
          <w:tab w:val="left" w:pos="10348"/>
        </w:tabs>
        <w:spacing w:line="360" w:lineRule="auto"/>
        <w:ind w:right="851" w:firstLine="567"/>
        <w:jc w:val="both"/>
        <w:rPr>
          <w:rFonts w:ascii="Tahoma" w:hAnsi="Tahoma" w:cs="Tahoma"/>
          <w:sz w:val="24"/>
          <w:lang w:val="ru-RU"/>
        </w:rPr>
      </w:pPr>
      <w:r w:rsidRPr="002F0351">
        <w:rPr>
          <w:rFonts w:ascii="Tahoma" w:hAnsi="Tahoma" w:cs="Tahoma"/>
          <w:sz w:val="24"/>
          <w:lang w:val="ru-RU"/>
        </w:rPr>
        <w:t xml:space="preserve">Место нахождения Компании – </w:t>
      </w:r>
      <w:proofErr w:type="gramStart"/>
      <w:r w:rsidRPr="002F0351">
        <w:rPr>
          <w:rFonts w:ascii="Tahoma" w:hAnsi="Tahoma" w:cs="Tahoma"/>
          <w:sz w:val="24"/>
          <w:lang w:val="ru-RU"/>
        </w:rPr>
        <w:t>г</w:t>
      </w:r>
      <w:proofErr w:type="gramEnd"/>
      <w:r w:rsidRPr="002F0351">
        <w:rPr>
          <w:rFonts w:ascii="Tahoma" w:hAnsi="Tahoma" w:cs="Tahoma"/>
          <w:sz w:val="24"/>
          <w:lang w:val="ru-RU"/>
        </w:rPr>
        <w:t>. Москва.</w:t>
      </w:r>
    </w:p>
    <w:p w:rsidR="00FA3D66" w:rsidRPr="000E385D" w:rsidRDefault="0066460F" w:rsidP="008F025C">
      <w:pPr>
        <w:tabs>
          <w:tab w:val="left" w:pos="10348"/>
        </w:tabs>
        <w:spacing w:line="360" w:lineRule="auto"/>
        <w:ind w:right="426" w:firstLine="567"/>
        <w:jc w:val="both"/>
        <w:rPr>
          <w:rFonts w:ascii="Tahoma" w:hAnsi="Tahoma" w:cs="Tahoma"/>
          <w:sz w:val="24"/>
          <w:szCs w:val="22"/>
          <w:lang w:val="ru-RU"/>
        </w:rPr>
      </w:pPr>
      <w:r w:rsidRPr="0066460F">
        <w:rPr>
          <w:rFonts w:ascii="Tahoma" w:hAnsi="Tahoma" w:cs="Tahoma"/>
          <w:sz w:val="24"/>
          <w:szCs w:val="22"/>
          <w:lang w:val="ru-RU"/>
        </w:rPr>
        <w:t>Место нахождения филиалов Компании представлено на Схеме №1.</w:t>
      </w:r>
    </w:p>
    <w:p w:rsidR="00FA3D66" w:rsidRDefault="000E385D" w:rsidP="00F739E4">
      <w:pPr>
        <w:tabs>
          <w:tab w:val="left" w:pos="10348"/>
        </w:tabs>
        <w:spacing w:line="360" w:lineRule="auto"/>
        <w:ind w:right="851"/>
        <w:jc w:val="right"/>
        <w:rPr>
          <w:rFonts w:ascii="Tahoma" w:hAnsi="Tahoma" w:cs="Tahoma"/>
          <w:sz w:val="24"/>
          <w:u w:val="single"/>
          <w:lang w:val="ru-RU"/>
        </w:rPr>
      </w:pPr>
      <w:r w:rsidRPr="000E385D">
        <w:rPr>
          <w:rFonts w:ascii="Tahoma" w:hAnsi="Tahoma" w:cs="Tahoma"/>
          <w:sz w:val="24"/>
          <w:u w:val="single"/>
          <w:lang w:val="ru-RU"/>
        </w:rPr>
        <w:t>Схема №</w:t>
      </w:r>
      <w:r w:rsidR="004B19CA">
        <w:rPr>
          <w:rFonts w:ascii="Tahoma" w:hAnsi="Tahoma" w:cs="Tahoma"/>
          <w:sz w:val="24"/>
          <w:u w:val="single"/>
          <w:lang w:val="ru-RU"/>
        </w:rPr>
        <w:t xml:space="preserve"> 1</w:t>
      </w:r>
    </w:p>
    <w:p w:rsidR="000E385D" w:rsidRPr="000E385D" w:rsidRDefault="000E385D" w:rsidP="008F025C">
      <w:pPr>
        <w:tabs>
          <w:tab w:val="left" w:pos="10348"/>
        </w:tabs>
        <w:spacing w:line="360" w:lineRule="auto"/>
        <w:ind w:right="426"/>
        <w:jc w:val="right"/>
        <w:rPr>
          <w:rFonts w:ascii="Tahoma" w:hAnsi="Tahoma" w:cs="Tahoma"/>
          <w:sz w:val="24"/>
          <w:u w:val="single"/>
          <w:lang w:val="ru-RU"/>
        </w:rPr>
      </w:pPr>
    </w:p>
    <w:p w:rsidR="00946ABE" w:rsidRPr="000E385D" w:rsidRDefault="00946ABE" w:rsidP="00F739E4">
      <w:pPr>
        <w:tabs>
          <w:tab w:val="left" w:pos="10348"/>
        </w:tabs>
        <w:spacing w:line="360" w:lineRule="auto"/>
        <w:ind w:right="851"/>
        <w:jc w:val="center"/>
        <w:rPr>
          <w:rFonts w:ascii="Tahoma" w:hAnsi="Tahoma" w:cs="Tahoma"/>
          <w:sz w:val="24"/>
          <w:u w:val="single"/>
          <w:lang w:val="ru-RU"/>
        </w:rPr>
      </w:pPr>
      <w:r w:rsidRPr="000E385D">
        <w:rPr>
          <w:rFonts w:ascii="Tahoma" w:hAnsi="Tahoma" w:cs="Tahoma"/>
          <w:sz w:val="24"/>
          <w:u w:val="single"/>
          <w:lang w:val="ru-RU"/>
        </w:rPr>
        <w:t>Географическое расположение структурных подразделений</w:t>
      </w:r>
      <w:r w:rsidR="000E385D">
        <w:rPr>
          <w:rFonts w:ascii="Tahoma" w:hAnsi="Tahoma" w:cs="Tahoma"/>
          <w:sz w:val="24"/>
          <w:u w:val="single"/>
          <w:lang w:val="ru-RU"/>
        </w:rPr>
        <w:t xml:space="preserve"> ОАО «ПНК»</w:t>
      </w:r>
    </w:p>
    <w:p w:rsidR="00DB434B" w:rsidRPr="00FA3D66" w:rsidRDefault="00217DBB" w:rsidP="008F025C">
      <w:pPr>
        <w:tabs>
          <w:tab w:val="left" w:pos="10348"/>
        </w:tabs>
        <w:spacing w:line="360" w:lineRule="auto"/>
        <w:ind w:right="426"/>
        <w:jc w:val="center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noProof/>
          <w:sz w:val="24"/>
          <w:lang w:val="ru-RU" w:eastAsia="ru-RU"/>
        </w:rPr>
        <w:drawing>
          <wp:inline distT="0" distB="0" distL="0" distR="0">
            <wp:extent cx="6120130" cy="3350260"/>
            <wp:effectExtent l="19050" t="0" r="0" b="0"/>
            <wp:docPr id="1" name="Рисунок 0" descr="PNK1копирова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NK1копирование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5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62" w:rsidRPr="00FA3D66" w:rsidRDefault="00DB434B" w:rsidP="008F025C">
      <w:pPr>
        <w:widowControl w:val="0"/>
        <w:tabs>
          <w:tab w:val="left" w:pos="10348"/>
        </w:tabs>
        <w:autoSpaceDE w:val="0"/>
        <w:autoSpaceDN w:val="0"/>
        <w:adjustRightInd w:val="0"/>
        <w:spacing w:line="1" w:lineRule="exact"/>
        <w:ind w:right="426"/>
        <w:rPr>
          <w:sz w:val="2"/>
          <w:szCs w:val="2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5172075" cy="3000375"/>
            <wp:effectExtent l="1905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4862">
        <w:rPr>
          <w:rFonts w:cs="Arial"/>
          <w:sz w:val="22"/>
          <w:szCs w:val="22"/>
          <w:lang w:val="ru-RU"/>
        </w:rPr>
        <w:br w:type="page"/>
      </w:r>
    </w:p>
    <w:p w:rsidR="00946ABE" w:rsidRPr="00DE0C6B" w:rsidRDefault="00946ABE" w:rsidP="008F025C">
      <w:pPr>
        <w:pStyle w:val="ae"/>
        <w:numPr>
          <w:ilvl w:val="1"/>
          <w:numId w:val="7"/>
        </w:numPr>
        <w:tabs>
          <w:tab w:val="clear" w:pos="360"/>
          <w:tab w:val="left" w:pos="10348"/>
        </w:tabs>
        <w:spacing w:after="0" w:line="360" w:lineRule="auto"/>
        <w:ind w:left="567" w:right="426" w:hanging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4" w:name="_Toc196124567"/>
      <w:r w:rsidRPr="00DE0C6B">
        <w:rPr>
          <w:rFonts w:ascii="Tahoma" w:hAnsi="Tahoma" w:cs="Tahoma"/>
          <w:b/>
          <w:sz w:val="24"/>
          <w:lang w:val="ru-RU"/>
        </w:rPr>
        <w:lastRenderedPageBreak/>
        <w:t>Краткая история</w:t>
      </w:r>
      <w:bookmarkEnd w:id="4"/>
    </w:p>
    <w:p w:rsidR="00946ABE" w:rsidRPr="002D6510" w:rsidRDefault="00946ABE" w:rsidP="00B220FF">
      <w:pPr>
        <w:tabs>
          <w:tab w:val="left" w:pos="10348"/>
        </w:tabs>
        <w:autoSpaceDE w:val="0"/>
        <w:autoSpaceDN w:val="0"/>
        <w:adjustRightInd w:val="0"/>
        <w:ind w:right="426"/>
        <w:rPr>
          <w:rFonts w:cs="Arial"/>
          <w:b/>
          <w:color w:val="000000"/>
        </w:rPr>
      </w:pPr>
    </w:p>
    <w:tbl>
      <w:tblPr>
        <w:tblW w:w="9686" w:type="dxa"/>
        <w:jc w:val="center"/>
        <w:tblInd w:w="4266" w:type="dxa"/>
        <w:tblLook w:val="04A0"/>
      </w:tblPr>
      <w:tblGrid>
        <w:gridCol w:w="3143"/>
        <w:gridCol w:w="6543"/>
      </w:tblGrid>
      <w:tr w:rsidR="00946ABE" w:rsidRPr="000F2659" w:rsidTr="00271095">
        <w:trPr>
          <w:jc w:val="center"/>
        </w:trPr>
        <w:tc>
          <w:tcPr>
            <w:tcW w:w="3143" w:type="dxa"/>
          </w:tcPr>
          <w:p w:rsidR="00946ABE" w:rsidRPr="002F0351" w:rsidRDefault="002F035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color w:val="000000"/>
                <w:sz w:val="24"/>
                <w:szCs w:val="22"/>
              </w:rPr>
            </w:pPr>
            <w:r w:rsidRPr="002F0351">
              <w:rPr>
                <w:rFonts w:ascii="Tahoma" w:hAnsi="Tahoma" w:cs="Tahoma"/>
                <w:b/>
                <w:color w:val="000000"/>
                <w:sz w:val="24"/>
                <w:szCs w:val="22"/>
                <w:lang w:val="ru-RU"/>
              </w:rPr>
              <w:t>15 февраля</w:t>
            </w:r>
            <w:r w:rsidR="00946ABE" w:rsidRPr="002F0351">
              <w:rPr>
                <w:rFonts w:ascii="Tahoma" w:hAnsi="Tahoma" w:cs="Tahoma"/>
                <w:b/>
                <w:color w:val="000000"/>
                <w:sz w:val="24"/>
                <w:szCs w:val="22"/>
              </w:rPr>
              <w:t xml:space="preserve"> 200</w:t>
            </w:r>
            <w:r w:rsidRPr="002F0351">
              <w:rPr>
                <w:rFonts w:ascii="Tahoma" w:hAnsi="Tahoma" w:cs="Tahoma"/>
                <w:b/>
                <w:color w:val="000000"/>
                <w:sz w:val="24"/>
                <w:szCs w:val="22"/>
                <w:lang w:val="ru-RU"/>
              </w:rPr>
              <w:t>8</w:t>
            </w:r>
            <w:r w:rsidR="00946ABE" w:rsidRPr="002F0351">
              <w:rPr>
                <w:rFonts w:ascii="Tahoma" w:hAnsi="Tahoma" w:cs="Tahoma"/>
                <w:b/>
                <w:color w:val="000000"/>
                <w:sz w:val="24"/>
                <w:szCs w:val="22"/>
              </w:rPr>
              <w:t xml:space="preserve"> </w:t>
            </w:r>
            <w:proofErr w:type="spellStart"/>
            <w:r w:rsidR="00946ABE" w:rsidRPr="002F0351">
              <w:rPr>
                <w:rFonts w:ascii="Tahoma" w:hAnsi="Tahoma" w:cs="Tahoma"/>
                <w:b/>
                <w:color w:val="000000"/>
                <w:sz w:val="24"/>
                <w:szCs w:val="22"/>
              </w:rPr>
              <w:t>года</w:t>
            </w:r>
            <w:proofErr w:type="spellEnd"/>
          </w:p>
          <w:p w:rsidR="00946ABE" w:rsidRPr="002F0351" w:rsidRDefault="00946ABE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color w:val="000000"/>
                <w:sz w:val="24"/>
                <w:szCs w:val="22"/>
              </w:rPr>
            </w:pPr>
          </w:p>
        </w:tc>
        <w:tc>
          <w:tcPr>
            <w:tcW w:w="6543" w:type="dxa"/>
          </w:tcPr>
          <w:p w:rsidR="00946ABE" w:rsidRDefault="002F0351" w:rsidP="00F739E4">
            <w:pPr>
              <w:pStyle w:val="-"/>
              <w:numPr>
                <w:ilvl w:val="0"/>
                <w:numId w:val="0"/>
              </w:numPr>
              <w:tabs>
                <w:tab w:val="left" w:pos="10348"/>
              </w:tabs>
              <w:ind w:right="412"/>
              <w:rPr>
                <w:rFonts w:ascii="Tahoma" w:hAnsi="Tahoma" w:cs="Tahoma"/>
                <w:color w:val="000000"/>
              </w:rPr>
            </w:pPr>
            <w:r w:rsidRPr="002F0351">
              <w:rPr>
                <w:rFonts w:ascii="Tahoma" w:hAnsi="Tahoma" w:cs="Tahoma"/>
              </w:rPr>
              <w:t>В соответствии с «Концепцией реформирования ремонтного комплекса путевого хозяйства ОАО «РЖД»</w:t>
            </w:r>
            <w:r w:rsidR="00021AF7">
              <w:rPr>
                <w:rFonts w:ascii="Tahoma" w:hAnsi="Tahoma" w:cs="Tahoma"/>
              </w:rPr>
              <w:t xml:space="preserve">, </w:t>
            </w:r>
            <w:r w:rsidR="00021AF7" w:rsidRPr="002F0351">
              <w:rPr>
                <w:rFonts w:ascii="Tahoma" w:hAnsi="Tahoma" w:cs="Tahoma"/>
                <w:color w:val="000000"/>
              </w:rPr>
              <w:t xml:space="preserve">Совет директоров ОАО «РЖД» принял решение о создании </w:t>
            </w:r>
            <w:r w:rsidR="00021AF7">
              <w:rPr>
                <w:rFonts w:ascii="Tahoma" w:hAnsi="Tahoma" w:cs="Tahoma"/>
                <w:color w:val="000000"/>
              </w:rPr>
              <w:t>д</w:t>
            </w:r>
            <w:r w:rsidR="00021AF7" w:rsidRPr="002F0351">
              <w:rPr>
                <w:rFonts w:ascii="Tahoma" w:hAnsi="Tahoma" w:cs="Tahoma"/>
              </w:rPr>
              <w:t xml:space="preserve">очернего </w:t>
            </w:r>
            <w:r w:rsidR="00021AF7">
              <w:rPr>
                <w:rFonts w:ascii="Tahoma" w:hAnsi="Tahoma" w:cs="Tahoma"/>
              </w:rPr>
              <w:t xml:space="preserve">открытого акционерного </w:t>
            </w:r>
            <w:r w:rsidR="00021AF7" w:rsidRPr="002F0351">
              <w:rPr>
                <w:rFonts w:ascii="Tahoma" w:hAnsi="Tahoma" w:cs="Tahoma"/>
              </w:rPr>
              <w:t>общества</w:t>
            </w:r>
            <w:r w:rsidR="00021AF7" w:rsidRPr="002F0351">
              <w:rPr>
                <w:rFonts w:ascii="Tahoma" w:hAnsi="Tahoma" w:cs="Tahoma"/>
                <w:color w:val="000000"/>
              </w:rPr>
              <w:t> «П</w:t>
            </w:r>
            <w:r w:rsidR="00021AF7">
              <w:rPr>
                <w:rFonts w:ascii="Tahoma" w:hAnsi="Tahoma" w:cs="Tahoma"/>
                <w:color w:val="000000"/>
              </w:rPr>
              <w:t>ервая нерудная компания</w:t>
            </w:r>
            <w:r w:rsidR="00021AF7" w:rsidRPr="002F0351">
              <w:rPr>
                <w:rFonts w:ascii="Tahoma" w:hAnsi="Tahoma" w:cs="Tahoma"/>
                <w:color w:val="000000"/>
              </w:rPr>
              <w:t>»</w:t>
            </w:r>
            <w:r w:rsidR="00021AF7">
              <w:rPr>
                <w:rFonts w:ascii="Tahoma" w:hAnsi="Tahoma" w:cs="Tahoma"/>
                <w:color w:val="000000"/>
              </w:rPr>
              <w:t xml:space="preserve"> </w:t>
            </w:r>
            <w:r w:rsidR="00021AF7" w:rsidRPr="002F0351">
              <w:rPr>
                <w:rFonts w:ascii="Tahoma" w:hAnsi="Tahoma" w:cs="Tahoma"/>
              </w:rPr>
              <w:t>на базе имущества щебеночных заводов (Щ</w:t>
            </w:r>
            <w:r w:rsidR="00021AF7" w:rsidRPr="00021AF7">
              <w:rPr>
                <w:rFonts w:ascii="Tahoma" w:hAnsi="Tahoma" w:cs="Tahoma"/>
              </w:rPr>
              <w:t>З), входящих в состав Дирекции по ремонту пути железных дорог - филиала ОАО «РЖД»</w:t>
            </w:r>
            <w:r w:rsidR="00021AF7" w:rsidRPr="00021AF7">
              <w:rPr>
                <w:rFonts w:ascii="Tahoma" w:hAnsi="Tahoma" w:cs="Tahoma"/>
                <w:color w:val="000000"/>
              </w:rPr>
              <w:t>.</w:t>
            </w:r>
          </w:p>
          <w:p w:rsidR="00312A9F" w:rsidRPr="002F0351" w:rsidRDefault="00312A9F" w:rsidP="00F739E4">
            <w:pPr>
              <w:pStyle w:val="-"/>
              <w:numPr>
                <w:ilvl w:val="0"/>
                <w:numId w:val="0"/>
              </w:numPr>
              <w:tabs>
                <w:tab w:val="left" w:pos="10348"/>
              </w:tabs>
              <w:ind w:right="412"/>
              <w:rPr>
                <w:rFonts w:ascii="Tahoma" w:hAnsi="Tahoma" w:cs="Tahoma"/>
                <w:color w:val="000000"/>
              </w:rPr>
            </w:pPr>
          </w:p>
        </w:tc>
      </w:tr>
      <w:tr w:rsidR="00946ABE" w:rsidRPr="000F2659" w:rsidTr="00271095">
        <w:trPr>
          <w:jc w:val="center"/>
        </w:trPr>
        <w:tc>
          <w:tcPr>
            <w:tcW w:w="3143" w:type="dxa"/>
          </w:tcPr>
          <w:p w:rsidR="00946ABE" w:rsidRPr="000533BE" w:rsidRDefault="00946ABE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</w:rPr>
            </w:pPr>
            <w:r w:rsidRPr="000533BE">
              <w:rPr>
                <w:rFonts w:ascii="Tahoma" w:hAnsi="Tahoma" w:cs="Tahoma"/>
                <w:b/>
                <w:sz w:val="24"/>
              </w:rPr>
              <w:t>1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>4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 xml:space="preserve">апреля </w:t>
            </w:r>
            <w:r w:rsidRPr="000533BE">
              <w:rPr>
                <w:rFonts w:ascii="Tahoma" w:hAnsi="Tahoma" w:cs="Tahoma"/>
                <w:b/>
                <w:sz w:val="24"/>
              </w:rPr>
              <w:t>200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proofErr w:type="spellStart"/>
            <w:r w:rsidRPr="000533BE">
              <w:rPr>
                <w:rFonts w:ascii="Tahoma" w:hAnsi="Tahoma" w:cs="Tahoma"/>
                <w:b/>
                <w:sz w:val="24"/>
              </w:rPr>
              <w:t>года</w:t>
            </w:r>
            <w:proofErr w:type="spellEnd"/>
          </w:p>
        </w:tc>
        <w:tc>
          <w:tcPr>
            <w:tcW w:w="6543" w:type="dxa"/>
          </w:tcPr>
          <w:p w:rsidR="00946ABE" w:rsidRPr="000533BE" w:rsidRDefault="00946ABE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  <w:r w:rsidRPr="000533BE">
              <w:rPr>
                <w:rFonts w:ascii="Tahoma" w:hAnsi="Tahoma" w:cs="Tahoma"/>
                <w:sz w:val="24"/>
                <w:lang w:val="ru-RU"/>
              </w:rPr>
              <w:t>Состоялось собрание учредителей, на котором были приняты решения об учреждении ОАО «П</w:t>
            </w:r>
            <w:r w:rsidR="00021AF7" w:rsidRPr="000533BE">
              <w:rPr>
                <w:rFonts w:ascii="Tahoma" w:hAnsi="Tahoma" w:cs="Tahoma"/>
                <w:sz w:val="24"/>
                <w:lang w:val="ru-RU"/>
              </w:rPr>
              <w:t>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К», об избрании Совета директоров, </w:t>
            </w:r>
            <w:r w:rsidR="00B012DA">
              <w:rPr>
                <w:rFonts w:ascii="Tahoma" w:hAnsi="Tahoma" w:cs="Tahoma"/>
                <w:sz w:val="24"/>
                <w:lang w:val="ru-RU"/>
              </w:rPr>
              <w:t>Генеральн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>ого директора и Ревизионной комиссии общества.</w:t>
            </w:r>
          </w:p>
          <w:p w:rsidR="00946ABE" w:rsidRPr="000533BE" w:rsidRDefault="00946ABE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</w:tc>
      </w:tr>
      <w:tr w:rsidR="00946ABE" w:rsidRPr="000F2659" w:rsidTr="00271095">
        <w:trPr>
          <w:jc w:val="center"/>
        </w:trPr>
        <w:tc>
          <w:tcPr>
            <w:tcW w:w="3143" w:type="dxa"/>
          </w:tcPr>
          <w:p w:rsidR="00946ABE" w:rsidRPr="000533BE" w:rsidRDefault="00946ABE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</w:rPr>
            </w:pPr>
            <w:r w:rsidRPr="000533BE">
              <w:rPr>
                <w:rFonts w:ascii="Tahoma" w:hAnsi="Tahoma" w:cs="Tahoma"/>
                <w:b/>
                <w:sz w:val="24"/>
              </w:rPr>
              <w:t>2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9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апреля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200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proofErr w:type="spellStart"/>
            <w:r w:rsidRPr="000533BE">
              <w:rPr>
                <w:rFonts w:ascii="Tahoma" w:hAnsi="Tahoma" w:cs="Tahoma"/>
                <w:b/>
                <w:sz w:val="24"/>
              </w:rPr>
              <w:t>года</w:t>
            </w:r>
            <w:proofErr w:type="spellEnd"/>
          </w:p>
          <w:p w:rsidR="00946ABE" w:rsidRPr="000533BE" w:rsidRDefault="00946ABE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</w:rPr>
            </w:pPr>
          </w:p>
        </w:tc>
        <w:tc>
          <w:tcPr>
            <w:tcW w:w="6543" w:type="dxa"/>
          </w:tcPr>
          <w:p w:rsidR="00946ABE" w:rsidRPr="000533BE" w:rsidRDefault="00946ABE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  <w:r w:rsidRPr="000533BE">
              <w:rPr>
                <w:rFonts w:ascii="Tahoma" w:hAnsi="Tahoma" w:cs="Tahoma"/>
                <w:sz w:val="24"/>
                <w:lang w:val="ru-RU"/>
              </w:rPr>
              <w:t>ОАО «П</w:t>
            </w:r>
            <w:r w:rsidR="000533BE">
              <w:rPr>
                <w:rFonts w:ascii="Tahoma" w:hAnsi="Tahoma" w:cs="Tahoma"/>
                <w:sz w:val="24"/>
                <w:lang w:val="ru-RU"/>
              </w:rPr>
              <w:t>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К» было зарегистрировано за основным государственным регистрационным номером </w:t>
            </w:r>
            <w:r w:rsidR="000533BE" w:rsidRPr="000533BE">
              <w:rPr>
                <w:rFonts w:ascii="Tahoma" w:hAnsi="Tahoma" w:cs="Tahoma"/>
                <w:sz w:val="24"/>
                <w:szCs w:val="28"/>
                <w:lang w:val="ru-RU"/>
              </w:rPr>
              <w:t>1087746575652</w:t>
            </w:r>
            <w:r w:rsidRPr="000533BE">
              <w:rPr>
                <w:rFonts w:ascii="Tahoma" w:hAnsi="Tahoma" w:cs="Tahoma"/>
                <w:sz w:val="22"/>
                <w:lang w:val="ru-RU"/>
              </w:rPr>
              <w:t xml:space="preserve"> 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Межрайонной инспекцией Федеральной налоговой службы №46 по </w:t>
            </w:r>
            <w:proofErr w:type="gramStart"/>
            <w:r w:rsidRPr="000533BE">
              <w:rPr>
                <w:rFonts w:ascii="Tahoma" w:hAnsi="Tahoma" w:cs="Tahoma"/>
                <w:sz w:val="24"/>
                <w:lang w:val="ru-RU"/>
              </w:rPr>
              <w:t>г</w:t>
            </w:r>
            <w:proofErr w:type="gramEnd"/>
            <w:r w:rsidRPr="000533BE">
              <w:rPr>
                <w:rFonts w:ascii="Tahoma" w:hAnsi="Tahoma" w:cs="Tahoma"/>
                <w:sz w:val="24"/>
                <w:lang w:val="ru-RU"/>
              </w:rPr>
              <w:t xml:space="preserve">. Москве. </w:t>
            </w:r>
          </w:p>
          <w:p w:rsidR="00946ABE" w:rsidRPr="000533BE" w:rsidRDefault="00946ABE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</w:tc>
      </w:tr>
      <w:tr w:rsidR="00312A9F" w:rsidRPr="000F2659" w:rsidTr="00271095">
        <w:trPr>
          <w:jc w:val="center"/>
        </w:trPr>
        <w:tc>
          <w:tcPr>
            <w:tcW w:w="3143" w:type="dxa"/>
          </w:tcPr>
          <w:p w:rsidR="00312A9F" w:rsidRPr="000533BE" w:rsidRDefault="00312A9F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</w:rPr>
            </w:pPr>
            <w:r>
              <w:rPr>
                <w:rFonts w:ascii="Tahoma" w:hAnsi="Tahoma" w:cs="Tahoma"/>
                <w:b/>
                <w:sz w:val="24"/>
                <w:lang w:val="ru-RU"/>
              </w:rPr>
              <w:t>1 июля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200</w:t>
            </w:r>
            <w:r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proofErr w:type="spellStart"/>
            <w:r w:rsidRPr="000533BE">
              <w:rPr>
                <w:rFonts w:ascii="Tahoma" w:hAnsi="Tahoma" w:cs="Tahoma"/>
                <w:b/>
                <w:sz w:val="24"/>
              </w:rPr>
              <w:t>года</w:t>
            </w:r>
            <w:proofErr w:type="spellEnd"/>
          </w:p>
          <w:p w:rsidR="00312A9F" w:rsidRPr="000533BE" w:rsidRDefault="00312A9F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</w:rPr>
            </w:pPr>
          </w:p>
        </w:tc>
        <w:tc>
          <w:tcPr>
            <w:tcW w:w="6543" w:type="dxa"/>
          </w:tcPr>
          <w:p w:rsidR="00312A9F" w:rsidRDefault="00B7705A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 xml:space="preserve">Дата </w:t>
            </w:r>
            <w:r w:rsidRPr="000533BE">
              <w:rPr>
                <w:rFonts w:ascii="Tahoma" w:hAnsi="Tahoma" w:cs="Tahoma"/>
                <w:sz w:val="24"/>
                <w:lang w:val="ru-RU"/>
              </w:rPr>
              <w:t>начал</w:t>
            </w:r>
            <w:r>
              <w:rPr>
                <w:rFonts w:ascii="Tahoma" w:hAnsi="Tahoma" w:cs="Tahoma"/>
                <w:sz w:val="24"/>
                <w:lang w:val="ru-RU"/>
              </w:rPr>
              <w:t xml:space="preserve">а осуществления </w:t>
            </w:r>
            <w:r w:rsidR="00312A9F">
              <w:rPr>
                <w:rFonts w:ascii="Tahoma" w:hAnsi="Tahoma" w:cs="Tahoma"/>
                <w:sz w:val="24"/>
                <w:lang w:val="ru-RU"/>
              </w:rPr>
              <w:t>ОАО «ПНК»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 xml:space="preserve"> финансово-хозяйственн</w:t>
            </w:r>
            <w:r>
              <w:rPr>
                <w:rFonts w:ascii="Tahoma" w:hAnsi="Tahoma" w:cs="Tahoma"/>
                <w:sz w:val="24"/>
                <w:lang w:val="ru-RU"/>
              </w:rPr>
              <w:t>ой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 xml:space="preserve"> деятельност</w:t>
            </w:r>
            <w:r>
              <w:rPr>
                <w:rFonts w:ascii="Tahoma" w:hAnsi="Tahoma" w:cs="Tahoma"/>
                <w:sz w:val="24"/>
                <w:lang w:val="ru-RU"/>
              </w:rPr>
              <w:t>и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>.</w:t>
            </w:r>
          </w:p>
          <w:p w:rsidR="00312A9F" w:rsidRPr="000533BE" w:rsidRDefault="00312A9F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</w:tc>
      </w:tr>
      <w:tr w:rsidR="00312A9F" w:rsidRPr="000F2659" w:rsidTr="00271095">
        <w:trPr>
          <w:jc w:val="center"/>
        </w:trPr>
        <w:tc>
          <w:tcPr>
            <w:tcW w:w="3143" w:type="dxa"/>
          </w:tcPr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8 июля 2008 года</w:t>
            </w: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81E88" w:rsidRDefault="00B97B1C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15</w:t>
            </w:r>
            <w:r w:rsidR="005100E1"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 xml:space="preserve"> декабря 2008 года</w:t>
            </w: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20 апреля 2009 года</w:t>
            </w:r>
          </w:p>
          <w:p w:rsidR="000D2FB4" w:rsidRDefault="000D2FB4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0D2FB4" w:rsidRDefault="000D2FB4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lastRenderedPageBreak/>
              <w:t xml:space="preserve">16 марта 2010 года </w:t>
            </w:r>
          </w:p>
          <w:p w:rsidR="000D2FB4" w:rsidRDefault="000D2FB4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EE18B0" w:rsidRDefault="00EE18B0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EE18B0" w:rsidRDefault="00EE18B0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0D2FB4" w:rsidRPr="00665A42" w:rsidRDefault="000D2FB4" w:rsidP="00B220FF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26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 xml:space="preserve">2 августа 2010 года </w:t>
            </w:r>
          </w:p>
        </w:tc>
        <w:tc>
          <w:tcPr>
            <w:tcW w:w="6543" w:type="dxa"/>
          </w:tcPr>
          <w:p w:rsidR="00312A9F" w:rsidRDefault="00312A9F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lastRenderedPageBreak/>
              <w:t>В соответствии с приказом ФСФР России осуществлена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br/>
              <w:t>государственная регистрация выпуска и отчета об итогах выпуска обыкновенных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именных бездокументарных акций 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>ОАО «ПНК»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, размещенных путем распределения среди учредителей при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учреждении акционерного общества.</w:t>
            </w:r>
          </w:p>
          <w:p w:rsidR="00271095" w:rsidRDefault="00271095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</w:p>
          <w:p w:rsidR="00253BF1" w:rsidRDefault="00253BF1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>Смена акционера. Продажа 1 акции АНО «Центр организации обеспечения структурной реформы на железнодорожном транспорте» - ОАО «</w:t>
            </w:r>
            <w:proofErr w:type="spellStart"/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>Баминвест</w:t>
            </w:r>
            <w:proofErr w:type="spellEnd"/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>»</w:t>
            </w:r>
          </w:p>
          <w:p w:rsidR="00253BF1" w:rsidRDefault="00253BF1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</w:p>
          <w:p w:rsidR="00271095" w:rsidRDefault="00271095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Уставный капитал 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ОАО «ПНК» </w:t>
            </w: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сформирован на </w:t>
            </w:r>
            <w:r w:rsidR="00B175ED">
              <w:rPr>
                <w:rFonts w:ascii="Tahoma" w:hAnsi="Tahoma" w:cs="Tahoma"/>
                <w:color w:val="000000"/>
                <w:sz w:val="24"/>
                <w:lang w:val="ru-RU"/>
              </w:rPr>
              <w:t>100</w:t>
            </w: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%</w:t>
            </w:r>
          </w:p>
          <w:p w:rsidR="000D2FB4" w:rsidRDefault="000D2FB4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</w:p>
          <w:p w:rsidR="000D2FB4" w:rsidRDefault="000D2FB4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color w:val="000000"/>
                <w:sz w:val="24"/>
                <w:lang w:val="ru-RU"/>
              </w:rPr>
              <w:lastRenderedPageBreak/>
              <w:t xml:space="preserve">Состоялась государственная регистрация дополнительного выпуска </w:t>
            </w:r>
            <w:r w:rsidR="00EE18B0"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обыкновенных</w:t>
            </w:r>
            <w:r w:rsidR="00EE18B0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r w:rsidR="00EE18B0"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именных бездокументарных акций</w:t>
            </w:r>
            <w:r w:rsidR="00EE18B0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rFonts w:ascii="Tahoma" w:hAnsi="Tahoma" w:cs="Tahoma"/>
                <w:color w:val="000000"/>
                <w:sz w:val="24"/>
                <w:lang w:val="ru-RU"/>
              </w:rPr>
              <w:t>акций</w:t>
            </w:r>
            <w:proofErr w:type="spellEnd"/>
            <w:proofErr w:type="gramEnd"/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ОАО «ПНК»</w:t>
            </w:r>
          </w:p>
          <w:p w:rsidR="00EE18B0" w:rsidRDefault="00EE18B0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</w:p>
          <w:p w:rsidR="000D2FB4" w:rsidRPr="00271095" w:rsidRDefault="00B220FF" w:rsidP="00F739E4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412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color w:val="000000"/>
                <w:sz w:val="24"/>
                <w:lang w:val="ru-RU"/>
              </w:rPr>
              <w:t>Состоялась государственная регистрация в реестре юридических лиц создания</w:t>
            </w:r>
            <w:r w:rsidR="000D2FB4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дочернего общества ОАО «ПНК» - ООО «Медвежьегорский щебеночный завод»</w:t>
            </w:r>
          </w:p>
        </w:tc>
      </w:tr>
      <w:tr w:rsidR="00271095" w:rsidRPr="000F2659" w:rsidTr="00271095">
        <w:trPr>
          <w:jc w:val="center"/>
        </w:trPr>
        <w:tc>
          <w:tcPr>
            <w:tcW w:w="3143" w:type="dxa"/>
          </w:tcPr>
          <w:p w:rsidR="00F859AB" w:rsidRPr="00312A9F" w:rsidRDefault="00F859AB" w:rsidP="00B220FF">
            <w:pPr>
              <w:autoSpaceDE w:val="0"/>
              <w:autoSpaceDN w:val="0"/>
              <w:adjustRightInd w:val="0"/>
              <w:ind w:right="426"/>
              <w:rPr>
                <w:rFonts w:ascii="Tahoma" w:hAnsi="Tahoma" w:cs="Tahoma"/>
                <w:b/>
                <w:sz w:val="24"/>
                <w:lang w:val="ru-RU"/>
              </w:rPr>
            </w:pPr>
          </w:p>
        </w:tc>
        <w:tc>
          <w:tcPr>
            <w:tcW w:w="6543" w:type="dxa"/>
          </w:tcPr>
          <w:p w:rsidR="00271095" w:rsidRPr="00271095" w:rsidRDefault="00271095" w:rsidP="00B220FF">
            <w:pPr>
              <w:spacing w:line="360" w:lineRule="auto"/>
              <w:ind w:right="426"/>
              <w:jc w:val="center"/>
              <w:rPr>
                <w:sz w:val="28"/>
                <w:szCs w:val="28"/>
                <w:lang w:val="ru-RU"/>
              </w:rPr>
            </w:pPr>
          </w:p>
        </w:tc>
      </w:tr>
    </w:tbl>
    <w:p w:rsidR="00946ABE" w:rsidRPr="0039195F" w:rsidRDefault="00E87BB8" w:rsidP="00F739E4">
      <w:pPr>
        <w:pStyle w:val="ae"/>
        <w:numPr>
          <w:ilvl w:val="1"/>
          <w:numId w:val="7"/>
        </w:numPr>
        <w:tabs>
          <w:tab w:val="clear" w:pos="360"/>
          <w:tab w:val="num" w:pos="709"/>
        </w:tabs>
        <w:spacing w:after="0" w:line="360" w:lineRule="auto"/>
        <w:ind w:left="567" w:right="851" w:hanging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5" w:name="_Toc196124568"/>
      <w:r>
        <w:rPr>
          <w:rFonts w:ascii="Tahoma" w:hAnsi="Tahoma" w:cs="Tahoma"/>
          <w:b/>
          <w:sz w:val="24"/>
          <w:lang w:val="ru-RU"/>
        </w:rPr>
        <w:t>Организационная с</w:t>
      </w:r>
      <w:r w:rsidR="00946ABE" w:rsidRPr="0039195F">
        <w:rPr>
          <w:rFonts w:ascii="Tahoma" w:hAnsi="Tahoma" w:cs="Tahoma"/>
          <w:b/>
          <w:sz w:val="24"/>
          <w:lang w:val="ru-RU"/>
        </w:rPr>
        <w:t>труктура</w:t>
      </w:r>
      <w:bookmarkEnd w:id="5"/>
    </w:p>
    <w:p w:rsidR="00253BF1" w:rsidRPr="00237734" w:rsidRDefault="00253BF1" w:rsidP="00F739E4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 xml:space="preserve">Структура управления аппарата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Pr="00237734">
        <w:rPr>
          <w:rFonts w:ascii="Tahoma" w:hAnsi="Tahoma" w:cs="Tahoma"/>
          <w:sz w:val="24"/>
          <w:lang w:val="ru-RU"/>
        </w:rPr>
        <w:t>и филиалов построена по линейно-функциональному типу, обеспечивающему четкую вертикальную интеграцию и централизацию принятия ключевых решений. Месторасположение филиалов Компании совпадает с дислокацией филиалов – железных дорог ОАО «РЖД».</w:t>
      </w:r>
    </w:p>
    <w:p w:rsidR="00253BF1" w:rsidRDefault="00C1415F" w:rsidP="00F739E4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0533BE">
        <w:rPr>
          <w:rFonts w:ascii="Tahoma" w:hAnsi="Tahoma" w:cs="Tahoma"/>
          <w:sz w:val="24"/>
          <w:lang w:val="ru-RU"/>
        </w:rPr>
        <w:t>С</w:t>
      </w:r>
      <w:r w:rsidR="00946ABE" w:rsidRPr="000533BE">
        <w:rPr>
          <w:rFonts w:ascii="Tahoma" w:hAnsi="Tahoma" w:cs="Tahoma"/>
          <w:sz w:val="24"/>
          <w:lang w:val="ru-RU"/>
        </w:rPr>
        <w:t>труктура ОАО «П</w:t>
      </w:r>
      <w:r w:rsidR="00D62391">
        <w:rPr>
          <w:rFonts w:ascii="Tahoma" w:hAnsi="Tahoma" w:cs="Tahoma"/>
          <w:sz w:val="24"/>
          <w:lang w:val="ru-RU"/>
        </w:rPr>
        <w:t>Н</w:t>
      </w:r>
      <w:r w:rsidR="00946ABE" w:rsidRPr="000533BE">
        <w:rPr>
          <w:rFonts w:ascii="Tahoma" w:hAnsi="Tahoma" w:cs="Tahoma"/>
          <w:sz w:val="24"/>
          <w:lang w:val="ru-RU"/>
        </w:rPr>
        <w:t xml:space="preserve">К» включает аппарат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="00946ABE" w:rsidRPr="000533BE">
        <w:rPr>
          <w:rFonts w:ascii="Tahoma" w:hAnsi="Tahoma" w:cs="Tahoma"/>
          <w:sz w:val="24"/>
          <w:lang w:val="ru-RU"/>
        </w:rPr>
        <w:t>и структурные подразделения – филиалы (Схема №</w:t>
      </w:r>
      <w:r w:rsidR="004B19CA">
        <w:rPr>
          <w:rFonts w:ascii="Tahoma" w:hAnsi="Tahoma" w:cs="Tahoma"/>
          <w:sz w:val="24"/>
          <w:lang w:val="ru-RU"/>
        </w:rPr>
        <w:t xml:space="preserve"> </w:t>
      </w:r>
      <w:r w:rsidR="00946ABE" w:rsidRPr="000533BE">
        <w:rPr>
          <w:rFonts w:ascii="Tahoma" w:hAnsi="Tahoma" w:cs="Tahoma"/>
          <w:sz w:val="24"/>
          <w:lang w:val="ru-RU"/>
        </w:rPr>
        <w:t>2).</w:t>
      </w:r>
      <w:r w:rsidR="00253BF1" w:rsidRPr="00253BF1">
        <w:rPr>
          <w:rFonts w:ascii="Tahoma" w:hAnsi="Tahoma" w:cs="Tahoma"/>
          <w:sz w:val="24"/>
          <w:lang w:val="ru-RU"/>
        </w:rPr>
        <w:t xml:space="preserve"> </w:t>
      </w:r>
    </w:p>
    <w:p w:rsidR="008C201E" w:rsidRPr="00B220FF" w:rsidRDefault="008F025C" w:rsidP="008F025C">
      <w:pPr>
        <w:autoSpaceDE w:val="0"/>
        <w:autoSpaceDN w:val="0"/>
        <w:adjustRightInd w:val="0"/>
        <w:spacing w:line="360" w:lineRule="auto"/>
        <w:ind w:right="1274" w:firstLine="540"/>
        <w:jc w:val="right"/>
        <w:rPr>
          <w:rFonts w:ascii="Tahoma" w:hAnsi="Tahoma" w:cs="Tahoma"/>
          <w:sz w:val="24"/>
          <w:u w:val="single"/>
          <w:lang w:val="ru-RU"/>
        </w:rPr>
      </w:pPr>
      <w:r w:rsidRPr="00B220FF">
        <w:rPr>
          <w:rFonts w:ascii="Tahoma" w:hAnsi="Tahoma" w:cs="Tahoma"/>
          <w:sz w:val="24"/>
          <w:u w:val="single"/>
          <w:lang w:val="ru-RU"/>
        </w:rPr>
        <w:t>Схема №2</w:t>
      </w:r>
    </w:p>
    <w:p w:rsidR="008F025C" w:rsidRPr="00237734" w:rsidRDefault="002013F5" w:rsidP="00B531A5">
      <w:pPr>
        <w:autoSpaceDE w:val="0"/>
        <w:autoSpaceDN w:val="0"/>
        <w:adjustRightInd w:val="0"/>
        <w:spacing w:line="360" w:lineRule="auto"/>
        <w:ind w:right="1274"/>
        <w:jc w:val="center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4922520" cy="3253740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2520" cy="3253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08F6" w:rsidRPr="000E385D" w:rsidRDefault="005108F6" w:rsidP="00B220FF">
      <w:pPr>
        <w:autoSpaceDE w:val="0"/>
        <w:autoSpaceDN w:val="0"/>
        <w:adjustRightInd w:val="0"/>
        <w:spacing w:line="360" w:lineRule="auto"/>
        <w:ind w:right="426"/>
        <w:jc w:val="center"/>
        <w:rPr>
          <w:lang w:val="ru-RU"/>
        </w:rPr>
      </w:pPr>
    </w:p>
    <w:p w:rsidR="00946ABE" w:rsidRDefault="00946ABE" w:rsidP="00F739E4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color w:val="000000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В основу структуры аппарата</w:t>
      </w:r>
      <w:r w:rsidR="002013F5">
        <w:rPr>
          <w:rFonts w:ascii="Tahoma" w:hAnsi="Tahoma" w:cs="Tahoma"/>
          <w:sz w:val="24"/>
          <w:lang w:val="ru-RU"/>
        </w:rPr>
        <w:t xml:space="preserve"> управления</w:t>
      </w:r>
      <w:r w:rsidRPr="00237734">
        <w:rPr>
          <w:rFonts w:ascii="Tahoma" w:hAnsi="Tahoma" w:cs="Tahoma"/>
          <w:sz w:val="24"/>
          <w:lang w:val="ru-RU"/>
        </w:rPr>
        <w:t xml:space="preserve"> положено распределение зон ответственности между функциональными блоками Компании, что позволяет обеспечить контроль целесообразности и эффективности управленческих </w:t>
      </w:r>
      <w:proofErr w:type="gramStart"/>
      <w:r w:rsidRPr="00237734">
        <w:rPr>
          <w:rFonts w:ascii="Tahoma" w:hAnsi="Tahoma" w:cs="Tahoma"/>
          <w:sz w:val="24"/>
          <w:lang w:val="ru-RU"/>
        </w:rPr>
        <w:t>воздействий</w:t>
      </w:r>
      <w:proofErr w:type="gramEnd"/>
      <w:r w:rsidRPr="00237734">
        <w:rPr>
          <w:rFonts w:ascii="Tahoma" w:hAnsi="Tahoma" w:cs="Tahoma"/>
          <w:sz w:val="24"/>
          <w:lang w:val="ru-RU"/>
        </w:rPr>
        <w:t xml:space="preserve"> и является залогом эффективного и оперативного принятия управленческих решений. </w:t>
      </w:r>
      <w:r w:rsidRPr="00237734">
        <w:rPr>
          <w:rFonts w:ascii="Tahoma" w:hAnsi="Tahoma" w:cs="Tahoma"/>
          <w:color w:val="000000"/>
          <w:sz w:val="24"/>
          <w:lang w:val="ru-RU"/>
        </w:rPr>
        <w:lastRenderedPageBreak/>
        <w:t xml:space="preserve">Организационная структура аппарата </w:t>
      </w:r>
      <w:r w:rsidR="002013F5">
        <w:rPr>
          <w:rFonts w:ascii="Tahoma" w:hAnsi="Tahoma" w:cs="Tahoma"/>
          <w:color w:val="000000"/>
          <w:sz w:val="24"/>
          <w:lang w:val="ru-RU"/>
        </w:rPr>
        <w:t xml:space="preserve">управления </w:t>
      </w:r>
      <w:r w:rsidRPr="00237734">
        <w:rPr>
          <w:rFonts w:ascii="Tahoma" w:hAnsi="Tahoma" w:cs="Tahoma"/>
          <w:color w:val="000000"/>
          <w:sz w:val="24"/>
          <w:lang w:val="ru-RU"/>
        </w:rPr>
        <w:t>ОАО «П</w:t>
      </w:r>
      <w:r w:rsidR="00CE1289">
        <w:rPr>
          <w:rFonts w:ascii="Tahoma" w:hAnsi="Tahoma" w:cs="Tahoma"/>
          <w:color w:val="000000"/>
          <w:sz w:val="24"/>
          <w:lang w:val="ru-RU"/>
        </w:rPr>
        <w:t>Н</w:t>
      </w:r>
      <w:r w:rsidRPr="00237734">
        <w:rPr>
          <w:rFonts w:ascii="Tahoma" w:hAnsi="Tahoma" w:cs="Tahoma"/>
          <w:color w:val="000000"/>
          <w:sz w:val="24"/>
          <w:lang w:val="ru-RU"/>
        </w:rPr>
        <w:t xml:space="preserve">К» представлена на </w:t>
      </w:r>
      <w:r w:rsidR="00B220FF">
        <w:rPr>
          <w:rFonts w:ascii="Tahoma" w:hAnsi="Tahoma" w:cs="Tahoma"/>
          <w:color w:val="000000"/>
          <w:sz w:val="24"/>
          <w:lang w:val="ru-RU"/>
        </w:rPr>
        <w:t xml:space="preserve">               </w:t>
      </w:r>
      <w:r w:rsidRPr="00237734">
        <w:rPr>
          <w:rFonts w:ascii="Tahoma" w:hAnsi="Tahoma" w:cs="Tahoma"/>
          <w:color w:val="000000"/>
          <w:sz w:val="24"/>
          <w:lang w:val="ru-RU"/>
        </w:rPr>
        <w:t>Схеме №3.</w:t>
      </w:r>
    </w:p>
    <w:p w:rsidR="00B83E10" w:rsidRPr="00B220FF" w:rsidRDefault="004228B2" w:rsidP="00B220FF">
      <w:pPr>
        <w:autoSpaceDE w:val="0"/>
        <w:autoSpaceDN w:val="0"/>
        <w:adjustRightInd w:val="0"/>
        <w:spacing w:line="360" w:lineRule="auto"/>
        <w:ind w:right="993" w:firstLine="540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  <w:r w:rsidRPr="00B220FF">
        <w:rPr>
          <w:rFonts w:ascii="Tahoma" w:hAnsi="Tahoma" w:cs="Tahoma"/>
          <w:color w:val="000000"/>
          <w:sz w:val="24"/>
          <w:u w:val="single"/>
          <w:lang w:val="ru-RU"/>
        </w:rPr>
        <w:t>Схема № 3</w:t>
      </w:r>
    </w:p>
    <w:p w:rsidR="00125304" w:rsidRDefault="00125304" w:rsidP="008F025C">
      <w:pPr>
        <w:autoSpaceDE w:val="0"/>
        <w:autoSpaceDN w:val="0"/>
        <w:adjustRightInd w:val="0"/>
        <w:spacing w:line="360" w:lineRule="auto"/>
        <w:ind w:right="993" w:firstLine="540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B83E10" w:rsidRPr="00237734" w:rsidRDefault="00F22823" w:rsidP="00F22823">
      <w:pPr>
        <w:autoSpaceDE w:val="0"/>
        <w:autoSpaceDN w:val="0"/>
        <w:adjustRightInd w:val="0"/>
        <w:spacing w:line="360" w:lineRule="auto"/>
        <w:ind w:left="-993"/>
        <w:jc w:val="center"/>
        <w:rPr>
          <w:rFonts w:ascii="Tahoma" w:hAnsi="Tahoma" w:cs="Tahoma"/>
          <w:sz w:val="24"/>
          <w:lang w:val="ru-RU"/>
        </w:rPr>
        <w:sectPr w:rsidR="00B83E10" w:rsidRPr="00237734" w:rsidSect="008F025C">
          <w:headerReference w:type="default" r:id="rId12"/>
          <w:footerReference w:type="default" r:id="rId13"/>
          <w:headerReference w:type="first" r:id="rId14"/>
          <w:pgSz w:w="11906" w:h="16838" w:code="9"/>
          <w:pgMar w:top="1664" w:right="140" w:bottom="1134" w:left="1134" w:header="709" w:footer="709" w:gutter="0"/>
          <w:pgNumType w:start="2"/>
          <w:cols w:space="708"/>
          <w:docGrid w:linePitch="360"/>
        </w:sect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111240" cy="4853940"/>
            <wp:effectExtent l="19050" t="0" r="3810" b="0"/>
            <wp:docPr id="2" name="Рисунок 1" descr="Проект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оект_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2233" cy="4854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C6F" w:rsidRPr="00EC5718" w:rsidRDefault="00C02C6F" w:rsidP="00EC5718">
      <w:pPr>
        <w:spacing w:line="360" w:lineRule="auto"/>
        <w:ind w:firstLine="568"/>
        <w:jc w:val="both"/>
        <w:rPr>
          <w:rFonts w:ascii="Tahoma" w:hAnsi="Tahoma" w:cs="Tahoma"/>
          <w:b/>
          <w:sz w:val="24"/>
          <w:lang w:val="ru-RU"/>
        </w:rPr>
      </w:pPr>
      <w:r w:rsidRPr="00EC5718">
        <w:rPr>
          <w:rFonts w:ascii="Tahoma" w:hAnsi="Tahoma" w:cs="Tahoma"/>
          <w:b/>
          <w:sz w:val="24"/>
          <w:lang w:val="ru-RU"/>
        </w:rPr>
        <w:lastRenderedPageBreak/>
        <w:t>1.4. Основные показатели</w:t>
      </w:r>
    </w:p>
    <w:p w:rsidR="001B286C" w:rsidRPr="00EC5718" w:rsidRDefault="001B286C" w:rsidP="00B220FF">
      <w:pPr>
        <w:spacing w:line="360" w:lineRule="auto"/>
        <w:ind w:right="-568"/>
        <w:jc w:val="both"/>
        <w:rPr>
          <w:rFonts w:ascii="Tahoma" w:hAnsi="Tahoma" w:cs="Tahoma"/>
          <w:b/>
          <w:sz w:val="24"/>
          <w:lang w:val="ru-RU"/>
        </w:rPr>
      </w:pPr>
      <w:r w:rsidRPr="00EC5718">
        <w:rPr>
          <w:rFonts w:ascii="Tahoma" w:hAnsi="Tahoma" w:cs="Tahoma"/>
          <w:b/>
          <w:sz w:val="24"/>
          <w:lang w:val="ru-RU"/>
        </w:rPr>
        <w:t>Основные финансовые и производственные показатели.</w:t>
      </w:r>
    </w:p>
    <w:p w:rsidR="001B286C" w:rsidRPr="00EC5718" w:rsidRDefault="001B286C" w:rsidP="00F739E4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 xml:space="preserve"> По итогам 2010 года Общество достигло следующих показателей:</w:t>
      </w:r>
    </w:p>
    <w:p w:rsidR="001B286C" w:rsidRPr="00EC5718" w:rsidRDefault="001B286C" w:rsidP="00F739E4">
      <w:pPr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Объём продаж за 2010 год составил 6 155,91   млн</w:t>
      </w:r>
      <w:proofErr w:type="gramStart"/>
      <w:r w:rsidRPr="00EC5718">
        <w:rPr>
          <w:rFonts w:ascii="Tahoma" w:hAnsi="Tahoma" w:cs="Tahoma"/>
          <w:sz w:val="24"/>
          <w:lang w:val="ru-RU"/>
        </w:rPr>
        <w:t>.р</w:t>
      </w:r>
      <w:proofErr w:type="gramEnd"/>
      <w:r w:rsidRPr="00EC5718">
        <w:rPr>
          <w:rFonts w:ascii="Tahoma" w:hAnsi="Tahoma" w:cs="Tahoma"/>
          <w:sz w:val="24"/>
          <w:lang w:val="ru-RU"/>
        </w:rPr>
        <w:t xml:space="preserve">уб. </w:t>
      </w:r>
    </w:p>
    <w:p w:rsidR="001B286C" w:rsidRPr="00EC5718" w:rsidRDefault="001B286C" w:rsidP="00F739E4">
      <w:pPr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Корпоративный заказ ОАО «РЖД» по разнарядкам выполнен на 99%.</w:t>
      </w:r>
    </w:p>
    <w:p w:rsidR="001B286C" w:rsidRPr="00EC5718" w:rsidRDefault="001B286C" w:rsidP="00F739E4">
      <w:pPr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Объём производства всех видов продукции составил 13 068,76 тыс</w:t>
      </w:r>
      <w:proofErr w:type="gramStart"/>
      <w:r w:rsidRPr="00EC5718">
        <w:rPr>
          <w:rFonts w:ascii="Tahoma" w:hAnsi="Tahoma" w:cs="Tahoma"/>
          <w:sz w:val="24"/>
          <w:lang w:val="ru-RU"/>
        </w:rPr>
        <w:t>.м</w:t>
      </w:r>
      <w:proofErr w:type="gramEnd"/>
      <w:r w:rsidRPr="00EC5718">
        <w:rPr>
          <w:rFonts w:ascii="Tahoma" w:hAnsi="Tahoma" w:cs="Tahoma"/>
          <w:sz w:val="24"/>
          <w:vertAlign w:val="superscript"/>
          <w:lang w:val="ru-RU"/>
        </w:rPr>
        <w:t>3</w:t>
      </w:r>
      <w:r w:rsidRPr="00EC5718">
        <w:rPr>
          <w:rFonts w:ascii="Tahoma" w:hAnsi="Tahoma" w:cs="Tahoma"/>
          <w:sz w:val="24"/>
          <w:lang w:val="ru-RU"/>
        </w:rPr>
        <w:t xml:space="preserve"> </w:t>
      </w:r>
    </w:p>
    <w:p w:rsidR="001B286C" w:rsidRPr="00EC5718" w:rsidRDefault="001B286C" w:rsidP="00F739E4">
      <w:pPr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 xml:space="preserve">Производительность труда – 1 067,1 </w:t>
      </w:r>
      <w:r w:rsidR="00B220FF">
        <w:rPr>
          <w:rFonts w:ascii="Tahoma" w:hAnsi="Tahoma" w:cs="Tahoma"/>
          <w:sz w:val="24"/>
          <w:lang w:val="ru-RU"/>
        </w:rPr>
        <w:t>т</w:t>
      </w:r>
      <w:r w:rsidRPr="00EC5718">
        <w:rPr>
          <w:rFonts w:ascii="Tahoma" w:hAnsi="Tahoma" w:cs="Tahoma"/>
          <w:sz w:val="24"/>
          <w:lang w:val="ru-RU"/>
        </w:rPr>
        <w:t>ыс. руб</w:t>
      </w:r>
      <w:r w:rsidR="00B220FF">
        <w:rPr>
          <w:rFonts w:ascii="Tahoma" w:hAnsi="Tahoma" w:cs="Tahoma"/>
          <w:sz w:val="24"/>
          <w:lang w:val="ru-RU"/>
        </w:rPr>
        <w:t>лей</w:t>
      </w:r>
      <w:r w:rsidRPr="00EC5718">
        <w:rPr>
          <w:rFonts w:ascii="Tahoma" w:hAnsi="Tahoma" w:cs="Tahoma"/>
          <w:sz w:val="24"/>
          <w:lang w:val="ru-RU"/>
        </w:rPr>
        <w:t xml:space="preserve"> на одного человека в год,</w:t>
      </w:r>
      <w:r w:rsidRPr="00EC5718">
        <w:rPr>
          <w:rFonts w:ascii="Tahoma" w:hAnsi="Tahoma" w:cs="Tahoma"/>
          <w:sz w:val="24"/>
          <w:lang w:val="ru-RU"/>
        </w:rPr>
        <w:br/>
        <w:t>или 4 206,2 м</w:t>
      </w:r>
      <w:r w:rsidRPr="00EC5718">
        <w:rPr>
          <w:rFonts w:ascii="Tahoma" w:hAnsi="Tahoma" w:cs="Tahoma"/>
          <w:sz w:val="24"/>
          <w:vertAlign w:val="superscript"/>
          <w:lang w:val="ru-RU"/>
        </w:rPr>
        <w:t>3</w:t>
      </w:r>
      <w:r w:rsidRPr="00EC5718">
        <w:rPr>
          <w:rFonts w:ascii="Tahoma" w:hAnsi="Tahoma" w:cs="Tahoma"/>
          <w:sz w:val="24"/>
          <w:lang w:val="ru-RU"/>
        </w:rPr>
        <w:t xml:space="preserve">/чел. в год; </w:t>
      </w:r>
    </w:p>
    <w:p w:rsidR="001B286C" w:rsidRPr="00B220FF" w:rsidRDefault="001B286C" w:rsidP="00F739E4">
      <w:pPr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B220FF">
        <w:rPr>
          <w:rFonts w:ascii="Tahoma" w:hAnsi="Tahoma" w:cs="Tahoma"/>
          <w:sz w:val="24"/>
          <w:lang w:val="ru-RU"/>
        </w:rPr>
        <w:t>Убыток – 238,80 млн</w:t>
      </w:r>
      <w:proofErr w:type="gramStart"/>
      <w:r w:rsidRPr="00B220FF">
        <w:rPr>
          <w:rFonts w:ascii="Tahoma" w:hAnsi="Tahoma" w:cs="Tahoma"/>
          <w:sz w:val="24"/>
          <w:lang w:val="ru-RU"/>
        </w:rPr>
        <w:t>.р</w:t>
      </w:r>
      <w:proofErr w:type="gramEnd"/>
      <w:r w:rsidRPr="00B220FF">
        <w:rPr>
          <w:rFonts w:ascii="Tahoma" w:hAnsi="Tahoma" w:cs="Tahoma"/>
          <w:sz w:val="24"/>
          <w:lang w:val="ru-RU"/>
        </w:rPr>
        <w:t>уб</w:t>
      </w:r>
      <w:r w:rsidR="00B220FF">
        <w:rPr>
          <w:rFonts w:ascii="Tahoma" w:hAnsi="Tahoma" w:cs="Tahoma"/>
          <w:sz w:val="24"/>
          <w:lang w:val="ru-RU"/>
        </w:rPr>
        <w:t>лей.</w:t>
      </w:r>
    </w:p>
    <w:p w:rsidR="001B286C" w:rsidRPr="00EC5718" w:rsidRDefault="001B286C" w:rsidP="00F739E4">
      <w:pPr>
        <w:spacing w:line="360" w:lineRule="auto"/>
        <w:ind w:right="-143"/>
        <w:jc w:val="both"/>
        <w:rPr>
          <w:rFonts w:ascii="Tahoma" w:hAnsi="Tahoma" w:cs="Tahoma"/>
          <w:b/>
          <w:sz w:val="24"/>
          <w:lang w:val="ru-RU"/>
        </w:rPr>
      </w:pPr>
      <w:r w:rsidRPr="00EC5718">
        <w:rPr>
          <w:rFonts w:ascii="Tahoma" w:hAnsi="Tahoma" w:cs="Tahoma"/>
          <w:b/>
          <w:sz w:val="24"/>
          <w:lang w:val="ru-RU"/>
        </w:rPr>
        <w:t>Введенные в строй за прошедший год объекты основных средств.</w:t>
      </w:r>
    </w:p>
    <w:p w:rsidR="001B286C" w:rsidRPr="00EC5718" w:rsidRDefault="001B286C" w:rsidP="00F739E4">
      <w:pPr>
        <w:spacing w:line="360" w:lineRule="auto"/>
        <w:ind w:right="-143" w:firstLine="720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 xml:space="preserve">Фактический объем введенных в эксплуатацию основных средств в 2010 году – 227,31 млн. руб. </w:t>
      </w:r>
    </w:p>
    <w:p w:rsidR="001B286C" w:rsidRPr="00EC5718" w:rsidRDefault="001B286C" w:rsidP="00F739E4">
      <w:pPr>
        <w:spacing w:line="360" w:lineRule="auto"/>
        <w:ind w:right="-143" w:firstLine="720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Структура введенных в эксплуатацию основных средств:</w:t>
      </w:r>
    </w:p>
    <w:p w:rsidR="001B286C" w:rsidRPr="00EC5718" w:rsidRDefault="001B286C" w:rsidP="00F739E4">
      <w:pPr>
        <w:numPr>
          <w:ilvl w:val="0"/>
          <w:numId w:val="22"/>
        </w:numPr>
        <w:tabs>
          <w:tab w:val="clear" w:pos="1440"/>
        </w:tabs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здания и сооружения – 1,00 млн. руб</w:t>
      </w:r>
      <w:r w:rsidR="00B220FF">
        <w:rPr>
          <w:rFonts w:ascii="Tahoma" w:hAnsi="Tahoma" w:cs="Tahoma"/>
          <w:sz w:val="24"/>
          <w:lang w:val="ru-RU"/>
        </w:rPr>
        <w:t>лей</w:t>
      </w:r>
      <w:r w:rsidRPr="00EC5718">
        <w:rPr>
          <w:rFonts w:ascii="Tahoma" w:hAnsi="Tahoma" w:cs="Tahoma"/>
          <w:sz w:val="24"/>
          <w:lang w:val="ru-RU"/>
        </w:rPr>
        <w:t>;</w:t>
      </w:r>
    </w:p>
    <w:p w:rsidR="001B286C" w:rsidRPr="00EC5718" w:rsidRDefault="001B286C" w:rsidP="00F739E4">
      <w:pPr>
        <w:numPr>
          <w:ilvl w:val="0"/>
          <w:numId w:val="22"/>
        </w:numPr>
        <w:tabs>
          <w:tab w:val="clear" w:pos="1440"/>
        </w:tabs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машины и оборудование (кроме вычислительной техники) – 168,72</w:t>
      </w:r>
      <w:r w:rsidRPr="00EC5718">
        <w:rPr>
          <w:rFonts w:ascii="Tahoma" w:hAnsi="Tahoma" w:cs="Tahoma"/>
          <w:color w:val="FFFFFF"/>
          <w:sz w:val="24"/>
          <w:lang w:val="ru-RU"/>
        </w:rPr>
        <w:t>_</w:t>
      </w:r>
      <w:r w:rsidR="00B220FF">
        <w:rPr>
          <w:rFonts w:ascii="Tahoma" w:hAnsi="Tahoma" w:cs="Tahoma"/>
          <w:sz w:val="24"/>
          <w:lang w:val="ru-RU"/>
        </w:rPr>
        <w:t>млн. рублей</w:t>
      </w:r>
      <w:r w:rsidRPr="00EC5718">
        <w:rPr>
          <w:rFonts w:ascii="Tahoma" w:hAnsi="Tahoma" w:cs="Tahoma"/>
          <w:sz w:val="24"/>
          <w:lang w:val="ru-RU"/>
        </w:rPr>
        <w:t>;</w:t>
      </w:r>
    </w:p>
    <w:p w:rsidR="001B286C" w:rsidRPr="00EC5718" w:rsidRDefault="001B286C" w:rsidP="00F739E4">
      <w:pPr>
        <w:numPr>
          <w:ilvl w:val="0"/>
          <w:numId w:val="22"/>
        </w:numPr>
        <w:tabs>
          <w:tab w:val="clear" w:pos="1440"/>
        </w:tabs>
        <w:spacing w:line="360" w:lineRule="auto"/>
        <w:ind w:left="567" w:right="-143"/>
        <w:jc w:val="both"/>
        <w:rPr>
          <w:rFonts w:ascii="Tahoma" w:hAnsi="Tahoma" w:cs="Tahoma"/>
          <w:sz w:val="24"/>
        </w:rPr>
      </w:pPr>
      <w:proofErr w:type="spellStart"/>
      <w:proofErr w:type="gramStart"/>
      <w:r w:rsidRPr="00EC5718">
        <w:rPr>
          <w:rFonts w:ascii="Tahoma" w:hAnsi="Tahoma" w:cs="Tahoma"/>
          <w:sz w:val="24"/>
        </w:rPr>
        <w:t>средств</w:t>
      </w:r>
      <w:r w:rsidR="00B220FF">
        <w:rPr>
          <w:rFonts w:ascii="Tahoma" w:hAnsi="Tahoma" w:cs="Tahoma"/>
          <w:sz w:val="24"/>
        </w:rPr>
        <w:t>а</w:t>
      </w:r>
      <w:proofErr w:type="spellEnd"/>
      <w:proofErr w:type="gramEnd"/>
      <w:r w:rsidR="00B220FF">
        <w:rPr>
          <w:rFonts w:ascii="Tahoma" w:hAnsi="Tahoma" w:cs="Tahoma"/>
          <w:sz w:val="24"/>
        </w:rPr>
        <w:t xml:space="preserve"> </w:t>
      </w:r>
      <w:proofErr w:type="spellStart"/>
      <w:r w:rsidR="00B220FF">
        <w:rPr>
          <w:rFonts w:ascii="Tahoma" w:hAnsi="Tahoma" w:cs="Tahoma"/>
          <w:sz w:val="24"/>
        </w:rPr>
        <w:t>транспортные</w:t>
      </w:r>
      <w:proofErr w:type="spellEnd"/>
      <w:r w:rsidR="00B220FF">
        <w:rPr>
          <w:rFonts w:ascii="Tahoma" w:hAnsi="Tahoma" w:cs="Tahoma"/>
          <w:sz w:val="24"/>
        </w:rPr>
        <w:t xml:space="preserve"> – 52,60 </w:t>
      </w:r>
      <w:proofErr w:type="spellStart"/>
      <w:r w:rsidR="00B220FF">
        <w:rPr>
          <w:rFonts w:ascii="Tahoma" w:hAnsi="Tahoma" w:cs="Tahoma"/>
          <w:sz w:val="24"/>
        </w:rPr>
        <w:t>млн</w:t>
      </w:r>
      <w:proofErr w:type="spellEnd"/>
      <w:r w:rsidR="00B220FF">
        <w:rPr>
          <w:rFonts w:ascii="Tahoma" w:hAnsi="Tahoma" w:cs="Tahoma"/>
          <w:sz w:val="24"/>
        </w:rPr>
        <w:t xml:space="preserve">. </w:t>
      </w:r>
      <w:proofErr w:type="spellStart"/>
      <w:r w:rsidR="00B220FF">
        <w:rPr>
          <w:rFonts w:ascii="Tahoma" w:hAnsi="Tahoma" w:cs="Tahoma"/>
          <w:sz w:val="24"/>
        </w:rPr>
        <w:t>руб</w:t>
      </w:r>
      <w:proofErr w:type="spellEnd"/>
      <w:r w:rsidR="00B220FF">
        <w:rPr>
          <w:rFonts w:ascii="Tahoma" w:hAnsi="Tahoma" w:cs="Tahoma"/>
          <w:sz w:val="24"/>
          <w:lang w:val="ru-RU"/>
        </w:rPr>
        <w:t>лей</w:t>
      </w:r>
      <w:r w:rsidRPr="00EC5718">
        <w:rPr>
          <w:rFonts w:ascii="Tahoma" w:hAnsi="Tahoma" w:cs="Tahoma"/>
          <w:sz w:val="24"/>
        </w:rPr>
        <w:t>;</w:t>
      </w:r>
    </w:p>
    <w:p w:rsidR="001B286C" w:rsidRPr="00EC5718" w:rsidRDefault="001B286C" w:rsidP="00F739E4">
      <w:pPr>
        <w:numPr>
          <w:ilvl w:val="0"/>
          <w:numId w:val="22"/>
        </w:numPr>
        <w:tabs>
          <w:tab w:val="clear" w:pos="1440"/>
        </w:tabs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sz w:val="24"/>
          <w:lang w:val="ru-RU"/>
        </w:rPr>
        <w:t>вычислительная и оргтехника – 3,45 млн. руб</w:t>
      </w:r>
      <w:r w:rsidR="00B220FF">
        <w:rPr>
          <w:rFonts w:ascii="Tahoma" w:hAnsi="Tahoma" w:cs="Tahoma"/>
          <w:sz w:val="24"/>
          <w:lang w:val="ru-RU"/>
        </w:rPr>
        <w:t>лей</w:t>
      </w:r>
      <w:r w:rsidRPr="00EC5718">
        <w:rPr>
          <w:rFonts w:ascii="Tahoma" w:hAnsi="Tahoma" w:cs="Tahoma"/>
          <w:sz w:val="24"/>
          <w:lang w:val="ru-RU"/>
        </w:rPr>
        <w:t>;</w:t>
      </w:r>
    </w:p>
    <w:p w:rsidR="001B286C" w:rsidRPr="00EC5718" w:rsidRDefault="001B286C" w:rsidP="00F739E4">
      <w:pPr>
        <w:numPr>
          <w:ilvl w:val="0"/>
          <w:numId w:val="22"/>
        </w:numPr>
        <w:tabs>
          <w:tab w:val="clear" w:pos="1440"/>
        </w:tabs>
        <w:spacing w:line="360" w:lineRule="auto"/>
        <w:ind w:left="567" w:right="-143"/>
        <w:jc w:val="both"/>
        <w:rPr>
          <w:rFonts w:ascii="Tahoma" w:hAnsi="Tahoma" w:cs="Tahoma"/>
          <w:sz w:val="24"/>
          <w:lang w:val="ru-RU"/>
        </w:rPr>
      </w:pPr>
      <w:r w:rsidRPr="00EC5718">
        <w:rPr>
          <w:rFonts w:ascii="Tahoma" w:hAnsi="Tahoma" w:cs="Tahoma"/>
          <w:color w:val="000000"/>
          <w:sz w:val="24"/>
          <w:lang w:val="ru-RU"/>
        </w:rPr>
        <w:t>инструмент и инвентарь сроком полезного использования более 12 мес. – 1,54 млн. руб</w:t>
      </w:r>
      <w:r w:rsidR="00B220FF">
        <w:rPr>
          <w:rFonts w:ascii="Tahoma" w:hAnsi="Tahoma" w:cs="Tahoma"/>
          <w:color w:val="000000"/>
          <w:sz w:val="24"/>
          <w:lang w:val="ru-RU"/>
        </w:rPr>
        <w:t>лей.</w:t>
      </w:r>
    </w:p>
    <w:p w:rsidR="001B286C" w:rsidRPr="00B220FF" w:rsidRDefault="001B286C" w:rsidP="00EC5718">
      <w:pPr>
        <w:spacing w:line="360" w:lineRule="auto"/>
        <w:jc w:val="right"/>
        <w:rPr>
          <w:rFonts w:ascii="Tahoma" w:hAnsi="Tahoma" w:cs="Tahoma"/>
          <w:sz w:val="24"/>
          <w:u w:val="single"/>
          <w:lang w:val="ru-RU"/>
        </w:rPr>
      </w:pPr>
      <w:r w:rsidRPr="00B220FF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B220FF">
        <w:rPr>
          <w:rFonts w:ascii="Tahoma" w:hAnsi="Tahoma" w:cs="Tahoma"/>
          <w:sz w:val="24"/>
          <w:u w:val="single"/>
          <w:lang w:val="ru-RU"/>
        </w:rPr>
        <w:t xml:space="preserve">№ </w:t>
      </w:r>
      <w:r w:rsidRPr="00B220FF">
        <w:rPr>
          <w:rFonts w:ascii="Tahoma" w:hAnsi="Tahoma" w:cs="Tahoma"/>
          <w:sz w:val="24"/>
          <w:u w:val="single"/>
          <w:lang w:val="ru-RU"/>
        </w:rPr>
        <w:t>1</w:t>
      </w:r>
    </w:p>
    <w:p w:rsidR="00B220FF" w:rsidRDefault="001B286C" w:rsidP="00B220FF">
      <w:pPr>
        <w:pStyle w:val="ac"/>
        <w:keepNext/>
        <w:jc w:val="center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 xml:space="preserve">Расшифровка капитальных вложений, </w:t>
      </w:r>
    </w:p>
    <w:p w:rsidR="001B286C" w:rsidRPr="00EC5718" w:rsidRDefault="001B286C" w:rsidP="00B220FF">
      <w:pPr>
        <w:pStyle w:val="ac"/>
        <w:keepNext/>
        <w:jc w:val="center"/>
        <w:rPr>
          <w:rFonts w:ascii="Tahoma" w:hAnsi="Tahoma" w:cs="Tahoma"/>
          <w:b/>
          <w:sz w:val="24"/>
          <w:szCs w:val="24"/>
        </w:rPr>
      </w:pPr>
      <w:proofErr w:type="gramStart"/>
      <w:r w:rsidRPr="00EC5718">
        <w:rPr>
          <w:rFonts w:ascii="Tahoma" w:hAnsi="Tahoma" w:cs="Tahoma"/>
          <w:b/>
          <w:sz w:val="24"/>
          <w:szCs w:val="24"/>
        </w:rPr>
        <w:t>введенных в эксплуатацию в 2010 году, без НДС, млн. руб.</w:t>
      </w:r>
      <w:proofErr w:type="gramEnd"/>
    </w:p>
    <w:tbl>
      <w:tblPr>
        <w:tblW w:w="9928" w:type="dxa"/>
        <w:tblInd w:w="103" w:type="dxa"/>
        <w:tblLayout w:type="fixed"/>
        <w:tblLook w:val="04A0"/>
      </w:tblPr>
      <w:tblGrid>
        <w:gridCol w:w="1848"/>
        <w:gridCol w:w="1998"/>
        <w:gridCol w:w="3672"/>
        <w:gridCol w:w="1276"/>
        <w:gridCol w:w="1134"/>
      </w:tblGrid>
      <w:tr w:rsidR="0022619F" w:rsidRPr="00F466B7" w:rsidTr="0022619F">
        <w:trPr>
          <w:trHeight w:val="315"/>
          <w:tblHeader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Группа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ОС</w:t>
            </w: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Наименование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филиала</w:t>
            </w:r>
            <w:proofErr w:type="spellEnd"/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Наименование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объектов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инвестиций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Количество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, </w:t>
            </w: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шт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Сумма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, </w:t>
            </w:r>
            <w:proofErr w:type="spell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млн</w:t>
            </w:r>
            <w:proofErr w:type="spell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. </w:t>
            </w:r>
            <w:proofErr w:type="spellStart"/>
            <w:proofErr w:type="gramStart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руб</w:t>
            </w:r>
            <w:proofErr w:type="spellEnd"/>
            <w:proofErr w:type="gramEnd"/>
            <w:r w:rsidRPr="00EC5718">
              <w:rPr>
                <w:rFonts w:ascii="Tahoma" w:hAnsi="Tahoma" w:cs="Tahoma"/>
                <w:b/>
                <w:bCs/>
                <w:color w:val="000000"/>
                <w:szCs w:val="20"/>
              </w:rPr>
              <w:t>.</w:t>
            </w:r>
          </w:p>
        </w:tc>
      </w:tr>
      <w:tr w:rsidR="001B286C" w:rsidRPr="00F466B7" w:rsidTr="00F74942">
        <w:trPr>
          <w:trHeight w:val="630"/>
        </w:trPr>
        <w:tc>
          <w:tcPr>
            <w:tcW w:w="18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Здания и сооружения</w:t>
            </w: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Здания и сооружения</w:t>
            </w: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Гумбейский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Регистрация права собственности на подъездные пути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Орский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Эстакада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водоотлива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Шершнинский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Лебедка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0,49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1,00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lastRenderedPageBreak/>
              <w:t>Ангасольский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0,53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Пожарная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сигнализация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0,20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Бесланский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Экскаватор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ЕК-400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7,19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Жипхегенский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Металлодетектор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конвейерный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0,51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Исетский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Весы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конвейерные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Экскаватор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гидромолотом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8,22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КТП 630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0,52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 xml:space="preserve">Автокран 25т (на </w:t>
            </w:r>
            <w:proofErr w:type="gramStart"/>
            <w:r w:rsidRPr="00EC5718">
              <w:rPr>
                <w:rFonts w:ascii="Tahoma" w:hAnsi="Tahoma" w:cs="Tahoma"/>
                <w:szCs w:val="20"/>
                <w:lang w:val="ru-RU"/>
              </w:rPr>
              <w:t>базе</w:t>
            </w:r>
            <w:proofErr w:type="gramEnd"/>
            <w:r w:rsidRPr="00EC5718">
              <w:rPr>
                <w:rFonts w:ascii="Tahoma" w:hAnsi="Tahoma" w:cs="Tahoma"/>
                <w:szCs w:val="20"/>
                <w:lang w:val="ru-RU"/>
              </w:rPr>
              <w:t xml:space="preserve"> а/м КАМАЗ)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3,61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Поливомоечная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машина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1,68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Модернизация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дробилки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СМД-118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10,22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Насос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ЦНС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Перфоратор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пневматический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Погрузчик фронтальный (</w:t>
            </w:r>
            <w:r w:rsidRPr="00EC5718">
              <w:rPr>
                <w:rFonts w:ascii="Tahoma" w:hAnsi="Tahoma" w:cs="Tahoma"/>
                <w:szCs w:val="20"/>
              </w:rPr>
              <w:t>V</w:t>
            </w:r>
            <w:r w:rsidRPr="00EC5718">
              <w:rPr>
                <w:rFonts w:ascii="Tahoma" w:hAnsi="Tahoma" w:cs="Tahoma"/>
                <w:szCs w:val="20"/>
                <w:lang w:val="ru-RU"/>
              </w:rPr>
              <w:t>ковша-4 куб.</w:t>
            </w:r>
            <w:proofErr w:type="gramStart"/>
            <w:r w:rsidRPr="00EC5718">
              <w:rPr>
                <w:rFonts w:ascii="Tahoma" w:hAnsi="Tahoma" w:cs="Tahoma"/>
                <w:szCs w:val="20"/>
                <w:lang w:val="ru-RU"/>
              </w:rPr>
              <w:t>м</w:t>
            </w:r>
            <w:proofErr w:type="gramEnd"/>
            <w:r w:rsidRPr="00EC5718">
              <w:rPr>
                <w:rFonts w:ascii="Tahoma" w:hAnsi="Tahoma" w:cs="Tahoma"/>
                <w:szCs w:val="20"/>
                <w:lang w:val="ru-RU"/>
              </w:rPr>
              <w:t>.)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6,25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Камнереченский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Аспирационная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установка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2,16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Экскаватор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гидромолотом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6,36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Модернизация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дробилки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СМД-118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3,98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Оборудование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для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освещения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1,61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Охранно-пожарная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сигнализация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1,57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Крутокачинский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0,62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Колонка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топливозаправочная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Курагинский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Бульдозер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Б-10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3,74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Реконструкция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узла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погрузки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16,04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Установка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железнодорожных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весов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(СМР)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0,11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Весы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вагонные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ВТВ-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Др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1,18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0,65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Медвежьегорский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Емкость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для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нагрева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воды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Мочищенский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Экскаватор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гидромолотом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8,13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Дробилка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СМД-108А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1,00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Дробилка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СМД-110А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3,02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0,22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Система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пожарной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сигнализации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Трансформатор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ТМ-1000 10/6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Оленегорский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Орский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Гидромолот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0,77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Металлоискатель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Фрегат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М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0,40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Система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пожарной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сигнализации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0,10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Сибирцевский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Конвейерные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весы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1,28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Насос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ЭЦВ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Сулинский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Гидромолот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0,89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Дробилка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КСД-2200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28,00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0,52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Тахеометр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0,03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Экскаватор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7,47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Талданский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Весы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железнодорожные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1,39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Модернизация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котельной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5,58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Грохот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Система учета и расхода дизтоплива (СКТ)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0,38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Насос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0,43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Шершнинский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Модернизация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3-й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стадии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дробления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22,10</w:t>
            </w:r>
          </w:p>
        </w:tc>
      </w:tr>
      <w:tr w:rsidR="001B286C" w:rsidRPr="00F466B7" w:rsidTr="00F74942">
        <w:trPr>
          <w:trHeight w:val="46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Экскаватор гидравлический (</w:t>
            </w:r>
            <w:r w:rsidRPr="00EC5718">
              <w:rPr>
                <w:rFonts w:ascii="Tahoma" w:hAnsi="Tahoma" w:cs="Tahoma"/>
                <w:szCs w:val="20"/>
              </w:rPr>
              <w:t>V</w:t>
            </w:r>
            <w:r w:rsidRPr="00EC5718">
              <w:rPr>
                <w:rFonts w:ascii="Tahoma" w:hAnsi="Tahoma" w:cs="Tahoma"/>
                <w:szCs w:val="20"/>
                <w:lang w:val="ru-RU"/>
              </w:rPr>
              <w:t xml:space="preserve"> ковша-2куб.м.)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7,19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168,72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Средства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транспортные</w:t>
            </w:r>
            <w:proofErr w:type="spellEnd"/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Бесланский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proofErr w:type="gramStart"/>
            <w:r w:rsidRPr="00EC5718">
              <w:rPr>
                <w:rFonts w:ascii="Tahoma" w:hAnsi="Tahoma" w:cs="Tahoma"/>
                <w:szCs w:val="20"/>
              </w:rPr>
              <w:t>Автосамосвал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г.п</w:t>
            </w:r>
            <w:proofErr w:type="spellEnd"/>
            <w:proofErr w:type="gramEnd"/>
            <w:r w:rsidRPr="00EC5718">
              <w:rPr>
                <w:rFonts w:ascii="Tahoma" w:hAnsi="Tahoma" w:cs="Tahoma"/>
                <w:szCs w:val="20"/>
              </w:rPr>
              <w:t xml:space="preserve">. 18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тн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.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2,46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Жипхегенский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Легковой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автомобиль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0,66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г.п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. 30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тн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.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5,42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КамАЗ-65115, 18т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1,68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Исетский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Легковой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автомобиль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0,42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Камнереченский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Автобус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ПАЗ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0,87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Карьерный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БелАЗ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7547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6,67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Автокран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3,59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Крутокачинский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Топливозаправщик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(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на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базе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КамАЗ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2,53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Орский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Автомобиль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бортовой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1,39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Тепловоз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12,80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Сибирцевский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  <w:lang w:val="ru-RU"/>
              </w:rPr>
            </w:pPr>
            <w:r w:rsidRPr="00EC5718">
              <w:rPr>
                <w:rFonts w:ascii="Tahoma" w:hAnsi="Tahoma" w:cs="Tahoma"/>
                <w:szCs w:val="20"/>
                <w:lang w:val="ru-RU"/>
              </w:rPr>
              <w:t>Автомашина КАМАЗ для перевозки ВМ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2,27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Талданский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Легковой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автомобиль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0,66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Хребетский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г.п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. 30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тн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.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4,81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Шершнинский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Автобус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1,18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Автомобиль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легковой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0,42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Карьерный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самосвал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БелАЗ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7540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4,78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52,60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Вычислительная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и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оргтехника</w:t>
            </w:r>
            <w:proofErr w:type="spellEnd"/>
          </w:p>
        </w:tc>
        <w:tc>
          <w:tcPr>
            <w:tcW w:w="19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Аппарат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управления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Вычислительная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и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оргтехника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3,35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Камнереченский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> 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Вычислительная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и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оргтехника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0,06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Сулинский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ЩЗ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Компьютер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0,04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3,45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Инвентарь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производственный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и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хозяйственный</w:t>
            </w:r>
            <w:proofErr w:type="spellEnd"/>
          </w:p>
        </w:tc>
        <w:tc>
          <w:tcPr>
            <w:tcW w:w="19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Аппарат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управления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szCs w:val="20"/>
              </w:rPr>
              <w:t>Инвентарь</w:t>
            </w:r>
            <w:proofErr w:type="spellEnd"/>
            <w:r w:rsidRPr="00EC571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EC5718">
              <w:rPr>
                <w:rFonts w:ascii="Tahoma" w:hAnsi="Tahoma" w:cs="Tahoma"/>
                <w:szCs w:val="20"/>
              </w:rPr>
              <w:t>хозяйственный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1,54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szCs w:val="20"/>
              </w:rPr>
            </w:pPr>
            <w:r w:rsidRPr="00EC571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1,54</w:t>
            </w:r>
          </w:p>
        </w:tc>
      </w:tr>
      <w:tr w:rsidR="001B286C" w:rsidRPr="00F466B7" w:rsidTr="00F74942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EC5718">
              <w:rPr>
                <w:rFonts w:ascii="Tahoma" w:hAnsi="Tahoma" w:cs="Tahoma"/>
                <w:b/>
                <w:bCs/>
                <w:szCs w:val="20"/>
              </w:rPr>
              <w:t>Итого</w:t>
            </w:r>
            <w:proofErr w:type="spellEnd"/>
          </w:p>
        </w:tc>
        <w:tc>
          <w:tcPr>
            <w:tcW w:w="19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:rsidR="001B286C" w:rsidRPr="00EC5718" w:rsidRDefault="001B286C" w:rsidP="00361E33">
            <w:pPr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1B286C" w:rsidRPr="00EC5718" w:rsidRDefault="001B286C" w:rsidP="00361E33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EC5718">
              <w:rPr>
                <w:rFonts w:ascii="Tahoma" w:hAnsi="Tahoma" w:cs="Tahoma"/>
                <w:b/>
                <w:bCs/>
                <w:szCs w:val="20"/>
              </w:rPr>
              <w:t>227,31</w:t>
            </w:r>
          </w:p>
        </w:tc>
      </w:tr>
    </w:tbl>
    <w:p w:rsidR="00C02C6F" w:rsidRDefault="00C02C6F" w:rsidP="00E86BCE">
      <w:pPr>
        <w:spacing w:line="360" w:lineRule="auto"/>
        <w:ind w:firstLine="568"/>
        <w:jc w:val="both"/>
        <w:rPr>
          <w:rFonts w:ascii="Tahoma" w:hAnsi="Tahoma" w:cs="Tahoma"/>
          <w:b/>
          <w:sz w:val="24"/>
          <w:lang w:val="ru-RU"/>
        </w:rPr>
      </w:pPr>
    </w:p>
    <w:p w:rsidR="00F74942" w:rsidRDefault="00F74942" w:rsidP="00E86BCE">
      <w:pPr>
        <w:spacing w:line="360" w:lineRule="auto"/>
        <w:ind w:firstLine="568"/>
        <w:jc w:val="both"/>
        <w:rPr>
          <w:rFonts w:ascii="Tahoma" w:hAnsi="Tahoma" w:cs="Tahoma"/>
          <w:b/>
          <w:sz w:val="24"/>
          <w:lang w:val="ru-RU"/>
        </w:rPr>
      </w:pPr>
    </w:p>
    <w:p w:rsidR="00EE18B0" w:rsidRPr="00547DFA" w:rsidRDefault="00C165BC" w:rsidP="00F74942">
      <w:pPr>
        <w:spacing w:line="360" w:lineRule="auto"/>
        <w:ind w:right="-427"/>
        <w:rPr>
          <w:rFonts w:ascii="Tahoma" w:hAnsi="Tahoma" w:cs="Tahoma"/>
          <w:b/>
          <w:sz w:val="24"/>
          <w:lang w:val="ru-RU"/>
        </w:rPr>
      </w:pPr>
      <w:bookmarkStart w:id="6" w:name="_Toc196124571"/>
      <w:r w:rsidRPr="00F74942">
        <w:rPr>
          <w:rFonts w:ascii="Tahoma" w:hAnsi="Tahoma" w:cs="Tahoma"/>
          <w:b/>
          <w:sz w:val="24"/>
          <w:lang w:val="ru-RU"/>
        </w:rPr>
        <w:t>1.5</w:t>
      </w:r>
      <w:r w:rsidR="00CF5F25" w:rsidRPr="00F74942">
        <w:rPr>
          <w:rFonts w:ascii="Tahoma" w:hAnsi="Tahoma" w:cs="Tahoma"/>
          <w:b/>
          <w:sz w:val="24"/>
          <w:lang w:val="ru-RU"/>
        </w:rPr>
        <w:t>.</w:t>
      </w:r>
      <w:r w:rsidRPr="00F74942">
        <w:rPr>
          <w:rFonts w:ascii="Tahoma" w:hAnsi="Tahoma" w:cs="Tahoma"/>
          <w:b/>
          <w:sz w:val="24"/>
          <w:lang w:val="ru-RU"/>
        </w:rPr>
        <w:tab/>
      </w:r>
      <w:r w:rsidR="00A05A91" w:rsidRPr="00F74942">
        <w:rPr>
          <w:rFonts w:ascii="Tahoma" w:hAnsi="Tahoma" w:cs="Tahoma"/>
          <w:b/>
          <w:sz w:val="24"/>
          <w:lang w:val="ru-RU"/>
        </w:rPr>
        <w:t>Конкурентное окружение</w:t>
      </w:r>
      <w:bookmarkEnd w:id="6"/>
      <w:r w:rsidR="004B5167" w:rsidRPr="00F74942">
        <w:rPr>
          <w:rFonts w:ascii="Tahoma" w:hAnsi="Tahoma" w:cs="Tahoma"/>
          <w:b/>
          <w:sz w:val="24"/>
          <w:lang w:val="ru-RU"/>
        </w:rPr>
        <w:t xml:space="preserve"> и факторы риска</w:t>
      </w:r>
    </w:p>
    <w:p w:rsidR="00547DFA" w:rsidRPr="009C3C48" w:rsidRDefault="00547DFA" w:rsidP="00F739E4">
      <w:pPr>
        <w:pStyle w:val="afb"/>
        <w:spacing w:line="312" w:lineRule="auto"/>
        <w:ind w:right="-143" w:firstLine="708"/>
        <w:jc w:val="both"/>
        <w:rPr>
          <w:rFonts w:ascii="Tahoma" w:hAnsi="Tahoma" w:cs="Tahoma"/>
          <w:color w:val="000000" w:themeColor="text1"/>
          <w:sz w:val="24"/>
          <w:szCs w:val="24"/>
          <w:lang w:eastAsia="ru-RU"/>
        </w:rPr>
      </w:pPr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 xml:space="preserve">Сегодня в промышленности нерудных строительных материалов России насчитывается свыше 5 тыс. предприятий разной производительности — от нескольких десятков тысяч до 6 млн. куб. м. готовой продукции в год. По масштабам подтвержденных природных запасов, по числу выданных лицензий на право пользования недрами, а также по объемам извлекаемого и перерабатываемого сырья нерудная индустрия значительно опережает любую другую отрасль, в том числе — </w:t>
      </w:r>
      <w:proofErr w:type="spellStart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>нефтегазодобычу</w:t>
      </w:r>
      <w:proofErr w:type="spellEnd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 xml:space="preserve">. На территории России работает около полутора тысяч предприятий только большой и средней мощности. Мощность крупных предприятий достигает 4-5 млн. куб. м щебня в год. Но преобладают предприятия мощностью 300-400 тыс. куб. м. Такое же положение наблюдается во всех странах. Причем в развитых странах наряду с </w:t>
      </w:r>
      <w:proofErr w:type="gramStart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>мощными</w:t>
      </w:r>
      <w:proofErr w:type="gramEnd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 xml:space="preserve"> успешно работают карьеры производительностью 100 тыс. тонн и менее. Такие предприятия могут входить в структуру </w:t>
      </w:r>
      <w:proofErr w:type="gramStart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>крупнейших</w:t>
      </w:r>
      <w:proofErr w:type="gramEnd"/>
      <w:r w:rsidRPr="009C3C48">
        <w:rPr>
          <w:rFonts w:ascii="Tahoma" w:hAnsi="Tahoma" w:cs="Tahoma"/>
          <w:color w:val="000000" w:themeColor="text1"/>
          <w:sz w:val="24"/>
          <w:szCs w:val="24"/>
          <w:lang w:eastAsia="ru-RU"/>
        </w:rPr>
        <w:t xml:space="preserve"> компании. Отечественные мелкие карьеры, число которых составляет несколько десятков тысяч, обычно слабо оснащены технически и выпускают продукцию низкого качества.</w:t>
      </w:r>
    </w:p>
    <w:p w:rsidR="00547DFA" w:rsidRPr="009C3C48" w:rsidRDefault="00547DFA" w:rsidP="00F739E4">
      <w:pPr>
        <w:spacing w:line="360" w:lineRule="auto"/>
        <w:ind w:right="-143" w:firstLine="567"/>
        <w:jc w:val="both"/>
        <w:rPr>
          <w:rFonts w:ascii="Tahoma" w:hAnsi="Tahoma" w:cs="Tahoma"/>
          <w:color w:val="000000" w:themeColor="text1"/>
          <w:sz w:val="24"/>
          <w:lang w:val="ru-RU" w:eastAsia="ru-RU"/>
        </w:rPr>
      </w:pPr>
      <w:r w:rsidRPr="009C3C48">
        <w:rPr>
          <w:rFonts w:ascii="Tahoma" w:hAnsi="Tahoma" w:cs="Tahoma"/>
          <w:color w:val="000000" w:themeColor="text1"/>
          <w:sz w:val="24"/>
          <w:lang w:val="ru-RU" w:eastAsia="ru-RU"/>
        </w:rPr>
        <w:t xml:space="preserve">На территории Северо-Западного, Центрального и Южного федеральных округов почти в каждом административном районе имеются разрабатываемые месторождения песчаных и песчано-гравийных материалов, обеспечивающие потребности большинства групп покупателей. </w:t>
      </w:r>
    </w:p>
    <w:p w:rsidR="00F74942" w:rsidRPr="00F74942" w:rsidRDefault="003B4794" w:rsidP="00F74942">
      <w:pPr>
        <w:pStyle w:val="aff"/>
        <w:spacing w:line="360" w:lineRule="auto"/>
        <w:jc w:val="right"/>
        <w:rPr>
          <w:rFonts w:ascii="Tahoma" w:hAnsi="Tahoma" w:cs="Tahoma"/>
          <w:b w:val="0"/>
          <w:color w:val="auto"/>
          <w:sz w:val="24"/>
          <w:szCs w:val="24"/>
          <w:u w:val="single"/>
        </w:rPr>
      </w:pPr>
      <w:r>
        <w:rPr>
          <w:rFonts w:ascii="Tahoma" w:hAnsi="Tahoma" w:cs="Tahoma"/>
          <w:b w:val="0"/>
          <w:color w:val="auto"/>
          <w:sz w:val="24"/>
          <w:szCs w:val="24"/>
          <w:u w:val="single"/>
        </w:rPr>
        <w:t>Т</w:t>
      </w:r>
      <w:r w:rsidR="00EE18B0" w:rsidRPr="00F74942">
        <w:rPr>
          <w:rFonts w:ascii="Tahoma" w:hAnsi="Tahoma" w:cs="Tahoma"/>
          <w:b w:val="0"/>
          <w:color w:val="auto"/>
          <w:sz w:val="24"/>
          <w:szCs w:val="24"/>
          <w:u w:val="single"/>
        </w:rPr>
        <w:t>аблица</w:t>
      </w:r>
      <w:r w:rsidR="00F74942"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 № 2</w:t>
      </w:r>
      <w:r w:rsidR="00EE18B0" w:rsidRPr="00F74942"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. </w:t>
      </w:r>
    </w:p>
    <w:p w:rsidR="00EE18B0" w:rsidRPr="00F74942" w:rsidRDefault="00EE18B0" w:rsidP="00F74942">
      <w:pPr>
        <w:pStyle w:val="aff"/>
        <w:spacing w:line="360" w:lineRule="auto"/>
        <w:jc w:val="center"/>
        <w:rPr>
          <w:rFonts w:ascii="Tahoma" w:hAnsi="Tahoma" w:cs="Tahoma"/>
          <w:color w:val="auto"/>
          <w:sz w:val="24"/>
          <w:szCs w:val="24"/>
        </w:rPr>
      </w:pPr>
      <w:r w:rsidRPr="00F74942">
        <w:rPr>
          <w:rFonts w:ascii="Tahoma" w:hAnsi="Tahoma" w:cs="Tahoma"/>
          <w:color w:val="auto"/>
          <w:sz w:val="24"/>
          <w:szCs w:val="24"/>
        </w:rPr>
        <w:t>Основные конкуренты на рынке и их рыночная доля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62"/>
        <w:gridCol w:w="1843"/>
        <w:gridCol w:w="1984"/>
      </w:tblGrid>
      <w:tr w:rsidR="00C228FD" w:rsidRPr="00EC5718" w:rsidTr="00C228FD">
        <w:trPr>
          <w:tblHeader/>
        </w:trPr>
        <w:tc>
          <w:tcPr>
            <w:tcW w:w="6062" w:type="dxa"/>
            <w:shd w:val="clear" w:color="auto" w:fill="D9D9D9" w:themeFill="background1" w:themeFillShade="D9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b/>
                <w:sz w:val="24"/>
                <w:szCs w:val="24"/>
              </w:rPr>
            </w:pPr>
            <w:r w:rsidRPr="00F74942">
              <w:rPr>
                <w:rFonts w:ascii="Tahoma" w:hAnsi="Tahoma" w:cs="Tahoma"/>
                <w:b/>
                <w:sz w:val="24"/>
                <w:szCs w:val="24"/>
              </w:rPr>
              <w:t>Наименование производителя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b/>
                <w:sz w:val="24"/>
                <w:szCs w:val="24"/>
              </w:rPr>
            </w:pPr>
            <w:r w:rsidRPr="00F74942">
              <w:rPr>
                <w:rFonts w:ascii="Tahoma" w:hAnsi="Tahoma" w:cs="Tahoma"/>
                <w:b/>
                <w:sz w:val="24"/>
                <w:szCs w:val="24"/>
              </w:rPr>
              <w:t>Тыс. куб. м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b/>
                <w:sz w:val="24"/>
                <w:szCs w:val="24"/>
              </w:rPr>
            </w:pPr>
            <w:r w:rsidRPr="00F74942">
              <w:rPr>
                <w:rFonts w:ascii="Tahoma" w:hAnsi="Tahoma" w:cs="Tahoma"/>
                <w:b/>
                <w:sz w:val="24"/>
                <w:szCs w:val="24"/>
              </w:rPr>
              <w:t>Доля на рынке, 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ОАО «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Павловскгранит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>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7900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5,3%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lastRenderedPageBreak/>
              <w:t>ОАО «ННК»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6300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4,2%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ОАО «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Ураласбест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>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4600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3,1%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 xml:space="preserve">ОАО «Гранит </w:t>
            </w:r>
            <w:proofErr w:type="gramStart"/>
            <w:r w:rsidRPr="00F74942">
              <w:rPr>
                <w:rFonts w:ascii="Tahoma" w:hAnsi="Tahoma" w:cs="Tahoma"/>
                <w:sz w:val="24"/>
                <w:szCs w:val="24"/>
              </w:rPr>
              <w:t>Кузнечное</w:t>
            </w:r>
            <w:proofErr w:type="gramEnd"/>
            <w:r w:rsidRPr="00F74942">
              <w:rPr>
                <w:rFonts w:ascii="Tahoma" w:hAnsi="Tahoma" w:cs="Tahoma"/>
                <w:sz w:val="24"/>
                <w:szCs w:val="24"/>
              </w:rPr>
              <w:t>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4400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2,9%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ОАО «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Орское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 xml:space="preserve"> 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Карьероуправление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 xml:space="preserve">» 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4400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2,9%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ОАО ПО «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Ленстройматериалы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>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4180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2,8%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ЗАО «</w:t>
            </w:r>
            <w:proofErr w:type="spellStart"/>
            <w:r w:rsidRPr="00F74942">
              <w:rPr>
                <w:rFonts w:ascii="Tahoma" w:hAnsi="Tahoma" w:cs="Tahoma"/>
                <w:sz w:val="24"/>
                <w:szCs w:val="24"/>
              </w:rPr>
              <w:t>Южуралнеруд</w:t>
            </w:r>
            <w:proofErr w:type="spellEnd"/>
            <w:r w:rsidRPr="00F74942">
              <w:rPr>
                <w:rFonts w:ascii="Tahoma" w:hAnsi="Tahoma" w:cs="Tahoma"/>
                <w:sz w:val="24"/>
                <w:szCs w:val="24"/>
              </w:rPr>
              <w:t>»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1980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1,3%</w:t>
            </w:r>
          </w:p>
        </w:tc>
      </w:tr>
      <w:tr w:rsidR="00EE18B0" w:rsidRPr="00EC5718" w:rsidTr="00C228FD">
        <w:trPr>
          <w:trHeight w:val="525"/>
        </w:trPr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Другие производители с производством менее 1,5 млн. куб. м в год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116 240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77,5%</w:t>
            </w:r>
          </w:p>
        </w:tc>
      </w:tr>
      <w:tr w:rsidR="00EE18B0" w:rsidRPr="00EC5718" w:rsidTr="00C228FD">
        <w:tc>
          <w:tcPr>
            <w:tcW w:w="6062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Итого: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150 000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EE18B0" w:rsidRPr="00F74942" w:rsidRDefault="00EE18B0" w:rsidP="00EC5718">
            <w:pPr>
              <w:pStyle w:val="afff0"/>
              <w:spacing w:line="360" w:lineRule="auto"/>
              <w:ind w:firstLine="0"/>
              <w:jc w:val="center"/>
              <w:rPr>
                <w:rFonts w:ascii="Tahoma" w:hAnsi="Tahoma" w:cs="Tahoma"/>
                <w:sz w:val="24"/>
                <w:szCs w:val="24"/>
              </w:rPr>
            </w:pPr>
            <w:r w:rsidRPr="00F74942">
              <w:rPr>
                <w:rFonts w:ascii="Tahoma" w:hAnsi="Tahoma" w:cs="Tahoma"/>
                <w:sz w:val="24"/>
                <w:szCs w:val="24"/>
              </w:rPr>
              <w:t>100%</w:t>
            </w:r>
          </w:p>
        </w:tc>
      </w:tr>
    </w:tbl>
    <w:p w:rsidR="00F74942" w:rsidRDefault="00F74942" w:rsidP="00EC5718">
      <w:pPr>
        <w:pStyle w:val="affe"/>
        <w:spacing w:line="360" w:lineRule="auto"/>
        <w:rPr>
          <w:rFonts w:ascii="Tahoma" w:hAnsi="Tahoma" w:cs="Tahoma"/>
          <w:b/>
          <w:sz w:val="24"/>
          <w:szCs w:val="24"/>
        </w:rPr>
      </w:pPr>
    </w:p>
    <w:p w:rsidR="00EE18B0" w:rsidRPr="00EC5718" w:rsidRDefault="00EE18B0" w:rsidP="00EC5718">
      <w:pPr>
        <w:pStyle w:val="affe"/>
        <w:spacing w:line="360" w:lineRule="auto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"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Павловскгранит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>"</w:t>
      </w:r>
    </w:p>
    <w:p w:rsidR="00EE18B0" w:rsidRPr="00EC5718" w:rsidRDefault="00EE18B0" w:rsidP="00F739E4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Единственным предприятием Центрального Ф</w:t>
      </w:r>
      <w:r w:rsidR="00547DFA" w:rsidRPr="00EC5718">
        <w:rPr>
          <w:rFonts w:ascii="Tahoma" w:hAnsi="Tahoma" w:cs="Tahoma"/>
          <w:sz w:val="24"/>
          <w:szCs w:val="24"/>
        </w:rPr>
        <w:t>едерального округа</w:t>
      </w:r>
      <w:r w:rsidRPr="00EC5718">
        <w:rPr>
          <w:rFonts w:ascii="Tahoma" w:hAnsi="Tahoma" w:cs="Tahoma"/>
          <w:sz w:val="24"/>
          <w:szCs w:val="24"/>
        </w:rPr>
        <w:t>, ведущего добычу и переработку гранитного щебня, является ОАО «</w:t>
      </w:r>
      <w:proofErr w:type="spellStart"/>
      <w:r w:rsidRPr="00EC5718">
        <w:rPr>
          <w:rFonts w:ascii="Tahoma" w:hAnsi="Tahoma" w:cs="Tahoma"/>
          <w:sz w:val="24"/>
          <w:szCs w:val="24"/>
        </w:rPr>
        <w:t>Павловскгранит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».  Основано в 1976 г. в г. Павловске Воронежской области на основе </w:t>
      </w:r>
      <w:proofErr w:type="spellStart"/>
      <w:r w:rsidRPr="00EC5718">
        <w:rPr>
          <w:rFonts w:ascii="Tahoma" w:hAnsi="Tahoma" w:cs="Tahoma"/>
          <w:sz w:val="24"/>
          <w:szCs w:val="24"/>
        </w:rPr>
        <w:t>Шкурлатовского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месторождения гранитов. По данным компании, промышленные запасы месторождения составляют 472,2 млн. куб. м гранита и рассчитаны на106 лет эксплуатации. Проектная мощность завода составляет 7.8 млн. м3 щебня, в последнее время завод ведет программу увеличения доли мелкой фракции (5-</w:t>
      </w:r>
      <w:smartTag w:uri="urn:schemas-microsoft-com:office:smarttags" w:element="metricconverter">
        <w:smartTagPr>
          <w:attr w:name="ProductID" w:val="20 мм"/>
        </w:smartTagPr>
        <w:r w:rsidRPr="00EC5718">
          <w:rPr>
            <w:rFonts w:ascii="Tahoma" w:hAnsi="Tahoma" w:cs="Tahoma"/>
            <w:sz w:val="24"/>
            <w:szCs w:val="24"/>
          </w:rPr>
          <w:t>20 мм</w:t>
        </w:r>
      </w:smartTag>
      <w:r w:rsidRPr="00EC5718">
        <w:rPr>
          <w:rFonts w:ascii="Tahoma" w:hAnsi="Tahoma" w:cs="Tahoma"/>
          <w:sz w:val="24"/>
          <w:szCs w:val="24"/>
        </w:rPr>
        <w:t>) кубовидной формы, сейчас эта доля составляет около 40% выпуска. Продажи осуществляются через торговые дома в Москве и Воронеже.  Основные потребители – Московская, Воронежская, Орловская, Рязанская, Курская области. Доля на рынке – около 3 %.</w:t>
      </w:r>
    </w:p>
    <w:p w:rsidR="00EE18B0" w:rsidRPr="00EC5718" w:rsidRDefault="00EE18B0" w:rsidP="00F739E4">
      <w:pPr>
        <w:pStyle w:val="affe"/>
        <w:spacing w:line="360" w:lineRule="auto"/>
        <w:ind w:right="-143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"</w:t>
      </w:r>
      <w:proofErr w:type="spellStart"/>
      <w:proofErr w:type="gramStart"/>
      <w:r w:rsidRPr="00EC5718">
        <w:rPr>
          <w:rFonts w:ascii="Tahoma" w:hAnsi="Tahoma" w:cs="Tahoma"/>
          <w:b/>
          <w:sz w:val="24"/>
          <w:szCs w:val="24"/>
        </w:rPr>
        <w:t>Гранит-Кузнечное</w:t>
      </w:r>
      <w:proofErr w:type="spellEnd"/>
      <w:proofErr w:type="gramEnd"/>
      <w:r w:rsidRPr="00EC5718">
        <w:rPr>
          <w:rFonts w:ascii="Tahoma" w:hAnsi="Tahoma" w:cs="Tahoma"/>
          <w:b/>
          <w:sz w:val="24"/>
          <w:szCs w:val="24"/>
        </w:rPr>
        <w:t>"</w:t>
      </w:r>
    </w:p>
    <w:p w:rsidR="00EE18B0" w:rsidRPr="00EC5718" w:rsidRDefault="00EE18B0" w:rsidP="00F739E4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ОАО "</w:t>
      </w:r>
      <w:proofErr w:type="spellStart"/>
      <w:proofErr w:type="gramStart"/>
      <w:r w:rsidRPr="00EC5718">
        <w:rPr>
          <w:rFonts w:ascii="Tahoma" w:hAnsi="Tahoma" w:cs="Tahoma"/>
          <w:sz w:val="24"/>
          <w:szCs w:val="24"/>
        </w:rPr>
        <w:t>Гранит-Кузнечное</w:t>
      </w:r>
      <w:proofErr w:type="spellEnd"/>
      <w:proofErr w:type="gramEnd"/>
      <w:r w:rsidRPr="00EC5718">
        <w:rPr>
          <w:rFonts w:ascii="Tahoma" w:hAnsi="Tahoma" w:cs="Tahoma"/>
          <w:sz w:val="24"/>
          <w:szCs w:val="24"/>
        </w:rPr>
        <w:t>" (Санкт-Петербург) было основано в 1952 г. на базе месторождений Карельского перешейка. В 2000 г. ОАО "Грани</w:t>
      </w:r>
      <w:proofErr w:type="gramStart"/>
      <w:r w:rsidRPr="00EC5718">
        <w:rPr>
          <w:rFonts w:ascii="Tahoma" w:hAnsi="Tahoma" w:cs="Tahoma"/>
          <w:sz w:val="24"/>
          <w:szCs w:val="24"/>
        </w:rPr>
        <w:t>т-</w:t>
      </w:r>
      <w:proofErr w:type="gramEnd"/>
      <w:r w:rsidRPr="00EC5718">
        <w:rPr>
          <w:rFonts w:ascii="Tahoma" w:hAnsi="Tahoma" w:cs="Tahoma"/>
          <w:sz w:val="24"/>
          <w:szCs w:val="24"/>
        </w:rPr>
        <w:t xml:space="preserve"> Кузнечное" вошло в состав Группы ЛСР. ОАО "</w:t>
      </w:r>
      <w:proofErr w:type="spellStart"/>
      <w:proofErr w:type="gramStart"/>
      <w:r w:rsidRPr="00EC5718">
        <w:rPr>
          <w:rFonts w:ascii="Tahoma" w:hAnsi="Tahoma" w:cs="Tahoma"/>
          <w:sz w:val="24"/>
          <w:szCs w:val="24"/>
        </w:rPr>
        <w:t>Гранит-Кузнечное</w:t>
      </w:r>
      <w:proofErr w:type="spellEnd"/>
      <w:proofErr w:type="gramEnd"/>
      <w:r w:rsidRPr="00EC5718">
        <w:rPr>
          <w:rFonts w:ascii="Tahoma" w:hAnsi="Tahoma" w:cs="Tahoma"/>
          <w:sz w:val="24"/>
          <w:szCs w:val="24"/>
        </w:rPr>
        <w:t>" - крупнейшее предприятие в Северо-Западном регионе России по производству гранитного щебня.  Совокупный объем разведанных запасов месторождений ОАО «</w:t>
      </w:r>
      <w:proofErr w:type="spellStart"/>
      <w:proofErr w:type="gramStart"/>
      <w:r w:rsidRPr="00EC5718">
        <w:rPr>
          <w:rFonts w:ascii="Tahoma" w:hAnsi="Tahoma" w:cs="Tahoma"/>
          <w:sz w:val="24"/>
          <w:szCs w:val="24"/>
        </w:rPr>
        <w:t>Гранит-Кузнечное</w:t>
      </w:r>
      <w:proofErr w:type="spellEnd"/>
      <w:proofErr w:type="gramEnd"/>
      <w:r w:rsidRPr="00EC5718">
        <w:rPr>
          <w:rFonts w:ascii="Tahoma" w:hAnsi="Tahoma" w:cs="Tahoma"/>
          <w:sz w:val="24"/>
          <w:szCs w:val="24"/>
        </w:rPr>
        <w:t xml:space="preserve">» составляет около 360 млн. куб.м. В 2006 году предприятием было произведено около 3,6 млн. кубометров щебня. В 2007 году производство щебня составило 4 275 тыс. куб. м, что на 19% больше, чем в 2006 году. Основные рынки сбыта — Северо-Западный и Центральный </w:t>
      </w:r>
      <w:r w:rsidRPr="00EC5718">
        <w:rPr>
          <w:rFonts w:ascii="Tahoma" w:hAnsi="Tahoma" w:cs="Tahoma"/>
          <w:sz w:val="24"/>
          <w:szCs w:val="24"/>
        </w:rPr>
        <w:lastRenderedPageBreak/>
        <w:t>регионы. Предприятие производит гранитный щебень, используемый при строительстве жилых и общественных зданий, а также в других видах строительства. Доля на рынке – 2,2 %.</w:t>
      </w:r>
    </w:p>
    <w:p w:rsidR="00EE18B0" w:rsidRPr="00EC5718" w:rsidRDefault="00EE18B0" w:rsidP="00EC5718">
      <w:pPr>
        <w:pStyle w:val="affe"/>
        <w:spacing w:line="360" w:lineRule="auto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"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Орское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 xml:space="preserve"> 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Карьероуправление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 xml:space="preserve">" 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ОАО "</w:t>
      </w:r>
      <w:proofErr w:type="spellStart"/>
      <w:r w:rsidRPr="00EC5718">
        <w:rPr>
          <w:rFonts w:ascii="Tahoma" w:hAnsi="Tahoma" w:cs="Tahoma"/>
          <w:sz w:val="24"/>
          <w:szCs w:val="24"/>
        </w:rPr>
        <w:t>Орское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EC5718">
        <w:rPr>
          <w:rFonts w:ascii="Tahoma" w:hAnsi="Tahoma" w:cs="Tahoma"/>
          <w:sz w:val="24"/>
          <w:szCs w:val="24"/>
        </w:rPr>
        <w:t>Карьероуправление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" (г. Орск, Оренбургской обл.) - специализированное предприятие по добыче и переработке горной скальной породы </w:t>
      </w:r>
      <w:proofErr w:type="spellStart"/>
      <w:r w:rsidRPr="00EC5718">
        <w:rPr>
          <w:rFonts w:ascii="Tahoma" w:hAnsi="Tahoma" w:cs="Tahoma"/>
          <w:sz w:val="24"/>
          <w:szCs w:val="24"/>
        </w:rPr>
        <w:t>Круторожинского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месторождения на щебень и строительный песок.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 xml:space="preserve">Начало промышленной разработки месторождения габбро-диабазов и переработка их в строительный щебень начато с 1960 года. Проектная мощность предприятия – 5,64 млн. тонн (4 млн. куб. м) щебня в год. Помимо московских строительных предприятий СУ-155 основными потребителями </w:t>
      </w:r>
      <w:proofErr w:type="spellStart"/>
      <w:r w:rsidRPr="00EC5718">
        <w:rPr>
          <w:rFonts w:ascii="Tahoma" w:hAnsi="Tahoma" w:cs="Tahoma"/>
          <w:sz w:val="24"/>
          <w:szCs w:val="24"/>
        </w:rPr>
        <w:t>Орского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щебня являются крупнейшие предприятия дорожной и строительной индустрии Оренбургской области, Республик Марий-Элл, Чувашии, Татарстана, Мордовии, Саратовской, Самарской, Ульяновской, Рязанской, Пензенской областей.  Более половины выпуска строительных фракций ОАО «</w:t>
      </w:r>
      <w:proofErr w:type="spellStart"/>
      <w:r w:rsidRPr="00EC5718">
        <w:rPr>
          <w:rFonts w:ascii="Tahoma" w:hAnsi="Tahoma" w:cs="Tahoma"/>
          <w:sz w:val="24"/>
          <w:szCs w:val="24"/>
        </w:rPr>
        <w:t>Орское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EC5718">
        <w:rPr>
          <w:rFonts w:ascii="Tahoma" w:hAnsi="Tahoma" w:cs="Tahoma"/>
          <w:sz w:val="24"/>
          <w:szCs w:val="24"/>
        </w:rPr>
        <w:t>карьероуправление</w:t>
      </w:r>
      <w:proofErr w:type="spellEnd"/>
      <w:r w:rsidRPr="00EC5718">
        <w:rPr>
          <w:rFonts w:ascii="Tahoma" w:hAnsi="Tahoma" w:cs="Tahoma"/>
          <w:sz w:val="24"/>
          <w:szCs w:val="24"/>
        </w:rPr>
        <w:t>» вывозится в московский регион. Более 50% от объемов производства используется на строительных и ремонтных работах Южно-уральской, Приволжской, Горьковской и Куйбышевской железных дорогах. Доля на рынке – 2,2 %.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"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Ураласбест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>"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ОАО "Уральский асбестовый горно-обогатительный комбинат" (ОАО "</w:t>
      </w:r>
      <w:proofErr w:type="spellStart"/>
      <w:r w:rsidRPr="00EC5718">
        <w:rPr>
          <w:rFonts w:ascii="Tahoma" w:hAnsi="Tahoma" w:cs="Tahoma"/>
          <w:sz w:val="24"/>
          <w:szCs w:val="24"/>
        </w:rPr>
        <w:t>Ураласбест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") является одним из крупнейших и старейших предприятий мира по производству </w:t>
      </w:r>
      <w:proofErr w:type="spellStart"/>
      <w:r w:rsidRPr="00EC5718">
        <w:rPr>
          <w:rFonts w:ascii="Tahoma" w:hAnsi="Tahoma" w:cs="Tahoma"/>
          <w:sz w:val="24"/>
          <w:szCs w:val="24"/>
        </w:rPr>
        <w:t>хризотилового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асбеста и строительных материалов (</w:t>
      </w:r>
      <w:proofErr w:type="gramStart"/>
      <w:r w:rsidRPr="00EC5718">
        <w:rPr>
          <w:rFonts w:ascii="Tahoma" w:hAnsi="Tahoma" w:cs="Tahoma"/>
          <w:sz w:val="24"/>
          <w:szCs w:val="24"/>
        </w:rPr>
        <w:t>г</w:t>
      </w:r>
      <w:proofErr w:type="gramEnd"/>
      <w:r w:rsidRPr="00EC5718">
        <w:rPr>
          <w:rFonts w:ascii="Tahoma" w:hAnsi="Tahoma" w:cs="Tahoma"/>
          <w:sz w:val="24"/>
          <w:szCs w:val="24"/>
        </w:rPr>
        <w:t>. Асбест, Свердловская область). ОАО ""</w:t>
      </w:r>
      <w:proofErr w:type="spellStart"/>
      <w:r w:rsidRPr="00EC5718">
        <w:rPr>
          <w:rFonts w:ascii="Tahoma" w:hAnsi="Tahoma" w:cs="Tahoma"/>
          <w:sz w:val="24"/>
          <w:szCs w:val="24"/>
        </w:rPr>
        <w:t>Ураласбест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"" работает на базе богатейшего </w:t>
      </w:r>
      <w:proofErr w:type="spellStart"/>
      <w:r w:rsidRPr="00EC5718">
        <w:rPr>
          <w:rFonts w:ascii="Tahoma" w:hAnsi="Tahoma" w:cs="Tahoma"/>
          <w:sz w:val="24"/>
          <w:szCs w:val="24"/>
        </w:rPr>
        <w:t>Баженовского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месторождения </w:t>
      </w:r>
      <w:proofErr w:type="spellStart"/>
      <w:proofErr w:type="gramStart"/>
      <w:r w:rsidRPr="00EC5718">
        <w:rPr>
          <w:rFonts w:ascii="Tahoma" w:hAnsi="Tahoma" w:cs="Tahoma"/>
          <w:sz w:val="24"/>
          <w:szCs w:val="24"/>
        </w:rPr>
        <w:t>хризотил-асбеста</w:t>
      </w:r>
      <w:proofErr w:type="spellEnd"/>
      <w:proofErr w:type="gramEnd"/>
      <w:r w:rsidRPr="00EC5718">
        <w:rPr>
          <w:rFonts w:ascii="Tahoma" w:hAnsi="Tahoma" w:cs="Tahoma"/>
          <w:sz w:val="24"/>
          <w:szCs w:val="24"/>
        </w:rPr>
        <w:t>, разведанных запасов которого хватит более чем на сто пятьдесят лет. Производственная мощность более 5 млн. куб. м в год, доля на рынке – 2,5 %. Основные рынки сбыта: Тюменская, Свердловская, Пермская, Нижегородская, Московская обл., Российские железные дороги.</w:t>
      </w:r>
    </w:p>
    <w:p w:rsidR="00EE18B0" w:rsidRPr="00EC5718" w:rsidRDefault="00EE18B0" w:rsidP="00EC5718">
      <w:pPr>
        <w:pStyle w:val="affe"/>
        <w:spacing w:line="360" w:lineRule="auto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ПО "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Ленстройматериалы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>"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Производственный блок ПО «</w:t>
      </w:r>
      <w:proofErr w:type="spellStart"/>
      <w:r w:rsidRPr="00EC5718">
        <w:rPr>
          <w:rFonts w:ascii="Tahoma" w:hAnsi="Tahoma" w:cs="Tahoma"/>
          <w:sz w:val="24"/>
          <w:szCs w:val="24"/>
        </w:rPr>
        <w:t>Ленстройматериалы</w:t>
      </w:r>
      <w:proofErr w:type="spellEnd"/>
      <w:r w:rsidRPr="00EC5718">
        <w:rPr>
          <w:rFonts w:ascii="Tahoma" w:hAnsi="Tahoma" w:cs="Tahoma"/>
          <w:sz w:val="24"/>
          <w:szCs w:val="24"/>
        </w:rPr>
        <w:t>» образован в 1992 году. Первым предприятием, вошедшим в производственный блок,  стало ЗАО «</w:t>
      </w:r>
      <w:proofErr w:type="spellStart"/>
      <w:r w:rsidRPr="00EC5718">
        <w:rPr>
          <w:rFonts w:ascii="Tahoma" w:hAnsi="Tahoma" w:cs="Tahoma"/>
          <w:sz w:val="24"/>
          <w:szCs w:val="24"/>
        </w:rPr>
        <w:t>Каменногорское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EC5718">
        <w:rPr>
          <w:rFonts w:ascii="Tahoma" w:hAnsi="Tahoma" w:cs="Tahoma"/>
          <w:sz w:val="24"/>
          <w:szCs w:val="24"/>
        </w:rPr>
        <w:t>карьероуправление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». Сегодня в составе блока две управляющие </w:t>
      </w:r>
      <w:r w:rsidRPr="00EC5718">
        <w:rPr>
          <w:rFonts w:ascii="Tahoma" w:hAnsi="Tahoma" w:cs="Tahoma"/>
          <w:sz w:val="24"/>
          <w:szCs w:val="24"/>
        </w:rPr>
        <w:lastRenderedPageBreak/>
        <w:t>компании – ЗАО «</w:t>
      </w:r>
      <w:proofErr w:type="spellStart"/>
      <w:r w:rsidRPr="00EC5718">
        <w:rPr>
          <w:rFonts w:ascii="Tahoma" w:hAnsi="Tahoma" w:cs="Tahoma"/>
          <w:sz w:val="24"/>
          <w:szCs w:val="24"/>
        </w:rPr>
        <w:t>Ленстройкомплектация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» (нерудное направление) </w:t>
      </w:r>
      <w:proofErr w:type="gramStart"/>
      <w:r w:rsidRPr="00EC5718">
        <w:rPr>
          <w:rFonts w:ascii="Tahoma" w:hAnsi="Tahoma" w:cs="Tahoma"/>
          <w:sz w:val="24"/>
          <w:szCs w:val="24"/>
        </w:rPr>
        <w:t>и ООО</w:t>
      </w:r>
      <w:proofErr w:type="gramEnd"/>
      <w:r w:rsidRPr="00EC5718">
        <w:rPr>
          <w:rFonts w:ascii="Tahoma" w:hAnsi="Tahoma" w:cs="Tahoma"/>
          <w:sz w:val="24"/>
          <w:szCs w:val="24"/>
        </w:rPr>
        <w:t xml:space="preserve"> «Торговая компания «</w:t>
      </w:r>
      <w:proofErr w:type="spellStart"/>
      <w:r w:rsidRPr="00EC5718">
        <w:rPr>
          <w:rFonts w:ascii="Tahoma" w:hAnsi="Tahoma" w:cs="Tahoma"/>
          <w:sz w:val="24"/>
          <w:szCs w:val="24"/>
        </w:rPr>
        <w:t>Ленстройматериалы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». 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 xml:space="preserve">Совокупный выпуск щебня компании составляет около 4 млн. куб. метров в год. Продукция, выпускаемая предприятиями производственного блока </w:t>
      </w:r>
      <w:proofErr w:type="gramStart"/>
      <w:r w:rsidRPr="00EC5718">
        <w:rPr>
          <w:rFonts w:ascii="Tahoma" w:hAnsi="Tahoma" w:cs="Tahoma"/>
          <w:sz w:val="24"/>
          <w:szCs w:val="24"/>
        </w:rPr>
        <w:t>ПО</w:t>
      </w:r>
      <w:proofErr w:type="gramEnd"/>
      <w:r w:rsidRPr="00EC5718">
        <w:rPr>
          <w:rFonts w:ascii="Tahoma" w:hAnsi="Tahoma" w:cs="Tahoma"/>
          <w:sz w:val="24"/>
          <w:szCs w:val="24"/>
        </w:rPr>
        <w:t xml:space="preserve"> применяется в жилищном, промышленном, общественном и дорожном строительстве.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Основная часть продукции реализуется через ЗАО "</w:t>
      </w:r>
      <w:proofErr w:type="spellStart"/>
      <w:r w:rsidRPr="00EC5718">
        <w:rPr>
          <w:rFonts w:ascii="Tahoma" w:hAnsi="Tahoma" w:cs="Tahoma"/>
          <w:sz w:val="24"/>
          <w:szCs w:val="24"/>
        </w:rPr>
        <w:t>Ленстройкомплектация</w:t>
      </w:r>
      <w:proofErr w:type="spellEnd"/>
      <w:r w:rsidRPr="00EC5718">
        <w:rPr>
          <w:rFonts w:ascii="Tahoma" w:hAnsi="Tahoma" w:cs="Tahoma"/>
          <w:sz w:val="24"/>
          <w:szCs w:val="24"/>
        </w:rPr>
        <w:t>" на предприятия Северо-Западного региона, Москвы и Московской области, Прибалтики и других регионов Европейской части РФ. Доля на рынке – около 2,1 %.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ЗАО "</w:t>
      </w:r>
      <w:proofErr w:type="spellStart"/>
      <w:r w:rsidRPr="00EC5718">
        <w:rPr>
          <w:rFonts w:ascii="Tahoma" w:hAnsi="Tahoma" w:cs="Tahoma"/>
          <w:b/>
          <w:sz w:val="24"/>
          <w:szCs w:val="24"/>
        </w:rPr>
        <w:t>Южуралнеруд</w:t>
      </w:r>
      <w:proofErr w:type="spellEnd"/>
      <w:r w:rsidRPr="00EC5718">
        <w:rPr>
          <w:rFonts w:ascii="Tahoma" w:hAnsi="Tahoma" w:cs="Tahoma"/>
          <w:b/>
          <w:sz w:val="24"/>
          <w:szCs w:val="24"/>
        </w:rPr>
        <w:t>"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ЗАО «</w:t>
      </w:r>
      <w:proofErr w:type="spellStart"/>
      <w:r w:rsidRPr="00EC5718">
        <w:rPr>
          <w:rFonts w:ascii="Tahoma" w:hAnsi="Tahoma" w:cs="Tahoma"/>
          <w:sz w:val="24"/>
          <w:szCs w:val="24"/>
        </w:rPr>
        <w:t>Южуралнеруд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» основано в декабре 1960 года на базе </w:t>
      </w:r>
      <w:proofErr w:type="spellStart"/>
      <w:r w:rsidRPr="00EC5718">
        <w:rPr>
          <w:rFonts w:ascii="Tahoma" w:hAnsi="Tahoma" w:cs="Tahoma"/>
          <w:sz w:val="24"/>
          <w:szCs w:val="24"/>
        </w:rPr>
        <w:t>Смолинского</w:t>
      </w:r>
      <w:proofErr w:type="spellEnd"/>
      <w:r w:rsidRPr="00EC5718">
        <w:rPr>
          <w:rFonts w:ascii="Tahoma" w:hAnsi="Tahoma" w:cs="Tahoma"/>
          <w:sz w:val="24"/>
          <w:szCs w:val="24"/>
        </w:rPr>
        <w:t xml:space="preserve"> месторождения кварцевых </w:t>
      </w:r>
      <w:proofErr w:type="spellStart"/>
      <w:r w:rsidRPr="00EC5718">
        <w:rPr>
          <w:rFonts w:ascii="Tahoma" w:hAnsi="Tahoma" w:cs="Tahoma"/>
          <w:sz w:val="24"/>
          <w:szCs w:val="24"/>
        </w:rPr>
        <w:t>гранодиоритов</w:t>
      </w:r>
      <w:proofErr w:type="spellEnd"/>
      <w:r w:rsidRPr="00EC5718">
        <w:rPr>
          <w:rFonts w:ascii="Tahoma" w:hAnsi="Tahoma" w:cs="Tahoma"/>
          <w:sz w:val="24"/>
          <w:szCs w:val="24"/>
        </w:rPr>
        <w:t>. ЗАО «</w:t>
      </w:r>
      <w:proofErr w:type="spellStart"/>
      <w:r w:rsidRPr="00EC5718">
        <w:rPr>
          <w:rFonts w:ascii="Tahoma" w:hAnsi="Tahoma" w:cs="Tahoma"/>
          <w:sz w:val="24"/>
          <w:szCs w:val="24"/>
        </w:rPr>
        <w:t>Южуралнеруд</w:t>
      </w:r>
      <w:proofErr w:type="spellEnd"/>
      <w:r w:rsidRPr="00EC5718">
        <w:rPr>
          <w:rFonts w:ascii="Tahoma" w:hAnsi="Tahoma" w:cs="Tahoma"/>
          <w:sz w:val="24"/>
          <w:szCs w:val="24"/>
        </w:rPr>
        <w:t>» (г. Челябинск) входит в ПКО «</w:t>
      </w:r>
      <w:proofErr w:type="spellStart"/>
      <w:r w:rsidRPr="00EC5718">
        <w:rPr>
          <w:rFonts w:ascii="Tahoma" w:hAnsi="Tahoma" w:cs="Tahoma"/>
          <w:sz w:val="24"/>
          <w:szCs w:val="24"/>
        </w:rPr>
        <w:t>ЧелСИ</w:t>
      </w:r>
      <w:proofErr w:type="spellEnd"/>
      <w:r w:rsidRPr="00EC5718">
        <w:rPr>
          <w:rFonts w:ascii="Tahoma" w:hAnsi="Tahoma" w:cs="Tahoma"/>
          <w:sz w:val="24"/>
          <w:szCs w:val="24"/>
        </w:rPr>
        <w:t>», значительная часть продукции потребляется внутри производственного объединения. Основные рынки сбыта: от центральных районов России и Поволжья до районов Крайнего Севера. Готовая продукция отгружается потребителям вагонами с собственных подъездных путей и автомобильным транспортом. Проектная мощность около 2 млн. куб. м в год, рыночная доля – 1,0 %.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b/>
          <w:sz w:val="24"/>
          <w:szCs w:val="24"/>
        </w:rPr>
      </w:pPr>
      <w:r w:rsidRPr="00EC5718">
        <w:rPr>
          <w:rFonts w:ascii="Tahoma" w:hAnsi="Tahoma" w:cs="Tahoma"/>
          <w:b/>
          <w:sz w:val="24"/>
          <w:szCs w:val="24"/>
        </w:rPr>
        <w:t>ОАО «ННК»</w:t>
      </w:r>
    </w:p>
    <w:p w:rsidR="00EE18B0" w:rsidRPr="00EC5718" w:rsidRDefault="00EE18B0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>ОАО «ННК» является новым игроком на рынке с 2008 года, владеет производством в трех регионах: в Башкирии, Оренбургской области и Республике Карелия. Реализация щебня ведется через торговый дом в Москве.</w:t>
      </w:r>
    </w:p>
    <w:p w:rsidR="00547DFA" w:rsidRPr="00EC5718" w:rsidRDefault="00547DFA" w:rsidP="00C228FD">
      <w:pPr>
        <w:pStyle w:val="affe"/>
        <w:spacing w:line="360" w:lineRule="auto"/>
        <w:ind w:right="-143"/>
        <w:rPr>
          <w:rFonts w:ascii="Tahoma" w:hAnsi="Tahoma" w:cs="Tahoma"/>
          <w:sz w:val="24"/>
          <w:szCs w:val="24"/>
        </w:rPr>
      </w:pPr>
      <w:r w:rsidRPr="00EC5718">
        <w:rPr>
          <w:rFonts w:ascii="Tahoma" w:hAnsi="Tahoma" w:cs="Tahoma"/>
          <w:sz w:val="24"/>
          <w:szCs w:val="24"/>
        </w:rPr>
        <w:t xml:space="preserve">ОАО «ПНК» осуществляет свою основную деятельность в сфере производства щебня для обеспечения железнодорожного, промышленного и гражданского строительства. Как и любая другая, деятельность Общества связана с рисками. Классификация рисков приведена в Таблице </w:t>
      </w:r>
      <w:r w:rsidR="00F74942">
        <w:rPr>
          <w:rFonts w:ascii="Tahoma" w:hAnsi="Tahoma" w:cs="Tahoma"/>
          <w:sz w:val="24"/>
          <w:szCs w:val="24"/>
        </w:rPr>
        <w:t>№ 3</w:t>
      </w:r>
      <w:r w:rsidRPr="00EC5718">
        <w:rPr>
          <w:rFonts w:ascii="Tahoma" w:hAnsi="Tahoma" w:cs="Tahoma"/>
          <w:sz w:val="24"/>
          <w:szCs w:val="24"/>
        </w:rPr>
        <w:t>.</w:t>
      </w:r>
    </w:p>
    <w:p w:rsidR="00547DFA" w:rsidRPr="00414308" w:rsidRDefault="00547DFA" w:rsidP="00547DFA">
      <w:pPr>
        <w:pStyle w:val="24"/>
        <w:tabs>
          <w:tab w:val="num" w:pos="720"/>
        </w:tabs>
        <w:spacing w:after="0" w:line="360" w:lineRule="auto"/>
        <w:ind w:firstLine="567"/>
        <w:jc w:val="right"/>
        <w:rPr>
          <w:rFonts w:ascii="Tahoma" w:hAnsi="Tahoma" w:cs="Tahoma"/>
          <w:u w:val="single"/>
        </w:rPr>
      </w:pPr>
      <w:r w:rsidRPr="00414308">
        <w:rPr>
          <w:rFonts w:ascii="Tahoma" w:hAnsi="Tahoma" w:cs="Tahoma"/>
          <w:u w:val="single"/>
        </w:rPr>
        <w:t>Таблица №</w:t>
      </w:r>
      <w:r>
        <w:rPr>
          <w:rFonts w:ascii="Tahoma" w:hAnsi="Tahoma" w:cs="Tahoma"/>
          <w:u w:val="single"/>
        </w:rPr>
        <w:t xml:space="preserve"> </w:t>
      </w:r>
      <w:r w:rsidR="00F74942">
        <w:rPr>
          <w:rFonts w:ascii="Tahoma" w:hAnsi="Tahoma" w:cs="Tahoma"/>
          <w:u w:val="single"/>
        </w:rPr>
        <w:t>3</w:t>
      </w:r>
      <w:r w:rsidRPr="00414308">
        <w:rPr>
          <w:rFonts w:ascii="Tahoma" w:hAnsi="Tahoma" w:cs="Tahoma"/>
          <w:u w:val="single"/>
        </w:rPr>
        <w:t xml:space="preserve"> </w:t>
      </w:r>
    </w:p>
    <w:tbl>
      <w:tblPr>
        <w:tblW w:w="100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 w:themeFill="background1" w:themeFillShade="BF"/>
        <w:tblLayout w:type="fixed"/>
        <w:tblLook w:val="01E0"/>
      </w:tblPr>
      <w:tblGrid>
        <w:gridCol w:w="2931"/>
        <w:gridCol w:w="1432"/>
        <w:gridCol w:w="5672"/>
      </w:tblGrid>
      <w:tr w:rsidR="00547DFA" w:rsidRPr="00300AE8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Фактор риска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Оценка степени риска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Комментарии</w:t>
            </w:r>
          </w:p>
        </w:tc>
      </w:tr>
      <w:tr w:rsidR="00547DFA" w:rsidRPr="00300AE8" w:rsidTr="00DC56E7">
        <w:tc>
          <w:tcPr>
            <w:tcW w:w="10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Производственные риски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технологических простоев и поломок оборудования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Низкий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Заводы имеют большую историю работы и опытный персонал, производство распределено по 18 заводам, что минимизирует риск одновременного длительного простоя значительной части производственных мощностей.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срыва программы модернизации заводов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Поставки, монтаж и запу</w:t>
            </w:r>
            <w:proofErr w:type="gramStart"/>
            <w:r w:rsidRPr="00300AE8">
              <w:rPr>
                <w:rFonts w:ascii="Tahoma" w:hAnsi="Tahoma" w:cs="Tahoma"/>
                <w:szCs w:val="20"/>
              </w:rPr>
              <w:t>ск в пр</w:t>
            </w:r>
            <w:proofErr w:type="gramEnd"/>
            <w:r w:rsidRPr="00300AE8">
              <w:rPr>
                <w:rFonts w:ascii="Tahoma" w:hAnsi="Tahoma" w:cs="Tahoma"/>
                <w:szCs w:val="20"/>
              </w:rPr>
              <w:t xml:space="preserve">оизводство сложного технологического оборудования всегда связан с определенными рисками. Все необходимые меры для минимизации этих рисков приняты. В частности, </w:t>
            </w:r>
            <w:r w:rsidRPr="00300AE8">
              <w:rPr>
                <w:rFonts w:ascii="Tahoma" w:hAnsi="Tahoma" w:cs="Tahoma"/>
                <w:szCs w:val="20"/>
              </w:rPr>
              <w:lastRenderedPageBreak/>
              <w:t>проектированием модернизации занимаются проектные институты, имеющие достаточно большой опыт в данной отрасли.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lastRenderedPageBreak/>
              <w:t>Риск сбоев в организации транспортировки щебня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Низкий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Поскольку основная часть поставок осуществляется по железной дороге, а основным потребителем щебня будет ОАО «РЖД», организационные сложности доставки можно будет устранять максимально быстро.</w:t>
            </w:r>
          </w:p>
        </w:tc>
      </w:tr>
      <w:tr w:rsidR="00547DFA" w:rsidRPr="00300AE8" w:rsidTr="00DC56E7">
        <w:tc>
          <w:tcPr>
            <w:tcW w:w="10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Рыночные риски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спроса на путевой щебень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EC5718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 xml:space="preserve">Возможное </w:t>
            </w:r>
            <w:r w:rsidR="00EC5718">
              <w:rPr>
                <w:rFonts w:ascii="Tahoma" w:hAnsi="Tahoma" w:cs="Tahoma"/>
                <w:szCs w:val="20"/>
              </w:rPr>
              <w:t>снижение</w:t>
            </w:r>
            <w:r w:rsidRPr="00300AE8">
              <w:rPr>
                <w:rFonts w:ascii="Tahoma" w:hAnsi="Tahoma" w:cs="Tahoma"/>
                <w:szCs w:val="20"/>
              </w:rPr>
              <w:t xml:space="preserve"> Корпоративного заказа ОАО «РЖД» имеет сильное влияние на выручку Общества. 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спроса на строительный щебень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Нестабильная ситуация на рынке строительных материалов.</w:t>
            </w:r>
          </w:p>
        </w:tc>
      </w:tr>
      <w:tr w:rsidR="00547DFA" w:rsidRPr="00EC5718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цены или недостаточного учета инфляции в цене щебня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Высокий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EC5718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ОАО «РЖД»</w:t>
            </w:r>
            <w:r w:rsidR="00EC5718">
              <w:rPr>
                <w:rFonts w:ascii="Tahoma" w:hAnsi="Tahoma" w:cs="Tahoma"/>
                <w:szCs w:val="20"/>
              </w:rPr>
              <w:t>,</w:t>
            </w:r>
            <w:r w:rsidRPr="00300AE8">
              <w:rPr>
                <w:rFonts w:ascii="Tahoma" w:hAnsi="Tahoma" w:cs="Tahoma"/>
                <w:szCs w:val="20"/>
              </w:rPr>
              <w:t xml:space="preserve"> как основной потребитель</w:t>
            </w:r>
            <w:r w:rsidR="00EC5718">
              <w:rPr>
                <w:rFonts w:ascii="Tahoma" w:hAnsi="Tahoma" w:cs="Tahoma"/>
                <w:szCs w:val="20"/>
              </w:rPr>
              <w:t>,</w:t>
            </w:r>
            <w:r w:rsidRPr="00300AE8">
              <w:rPr>
                <w:rFonts w:ascii="Tahoma" w:hAnsi="Tahoma" w:cs="Tahoma"/>
                <w:szCs w:val="20"/>
              </w:rPr>
              <w:t xml:space="preserve"> имеет возможность добиваться снижения цены на щебень. Это может плохо сказаться на рентабельности заводов.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непредвиденного повышения затрат на производство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 xml:space="preserve">Многие статьи затрат по факту могут отличаться от запланированных значений. </w:t>
            </w:r>
            <w:r w:rsidR="00EC5718">
              <w:rPr>
                <w:rFonts w:ascii="Tahoma" w:hAnsi="Tahoma" w:cs="Tahoma"/>
                <w:szCs w:val="20"/>
              </w:rPr>
              <w:t>Как пример резкий рост цен на расходные материалы (дизельное топливо, металл)</w:t>
            </w:r>
          </w:p>
        </w:tc>
      </w:tr>
      <w:tr w:rsidR="00547DFA" w:rsidRPr="00300AE8" w:rsidTr="00DC56E7">
        <w:tc>
          <w:tcPr>
            <w:tcW w:w="10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Риски государственного регулирования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прекращения действия лицензий или сертификатов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252E69" w:rsidRDefault="00252E69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252E69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252E69" w:rsidP="00252E69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szCs w:val="20"/>
              </w:rPr>
              <w:t xml:space="preserve">В связи с изменениями в законодательстве требуется получения ряда лицензий. Общество в настоящее время </w:t>
            </w:r>
            <w:proofErr w:type="spellStart"/>
            <w:r>
              <w:rPr>
                <w:rFonts w:ascii="Tahoma" w:hAnsi="Tahoma" w:cs="Tahoma"/>
                <w:szCs w:val="20"/>
              </w:rPr>
              <w:t>представло</w:t>
            </w:r>
            <w:proofErr w:type="spellEnd"/>
            <w:r>
              <w:rPr>
                <w:rFonts w:ascii="Tahoma" w:hAnsi="Tahoma" w:cs="Tahoma"/>
                <w:szCs w:val="20"/>
              </w:rPr>
              <w:t xml:space="preserve"> документы для получения необходимых лицензий</w:t>
            </w:r>
            <w:r w:rsidR="00547DFA" w:rsidRPr="00300AE8">
              <w:rPr>
                <w:rFonts w:ascii="Tahoma" w:hAnsi="Tahoma" w:cs="Tahoma"/>
                <w:szCs w:val="20"/>
              </w:rPr>
              <w:t>.</w:t>
            </w:r>
          </w:p>
        </w:tc>
      </w:tr>
      <w:tr w:rsidR="00547DFA" w:rsidRPr="000F2659" w:rsidTr="00DC56E7"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убытков из-за ужесточения экологических требований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47DFA" w:rsidRPr="00300AE8" w:rsidRDefault="00F74942" w:rsidP="00F74942">
            <w:pPr>
              <w:pStyle w:val="-1"/>
              <w:spacing w:before="0" w:after="0"/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547DFA" w:rsidRPr="00300AE8" w:rsidRDefault="00F74942" w:rsidP="0022619F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szCs w:val="20"/>
              </w:rPr>
              <w:t>В связи с созданием заводов 50-лет назад,</w:t>
            </w:r>
            <w:r w:rsidR="0022619F">
              <w:rPr>
                <w:rFonts w:ascii="Tahoma" w:hAnsi="Tahoma" w:cs="Tahoma"/>
                <w:szCs w:val="20"/>
              </w:rPr>
              <w:t xml:space="preserve"> </w:t>
            </w:r>
            <w:r>
              <w:rPr>
                <w:rFonts w:ascii="Tahoma" w:hAnsi="Tahoma" w:cs="Tahoma"/>
                <w:szCs w:val="20"/>
              </w:rPr>
              <w:t xml:space="preserve">Общество несет затраты на приведение производства в соответствии с требованиями </w:t>
            </w:r>
            <w:r w:rsidR="0022619F">
              <w:rPr>
                <w:rFonts w:ascii="Tahoma" w:hAnsi="Tahoma" w:cs="Tahoma"/>
                <w:szCs w:val="20"/>
              </w:rPr>
              <w:t xml:space="preserve">действующего </w:t>
            </w:r>
            <w:r>
              <w:rPr>
                <w:rFonts w:ascii="Tahoma" w:hAnsi="Tahoma" w:cs="Tahoma"/>
                <w:szCs w:val="20"/>
              </w:rPr>
              <w:t xml:space="preserve">законодательства. </w:t>
            </w:r>
          </w:p>
        </w:tc>
      </w:tr>
    </w:tbl>
    <w:p w:rsidR="00547DFA" w:rsidRPr="00107987" w:rsidRDefault="00547DFA" w:rsidP="00547DFA">
      <w:pPr>
        <w:pStyle w:val="24"/>
        <w:tabs>
          <w:tab w:val="num" w:pos="720"/>
        </w:tabs>
        <w:spacing w:after="0" w:line="360" w:lineRule="auto"/>
        <w:ind w:firstLine="567"/>
        <w:rPr>
          <w:rFonts w:ascii="Tahoma" w:hAnsi="Tahoma" w:cs="Tahoma"/>
        </w:rPr>
      </w:pPr>
    </w:p>
    <w:p w:rsidR="00414308" w:rsidRPr="00107987" w:rsidRDefault="00414308" w:rsidP="00107987">
      <w:pPr>
        <w:pStyle w:val="24"/>
        <w:tabs>
          <w:tab w:val="num" w:pos="720"/>
        </w:tabs>
        <w:spacing w:after="0" w:line="360" w:lineRule="auto"/>
        <w:ind w:firstLine="567"/>
        <w:rPr>
          <w:rFonts w:ascii="Tahoma" w:hAnsi="Tahoma" w:cs="Tahoma"/>
        </w:rPr>
      </w:pPr>
    </w:p>
    <w:p w:rsidR="00A05A91" w:rsidRPr="00CE1289" w:rsidRDefault="00A05A91" w:rsidP="008615C2">
      <w:pPr>
        <w:pStyle w:val="1"/>
        <w:numPr>
          <w:ilvl w:val="0"/>
          <w:numId w:val="1"/>
        </w:numPr>
        <w:tabs>
          <w:tab w:val="clear" w:pos="360"/>
          <w:tab w:val="num" w:pos="567"/>
        </w:tabs>
        <w:spacing w:before="0" w:after="0" w:line="360" w:lineRule="auto"/>
        <w:ind w:left="567" w:hanging="567"/>
        <w:jc w:val="both"/>
        <w:rPr>
          <w:rFonts w:ascii="Tahoma" w:hAnsi="Tahoma" w:cs="Tahoma"/>
          <w:bCs w:val="0"/>
          <w:sz w:val="24"/>
          <w:szCs w:val="24"/>
        </w:rPr>
      </w:pPr>
      <w:bookmarkStart w:id="7" w:name="_Toc196124573"/>
      <w:r w:rsidRPr="00CE1289">
        <w:rPr>
          <w:rFonts w:ascii="Tahoma" w:hAnsi="Tahoma" w:cs="Tahoma"/>
          <w:bCs w:val="0"/>
          <w:sz w:val="24"/>
          <w:szCs w:val="24"/>
        </w:rPr>
        <w:t>КОРПОРАТИВНОЕ УПРАВЛЕНИЕ</w:t>
      </w:r>
      <w:bookmarkEnd w:id="7"/>
    </w:p>
    <w:p w:rsidR="00F74942" w:rsidRPr="00F74942" w:rsidRDefault="00F74942" w:rsidP="00F74942">
      <w:pPr>
        <w:pStyle w:val="af5"/>
        <w:numPr>
          <w:ilvl w:val="1"/>
          <w:numId w:val="1"/>
        </w:numPr>
        <w:tabs>
          <w:tab w:val="clear" w:pos="792"/>
        </w:tabs>
        <w:autoSpaceDE w:val="0"/>
        <w:autoSpaceDN w:val="0"/>
        <w:adjustRightInd w:val="0"/>
        <w:spacing w:line="360" w:lineRule="auto"/>
        <w:ind w:left="0" w:right="-568" w:firstLine="0"/>
        <w:rPr>
          <w:rFonts w:ascii="Tahoma" w:hAnsi="Tahoma" w:cs="Tahoma"/>
          <w:b/>
          <w:sz w:val="24"/>
        </w:rPr>
      </w:pPr>
      <w:r w:rsidRPr="00F74942">
        <w:rPr>
          <w:rFonts w:ascii="Tahoma" w:hAnsi="Tahoma" w:cs="Tahoma"/>
          <w:b/>
          <w:sz w:val="24"/>
        </w:rPr>
        <w:t>Сведения о соблюдении Кодекса корпоративного поведения.</w:t>
      </w:r>
    </w:p>
    <w:p w:rsidR="00394E59" w:rsidRPr="002013F5" w:rsidRDefault="00980508" w:rsidP="00C228FD">
      <w:pPr>
        <w:autoSpaceDE w:val="0"/>
        <w:autoSpaceDN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F74942">
        <w:rPr>
          <w:rFonts w:ascii="Tahoma" w:hAnsi="Tahoma" w:cs="Tahoma"/>
          <w:sz w:val="24"/>
          <w:lang w:val="ru-RU"/>
        </w:rPr>
        <w:t>В основе системы принципов корпоративного управления в ОАО «ПНК»  лежит защита прав акционеров и других заинтересованных лиц, контроль финансово-хозяйственной деятельности, своевременное раскрытие информации о результатах деятельности Общества,</w:t>
      </w:r>
      <w:r w:rsidR="004C58A1" w:rsidRPr="00F74942">
        <w:rPr>
          <w:rFonts w:ascii="Tahoma" w:hAnsi="Tahoma" w:cs="Tahoma"/>
          <w:sz w:val="24"/>
          <w:lang w:val="ru-RU"/>
        </w:rPr>
        <w:t xml:space="preserve"> и другие, </w:t>
      </w:r>
      <w:r w:rsidRPr="00F74942">
        <w:rPr>
          <w:rFonts w:ascii="Tahoma" w:hAnsi="Tahoma" w:cs="Tahoma"/>
          <w:sz w:val="24"/>
          <w:lang w:val="ru-RU"/>
        </w:rPr>
        <w:t xml:space="preserve"> построенные на эффективном взаимодействии орган управления ОАО «ПНК» всех уровней. </w:t>
      </w:r>
      <w:r w:rsidRPr="002013F5">
        <w:rPr>
          <w:rFonts w:ascii="Tahoma" w:hAnsi="Tahoma" w:cs="Tahoma"/>
          <w:sz w:val="24"/>
          <w:lang w:val="ru-RU"/>
        </w:rPr>
        <w:t>Корпоративное взаимодейств</w:t>
      </w:r>
      <w:r w:rsidR="00574F0E" w:rsidRPr="002013F5">
        <w:rPr>
          <w:rFonts w:ascii="Tahoma" w:hAnsi="Tahoma" w:cs="Tahoma"/>
          <w:sz w:val="24"/>
          <w:lang w:val="ru-RU"/>
        </w:rPr>
        <w:t>ие органов управления Общества регулируется Уставом ОАО «ПНК», внутренними документами Общества, а также б</w:t>
      </w:r>
      <w:r w:rsidRPr="002013F5">
        <w:rPr>
          <w:rFonts w:ascii="Tahoma" w:hAnsi="Tahoma" w:cs="Tahoma"/>
          <w:sz w:val="24"/>
          <w:lang w:val="ru-RU"/>
        </w:rPr>
        <w:t xml:space="preserve">ольшое значение придается рекомендациям Федеральной службы по финансовым рынкам, а также принципам корпоративного управления, сформированным в ОАО «РЖД» </w:t>
      </w:r>
      <w:r w:rsidR="00574F0E" w:rsidRPr="002013F5">
        <w:rPr>
          <w:rFonts w:ascii="Tahoma" w:hAnsi="Tahoma" w:cs="Tahoma"/>
          <w:sz w:val="24"/>
          <w:lang w:val="ru-RU"/>
        </w:rPr>
        <w:t xml:space="preserve"> и положениям </w:t>
      </w:r>
      <w:r w:rsidR="00394E59" w:rsidRPr="002013F5">
        <w:rPr>
          <w:rFonts w:ascii="Tahoma" w:hAnsi="Tahoma" w:cs="Tahoma"/>
          <w:sz w:val="24"/>
          <w:lang w:val="ru-RU"/>
        </w:rPr>
        <w:t>К</w:t>
      </w:r>
      <w:r w:rsidR="00574F0E" w:rsidRPr="002013F5">
        <w:rPr>
          <w:rFonts w:ascii="Tahoma" w:hAnsi="Tahoma" w:cs="Tahoma"/>
          <w:sz w:val="24"/>
          <w:lang w:val="ru-RU"/>
        </w:rPr>
        <w:t>одекса корпоративного поведения</w:t>
      </w:r>
      <w:r w:rsidR="00394E59" w:rsidRPr="002013F5">
        <w:rPr>
          <w:rFonts w:ascii="Tahoma" w:hAnsi="Tahoma" w:cs="Tahoma"/>
          <w:sz w:val="24"/>
          <w:lang w:val="ru-RU"/>
        </w:rPr>
        <w:t xml:space="preserve">. </w:t>
      </w:r>
    </w:p>
    <w:p w:rsidR="00394E59" w:rsidRPr="00A971EF" w:rsidRDefault="00574F0E" w:rsidP="00C228FD">
      <w:pPr>
        <w:autoSpaceDE w:val="0"/>
        <w:autoSpaceDN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Действующее корпоративное управление Общества </w:t>
      </w:r>
      <w:r w:rsidR="00394E59" w:rsidRPr="00A971EF">
        <w:rPr>
          <w:rFonts w:ascii="Tahoma" w:hAnsi="Tahoma" w:cs="Tahoma"/>
          <w:sz w:val="24"/>
          <w:lang w:val="ru-RU"/>
        </w:rPr>
        <w:t>обеспечивает акционерам ОАО «ПНК» возможность осуществлять свои права, связанные с участием в Обществе.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EE0A84">
        <w:rPr>
          <w:rFonts w:ascii="Tahoma" w:hAnsi="Tahoma" w:cs="Tahoma"/>
          <w:sz w:val="24"/>
          <w:lang w:val="ru-RU"/>
        </w:rPr>
        <w:t xml:space="preserve">Акционерам обеспечен надежный способ учета прав собственности на акции. 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lastRenderedPageBreak/>
        <w:t xml:space="preserve"> </w:t>
      </w:r>
      <w:r w:rsidRPr="00EE0A84">
        <w:rPr>
          <w:rFonts w:ascii="Tahoma" w:hAnsi="Tahoma" w:cs="Tahoma"/>
          <w:sz w:val="24"/>
          <w:lang w:val="ru-RU"/>
        </w:rPr>
        <w:t xml:space="preserve">Акционеры участвуют в управлении Обществом путем принятия решений по наиболее важным вопросам деятельности Общества на общем собрании акционеров. 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proofErr w:type="gramStart"/>
      <w:r w:rsidRPr="00EE0A84">
        <w:rPr>
          <w:rFonts w:ascii="Tahoma" w:hAnsi="Tahoma" w:cs="Tahoma"/>
          <w:sz w:val="24"/>
          <w:lang w:val="ru-RU"/>
        </w:rPr>
        <w:t>Акционеры имеют право на регулярное и своевременное получение полной и достоверной информации об Обществе, которое реализуется путем предоставления акционерам исчерпывающей информации по каждому вопросу повестки дня при подготовке общего собрания акционеров; включения в годовой отчет, предоставляемый акционерам, необходимой информации, позволяющей оценить итоги деятельности Общества за год; предоставления информации по отдельным запросам акционеров.</w:t>
      </w:r>
      <w:proofErr w:type="gramEnd"/>
    </w:p>
    <w:p w:rsidR="00394E59" w:rsidRPr="00A971EF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A971EF">
        <w:rPr>
          <w:rFonts w:ascii="Tahoma" w:hAnsi="Tahoma" w:cs="Tahoma"/>
          <w:sz w:val="24"/>
          <w:lang w:val="ru-RU"/>
        </w:rPr>
        <w:t>Практика корпоративного поведения обеспечивает осуществление Советом директоров ОАО «ПНК» стратегического управления деятельностью.</w:t>
      </w:r>
    </w:p>
    <w:p w:rsidR="00394E59" w:rsidRPr="00237734" w:rsidRDefault="00394E59" w:rsidP="00C228FD">
      <w:pPr>
        <w:numPr>
          <w:ilvl w:val="0"/>
          <w:numId w:val="2"/>
        </w:numPr>
        <w:tabs>
          <w:tab w:val="clear" w:pos="1260"/>
          <w:tab w:val="num" w:pos="-709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237734">
        <w:rPr>
          <w:rFonts w:ascii="Tahoma" w:hAnsi="Tahoma" w:cs="Tahoma"/>
          <w:sz w:val="24"/>
          <w:lang w:val="ru-RU"/>
        </w:rPr>
        <w:t>Совет директоров определяет приоритетные направления деятельности Общества</w:t>
      </w:r>
      <w:r w:rsidR="00A22241">
        <w:rPr>
          <w:rFonts w:ascii="Tahoma" w:hAnsi="Tahoma" w:cs="Tahoma"/>
          <w:sz w:val="24"/>
          <w:lang w:val="ru-RU"/>
        </w:rPr>
        <w:t>, стратегию развития, инвестиционную программу Общества</w:t>
      </w:r>
      <w:r w:rsidRPr="00237734">
        <w:rPr>
          <w:rFonts w:ascii="Tahoma" w:hAnsi="Tahoma" w:cs="Tahoma"/>
          <w:sz w:val="24"/>
          <w:lang w:val="ru-RU"/>
        </w:rPr>
        <w:t>.</w:t>
      </w:r>
    </w:p>
    <w:p w:rsidR="00394E59" w:rsidRPr="00237734" w:rsidRDefault="00394E59" w:rsidP="00C228FD">
      <w:pPr>
        <w:numPr>
          <w:ilvl w:val="0"/>
          <w:numId w:val="2"/>
        </w:numPr>
        <w:tabs>
          <w:tab w:val="clear" w:pos="1260"/>
          <w:tab w:val="num" w:pos="-709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237734">
        <w:rPr>
          <w:rFonts w:ascii="Tahoma" w:hAnsi="Tahoma" w:cs="Tahoma"/>
          <w:sz w:val="24"/>
          <w:lang w:val="ru-RU"/>
        </w:rPr>
        <w:t>Совет директоров утверждает годовой (квартальный) бизнес-план, бюджет Общества и отчет об итогах выполнения бизнес-плана, бюджета Общества.</w:t>
      </w:r>
    </w:p>
    <w:p w:rsidR="00394E59" w:rsidRPr="00237734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Члены Совета директоров ОАО «П</w:t>
      </w:r>
      <w:r>
        <w:rPr>
          <w:rFonts w:ascii="Tahoma" w:hAnsi="Tahoma" w:cs="Tahoma"/>
          <w:sz w:val="24"/>
          <w:lang w:val="ru-RU"/>
        </w:rPr>
        <w:t>Н</w:t>
      </w:r>
      <w:r w:rsidRPr="00237734">
        <w:rPr>
          <w:rFonts w:ascii="Tahoma" w:hAnsi="Tahoma" w:cs="Tahoma"/>
          <w:sz w:val="24"/>
          <w:lang w:val="ru-RU"/>
        </w:rPr>
        <w:t xml:space="preserve">К» избираются кумулятивным голосованием в количестве </w:t>
      </w:r>
      <w:r>
        <w:rPr>
          <w:rFonts w:ascii="Tahoma" w:hAnsi="Tahoma" w:cs="Tahoma"/>
          <w:sz w:val="24"/>
          <w:lang w:val="ru-RU"/>
        </w:rPr>
        <w:t>7</w:t>
      </w:r>
      <w:r w:rsidRPr="00237734">
        <w:rPr>
          <w:rFonts w:ascii="Tahoma" w:hAnsi="Tahoma" w:cs="Tahoma"/>
          <w:sz w:val="24"/>
          <w:lang w:val="ru-RU"/>
        </w:rPr>
        <w:t xml:space="preserve"> человек. </w:t>
      </w:r>
    </w:p>
    <w:p w:rsidR="00394E59" w:rsidRPr="00237734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Заседания Совета директоров проводятся регулярно в соответствии с разработанным планом</w:t>
      </w:r>
      <w:r>
        <w:rPr>
          <w:rFonts w:ascii="Tahoma" w:hAnsi="Tahoma" w:cs="Tahoma"/>
          <w:sz w:val="24"/>
          <w:lang w:val="ru-RU"/>
        </w:rPr>
        <w:t xml:space="preserve"> работы, а также при необходимости принятия решений по вопросам, относящимся к компетенции Совета директоров Общества</w:t>
      </w:r>
      <w:r w:rsidRPr="00237734">
        <w:rPr>
          <w:rFonts w:ascii="Tahoma" w:hAnsi="Tahoma" w:cs="Tahoma"/>
          <w:sz w:val="24"/>
          <w:lang w:val="ru-RU"/>
        </w:rPr>
        <w:t xml:space="preserve">. </w:t>
      </w:r>
    </w:p>
    <w:p w:rsidR="00394E59" w:rsidRPr="00A971EF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A971EF">
        <w:rPr>
          <w:rFonts w:ascii="Tahoma" w:hAnsi="Tahoma" w:cs="Tahoma"/>
          <w:sz w:val="24"/>
          <w:lang w:val="ru-RU"/>
        </w:rPr>
        <w:t xml:space="preserve">Практика корпоративного поведения обеспечивает подотчетность исполнительных органов ОАО «ПНК» Совету директоров и акционерам Общества. </w:t>
      </w:r>
    </w:p>
    <w:p w:rsidR="00394E59" w:rsidRPr="00B012DA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 xml:space="preserve">Совет директоров избирает </w:t>
      </w:r>
      <w:r>
        <w:rPr>
          <w:rFonts w:ascii="Tahoma" w:hAnsi="Tahoma" w:cs="Tahoma"/>
          <w:sz w:val="24"/>
          <w:lang w:val="ru-RU"/>
        </w:rPr>
        <w:t>Генеральн</w:t>
      </w:r>
      <w:r w:rsidRPr="008722A9">
        <w:rPr>
          <w:rFonts w:ascii="Tahoma" w:hAnsi="Tahoma" w:cs="Tahoma"/>
          <w:sz w:val="24"/>
          <w:lang w:val="ru-RU"/>
        </w:rPr>
        <w:t xml:space="preserve">ого директора и обеспечивает </w:t>
      </w:r>
      <w:proofErr w:type="gramStart"/>
      <w:r w:rsidRPr="008722A9">
        <w:rPr>
          <w:rFonts w:ascii="Tahoma" w:hAnsi="Tahoma" w:cs="Tahoma"/>
          <w:sz w:val="24"/>
          <w:lang w:val="ru-RU"/>
        </w:rPr>
        <w:t>контроль за</w:t>
      </w:r>
      <w:proofErr w:type="gramEnd"/>
      <w:r w:rsidRPr="008722A9">
        <w:rPr>
          <w:rFonts w:ascii="Tahoma" w:hAnsi="Tahoma" w:cs="Tahoma"/>
          <w:sz w:val="24"/>
          <w:lang w:val="ru-RU"/>
        </w:rPr>
        <w:t xml:space="preserve"> его деятельностью. </w:t>
      </w:r>
      <w:r w:rsidRPr="00B012DA">
        <w:rPr>
          <w:rFonts w:ascii="Tahoma" w:hAnsi="Tahoma" w:cs="Tahoma"/>
          <w:sz w:val="24"/>
          <w:lang w:val="ru-RU"/>
        </w:rPr>
        <w:t>Для этого Совет директоров: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 xml:space="preserve">определяет условия трудового договора с </w:t>
      </w:r>
      <w:r>
        <w:rPr>
          <w:rFonts w:ascii="Tahoma" w:hAnsi="Tahoma" w:cs="Tahoma"/>
          <w:sz w:val="24"/>
          <w:lang w:val="ru-RU"/>
        </w:rPr>
        <w:t>Генеральн</w:t>
      </w:r>
      <w:r w:rsidRPr="008722A9">
        <w:rPr>
          <w:rFonts w:ascii="Tahoma" w:hAnsi="Tahoma" w:cs="Tahoma"/>
          <w:sz w:val="24"/>
          <w:lang w:val="ru-RU"/>
        </w:rPr>
        <w:t>ым директором, в том числе в части срока полномочий;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>принимает решение о привлечении Генерального директора к дисциплинарной ответственности и его поощрении;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 xml:space="preserve">рассматривает отчеты Генерального директора о деятельности Общества (в том числе о выполнении им своих должностных обязанностей), о выполнении решений Общего собрания акционеров и Совета директоров. </w:t>
      </w:r>
    </w:p>
    <w:p w:rsidR="00394E59" w:rsidRPr="008722A9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lastRenderedPageBreak/>
        <w:t>Генеральный директор действует от имени ОАО «ПНК» с учетом ограничений, предусмотренных законодательством Российской Федерации, Уставом Общества и решениями Совета директоров в соответствии с финансово-хозяйственным планом Общества.</w:t>
      </w:r>
    </w:p>
    <w:p w:rsidR="00394E59" w:rsidRPr="00A971EF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A971EF">
        <w:rPr>
          <w:rFonts w:ascii="Tahoma" w:hAnsi="Tahoma" w:cs="Tahoma"/>
          <w:sz w:val="24"/>
          <w:lang w:val="ru-RU"/>
        </w:rPr>
        <w:t xml:space="preserve">Практика корпоративного поведения обеспечивает </w:t>
      </w:r>
      <w:proofErr w:type="gramStart"/>
      <w:r w:rsidRPr="00A971EF">
        <w:rPr>
          <w:rFonts w:ascii="Tahoma" w:hAnsi="Tahoma" w:cs="Tahoma"/>
          <w:sz w:val="24"/>
          <w:lang w:val="ru-RU"/>
        </w:rPr>
        <w:t>контроль за</w:t>
      </w:r>
      <w:proofErr w:type="gramEnd"/>
      <w:r w:rsidRPr="00A971EF">
        <w:rPr>
          <w:rFonts w:ascii="Tahoma" w:hAnsi="Tahoma" w:cs="Tahoma"/>
          <w:sz w:val="24"/>
          <w:lang w:val="ru-RU"/>
        </w:rPr>
        <w:t xml:space="preserve"> финансово-хозяйственной деятельностью ОАО «ПНК».</w:t>
      </w:r>
    </w:p>
    <w:p w:rsidR="00394E59" w:rsidRPr="008722A9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proofErr w:type="gramStart"/>
      <w:r w:rsidRPr="008722A9">
        <w:rPr>
          <w:rFonts w:ascii="Tahoma" w:hAnsi="Tahoma" w:cs="Tahoma"/>
          <w:sz w:val="24"/>
          <w:lang w:val="ru-RU"/>
        </w:rPr>
        <w:t>Контроль за</w:t>
      </w:r>
      <w:proofErr w:type="gramEnd"/>
      <w:r w:rsidRPr="008722A9">
        <w:rPr>
          <w:rFonts w:ascii="Tahoma" w:hAnsi="Tahoma" w:cs="Tahoma"/>
          <w:sz w:val="24"/>
          <w:lang w:val="ru-RU"/>
        </w:rPr>
        <w:t xml:space="preserve"> финансово-хозяйственной деятельностью Общества обеспечивает Ревизионная комиссия, избираемая в количестве 3 человек, и аудитор Общества.</w:t>
      </w:r>
    </w:p>
    <w:p w:rsidR="008611BC" w:rsidRPr="0056644F" w:rsidRDefault="008611BC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5F1DCD" w:rsidRDefault="0085324F" w:rsidP="003B4794">
      <w:pPr>
        <w:pStyle w:val="ae"/>
        <w:numPr>
          <w:ilvl w:val="1"/>
          <w:numId w:val="1"/>
        </w:numPr>
        <w:tabs>
          <w:tab w:val="clear" w:pos="792"/>
          <w:tab w:val="num" w:pos="-284"/>
        </w:tabs>
        <w:spacing w:after="0" w:line="360" w:lineRule="auto"/>
        <w:ind w:left="0" w:right="-143" w:firstLine="0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8" w:name="_Toc196124576"/>
      <w:r w:rsidRPr="005F1DCD">
        <w:rPr>
          <w:rFonts w:ascii="Tahoma" w:hAnsi="Tahoma" w:cs="Tahoma"/>
          <w:b/>
          <w:sz w:val="24"/>
          <w:lang w:val="ru-RU"/>
        </w:rPr>
        <w:t>Органы управления и контроля</w:t>
      </w:r>
      <w:bookmarkEnd w:id="8"/>
    </w:p>
    <w:p w:rsidR="002C69B1" w:rsidRDefault="00A05A91" w:rsidP="00C228FD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Структура органов управления и контроля ОАО «П</w:t>
      </w:r>
      <w:r w:rsidR="00524830">
        <w:rPr>
          <w:rFonts w:ascii="Tahoma" w:hAnsi="Tahoma" w:cs="Tahoma"/>
          <w:sz w:val="24"/>
          <w:lang w:val="ru-RU"/>
        </w:rPr>
        <w:t>НК, созданная в соответствии с уставом Общества,</w:t>
      </w:r>
      <w:r w:rsidR="005F1DCD">
        <w:rPr>
          <w:rFonts w:ascii="Tahoma" w:hAnsi="Tahoma" w:cs="Tahoma"/>
          <w:sz w:val="24"/>
          <w:lang w:val="ru-RU"/>
        </w:rPr>
        <w:t xml:space="preserve"> </w:t>
      </w:r>
      <w:r w:rsidR="002C69B1">
        <w:rPr>
          <w:rFonts w:ascii="Tahoma" w:hAnsi="Tahoma" w:cs="Tahoma"/>
          <w:sz w:val="24"/>
          <w:lang w:val="ru-RU"/>
        </w:rPr>
        <w:t>следующая: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 xml:space="preserve">1. Общее собрание акционеров (высший орган управления) 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>2. Совет директоров (Общее руководство деятельностью)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 xml:space="preserve">3. Генеральный директор (Руководство текущей деятельностью)     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>4. Ревизионная комиссия (</w:t>
      </w:r>
      <w:proofErr w:type="gramStart"/>
      <w:r w:rsidRPr="002C69B1">
        <w:rPr>
          <w:rFonts w:ascii="Tahoma" w:hAnsi="Tahoma" w:cs="Tahoma"/>
          <w:sz w:val="24"/>
          <w:lang w:val="ru-RU"/>
        </w:rPr>
        <w:t>контроль за</w:t>
      </w:r>
      <w:proofErr w:type="gramEnd"/>
      <w:r w:rsidRPr="002C69B1">
        <w:rPr>
          <w:rFonts w:ascii="Tahoma" w:hAnsi="Tahoma" w:cs="Tahoma"/>
          <w:sz w:val="24"/>
          <w:lang w:val="ru-RU"/>
        </w:rPr>
        <w:t xml:space="preserve"> финансово-хозяйственной деятельностью)</w:t>
      </w:r>
    </w:p>
    <w:p w:rsidR="00A05A91" w:rsidRPr="00973092" w:rsidRDefault="00CA5B39" w:rsidP="00C228FD">
      <w:pPr>
        <w:pStyle w:val="ae"/>
        <w:ind w:left="540" w:right="-143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sz w:val="24"/>
          <w:lang w:val="ru-RU"/>
        </w:rPr>
        <w:t>О</w:t>
      </w:r>
      <w:r w:rsidR="00A05A91" w:rsidRPr="00973092">
        <w:rPr>
          <w:rFonts w:ascii="Tahoma" w:hAnsi="Tahoma" w:cs="Tahoma"/>
          <w:b/>
          <w:sz w:val="24"/>
          <w:lang w:val="ru-RU"/>
        </w:rPr>
        <w:t>бщее собрание акционеров</w:t>
      </w:r>
    </w:p>
    <w:p w:rsidR="00A05A91" w:rsidRPr="005F1DCD" w:rsidRDefault="00A05A91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5F1DCD">
        <w:rPr>
          <w:rFonts w:ascii="Tahoma" w:hAnsi="Tahoma" w:cs="Tahoma"/>
          <w:sz w:val="24"/>
          <w:lang w:val="ru-RU"/>
        </w:rPr>
        <w:t xml:space="preserve">Общее собрание акционеров является высшим органом управления Общества, обеспечивающим участие его акционеров в управлении и распределении прибыли Компании. </w:t>
      </w:r>
    </w:p>
    <w:p w:rsidR="002C69B1" w:rsidRDefault="00A05A91" w:rsidP="00C228FD">
      <w:pPr>
        <w:pStyle w:val="ae"/>
        <w:spacing w:after="0" w:line="360" w:lineRule="auto"/>
        <w:ind w:left="0" w:right="-143" w:firstLine="567"/>
        <w:rPr>
          <w:rFonts w:ascii="Tahoma" w:hAnsi="Tahoma" w:cs="Tahoma"/>
          <w:b/>
          <w:sz w:val="24"/>
          <w:lang w:val="ru-RU"/>
        </w:rPr>
      </w:pPr>
      <w:r w:rsidRPr="005F1DCD">
        <w:rPr>
          <w:rFonts w:ascii="Tahoma" w:hAnsi="Tahoma" w:cs="Tahoma"/>
          <w:sz w:val="24"/>
          <w:lang w:val="ru-RU"/>
        </w:rPr>
        <w:t xml:space="preserve">По состоянию на </w:t>
      </w:r>
      <w:r w:rsidR="002A20FD">
        <w:rPr>
          <w:rFonts w:ascii="Tahoma" w:hAnsi="Tahoma" w:cs="Tahoma"/>
          <w:sz w:val="24"/>
          <w:lang w:val="ru-RU"/>
        </w:rPr>
        <w:t>31.12.2010</w:t>
      </w:r>
      <w:r w:rsidRPr="005F1DCD">
        <w:rPr>
          <w:rFonts w:ascii="Tahoma" w:hAnsi="Tahoma" w:cs="Tahoma"/>
          <w:sz w:val="24"/>
          <w:lang w:val="ru-RU"/>
        </w:rPr>
        <w:t xml:space="preserve"> г.</w:t>
      </w:r>
      <w:r w:rsidRPr="005F1DCD">
        <w:rPr>
          <w:rStyle w:val="af4"/>
          <w:rFonts w:ascii="Tahoma" w:hAnsi="Tahoma" w:cs="Tahoma"/>
          <w:sz w:val="24"/>
        </w:rPr>
        <w:footnoteReference w:id="1"/>
      </w:r>
      <w:r w:rsidRPr="005F1DCD">
        <w:rPr>
          <w:rFonts w:ascii="Tahoma" w:hAnsi="Tahoma" w:cs="Tahoma"/>
          <w:sz w:val="24"/>
          <w:lang w:val="ru-RU"/>
        </w:rPr>
        <w:t xml:space="preserve">  акционерами ОАО «П</w:t>
      </w:r>
      <w:r w:rsidR="005F1DCD" w:rsidRPr="005F1DCD">
        <w:rPr>
          <w:rFonts w:ascii="Tahoma" w:hAnsi="Tahoma" w:cs="Tahoma"/>
          <w:sz w:val="24"/>
          <w:lang w:val="ru-RU"/>
        </w:rPr>
        <w:t>Н</w:t>
      </w:r>
      <w:r w:rsidRPr="005F1DCD">
        <w:rPr>
          <w:rFonts w:ascii="Tahoma" w:hAnsi="Tahoma" w:cs="Tahoma"/>
          <w:sz w:val="24"/>
          <w:lang w:val="ru-RU"/>
        </w:rPr>
        <w:t xml:space="preserve">К» являются ОАО «РЖД» и </w:t>
      </w:r>
      <w:r w:rsidR="005F1DCD" w:rsidRPr="005F1DCD">
        <w:rPr>
          <w:rFonts w:ascii="Tahoma" w:hAnsi="Tahoma" w:cs="Tahoma"/>
          <w:sz w:val="24"/>
          <w:lang w:val="ru-RU"/>
        </w:rPr>
        <w:t>ОА</w:t>
      </w:r>
      <w:r w:rsidR="002C69B1">
        <w:rPr>
          <w:rFonts w:ascii="Tahoma" w:hAnsi="Tahoma" w:cs="Tahoma"/>
          <w:sz w:val="24"/>
          <w:lang w:val="ru-RU"/>
        </w:rPr>
        <w:t xml:space="preserve">О </w:t>
      </w:r>
      <w:r w:rsidRPr="005F1DCD">
        <w:rPr>
          <w:rFonts w:ascii="Tahoma" w:hAnsi="Tahoma" w:cs="Tahoma"/>
          <w:sz w:val="24"/>
          <w:lang w:val="ru-RU"/>
        </w:rPr>
        <w:t>«</w:t>
      </w:r>
      <w:proofErr w:type="spellStart"/>
      <w:r w:rsidR="005F1DCD" w:rsidRPr="005F1DCD">
        <w:rPr>
          <w:rFonts w:ascii="Tahoma" w:hAnsi="Tahoma" w:cs="Tahoma"/>
          <w:sz w:val="24"/>
          <w:lang w:val="ru-RU"/>
        </w:rPr>
        <w:t>Баминвест</w:t>
      </w:r>
      <w:proofErr w:type="spellEnd"/>
      <w:r w:rsidR="0041733D" w:rsidRPr="000B569E">
        <w:rPr>
          <w:rFonts w:ascii="Tahoma" w:hAnsi="Tahoma" w:cs="Tahoma"/>
          <w:sz w:val="24"/>
          <w:lang w:val="ru-RU"/>
        </w:rPr>
        <w:t>» (Таблица №</w:t>
      </w:r>
      <w:r w:rsidR="003046E4" w:rsidRPr="000B569E">
        <w:rPr>
          <w:rFonts w:ascii="Tahoma" w:hAnsi="Tahoma" w:cs="Tahoma"/>
          <w:sz w:val="24"/>
          <w:lang w:val="ru-RU"/>
        </w:rPr>
        <w:t xml:space="preserve"> </w:t>
      </w:r>
      <w:r w:rsidR="000B569E" w:rsidRPr="000B569E">
        <w:rPr>
          <w:rFonts w:ascii="Tahoma" w:hAnsi="Tahoma" w:cs="Tahoma"/>
          <w:sz w:val="24"/>
          <w:lang w:val="ru-RU"/>
        </w:rPr>
        <w:t>4</w:t>
      </w:r>
      <w:r w:rsidRPr="000B569E">
        <w:rPr>
          <w:rFonts w:ascii="Tahoma" w:hAnsi="Tahoma" w:cs="Tahoma"/>
          <w:sz w:val="24"/>
          <w:lang w:val="ru-RU"/>
        </w:rPr>
        <w:t>).</w:t>
      </w:r>
      <w:r w:rsidR="002C69B1" w:rsidRPr="002C69B1">
        <w:rPr>
          <w:rFonts w:ascii="Tahoma" w:hAnsi="Tahoma" w:cs="Tahoma"/>
          <w:b/>
          <w:sz w:val="24"/>
          <w:lang w:val="ru-RU"/>
        </w:rPr>
        <w:t xml:space="preserve"> </w:t>
      </w:r>
    </w:p>
    <w:p w:rsidR="00FE3ABF" w:rsidRDefault="000B569E" w:rsidP="002565AF">
      <w:pPr>
        <w:pStyle w:val="ae"/>
        <w:ind w:left="0"/>
        <w:jc w:val="right"/>
        <w:rPr>
          <w:rFonts w:ascii="Tahoma" w:hAnsi="Tahoma" w:cs="Tahoma"/>
          <w:sz w:val="24"/>
          <w:u w:val="single"/>
          <w:lang w:val="ru-RU"/>
        </w:rPr>
      </w:pPr>
      <w:r w:rsidRPr="000B569E">
        <w:rPr>
          <w:rFonts w:ascii="Tahoma" w:hAnsi="Tahoma" w:cs="Tahoma"/>
          <w:sz w:val="24"/>
          <w:u w:val="single"/>
          <w:lang w:val="ru-RU"/>
        </w:rPr>
        <w:t>Таблица № 4</w:t>
      </w:r>
      <w:r w:rsidR="002565AF" w:rsidRPr="000B569E">
        <w:rPr>
          <w:rFonts w:ascii="Tahoma" w:hAnsi="Tahoma" w:cs="Tahoma"/>
          <w:sz w:val="24"/>
          <w:u w:val="single"/>
          <w:lang w:val="ru-RU"/>
        </w:rPr>
        <w:t>.</w:t>
      </w:r>
    </w:p>
    <w:p w:rsidR="008611BC" w:rsidRPr="000B569E" w:rsidRDefault="002C69B1" w:rsidP="002565AF">
      <w:pPr>
        <w:pStyle w:val="ae"/>
        <w:ind w:left="0"/>
        <w:jc w:val="center"/>
        <w:rPr>
          <w:rFonts w:ascii="Tahoma" w:hAnsi="Tahoma" w:cs="Tahoma"/>
          <w:b/>
          <w:sz w:val="24"/>
          <w:lang w:val="ru-RU"/>
        </w:rPr>
      </w:pPr>
      <w:r w:rsidRPr="000B569E">
        <w:rPr>
          <w:rFonts w:ascii="Tahoma" w:hAnsi="Tahoma" w:cs="Tahoma"/>
          <w:b/>
          <w:sz w:val="24"/>
          <w:lang w:val="ru-RU"/>
        </w:rPr>
        <w:t>Сведения об акционерах</w:t>
      </w:r>
    </w:p>
    <w:tbl>
      <w:tblPr>
        <w:tblpPr w:leftFromText="181" w:rightFromText="181" w:vertAnchor="text" w:horzAnchor="margin" w:tblpXSpec="center" w:tblpY="472"/>
        <w:tblOverlap w:val="never"/>
        <w:tblW w:w="10456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ayout w:type="fixed"/>
        <w:tblLook w:val="0000"/>
      </w:tblPr>
      <w:tblGrid>
        <w:gridCol w:w="534"/>
        <w:gridCol w:w="1842"/>
        <w:gridCol w:w="2694"/>
        <w:gridCol w:w="1842"/>
        <w:gridCol w:w="1843"/>
        <w:gridCol w:w="1701"/>
      </w:tblGrid>
      <w:tr w:rsidR="00DC56E7" w:rsidRPr="005F1DCD" w:rsidTr="00DC56E7">
        <w:trPr>
          <w:cantSplit/>
          <w:trHeight w:val="1263"/>
        </w:trPr>
        <w:tc>
          <w:tcPr>
            <w:tcW w:w="534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1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 xml:space="preserve">№ </w:t>
            </w:r>
            <w:proofErr w:type="spellStart"/>
            <w:proofErr w:type="gramStart"/>
            <w:r w:rsidRPr="00290A5A">
              <w:rPr>
                <w:rFonts w:ascii="Tahoma" w:hAnsi="Tahoma" w:cs="Tahoma"/>
                <w:b/>
                <w:lang w:val="ru-RU"/>
              </w:rPr>
              <w:t>п</w:t>
            </w:r>
            <w:proofErr w:type="spellEnd"/>
            <w:proofErr w:type="gramEnd"/>
            <w:r w:rsidRPr="00290A5A">
              <w:rPr>
                <w:rFonts w:ascii="Tahoma" w:hAnsi="Tahoma" w:cs="Tahoma"/>
                <w:b/>
                <w:lang w:val="ru-RU"/>
              </w:rPr>
              <w:t>/</w:t>
            </w:r>
            <w:proofErr w:type="spellStart"/>
            <w:r w:rsidRPr="00290A5A">
              <w:rPr>
                <w:rFonts w:ascii="Tahoma" w:hAnsi="Tahoma" w:cs="Tahoma"/>
                <w:b/>
                <w:lang w:val="ru-RU"/>
              </w:rPr>
              <w:t>п</w:t>
            </w:r>
            <w:proofErr w:type="spellEnd"/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Акционер</w:t>
            </w: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D81D27">
            <w:pPr>
              <w:ind w:left="-42" w:right="-108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Сведения о регистрации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Место нахождения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tabs>
                <w:tab w:val="left" w:pos="1735"/>
              </w:tabs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Кол-во акций, принадлежащих акционеру,</w:t>
            </w:r>
          </w:p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(шт.)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2"/>
              <w:jc w:val="center"/>
              <w:rPr>
                <w:rFonts w:ascii="Tahoma" w:hAnsi="Tahoma" w:cs="Tahoma"/>
                <w:b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 xml:space="preserve">Доля в уставном </w:t>
            </w:r>
            <w:proofErr w:type="spellStart"/>
            <w:r w:rsidRPr="00290A5A">
              <w:rPr>
                <w:rFonts w:ascii="Tahoma" w:hAnsi="Tahoma" w:cs="Tahoma"/>
                <w:b/>
                <w:lang w:val="ru-RU"/>
              </w:rPr>
              <w:t>капита</w:t>
            </w:r>
            <w:r w:rsidRPr="00290A5A">
              <w:rPr>
                <w:rFonts w:ascii="Tahoma" w:hAnsi="Tahoma" w:cs="Tahoma"/>
                <w:b/>
              </w:rPr>
              <w:t>ле</w:t>
            </w:r>
            <w:proofErr w:type="spellEnd"/>
            <w:proofErr w:type="gramStart"/>
            <w:r w:rsidRPr="00290A5A">
              <w:rPr>
                <w:rFonts w:ascii="Tahoma" w:hAnsi="Tahoma" w:cs="Tahoma"/>
                <w:b/>
              </w:rPr>
              <w:t>, (%)</w:t>
            </w:r>
            <w:proofErr w:type="gramEnd"/>
          </w:p>
        </w:tc>
      </w:tr>
      <w:tr w:rsidR="00A05A91" w:rsidRPr="005F1DCD" w:rsidTr="00DC56E7">
        <w:trPr>
          <w:trHeight w:val="1911"/>
        </w:trPr>
        <w:tc>
          <w:tcPr>
            <w:tcW w:w="53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57" w:right="57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</w:rPr>
              <w:lastRenderedPageBreak/>
              <w:t>1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>.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Открытое акционерное общество «Российские железные дороги»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ОГРН - 1037739877295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Регистр</w:t>
            </w:r>
            <w:proofErr w:type="gramStart"/>
            <w:r w:rsidRPr="00801D9F">
              <w:rPr>
                <w:rFonts w:ascii="Tahoma" w:hAnsi="Tahoma" w:cs="Tahoma"/>
                <w:szCs w:val="20"/>
                <w:lang w:val="ru-RU"/>
              </w:rPr>
              <w:t>.</w:t>
            </w:r>
            <w:proofErr w:type="gramEnd"/>
            <w:r w:rsidRPr="00801D9F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proofErr w:type="gramStart"/>
            <w:r w:rsidRPr="00801D9F">
              <w:rPr>
                <w:rFonts w:ascii="Tahoma" w:hAnsi="Tahoma" w:cs="Tahoma"/>
                <w:szCs w:val="20"/>
                <w:lang w:val="ru-RU"/>
              </w:rPr>
              <w:t>о</w:t>
            </w:r>
            <w:proofErr w:type="gramEnd"/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рган - Межрайонная инспекция МНС России №39 по г. Москве  </w:t>
            </w:r>
          </w:p>
          <w:p w:rsidR="00A05A91" w:rsidRPr="00801D9F" w:rsidRDefault="00A05A91" w:rsidP="00801D9F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Дата регистрации - 23.09.2003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107174, Москва, </w:t>
            </w:r>
          </w:p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ул. Новая </w:t>
            </w:r>
            <w:proofErr w:type="spellStart"/>
            <w:r w:rsidRPr="00801D9F">
              <w:rPr>
                <w:rFonts w:ascii="Tahoma" w:hAnsi="Tahoma" w:cs="Tahoma"/>
                <w:szCs w:val="20"/>
                <w:lang w:val="ru-RU"/>
              </w:rPr>
              <w:t>Басманная</w:t>
            </w:r>
            <w:proofErr w:type="spellEnd"/>
            <w:r w:rsidRPr="00801D9F">
              <w:rPr>
                <w:rFonts w:ascii="Tahoma" w:hAnsi="Tahoma" w:cs="Tahoma"/>
                <w:szCs w:val="20"/>
                <w:lang w:val="ru-RU"/>
              </w:rPr>
              <w:t xml:space="preserve">, </w:t>
            </w:r>
          </w:p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д. 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05A91" w:rsidRPr="00801D9F" w:rsidRDefault="005F1DCD" w:rsidP="00A05A91">
            <w:pPr>
              <w:jc w:val="center"/>
              <w:rPr>
                <w:rFonts w:ascii="Tahoma" w:hAnsi="Tahoma" w:cs="Tahoma"/>
                <w:szCs w:val="20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6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  <w:r w:rsidRPr="00801D9F">
              <w:rPr>
                <w:rFonts w:ascii="Tahoma" w:hAnsi="Tahoma" w:cs="Tahoma"/>
                <w:szCs w:val="20"/>
                <w:lang w:val="ru-RU"/>
              </w:rPr>
              <w:t>268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  <w:r w:rsidRPr="00801D9F">
              <w:rPr>
                <w:rFonts w:ascii="Tahoma" w:hAnsi="Tahoma" w:cs="Tahoma"/>
                <w:szCs w:val="20"/>
                <w:lang w:val="ru-RU"/>
              </w:rPr>
              <w:t>918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</w:rPr>
            </w:pPr>
            <w:r w:rsidRPr="00801D9F">
              <w:rPr>
                <w:rFonts w:ascii="Tahoma" w:hAnsi="Tahoma" w:cs="Tahoma"/>
                <w:szCs w:val="20"/>
              </w:rPr>
              <w:t xml:space="preserve">100%-1 </w:t>
            </w:r>
            <w:proofErr w:type="spellStart"/>
            <w:r w:rsidRPr="00801D9F">
              <w:rPr>
                <w:rFonts w:ascii="Tahoma" w:hAnsi="Tahoma" w:cs="Tahoma"/>
                <w:szCs w:val="20"/>
              </w:rPr>
              <w:t>акция</w:t>
            </w:r>
            <w:proofErr w:type="spellEnd"/>
          </w:p>
        </w:tc>
      </w:tr>
      <w:tr w:rsidR="00A05A91" w:rsidRPr="00D81D27" w:rsidTr="00DC56E7">
        <w:trPr>
          <w:trHeight w:val="2126"/>
        </w:trPr>
        <w:tc>
          <w:tcPr>
            <w:tcW w:w="53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57" w:right="57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</w:rPr>
              <w:t>2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.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5F1DCD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Открытое акционерное общество</w:t>
            </w:r>
          </w:p>
          <w:p w:rsidR="005F1DCD" w:rsidRPr="00801D9F" w:rsidRDefault="005F1DCD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«</w:t>
            </w:r>
            <w:proofErr w:type="spellStart"/>
            <w:r w:rsidRPr="00801D9F">
              <w:rPr>
                <w:rFonts w:ascii="Tahoma" w:hAnsi="Tahoma" w:cs="Tahoma"/>
                <w:szCs w:val="20"/>
                <w:lang w:val="ru-RU"/>
              </w:rPr>
              <w:t>Бамивест</w:t>
            </w:r>
            <w:proofErr w:type="spellEnd"/>
            <w:r w:rsidRPr="00801D9F">
              <w:rPr>
                <w:rFonts w:ascii="Tahoma" w:hAnsi="Tahoma" w:cs="Tahoma"/>
                <w:szCs w:val="20"/>
                <w:lang w:val="ru-RU"/>
              </w:rPr>
              <w:t>»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ОГРН - 10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>22801228581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Регистр</w:t>
            </w:r>
            <w:proofErr w:type="gramStart"/>
            <w:r w:rsidRPr="00801D9F">
              <w:rPr>
                <w:rFonts w:ascii="Tahoma" w:hAnsi="Tahoma" w:cs="Tahoma"/>
                <w:szCs w:val="20"/>
                <w:lang w:val="ru-RU"/>
              </w:rPr>
              <w:t>.</w:t>
            </w:r>
            <w:proofErr w:type="gramEnd"/>
            <w:r w:rsidRPr="00801D9F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proofErr w:type="gramStart"/>
            <w:r w:rsidRPr="00801D9F">
              <w:rPr>
                <w:rFonts w:ascii="Tahoma" w:hAnsi="Tahoma" w:cs="Tahoma"/>
                <w:szCs w:val="20"/>
                <w:lang w:val="ru-RU"/>
              </w:rPr>
              <w:t>о</w:t>
            </w:r>
            <w:proofErr w:type="gramEnd"/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рган - Межрайонная инспекция 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 xml:space="preserve"> МНС России №6 по Амурской области  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proofErr w:type="spellStart"/>
            <w:r w:rsidRPr="00801D9F">
              <w:rPr>
                <w:rFonts w:ascii="Tahoma" w:hAnsi="Tahoma" w:cs="Tahoma"/>
                <w:szCs w:val="20"/>
              </w:rPr>
              <w:t>Дата</w:t>
            </w:r>
            <w:proofErr w:type="spellEnd"/>
            <w:r w:rsidRPr="00801D9F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801D9F">
              <w:rPr>
                <w:rFonts w:ascii="Tahoma" w:hAnsi="Tahoma" w:cs="Tahoma"/>
                <w:szCs w:val="20"/>
              </w:rPr>
              <w:t>регистрации</w:t>
            </w:r>
            <w:proofErr w:type="spellEnd"/>
            <w:r w:rsidRPr="00801D9F">
              <w:rPr>
                <w:rFonts w:ascii="Tahoma" w:hAnsi="Tahoma" w:cs="Tahoma"/>
                <w:szCs w:val="20"/>
              </w:rPr>
              <w:t xml:space="preserve"> - 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19</w:t>
            </w:r>
            <w:r w:rsidRPr="00801D9F">
              <w:rPr>
                <w:rFonts w:ascii="Tahoma" w:hAnsi="Tahoma" w:cs="Tahoma"/>
                <w:szCs w:val="20"/>
              </w:rPr>
              <w:t>.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1</w:t>
            </w:r>
            <w:r w:rsidRPr="00801D9F">
              <w:rPr>
                <w:rFonts w:ascii="Tahoma" w:hAnsi="Tahoma" w:cs="Tahoma"/>
                <w:szCs w:val="20"/>
              </w:rPr>
              <w:t>2.200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2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D81D27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676080,</w:t>
            </w:r>
          </w:p>
          <w:p w:rsidR="00D81D27" w:rsidRPr="00801D9F" w:rsidRDefault="00D81D27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Амурская обл., Тындинский р-н, пос. </w:t>
            </w:r>
            <w:proofErr w:type="spellStart"/>
            <w:r w:rsidRPr="00801D9F">
              <w:rPr>
                <w:rFonts w:ascii="Tahoma" w:hAnsi="Tahoma" w:cs="Tahoma"/>
                <w:szCs w:val="20"/>
                <w:lang w:val="ru-RU"/>
              </w:rPr>
              <w:t>Олекма</w:t>
            </w:r>
            <w:proofErr w:type="spellEnd"/>
            <w:r w:rsidRPr="00801D9F">
              <w:rPr>
                <w:rFonts w:ascii="Tahoma" w:hAnsi="Tahoma" w:cs="Tahoma"/>
                <w:szCs w:val="20"/>
                <w:lang w:val="ru-RU"/>
              </w:rPr>
              <w:t>, ул. 70 лет Октября, д. 1/69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0,00% </w:t>
            </w:r>
          </w:p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(1 акция)</w:t>
            </w:r>
          </w:p>
        </w:tc>
      </w:tr>
    </w:tbl>
    <w:p w:rsidR="00A05A91" w:rsidRPr="00D81D27" w:rsidRDefault="00A05A91" w:rsidP="00A05A91">
      <w:pPr>
        <w:pStyle w:val="ae"/>
        <w:rPr>
          <w:rFonts w:ascii="Tahoma" w:hAnsi="Tahoma" w:cs="Tahoma"/>
          <w:sz w:val="24"/>
          <w:lang w:val="ru-RU"/>
        </w:rPr>
      </w:pPr>
    </w:p>
    <w:p w:rsidR="00A05A91" w:rsidRPr="006A1B17" w:rsidRDefault="00A05A91" w:rsidP="00AF33FA">
      <w:pPr>
        <w:pStyle w:val="ae"/>
        <w:ind w:left="540"/>
        <w:rPr>
          <w:rFonts w:ascii="Tahoma" w:hAnsi="Tahoma" w:cs="Tahoma"/>
          <w:b/>
          <w:sz w:val="24"/>
          <w:lang w:val="ru-RU"/>
        </w:rPr>
      </w:pPr>
      <w:r w:rsidRPr="006A1B17">
        <w:rPr>
          <w:rFonts w:ascii="Tahoma" w:hAnsi="Tahoma" w:cs="Tahoma"/>
          <w:b/>
          <w:sz w:val="24"/>
          <w:lang w:val="ru-RU"/>
        </w:rPr>
        <w:t>Совет директоров</w:t>
      </w:r>
    </w:p>
    <w:p w:rsidR="002A20FD" w:rsidRPr="002A20FD" w:rsidRDefault="00A05A91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6A1B17">
        <w:rPr>
          <w:rFonts w:ascii="Tahoma" w:hAnsi="Tahoma" w:cs="Tahoma"/>
          <w:sz w:val="24"/>
          <w:lang w:val="ru-RU"/>
        </w:rPr>
        <w:t>Совет директоров 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Pr="006A1B17">
        <w:rPr>
          <w:rFonts w:ascii="Tahoma" w:hAnsi="Tahoma" w:cs="Tahoma"/>
          <w:sz w:val="24"/>
          <w:lang w:val="ru-RU"/>
        </w:rPr>
        <w:t xml:space="preserve">К» обеспечивает общее руководство деятельностью Общества, за исключением решения вопросов, отнесенных Федеральным законом «Об акционерных обществах» и Уставом </w:t>
      </w:r>
      <w:r w:rsidR="002A20FD">
        <w:rPr>
          <w:rFonts w:ascii="Tahoma" w:hAnsi="Tahoma" w:cs="Tahoma"/>
          <w:sz w:val="24"/>
          <w:lang w:val="ru-RU"/>
        </w:rPr>
        <w:t xml:space="preserve">Общества </w:t>
      </w:r>
      <w:r w:rsidRPr="006A1B17">
        <w:rPr>
          <w:rFonts w:ascii="Tahoma" w:hAnsi="Tahoma" w:cs="Tahoma"/>
          <w:sz w:val="24"/>
          <w:lang w:val="ru-RU"/>
        </w:rPr>
        <w:t xml:space="preserve">к компетенции общего собрания акционеров. За отчетный период </w:t>
      </w:r>
      <w:r w:rsidR="002A20FD" w:rsidRPr="002A20FD">
        <w:rPr>
          <w:rFonts w:ascii="Tahoma" w:hAnsi="Tahoma" w:cs="Tahoma"/>
          <w:sz w:val="24"/>
          <w:lang w:val="ru-RU"/>
        </w:rPr>
        <w:t xml:space="preserve">состоялось 20 заседаний Совета директоров </w:t>
      </w:r>
      <w:r w:rsidR="005C6B35">
        <w:rPr>
          <w:rFonts w:ascii="Tahoma" w:hAnsi="Tahoma" w:cs="Tahoma"/>
          <w:sz w:val="24"/>
          <w:lang w:val="ru-RU"/>
        </w:rPr>
        <w:t xml:space="preserve">                 </w:t>
      </w:r>
      <w:r w:rsidR="002A20FD" w:rsidRPr="002A20FD">
        <w:rPr>
          <w:rFonts w:ascii="Tahoma" w:hAnsi="Tahoma" w:cs="Tahoma"/>
          <w:sz w:val="24"/>
          <w:lang w:val="ru-RU"/>
        </w:rPr>
        <w:t>ОАО «ПНК», из них три проведенных в форме очного голосования, семнадцать в заочной форме.</w:t>
      </w:r>
    </w:p>
    <w:p w:rsidR="002A20FD" w:rsidRPr="002A20FD" w:rsidRDefault="002A20FD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2A20FD">
        <w:rPr>
          <w:rFonts w:ascii="Tahoma" w:hAnsi="Tahoma" w:cs="Tahoma"/>
          <w:sz w:val="24"/>
          <w:lang w:val="ru-RU"/>
        </w:rPr>
        <w:t xml:space="preserve">В ходе состоявшихся заседаний Совета директоров ОАО «ПНК» в общей сложности рассмотрено 146 вопросов. </w:t>
      </w:r>
    </w:p>
    <w:p w:rsidR="00F23BF6" w:rsidRDefault="00A05A91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6A1B17">
        <w:rPr>
          <w:rFonts w:ascii="Tahoma" w:hAnsi="Tahoma" w:cs="Tahoma"/>
          <w:sz w:val="24"/>
          <w:lang w:val="ru-RU"/>
        </w:rPr>
        <w:t xml:space="preserve">Совет </w:t>
      </w:r>
      <w:r w:rsidRPr="006A1B17">
        <w:rPr>
          <w:rFonts w:ascii="Tahoma" w:hAnsi="Tahoma" w:cs="Tahoma"/>
          <w:bCs/>
          <w:sz w:val="24"/>
          <w:lang w:val="ru-RU"/>
        </w:rPr>
        <w:t>директоров</w:t>
      </w:r>
      <w:r w:rsidRPr="006A1B17">
        <w:rPr>
          <w:rFonts w:ascii="Tahoma" w:hAnsi="Tahoma" w:cs="Tahoma"/>
          <w:sz w:val="24"/>
          <w:lang w:val="ru-RU"/>
        </w:rPr>
        <w:t xml:space="preserve"> 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Pr="006A1B17">
        <w:rPr>
          <w:rFonts w:ascii="Tahoma" w:hAnsi="Tahoma" w:cs="Tahoma"/>
          <w:sz w:val="24"/>
          <w:lang w:val="ru-RU"/>
        </w:rPr>
        <w:t xml:space="preserve">К» численностью </w:t>
      </w:r>
      <w:r w:rsidR="00D81D27" w:rsidRPr="006A1B17">
        <w:rPr>
          <w:rFonts w:ascii="Tahoma" w:hAnsi="Tahoma" w:cs="Tahoma"/>
          <w:sz w:val="24"/>
          <w:lang w:val="ru-RU"/>
        </w:rPr>
        <w:t>7</w:t>
      </w:r>
      <w:r w:rsidRPr="006A1B17">
        <w:rPr>
          <w:rFonts w:ascii="Tahoma" w:hAnsi="Tahoma" w:cs="Tahoma"/>
          <w:sz w:val="24"/>
          <w:lang w:val="ru-RU"/>
        </w:rPr>
        <w:t xml:space="preserve"> человек </w:t>
      </w:r>
      <w:r w:rsidR="00C84CB0">
        <w:rPr>
          <w:rFonts w:ascii="Tahoma" w:hAnsi="Tahoma" w:cs="Tahoma"/>
          <w:sz w:val="24"/>
          <w:lang w:val="ru-RU"/>
        </w:rPr>
        <w:t xml:space="preserve">впервые был избран 14 апреля 2008 г. на собрании учредителей. </w:t>
      </w:r>
      <w:r w:rsidR="00CD3CEF">
        <w:rPr>
          <w:rFonts w:ascii="Tahoma" w:hAnsi="Tahoma" w:cs="Tahoma"/>
          <w:sz w:val="24"/>
          <w:lang w:val="ru-RU"/>
        </w:rPr>
        <w:t xml:space="preserve">За период существование </w:t>
      </w:r>
      <w:proofErr w:type="spellStart"/>
      <w:r w:rsidR="00CD3CEF">
        <w:rPr>
          <w:rFonts w:ascii="Tahoma" w:hAnsi="Tahoma" w:cs="Tahoma"/>
          <w:sz w:val="24"/>
          <w:lang w:val="ru-RU"/>
        </w:rPr>
        <w:t>Комипании</w:t>
      </w:r>
      <w:proofErr w:type="spellEnd"/>
      <w:r w:rsidR="00CD3CEF">
        <w:rPr>
          <w:rFonts w:ascii="Tahoma" w:hAnsi="Tahoma" w:cs="Tahoma"/>
          <w:sz w:val="24"/>
          <w:lang w:val="ru-RU"/>
        </w:rPr>
        <w:t xml:space="preserve"> переизбрание состава директоров состоялось дважды (</w:t>
      </w:r>
      <w:r w:rsidR="00C84CB0">
        <w:rPr>
          <w:rFonts w:ascii="Tahoma" w:hAnsi="Tahoma" w:cs="Tahoma"/>
          <w:sz w:val="24"/>
          <w:lang w:val="ru-RU"/>
        </w:rPr>
        <w:t>29 июня</w:t>
      </w:r>
      <w:r w:rsidR="00C84CB0" w:rsidRPr="006A1B17">
        <w:rPr>
          <w:rFonts w:ascii="Tahoma" w:hAnsi="Tahoma" w:cs="Tahoma"/>
          <w:sz w:val="24"/>
          <w:lang w:val="ru-RU"/>
        </w:rPr>
        <w:t xml:space="preserve"> 20</w:t>
      </w:r>
      <w:r w:rsidR="00C84CB0">
        <w:rPr>
          <w:rFonts w:ascii="Tahoma" w:hAnsi="Tahoma" w:cs="Tahoma"/>
          <w:sz w:val="24"/>
          <w:lang w:val="ru-RU"/>
        </w:rPr>
        <w:t>09</w:t>
      </w:r>
      <w:r w:rsidR="00C84CB0" w:rsidRPr="006A1B17">
        <w:rPr>
          <w:rFonts w:ascii="Tahoma" w:hAnsi="Tahoma" w:cs="Tahoma"/>
          <w:sz w:val="24"/>
          <w:lang w:val="ru-RU"/>
        </w:rPr>
        <w:t xml:space="preserve"> года </w:t>
      </w:r>
      <w:r w:rsidR="00CD3CEF">
        <w:rPr>
          <w:rFonts w:ascii="Tahoma" w:hAnsi="Tahoma" w:cs="Tahoma"/>
          <w:sz w:val="24"/>
          <w:lang w:val="ru-RU"/>
        </w:rPr>
        <w:t xml:space="preserve">и 24 июня 2010 года) </w:t>
      </w:r>
      <w:r w:rsidR="00ED2258">
        <w:rPr>
          <w:rFonts w:ascii="Tahoma" w:hAnsi="Tahoma" w:cs="Tahoma"/>
          <w:sz w:val="24"/>
          <w:lang w:val="ru-RU"/>
        </w:rPr>
        <w:t xml:space="preserve">Общим </w:t>
      </w:r>
      <w:r w:rsidRPr="006A1B17">
        <w:rPr>
          <w:rFonts w:ascii="Tahoma" w:hAnsi="Tahoma" w:cs="Tahoma"/>
          <w:sz w:val="24"/>
          <w:lang w:val="ru-RU"/>
        </w:rPr>
        <w:t xml:space="preserve">собранием </w:t>
      </w:r>
      <w:r w:rsidR="00C9314E">
        <w:rPr>
          <w:rFonts w:ascii="Tahoma" w:hAnsi="Tahoma" w:cs="Tahoma"/>
          <w:sz w:val="24"/>
          <w:lang w:val="ru-RU"/>
        </w:rPr>
        <w:t xml:space="preserve">акционеров </w:t>
      </w:r>
      <w:r w:rsidRPr="006A1B17">
        <w:rPr>
          <w:rFonts w:ascii="Tahoma" w:hAnsi="Tahoma" w:cs="Tahoma"/>
          <w:sz w:val="24"/>
          <w:lang w:val="ru-RU"/>
        </w:rPr>
        <w:t>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="00C84CB0">
        <w:rPr>
          <w:rFonts w:ascii="Tahoma" w:hAnsi="Tahoma" w:cs="Tahoma"/>
          <w:sz w:val="24"/>
          <w:lang w:val="ru-RU"/>
        </w:rPr>
        <w:t>К»</w:t>
      </w:r>
      <w:r w:rsidRPr="006A1B17">
        <w:rPr>
          <w:rFonts w:ascii="Tahoma" w:hAnsi="Tahoma" w:cs="Tahoma"/>
          <w:sz w:val="24"/>
          <w:lang w:val="ru-RU"/>
        </w:rPr>
        <w:t>.</w:t>
      </w:r>
      <w:r w:rsidR="00CD3CEF">
        <w:rPr>
          <w:rFonts w:ascii="Tahoma" w:hAnsi="Tahoma" w:cs="Tahoma"/>
          <w:sz w:val="24"/>
          <w:lang w:val="ru-RU"/>
        </w:rPr>
        <w:t xml:space="preserve"> </w:t>
      </w: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252E69" w:rsidRDefault="00252E6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tbl>
      <w:tblPr>
        <w:tblStyle w:val="a7"/>
        <w:tblW w:w="10314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ayout w:type="fixed"/>
        <w:tblLook w:val="04A0"/>
      </w:tblPr>
      <w:tblGrid>
        <w:gridCol w:w="3794"/>
        <w:gridCol w:w="6520"/>
      </w:tblGrid>
      <w:tr w:rsidR="0060080D" w:rsidRPr="00C84CB0" w:rsidTr="00DC56E7">
        <w:tc>
          <w:tcPr>
            <w:tcW w:w="10314" w:type="dxa"/>
            <w:gridSpan w:val="2"/>
            <w:shd w:val="clear" w:color="auto" w:fill="D9D9D9" w:themeFill="background1" w:themeFillShade="D9"/>
          </w:tcPr>
          <w:p w:rsidR="0060080D" w:rsidRPr="00290A5A" w:rsidRDefault="0060080D" w:rsidP="00DC56E7">
            <w:pPr>
              <w:pStyle w:val="ae"/>
              <w:shd w:val="clear" w:color="auto" w:fill="D9D9D9" w:themeFill="background1" w:themeFillShade="D9"/>
              <w:spacing w:after="0" w:line="360" w:lineRule="auto"/>
              <w:ind w:left="284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lastRenderedPageBreak/>
              <w:t>Состав Совета директоров ОАО «ПНК»</w:t>
            </w:r>
          </w:p>
          <w:p w:rsidR="0060080D" w:rsidRPr="00C84CB0" w:rsidRDefault="002A20FD" w:rsidP="0060080D">
            <w:pPr>
              <w:autoSpaceDE w:val="0"/>
              <w:autoSpaceDN w:val="0"/>
              <w:adjustRightInd w:val="0"/>
              <w:spacing w:line="360" w:lineRule="auto"/>
              <w:ind w:left="284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szCs w:val="20"/>
                <w:lang w:val="ru-RU"/>
              </w:rPr>
              <w:t>на 31.12.2010</w:t>
            </w:r>
            <w:r w:rsidR="0060080D" w:rsidRPr="00C84CB0">
              <w:rPr>
                <w:rFonts w:ascii="Tahoma" w:hAnsi="Tahoma" w:cs="Tahoma"/>
                <w:b/>
                <w:szCs w:val="20"/>
                <w:lang w:val="ru-RU"/>
              </w:rPr>
              <w:t xml:space="preserve"> г.</w:t>
            </w:r>
          </w:p>
        </w:tc>
      </w:tr>
      <w:tr w:rsidR="00042FF1" w:rsidRPr="000F2659" w:rsidTr="00DC56E7">
        <w:trPr>
          <w:trHeight w:val="3111"/>
        </w:trPr>
        <w:tc>
          <w:tcPr>
            <w:tcW w:w="3794" w:type="dxa"/>
            <w:shd w:val="clear" w:color="auto" w:fill="F2F2F2" w:themeFill="background1" w:themeFillShade="F2"/>
          </w:tcPr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 xml:space="preserve">Орлов </w:t>
            </w:r>
          </w:p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>Сергей Владимирович</w:t>
            </w:r>
          </w:p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szCs w:val="20"/>
                <w:lang w:val="ru-RU"/>
              </w:rPr>
              <w:t>(председатель)</w:t>
            </w:r>
          </w:p>
          <w:p w:rsidR="00042FF1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 29.06.2009 г.</w:t>
            </w:r>
          </w:p>
          <w:p w:rsidR="00042FF1" w:rsidRPr="0061270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24.06.2010 г.</w:t>
            </w: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Родился в 1965 году</w:t>
            </w:r>
          </w:p>
          <w:p w:rsidR="00042FF1" w:rsidRPr="00290A5A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1992 году окончил Санкт-петербургский государственный университет по специальности правоведение.</w:t>
            </w:r>
          </w:p>
          <w:p w:rsidR="00042FF1" w:rsidRPr="00290A5A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В 1999 году окончил Межотраслевой институт повышения квалификации руководящих кадров при Санкт–Петербургском университете экономики и финансов по специальности финансовый менеджмент. </w:t>
            </w:r>
          </w:p>
          <w:p w:rsidR="00042FF1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С 2006 года по настоящее время занимает должность Советника Президента ОАО «</w:t>
            </w:r>
            <w:proofErr w:type="spellStart"/>
            <w:r w:rsidRPr="00290A5A">
              <w:rPr>
                <w:rFonts w:ascii="Tahoma" w:hAnsi="Tahoma" w:cs="Tahoma"/>
                <w:szCs w:val="20"/>
                <w:lang w:val="ru-RU"/>
              </w:rPr>
              <w:t>ТрансКредитБанк</w:t>
            </w:r>
            <w:proofErr w:type="spellEnd"/>
            <w:r w:rsidRPr="00290A5A">
              <w:rPr>
                <w:rFonts w:ascii="Tahoma" w:hAnsi="Tahoma" w:cs="Tahoma"/>
                <w:szCs w:val="20"/>
                <w:lang w:val="ru-RU"/>
              </w:rPr>
              <w:t>»</w:t>
            </w:r>
          </w:p>
          <w:p w:rsidR="00042FF1" w:rsidRPr="00290A5A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proofErr w:type="gramStart"/>
            <w:r>
              <w:rPr>
                <w:rFonts w:ascii="Tahoma" w:hAnsi="Tahoma" w:cs="Tahoma"/>
                <w:szCs w:val="20"/>
                <w:lang w:val="ru-RU"/>
              </w:rPr>
              <w:t>Является членом совета директоров ОАО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 xml:space="preserve"> 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ТрансКредитБанк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>", ОАО</w:t>
            </w:r>
            <w:r w:rsidR="00DD1C7E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«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Росжелжорпроект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>»,</w:t>
            </w:r>
            <w:r w:rsidR="00DD1C7E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ОАО</w:t>
            </w:r>
            <w:r w:rsidR="00DD1C7E">
              <w:rPr>
                <w:rFonts w:ascii="Tahoma" w:hAnsi="Tahoma" w:cs="Tahoma"/>
                <w:szCs w:val="20"/>
                <w:lang w:val="ru-RU"/>
              </w:rPr>
              <w:t xml:space="preserve"> "</w:t>
            </w:r>
            <w:proofErr w:type="spellStart"/>
            <w:r w:rsidR="00DD1C7E">
              <w:rPr>
                <w:rFonts w:ascii="Tahoma" w:hAnsi="Tahoma" w:cs="Tahoma"/>
                <w:szCs w:val="20"/>
                <w:lang w:val="ru-RU"/>
              </w:rPr>
              <w:t>РЖДстрой</w:t>
            </w:r>
            <w:proofErr w:type="spellEnd"/>
            <w:r w:rsidR="00DD1C7E">
              <w:rPr>
                <w:rFonts w:ascii="Tahoma" w:hAnsi="Tahoma" w:cs="Tahoma"/>
                <w:szCs w:val="20"/>
                <w:lang w:val="ru-RU"/>
              </w:rPr>
              <w:t xml:space="preserve">", ЗАО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Инвестицио</w:t>
            </w:r>
            <w:r w:rsidR="00DD1C7E">
              <w:rPr>
                <w:rFonts w:ascii="Tahoma" w:hAnsi="Tahoma" w:cs="Tahoma"/>
                <w:szCs w:val="20"/>
                <w:lang w:val="ru-RU"/>
              </w:rPr>
              <w:t>н-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ная</w:t>
            </w:r>
            <w:proofErr w:type="spellEnd"/>
            <w:r w:rsidR="00DD1C7E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группа 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Росвагонмаш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>", ЗАО 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Желдорипотека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>", ОАО "Торговый дом РЖД", ОАО 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Рославльский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 xml:space="preserve"> вагоноремонтный завод", членом совета фонда НО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"Негосударственный пенсионный фонд "Благосостояние", член распорядительного совета НО "Фонд жилищная социальная ипотека", член правления АНО  "Центр организационного обеспечения структурной реформы на железнодорожном транспорте".</w:t>
            </w:r>
            <w:proofErr w:type="gramEnd"/>
          </w:p>
          <w:p w:rsidR="00042FF1" w:rsidRPr="00290A5A" w:rsidRDefault="00042FF1" w:rsidP="000B569E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9E237F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>Меркулов Александр Борисович</w:t>
            </w:r>
          </w:p>
          <w:p w:rsidR="00042FF1" w:rsidRPr="0061270E" w:rsidRDefault="00042FF1" w:rsidP="009E237F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(заместитель председателя)</w:t>
            </w:r>
          </w:p>
          <w:p w:rsidR="00042FF1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збран 29.06.2009 г.</w:t>
            </w:r>
          </w:p>
          <w:p w:rsidR="00042FF1" w:rsidRPr="00290A5A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imes New Roman" w:hAnsi="Times New Roman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24.06.2010 г.</w:t>
            </w: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3665BB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Родился</w:t>
            </w:r>
            <w:proofErr w:type="spellEnd"/>
            <w:r w:rsidRPr="00290A5A">
              <w:rPr>
                <w:rFonts w:ascii="Tahoma" w:hAnsi="Tahoma" w:cs="Tahoma"/>
                <w:szCs w:val="20"/>
              </w:rPr>
              <w:t xml:space="preserve"> в 19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>64</w:t>
            </w:r>
            <w:r w:rsidRPr="00290A5A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290A5A">
              <w:rPr>
                <w:rFonts w:ascii="Tahoma" w:hAnsi="Tahoma" w:cs="Tahoma"/>
                <w:szCs w:val="20"/>
              </w:rPr>
              <w:t>году</w:t>
            </w:r>
            <w:proofErr w:type="spellEnd"/>
            <w:r w:rsidRPr="00290A5A">
              <w:rPr>
                <w:rFonts w:ascii="Tahoma" w:hAnsi="Tahoma" w:cs="Tahoma"/>
                <w:szCs w:val="20"/>
              </w:rPr>
              <w:t>.</w:t>
            </w:r>
          </w:p>
          <w:p w:rsidR="00042FF1" w:rsidRPr="009A3B9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1986 году окончил Ростовский институт сельскохозяйственного машиностроения по специальности оборудование и технология сварочного производства.</w:t>
            </w:r>
          </w:p>
          <w:p w:rsidR="00042FF1" w:rsidRPr="009A3B9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З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аместитель начальника Департамента пути и сооружений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ОАО «РЖД»</w:t>
            </w:r>
          </w:p>
          <w:p w:rsidR="00042FF1" w:rsidRPr="009A3B9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председателем совета директоров ОАО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"Новосибирский стрелочный завод"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, членом совета директоров ОАО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"Свердловский путевой ремонтно-механический завод "</w:t>
            </w:r>
            <w:proofErr w:type="spellStart"/>
            <w:r w:rsidRPr="009A3B9A">
              <w:rPr>
                <w:rFonts w:ascii="Tahoma" w:hAnsi="Tahoma" w:cs="Tahoma"/>
                <w:szCs w:val="20"/>
                <w:lang w:val="ru-RU"/>
              </w:rPr>
              <w:t>Ремпутьмаш</w:t>
            </w:r>
            <w:proofErr w:type="spellEnd"/>
            <w:r w:rsidRPr="009A3B9A">
              <w:rPr>
                <w:rFonts w:ascii="Tahoma" w:hAnsi="Tahoma" w:cs="Tahoma"/>
                <w:szCs w:val="20"/>
                <w:lang w:val="ru-RU"/>
              </w:rPr>
              <w:t xml:space="preserve">",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imes New Roman" w:hAnsi="Times New Roman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Доли участия в уставном капитале ОАО «ПНК» не имеет. </w:t>
            </w:r>
          </w:p>
          <w:p w:rsidR="00042FF1" w:rsidRPr="00290A5A" w:rsidRDefault="00042FF1" w:rsidP="009037C6">
            <w:pPr>
              <w:pStyle w:val="ae"/>
              <w:spacing w:after="0"/>
              <w:ind w:left="175"/>
              <w:jc w:val="both"/>
              <w:rPr>
                <w:rFonts w:ascii="Times New Roman" w:hAnsi="Times New Roman"/>
                <w:szCs w:val="20"/>
                <w:lang w:val="ru-RU"/>
              </w:rPr>
            </w:pP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D10641">
            <w:pPr>
              <w:pStyle w:val="ae"/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>Федулов</w:t>
            </w:r>
            <w:r w:rsidRPr="00C84CB0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</w:p>
          <w:p w:rsidR="00042FF1" w:rsidRPr="00290A5A" w:rsidRDefault="00042FF1" w:rsidP="00D10641">
            <w:pPr>
              <w:pStyle w:val="ae"/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C84CB0">
              <w:rPr>
                <w:rFonts w:ascii="Tahoma" w:hAnsi="Tahoma" w:cs="Tahoma"/>
                <w:b/>
                <w:szCs w:val="20"/>
                <w:lang w:val="ru-RU"/>
              </w:rPr>
              <w:t>Глеб Михайлович</w:t>
            </w: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</w:p>
          <w:p w:rsidR="00042FF1" w:rsidRPr="0061270E" w:rsidRDefault="00042FF1" w:rsidP="00D10641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 14.04.200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8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042FF1" w:rsidRPr="0061270E" w:rsidRDefault="00042FF1" w:rsidP="00D10641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29.06.2009 г.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24.06.2010 г.</w:t>
            </w:r>
          </w:p>
          <w:p w:rsidR="00042FF1" w:rsidRPr="00290A5A" w:rsidRDefault="00042FF1" w:rsidP="00D10641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</w:rPr>
            </w:pPr>
            <w:r w:rsidRPr="00C84CB0">
              <w:rPr>
                <w:rFonts w:ascii="Tahoma" w:hAnsi="Tahoma" w:cs="Tahoma"/>
                <w:szCs w:val="20"/>
                <w:lang w:val="ru-RU"/>
              </w:rPr>
              <w:t>Родился в 19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>69</w:t>
            </w:r>
            <w:r w:rsidRPr="00290A5A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290A5A">
              <w:rPr>
                <w:rFonts w:ascii="Tahoma" w:hAnsi="Tahoma" w:cs="Tahoma"/>
                <w:szCs w:val="20"/>
              </w:rPr>
              <w:t>году</w:t>
            </w:r>
            <w:proofErr w:type="spellEnd"/>
            <w:r w:rsidRPr="00290A5A">
              <w:rPr>
                <w:rFonts w:ascii="Tahoma" w:hAnsi="Tahoma" w:cs="Tahoma"/>
                <w:szCs w:val="20"/>
              </w:rPr>
              <w:t>.</w:t>
            </w:r>
          </w:p>
          <w:p w:rsidR="00042FF1" w:rsidRPr="00290A5A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1991 году окончил Челябинский государственный университет по специальности «Экономика труда».</w:t>
            </w:r>
          </w:p>
          <w:p w:rsidR="00042FF1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С 2003 года по </w:t>
            </w:r>
            <w:r>
              <w:rPr>
                <w:rFonts w:ascii="Tahoma" w:hAnsi="Tahoma" w:cs="Tahoma"/>
                <w:szCs w:val="20"/>
                <w:lang w:val="ru-RU"/>
              </w:rPr>
              <w:t>июнь 2010 года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занима</w:t>
            </w:r>
            <w:r>
              <w:rPr>
                <w:rFonts w:ascii="Tahoma" w:hAnsi="Tahoma" w:cs="Tahoma"/>
                <w:szCs w:val="20"/>
                <w:lang w:val="ru-RU"/>
              </w:rPr>
              <w:t>л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должность Начальника Департамента управления дочерними и зависимыми обществами ОАО «РЖД».</w:t>
            </w:r>
          </w:p>
          <w:p w:rsidR="00042FF1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С июля 2010 года по декабрь 2010 года занимал должность генерального директора ОАО «</w:t>
            </w:r>
            <w:proofErr w:type="spellStart"/>
            <w:r>
              <w:rPr>
                <w:rFonts w:ascii="Tahoma" w:hAnsi="Tahoma" w:cs="Tahoma"/>
                <w:szCs w:val="20"/>
                <w:lang w:val="ru-RU"/>
              </w:rPr>
              <w:t>БэтЭлТранс</w:t>
            </w:r>
            <w:proofErr w:type="spellEnd"/>
            <w:r>
              <w:rPr>
                <w:rFonts w:ascii="Tahoma" w:hAnsi="Tahoma" w:cs="Tahoma"/>
                <w:szCs w:val="20"/>
                <w:lang w:val="ru-RU"/>
              </w:rPr>
              <w:t xml:space="preserve">» </w:t>
            </w:r>
          </w:p>
          <w:p w:rsidR="00042FF1" w:rsidRPr="00290A5A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членом совета директоров в ОАО «Объединенные </w:t>
            </w:r>
            <w:proofErr w:type="spellStart"/>
            <w:r>
              <w:rPr>
                <w:rFonts w:ascii="Tahoma" w:hAnsi="Tahoma" w:cs="Tahoma"/>
                <w:szCs w:val="20"/>
                <w:lang w:val="ru-RU"/>
              </w:rPr>
              <w:t>электротезнические</w:t>
            </w:r>
            <w:proofErr w:type="spellEnd"/>
            <w:r>
              <w:rPr>
                <w:rFonts w:ascii="Tahoma" w:hAnsi="Tahoma" w:cs="Tahoma"/>
                <w:szCs w:val="20"/>
                <w:lang w:val="ru-RU"/>
              </w:rPr>
              <w:t xml:space="preserve"> заводы», ЗАО «РАСКОМ» ОАО «АК» Железные дороги Якутии»</w:t>
            </w:r>
          </w:p>
          <w:p w:rsidR="00042FF1" w:rsidRPr="00290A5A" w:rsidRDefault="00042FF1" w:rsidP="00D10641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60080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proofErr w:type="spellStart"/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>Гаца</w:t>
            </w:r>
            <w:proofErr w:type="spellEnd"/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</w:p>
          <w:p w:rsidR="00042FF1" w:rsidRDefault="00042FF1" w:rsidP="0060080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color w:val="800000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>Владимир Николаевич</w:t>
            </w:r>
          </w:p>
          <w:p w:rsidR="00042FF1" w:rsidRPr="0061270E" w:rsidRDefault="00042FF1" w:rsidP="0060080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 14.04.2008 г.</w:t>
            </w:r>
          </w:p>
          <w:p w:rsidR="00042FF1" w:rsidRPr="0061270E" w:rsidRDefault="00042FF1" w:rsidP="0060080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29.06.2009 г.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24.06.2010 г.</w:t>
            </w:r>
          </w:p>
          <w:p w:rsidR="00042FF1" w:rsidRPr="00290A5A" w:rsidRDefault="00042FF1" w:rsidP="0060080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Родился в 1972 году.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1991 году окончил Горьковский институт инженеров водного транспорта по специальности «Экономист».</w:t>
            </w:r>
          </w:p>
          <w:p w:rsidR="00042FF1" w:rsidRDefault="000B569E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szCs w:val="20"/>
                <w:lang w:val="ru-RU"/>
              </w:rPr>
              <w:t>С июля 2010</w:t>
            </w:r>
            <w:r w:rsidR="00042FF1" w:rsidRPr="000B569E">
              <w:rPr>
                <w:rFonts w:ascii="Tahoma" w:hAnsi="Tahoma" w:cs="Tahoma"/>
                <w:szCs w:val="20"/>
                <w:lang w:val="ru-RU"/>
              </w:rPr>
              <w:t xml:space="preserve"> года по настоящее время</w:t>
            </w:r>
            <w:r w:rsidR="00042FF1" w:rsidRPr="00290A5A">
              <w:rPr>
                <w:rFonts w:ascii="Tahoma" w:hAnsi="Tahoma" w:cs="Tahoma"/>
                <w:szCs w:val="20"/>
                <w:lang w:val="ru-RU"/>
              </w:rPr>
              <w:t xml:space="preserve"> занимает должность </w:t>
            </w:r>
            <w:r w:rsidR="00042FF1" w:rsidRPr="009D6417">
              <w:rPr>
                <w:rFonts w:ascii="Tahoma" w:hAnsi="Tahoma" w:cs="Tahoma"/>
                <w:szCs w:val="20"/>
                <w:lang w:val="ru-RU"/>
              </w:rPr>
              <w:t>заместитель начальника Центральной дирекции по ремонту пути</w:t>
            </w:r>
            <w:r w:rsidR="00042FF1" w:rsidRPr="00290A5A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="00042FF1">
              <w:rPr>
                <w:rFonts w:ascii="Tahoma" w:hAnsi="Tahoma" w:cs="Tahoma"/>
                <w:szCs w:val="20"/>
                <w:lang w:val="ru-RU"/>
              </w:rPr>
              <w:t xml:space="preserve">– филиала </w:t>
            </w:r>
            <w:r w:rsidR="00042FF1" w:rsidRPr="00290A5A">
              <w:rPr>
                <w:rFonts w:ascii="Tahoma" w:hAnsi="Tahoma" w:cs="Tahoma"/>
                <w:szCs w:val="20"/>
                <w:lang w:val="ru-RU"/>
              </w:rPr>
              <w:t>ОАО «РЖД».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председателем совета директоров ОАО </w:t>
            </w:r>
            <w:r w:rsidRPr="009D6417">
              <w:rPr>
                <w:rFonts w:ascii="Tahoma" w:hAnsi="Tahoma" w:cs="Tahoma"/>
                <w:szCs w:val="20"/>
                <w:lang w:val="ru-RU"/>
              </w:rPr>
              <w:t>"</w:t>
            </w:r>
            <w:proofErr w:type="spellStart"/>
            <w:r w:rsidRPr="009D6417">
              <w:rPr>
                <w:rFonts w:ascii="Tahoma" w:hAnsi="Tahoma" w:cs="Tahoma"/>
                <w:szCs w:val="20"/>
                <w:lang w:val="ru-RU"/>
              </w:rPr>
              <w:t>Рефсервис</w:t>
            </w:r>
            <w:proofErr w:type="spellEnd"/>
            <w:r w:rsidRPr="009D6417">
              <w:rPr>
                <w:rFonts w:ascii="Tahoma" w:hAnsi="Tahoma" w:cs="Tahoma"/>
                <w:szCs w:val="20"/>
                <w:lang w:val="ru-RU"/>
              </w:rPr>
              <w:t xml:space="preserve">",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членом совета директоров ООО </w:t>
            </w:r>
            <w:r w:rsidRPr="009D6417">
              <w:rPr>
                <w:rFonts w:ascii="Tahoma" w:hAnsi="Tahoma" w:cs="Tahoma"/>
                <w:szCs w:val="20"/>
                <w:lang w:val="ru-RU"/>
              </w:rPr>
              <w:t>"</w:t>
            </w:r>
            <w:proofErr w:type="spellStart"/>
            <w:r w:rsidRPr="009D6417">
              <w:rPr>
                <w:rFonts w:ascii="Tahoma" w:hAnsi="Tahoma" w:cs="Tahoma"/>
                <w:szCs w:val="20"/>
                <w:lang w:val="ru-RU"/>
              </w:rPr>
              <w:t>Аэроэкспресс</w:t>
            </w:r>
            <w:proofErr w:type="spellEnd"/>
            <w:r w:rsidRPr="009D6417">
              <w:rPr>
                <w:rFonts w:ascii="Tahoma" w:hAnsi="Tahoma" w:cs="Tahoma"/>
                <w:szCs w:val="20"/>
                <w:lang w:val="ru-RU"/>
              </w:rPr>
              <w:t xml:space="preserve">", ОАО "Железнодорожная торговая компания", ЗАО "Отраслевой Центр </w:t>
            </w:r>
            <w:proofErr w:type="spellStart"/>
            <w:r w:rsidRPr="009D6417">
              <w:rPr>
                <w:rFonts w:ascii="Tahoma" w:hAnsi="Tahoma" w:cs="Tahoma"/>
                <w:szCs w:val="20"/>
                <w:lang w:val="ru-RU"/>
              </w:rPr>
              <w:t>Внердрения</w:t>
            </w:r>
            <w:proofErr w:type="spellEnd"/>
            <w:r w:rsidRPr="009D6417">
              <w:rPr>
                <w:rFonts w:ascii="Tahoma" w:hAnsi="Tahoma" w:cs="Tahoma"/>
                <w:szCs w:val="20"/>
                <w:lang w:val="ru-RU"/>
              </w:rPr>
              <w:t>"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lastRenderedPageBreak/>
              <w:t>Доли участия в уставном капитале ОАО «ПНК» не имеет.</w:t>
            </w:r>
          </w:p>
          <w:p w:rsidR="00042FF1" w:rsidRPr="00290A5A" w:rsidRDefault="00042FF1" w:rsidP="009037C6">
            <w:pPr>
              <w:pStyle w:val="ae"/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CC6CE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16739D">
              <w:rPr>
                <w:rFonts w:ascii="Tahoma" w:hAnsi="Tahoma" w:cs="Tahoma"/>
                <w:b/>
                <w:szCs w:val="20"/>
                <w:lang w:val="ru-RU"/>
              </w:rPr>
              <w:lastRenderedPageBreak/>
              <w:t xml:space="preserve">Посадов </w:t>
            </w:r>
          </w:p>
          <w:p w:rsidR="00042FF1" w:rsidRDefault="00042FF1" w:rsidP="00CC6CE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>Игорь Александрович</w:t>
            </w:r>
          </w:p>
          <w:p w:rsidR="00042FF1" w:rsidRPr="0061270E" w:rsidRDefault="00042FF1" w:rsidP="00CC6CE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 14.04.200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8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042FF1" w:rsidRPr="0061270E" w:rsidRDefault="00042FF1" w:rsidP="00CC6CED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29.06.2009 г.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24.06.2010 г.</w:t>
            </w:r>
          </w:p>
          <w:p w:rsidR="00042FF1" w:rsidRPr="00290A5A" w:rsidRDefault="00042FF1" w:rsidP="00CC6CE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CC6CE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Родился в 1948 году. </w:t>
            </w:r>
          </w:p>
          <w:p w:rsidR="00042FF1" w:rsidRPr="00290A5A" w:rsidRDefault="00042FF1" w:rsidP="00CC6CE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В 1972 году окончил Ленинградский технологический институт имени </w:t>
            </w:r>
            <w:proofErr w:type="spellStart"/>
            <w:r w:rsidRPr="00290A5A">
              <w:rPr>
                <w:rFonts w:ascii="Tahoma" w:hAnsi="Tahoma" w:cs="Tahoma"/>
                <w:szCs w:val="20"/>
                <w:lang w:val="ru-RU"/>
              </w:rPr>
              <w:t>Ленсовета</w:t>
            </w:r>
            <w:proofErr w:type="spellEnd"/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– «Инженер </w:t>
            </w:r>
            <w:proofErr w:type="spellStart"/>
            <w:r w:rsidRPr="00290A5A">
              <w:rPr>
                <w:rFonts w:ascii="Tahoma" w:hAnsi="Tahoma" w:cs="Tahoma"/>
                <w:szCs w:val="20"/>
                <w:lang w:val="ru-RU"/>
              </w:rPr>
              <w:t>химик-технологог</w:t>
            </w:r>
            <w:proofErr w:type="spellEnd"/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по специальности «</w:t>
            </w:r>
            <w:proofErr w:type="spellStart"/>
            <w:r w:rsidRPr="00290A5A">
              <w:rPr>
                <w:rFonts w:ascii="Tahoma" w:hAnsi="Tahoma" w:cs="Tahoma"/>
                <w:szCs w:val="20"/>
                <w:lang w:val="ru-RU"/>
              </w:rPr>
              <w:t>Радиоционная</w:t>
            </w:r>
            <w:proofErr w:type="spellEnd"/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химия»». В </w:t>
            </w:r>
            <w:smartTag w:uri="urn:schemas-microsoft-com:office:smarttags" w:element="metricconverter">
              <w:smartTagPr>
                <w:attr w:name="ProductID" w:val="2000 г"/>
              </w:smartTagPr>
              <w:r w:rsidRPr="00290A5A">
                <w:rPr>
                  <w:rFonts w:ascii="Tahoma" w:hAnsi="Tahoma" w:cs="Tahoma"/>
                  <w:szCs w:val="20"/>
                  <w:lang w:val="ru-RU"/>
                </w:rPr>
                <w:t>2000 г</w:t>
              </w:r>
            </w:smartTag>
            <w:r w:rsidRPr="00290A5A">
              <w:rPr>
                <w:rFonts w:ascii="Tahoma" w:hAnsi="Tahoma" w:cs="Tahoma"/>
                <w:szCs w:val="20"/>
                <w:lang w:val="ru-RU"/>
              </w:rPr>
              <w:t>. окончил Санкт-Петербургский государственный институт сервиса и экономики по специальности «Финансы и кредит»</w:t>
            </w:r>
          </w:p>
          <w:p w:rsidR="00042FF1" w:rsidRPr="00290A5A" w:rsidRDefault="00042FF1" w:rsidP="00CC6CE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Профессор Северо-Западной академии государственной службы. С 10.2006 года по настоящее время занимает должность Советника президента ОАО «РЖД».</w:t>
            </w:r>
          </w:p>
          <w:p w:rsidR="00042FF1" w:rsidRPr="00290A5A" w:rsidRDefault="00042FF1" w:rsidP="00CC6CE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DC56E7" w:rsidRDefault="00042FF1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b/>
                <w:szCs w:val="20"/>
                <w:lang w:val="ru-RU"/>
              </w:rPr>
              <w:t>Романов</w:t>
            </w:r>
            <w:r w:rsidR="0022619F" w:rsidRPr="0022619F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</w:p>
          <w:p w:rsidR="00DC56E7" w:rsidRDefault="0022619F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b/>
                <w:szCs w:val="20"/>
                <w:lang w:val="ru-RU"/>
              </w:rPr>
              <w:t>Александр Юрьевич</w:t>
            </w:r>
            <w:r w:rsidR="00042FF1">
              <w:rPr>
                <w:rFonts w:ascii="Tahoma" w:hAnsi="Tahoma" w:cs="Tahoma"/>
                <w:szCs w:val="20"/>
                <w:lang w:val="ru-RU"/>
              </w:rPr>
              <w:t xml:space="preserve"> </w:t>
            </w:r>
          </w:p>
          <w:p w:rsidR="00042FF1" w:rsidRPr="00290A5A" w:rsidRDefault="00DC56E7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В</w:t>
            </w:r>
            <w:r w:rsidR="0022619F">
              <w:rPr>
                <w:rFonts w:ascii="Tahoma" w:hAnsi="Tahoma" w:cs="Tahoma"/>
                <w:szCs w:val="20"/>
                <w:lang w:val="ru-RU"/>
              </w:rPr>
              <w:t xml:space="preserve">первые избран </w:t>
            </w:r>
            <w:r w:rsidR="00042FF1">
              <w:rPr>
                <w:rFonts w:ascii="Tahoma" w:hAnsi="Tahoma" w:cs="Tahoma"/>
                <w:szCs w:val="20"/>
                <w:lang w:val="ru-RU"/>
              </w:rPr>
              <w:t>24.06.2010 г.</w:t>
            </w:r>
          </w:p>
        </w:tc>
        <w:tc>
          <w:tcPr>
            <w:tcW w:w="6520" w:type="dxa"/>
            <w:shd w:val="clear" w:color="auto" w:fill="F2F2F2" w:themeFill="background1" w:themeFillShade="F2"/>
          </w:tcPr>
          <w:p w:rsidR="000B569E" w:rsidRDefault="00A95D2D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Родился в </w:t>
            </w:r>
            <w:r w:rsidR="000B569E" w:rsidRPr="000B569E">
              <w:rPr>
                <w:rFonts w:ascii="Tahoma" w:hAnsi="Tahoma" w:cs="Tahoma"/>
                <w:szCs w:val="20"/>
                <w:lang w:val="ru-RU"/>
              </w:rPr>
              <w:t>1980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году</w:t>
            </w:r>
          </w:p>
          <w:p w:rsidR="0022619F" w:rsidRDefault="0022619F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szCs w:val="20"/>
                <w:lang w:val="ru-RU"/>
              </w:rPr>
              <w:t xml:space="preserve">В 2001 году </w:t>
            </w:r>
            <w:proofErr w:type="gramStart"/>
            <w:r w:rsidRPr="0022619F">
              <w:rPr>
                <w:rFonts w:ascii="Tahoma" w:hAnsi="Tahoma" w:cs="Tahoma"/>
                <w:szCs w:val="20"/>
                <w:lang w:val="ru-RU"/>
              </w:rPr>
              <w:t xml:space="preserve">закончил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22619F">
              <w:rPr>
                <w:rFonts w:ascii="Tahoma" w:hAnsi="Tahoma" w:cs="Tahoma"/>
                <w:szCs w:val="20"/>
                <w:lang w:val="ru-RU"/>
              </w:rPr>
              <w:t>Московский государственный университет</w:t>
            </w:r>
            <w:proofErr w:type="gramEnd"/>
            <w:r w:rsidRPr="0022619F">
              <w:rPr>
                <w:rFonts w:ascii="Tahoma" w:hAnsi="Tahoma" w:cs="Tahoma"/>
                <w:szCs w:val="20"/>
                <w:lang w:val="ru-RU"/>
              </w:rPr>
              <w:t xml:space="preserve"> путей сообщения по специальности бухгалтерский учет и аудит. В 2002 году получил второе высшее образование по специальности юриспруденция.</w:t>
            </w:r>
          </w:p>
          <w:p w:rsidR="00042FF1" w:rsidRPr="0022619F" w:rsidRDefault="0022619F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szCs w:val="20"/>
                <w:lang w:val="ru-RU"/>
              </w:rPr>
              <w:t>С июня 2007 года  по настоящее время з</w:t>
            </w:r>
            <w:r w:rsidR="00042FF1" w:rsidRPr="0022619F">
              <w:rPr>
                <w:rFonts w:ascii="Tahoma" w:hAnsi="Tahoma" w:cs="Tahoma"/>
                <w:szCs w:val="20"/>
                <w:lang w:val="ru-RU"/>
              </w:rPr>
              <w:t>анимает должность заместителя начальника Департамента корпоративных финансов ОАО «РЖД»</w:t>
            </w:r>
          </w:p>
          <w:p w:rsidR="00042FF1" w:rsidRDefault="00042FF1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A95D2D">
              <w:rPr>
                <w:rFonts w:ascii="Tahoma" w:hAnsi="Tahoma" w:cs="Tahoma"/>
                <w:szCs w:val="20"/>
                <w:lang w:val="ru-RU"/>
              </w:rPr>
              <w:t>Является членом совета директоров ОАО "Научно-исследовательский институт железнодорожного транспорта", ОАО "Объединенные электротехнические заводы"</w:t>
            </w:r>
          </w:p>
          <w:p w:rsidR="00DC56E7" w:rsidRDefault="00DC56E7" w:rsidP="00DC56E7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DC56E7" w:rsidRPr="00290A5A" w:rsidRDefault="00DC56E7" w:rsidP="00DC56E7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042FF1" w:rsidRPr="000F2659" w:rsidTr="00DC56E7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5D788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</w:t>
            </w:r>
            <w:proofErr w:type="spellStart"/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>Шарифзянов</w:t>
            </w:r>
            <w:proofErr w:type="spellEnd"/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                            </w:t>
            </w:r>
          </w:p>
          <w:p w:rsidR="00042FF1" w:rsidRDefault="00042FF1" w:rsidP="005D788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</w:t>
            </w:r>
            <w:proofErr w:type="spellStart"/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>Радик</w:t>
            </w:r>
            <w:proofErr w:type="spellEnd"/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  <w:proofErr w:type="spellStart"/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>Вагизович</w:t>
            </w:r>
            <w:proofErr w:type="spellEnd"/>
          </w:p>
          <w:p w:rsidR="00042FF1" w:rsidRPr="0061270E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Впервые 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избран 14.04.2008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042FF1" w:rsidRPr="0061270E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 29.06.2009 г.</w:t>
            </w:r>
          </w:p>
          <w:p w:rsidR="00042FF1" w:rsidRPr="0061270E" w:rsidRDefault="00042FF1" w:rsidP="005D788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Родился в 1978 году. 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2000 году окончил Челябинский государственный университет по специальности «История».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2001 году - Южно-Уральский государственный университет по специальности «Юриспруденция».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2003-2004 гг. – референт секретариата совета директоров ОАО «РЖД».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2004-2007 гг. – помощник президента ОАО «РЖД».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2007-2008 гг. – начальник Центра по работе с промышленными предприятиями путевого хозяйства ОАО «РЖД».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С апреля 2008 г. по настоящее время – Генеральный директор ОАО «ПНК».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042FF1" w:rsidRPr="00290A5A" w:rsidRDefault="00042FF1" w:rsidP="009037C6">
            <w:pPr>
              <w:pStyle w:val="ae"/>
              <w:tabs>
                <w:tab w:val="num" w:pos="-108"/>
              </w:tabs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</w:tbl>
    <w:p w:rsidR="00F23BF6" w:rsidRDefault="00F23BF6" w:rsidP="00A95D2D">
      <w:pPr>
        <w:autoSpaceDE w:val="0"/>
        <w:autoSpaceDN w:val="0"/>
        <w:adjustRightInd w:val="0"/>
        <w:spacing w:line="360" w:lineRule="auto"/>
        <w:ind w:right="-568"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CE1289" w:rsidRDefault="006E3E9B" w:rsidP="00C228FD">
      <w:pPr>
        <w:pStyle w:val="ae"/>
        <w:tabs>
          <w:tab w:val="left" w:pos="709"/>
        </w:tabs>
        <w:spacing w:after="0" w:line="360" w:lineRule="auto"/>
        <w:ind w:left="0" w:right="-143" w:firstLine="540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В</w:t>
      </w:r>
      <w:r w:rsidR="00A95D2D">
        <w:rPr>
          <w:rFonts w:ascii="Tahoma" w:hAnsi="Tahoma" w:cs="Tahoma"/>
          <w:sz w:val="24"/>
          <w:lang w:val="ru-RU"/>
        </w:rPr>
        <w:t xml:space="preserve"> течение 2010</w:t>
      </w:r>
      <w:r w:rsidR="00A05A91" w:rsidRPr="00CE1289">
        <w:rPr>
          <w:rFonts w:ascii="Tahoma" w:hAnsi="Tahoma" w:cs="Tahoma"/>
          <w:sz w:val="24"/>
          <w:lang w:val="ru-RU"/>
        </w:rPr>
        <w:t xml:space="preserve"> года члены Совета директоров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>К» не заключали сделок с Обществом, не являлись участниками судебных разбирательств с Обществом.</w:t>
      </w:r>
    </w:p>
    <w:p w:rsidR="00A05A91" w:rsidRPr="00AD6C75" w:rsidRDefault="00A05A91" w:rsidP="00C228FD">
      <w:pPr>
        <w:pStyle w:val="ae"/>
        <w:spacing w:after="0" w:line="360" w:lineRule="auto"/>
        <w:ind w:left="0" w:right="-143" w:firstLine="540"/>
        <w:jc w:val="both"/>
        <w:rPr>
          <w:rFonts w:ascii="Tahoma" w:hAnsi="Tahoma" w:cs="Tahoma"/>
          <w:sz w:val="24"/>
          <w:lang w:val="ru-RU"/>
        </w:rPr>
      </w:pPr>
      <w:r w:rsidRPr="00AD6C75">
        <w:rPr>
          <w:rFonts w:ascii="Tahoma" w:hAnsi="Tahoma" w:cs="Tahoma"/>
          <w:sz w:val="24"/>
          <w:lang w:val="ru-RU"/>
        </w:rPr>
        <w:t>Размеры выплат по итогам 20</w:t>
      </w:r>
      <w:r w:rsidR="00D62EF6">
        <w:rPr>
          <w:rFonts w:ascii="Tahoma" w:hAnsi="Tahoma" w:cs="Tahoma"/>
          <w:sz w:val="24"/>
          <w:lang w:val="ru-RU"/>
        </w:rPr>
        <w:t>10</w:t>
      </w:r>
      <w:r w:rsidR="00BA2825">
        <w:rPr>
          <w:rFonts w:ascii="Tahoma" w:hAnsi="Tahoma" w:cs="Tahoma"/>
          <w:sz w:val="24"/>
          <w:lang w:val="ru-RU"/>
        </w:rPr>
        <w:t xml:space="preserve"> </w:t>
      </w:r>
      <w:r w:rsidRPr="00AD6C75">
        <w:rPr>
          <w:rFonts w:ascii="Tahoma" w:hAnsi="Tahoma" w:cs="Tahoma"/>
          <w:sz w:val="24"/>
          <w:lang w:val="ru-RU"/>
        </w:rPr>
        <w:t>года будут определены в соответствии с Положением о выплате членам Совета директоров ОАО «П</w:t>
      </w:r>
      <w:r w:rsidR="009917BC" w:rsidRPr="00AD6C75">
        <w:rPr>
          <w:rFonts w:ascii="Tahoma" w:hAnsi="Tahoma" w:cs="Tahoma"/>
          <w:sz w:val="24"/>
          <w:lang w:val="ru-RU"/>
        </w:rPr>
        <w:t>Н</w:t>
      </w:r>
      <w:r w:rsidRPr="00AD6C75">
        <w:rPr>
          <w:rFonts w:ascii="Tahoma" w:hAnsi="Tahoma" w:cs="Tahoma"/>
          <w:sz w:val="24"/>
          <w:lang w:val="ru-RU"/>
        </w:rPr>
        <w:t xml:space="preserve">К» вознаграждений и компенсаций, </w:t>
      </w:r>
      <w:r w:rsidR="00AD6C75">
        <w:rPr>
          <w:rFonts w:ascii="Tahoma" w:hAnsi="Tahoma" w:cs="Tahoma"/>
          <w:sz w:val="24"/>
          <w:lang w:val="ru-RU"/>
        </w:rPr>
        <w:t>утвержденным</w:t>
      </w:r>
      <w:r w:rsidRPr="00AD6C75">
        <w:rPr>
          <w:rFonts w:ascii="Tahoma" w:hAnsi="Tahoma" w:cs="Tahoma"/>
          <w:sz w:val="24"/>
          <w:lang w:val="ru-RU"/>
        </w:rPr>
        <w:t xml:space="preserve"> </w:t>
      </w:r>
      <w:r w:rsidR="00AD6C75">
        <w:rPr>
          <w:rFonts w:ascii="Tahoma" w:hAnsi="Tahoma" w:cs="Tahoma"/>
          <w:sz w:val="24"/>
          <w:lang w:val="ru-RU"/>
        </w:rPr>
        <w:t>решением О</w:t>
      </w:r>
      <w:r w:rsidRPr="00AD6C75">
        <w:rPr>
          <w:rFonts w:ascii="Tahoma" w:hAnsi="Tahoma" w:cs="Tahoma"/>
          <w:sz w:val="24"/>
          <w:lang w:val="ru-RU"/>
        </w:rPr>
        <w:t>бщ</w:t>
      </w:r>
      <w:r w:rsidR="00AD6C75">
        <w:rPr>
          <w:rFonts w:ascii="Tahoma" w:hAnsi="Tahoma" w:cs="Tahoma"/>
          <w:sz w:val="24"/>
          <w:lang w:val="ru-RU"/>
        </w:rPr>
        <w:t>его</w:t>
      </w:r>
      <w:r w:rsidRPr="00AD6C75">
        <w:rPr>
          <w:rFonts w:ascii="Tahoma" w:hAnsi="Tahoma" w:cs="Tahoma"/>
          <w:sz w:val="24"/>
          <w:lang w:val="ru-RU"/>
        </w:rPr>
        <w:t xml:space="preserve"> собрани</w:t>
      </w:r>
      <w:r w:rsidR="00AD6C75">
        <w:rPr>
          <w:rFonts w:ascii="Tahoma" w:hAnsi="Tahoma" w:cs="Tahoma"/>
          <w:sz w:val="24"/>
          <w:lang w:val="ru-RU"/>
        </w:rPr>
        <w:t>я</w:t>
      </w:r>
      <w:r w:rsidRPr="00AD6C75">
        <w:rPr>
          <w:rFonts w:ascii="Tahoma" w:hAnsi="Tahoma" w:cs="Tahoma"/>
          <w:sz w:val="24"/>
          <w:lang w:val="ru-RU"/>
        </w:rPr>
        <w:t xml:space="preserve"> акционеров (протокол от 2</w:t>
      </w:r>
      <w:r w:rsidR="00AD6C75">
        <w:rPr>
          <w:rFonts w:ascii="Tahoma" w:hAnsi="Tahoma" w:cs="Tahoma"/>
          <w:sz w:val="24"/>
          <w:lang w:val="ru-RU"/>
        </w:rPr>
        <w:t>4</w:t>
      </w:r>
      <w:r w:rsidRPr="00AD6C75">
        <w:rPr>
          <w:rFonts w:ascii="Tahoma" w:hAnsi="Tahoma" w:cs="Tahoma"/>
          <w:sz w:val="24"/>
          <w:lang w:val="ru-RU"/>
        </w:rPr>
        <w:t xml:space="preserve"> </w:t>
      </w:r>
      <w:r w:rsidR="00AD6C75">
        <w:rPr>
          <w:rFonts w:ascii="Tahoma" w:hAnsi="Tahoma" w:cs="Tahoma"/>
          <w:sz w:val="24"/>
          <w:lang w:val="ru-RU"/>
        </w:rPr>
        <w:t>сентяб</w:t>
      </w:r>
      <w:r w:rsidRPr="00AD6C75">
        <w:rPr>
          <w:rFonts w:ascii="Tahoma" w:hAnsi="Tahoma" w:cs="Tahoma"/>
          <w:sz w:val="24"/>
          <w:lang w:val="ru-RU"/>
        </w:rPr>
        <w:t>ря 200</w:t>
      </w:r>
      <w:r w:rsidR="00AD6C75">
        <w:rPr>
          <w:rFonts w:ascii="Tahoma" w:hAnsi="Tahoma" w:cs="Tahoma"/>
          <w:sz w:val="24"/>
          <w:lang w:val="ru-RU"/>
        </w:rPr>
        <w:t>8</w:t>
      </w:r>
      <w:r w:rsidRPr="00AD6C75">
        <w:rPr>
          <w:rFonts w:ascii="Tahoma" w:hAnsi="Tahoma" w:cs="Tahoma"/>
          <w:sz w:val="24"/>
          <w:lang w:val="ru-RU"/>
        </w:rPr>
        <w:t xml:space="preserve"> года №</w:t>
      </w:r>
      <w:r w:rsidR="00AD6C75">
        <w:rPr>
          <w:rFonts w:ascii="Tahoma" w:hAnsi="Tahoma" w:cs="Tahoma"/>
          <w:sz w:val="24"/>
          <w:lang w:val="ru-RU"/>
        </w:rPr>
        <w:t>1</w:t>
      </w:r>
      <w:r w:rsidRPr="00AD6C75">
        <w:rPr>
          <w:rFonts w:ascii="Tahoma" w:hAnsi="Tahoma" w:cs="Tahoma"/>
          <w:sz w:val="24"/>
          <w:lang w:val="ru-RU"/>
        </w:rPr>
        <w:t xml:space="preserve">). </w:t>
      </w:r>
      <w:proofErr w:type="gramStart"/>
      <w:r w:rsidRPr="00AD6C75">
        <w:rPr>
          <w:rFonts w:ascii="Tahoma" w:hAnsi="Tahoma" w:cs="Tahoma"/>
          <w:sz w:val="24"/>
          <w:lang w:val="ru-RU"/>
        </w:rPr>
        <w:t xml:space="preserve">Согласно указанному Положению размер годового вознаграждения члену Совета директоров зависит от сумм чистой прибыли, полученной в отчетном периоде, прироста в отчетном периоде прибыли от продаж, </w:t>
      </w:r>
      <w:r w:rsidRPr="00AD6C75">
        <w:rPr>
          <w:rFonts w:ascii="Tahoma" w:hAnsi="Tahoma" w:cs="Tahoma"/>
          <w:sz w:val="24"/>
          <w:lang w:val="ru-RU"/>
        </w:rPr>
        <w:lastRenderedPageBreak/>
        <w:t>суммы прибыли, направленной на выплату дивидендов, а также от количества заседаний Совета директоро</w:t>
      </w:r>
      <w:r w:rsidR="006E3E9B">
        <w:rPr>
          <w:rFonts w:ascii="Tahoma" w:hAnsi="Tahoma" w:cs="Tahoma"/>
          <w:sz w:val="24"/>
          <w:lang w:val="ru-RU"/>
        </w:rPr>
        <w:t>в, состоявшихся между годовыми О</w:t>
      </w:r>
      <w:r w:rsidRPr="00AD6C75">
        <w:rPr>
          <w:rFonts w:ascii="Tahoma" w:hAnsi="Tahoma" w:cs="Tahoma"/>
          <w:sz w:val="24"/>
          <w:lang w:val="ru-RU"/>
        </w:rPr>
        <w:t xml:space="preserve">бщими собраниями акционеров и степени участия каждого члена Совета директоров. </w:t>
      </w:r>
      <w:proofErr w:type="gramEnd"/>
    </w:p>
    <w:p w:rsidR="002A20FD" w:rsidRDefault="002A20FD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F810C7">
        <w:rPr>
          <w:rFonts w:ascii="Tahoma" w:hAnsi="Tahoma" w:cs="Tahoma"/>
          <w:sz w:val="24"/>
          <w:lang w:val="ru-RU"/>
        </w:rPr>
        <w:t>В течение</w:t>
      </w:r>
      <w:r>
        <w:rPr>
          <w:rFonts w:ascii="Tahoma" w:hAnsi="Tahoma" w:cs="Tahoma"/>
          <w:sz w:val="24"/>
          <w:lang w:val="ru-RU"/>
        </w:rPr>
        <w:t xml:space="preserve"> 2010 год</w:t>
      </w:r>
      <w:r w:rsidR="00042FF1">
        <w:rPr>
          <w:rFonts w:ascii="Tahoma" w:hAnsi="Tahoma" w:cs="Tahoma"/>
          <w:sz w:val="24"/>
          <w:lang w:val="ru-RU"/>
        </w:rPr>
        <w:t>а</w:t>
      </w:r>
      <w:r w:rsidRPr="00F810C7">
        <w:rPr>
          <w:rFonts w:ascii="Tahoma" w:hAnsi="Tahoma" w:cs="Tahoma"/>
          <w:sz w:val="24"/>
          <w:lang w:val="ru-RU"/>
        </w:rPr>
        <w:t xml:space="preserve"> в системе корпоративного управления </w:t>
      </w:r>
      <w:r>
        <w:rPr>
          <w:rFonts w:ascii="Tahoma" w:hAnsi="Tahoma" w:cs="Tahoma"/>
          <w:sz w:val="24"/>
          <w:lang w:val="ru-RU"/>
        </w:rPr>
        <w:t xml:space="preserve">ОАО «ПНК» </w:t>
      </w:r>
      <w:r w:rsidRPr="00F810C7">
        <w:rPr>
          <w:rFonts w:ascii="Tahoma" w:hAnsi="Tahoma" w:cs="Tahoma"/>
          <w:sz w:val="24"/>
          <w:lang w:val="ru-RU"/>
        </w:rPr>
        <w:t>произошли значительные изменения</w:t>
      </w:r>
      <w:r>
        <w:rPr>
          <w:rFonts w:ascii="Tahoma" w:hAnsi="Tahoma" w:cs="Tahoma"/>
          <w:sz w:val="24"/>
          <w:lang w:val="ru-RU"/>
        </w:rPr>
        <w:t xml:space="preserve">. </w:t>
      </w:r>
      <w:r w:rsidRPr="00F810C7">
        <w:rPr>
          <w:rFonts w:ascii="Tahoma" w:hAnsi="Tahoma" w:cs="Tahoma"/>
          <w:sz w:val="24"/>
          <w:lang w:val="ru-RU"/>
        </w:rPr>
        <w:t xml:space="preserve"> </w:t>
      </w:r>
      <w:r>
        <w:rPr>
          <w:rFonts w:ascii="Tahoma" w:hAnsi="Tahoma" w:cs="Tahoma"/>
          <w:sz w:val="24"/>
          <w:lang w:val="ru-RU"/>
        </w:rPr>
        <w:t xml:space="preserve">Советом директоров 11.05.2010 г. (протокол №7/2010) было принято решение о создании </w:t>
      </w:r>
      <w:r w:rsidRPr="00394E59">
        <w:rPr>
          <w:rFonts w:ascii="Tahoma" w:hAnsi="Tahoma" w:cs="Tahoma"/>
          <w:sz w:val="24"/>
          <w:lang w:val="ru-RU"/>
        </w:rPr>
        <w:t xml:space="preserve">консультативно-совещательного органа </w:t>
      </w:r>
      <w:r>
        <w:rPr>
          <w:rFonts w:ascii="Tahoma" w:hAnsi="Tahoma" w:cs="Tahoma"/>
          <w:sz w:val="24"/>
          <w:lang w:val="ru-RU"/>
        </w:rPr>
        <w:t>Комитета по стратегическому планированию. Основные задачи, стоящие перед новым органом, заключаются в формировании предложений</w:t>
      </w:r>
      <w:r w:rsidRPr="00394E59">
        <w:rPr>
          <w:rFonts w:ascii="Tahoma" w:hAnsi="Tahoma" w:cs="Tahoma"/>
          <w:sz w:val="24"/>
          <w:lang w:val="ru-RU"/>
        </w:rPr>
        <w:t xml:space="preserve"> по приоритетным направлениям деятельности Общества;</w:t>
      </w:r>
      <w:r>
        <w:rPr>
          <w:rFonts w:ascii="Tahoma" w:hAnsi="Tahoma" w:cs="Tahoma"/>
          <w:sz w:val="24"/>
          <w:lang w:val="ru-RU"/>
        </w:rPr>
        <w:t xml:space="preserve"> разработке </w:t>
      </w:r>
      <w:r w:rsidRPr="00394E59">
        <w:rPr>
          <w:rFonts w:ascii="Tahoma" w:hAnsi="Tahoma" w:cs="Tahoma"/>
          <w:sz w:val="24"/>
          <w:lang w:val="ru-RU"/>
        </w:rPr>
        <w:t>среднесрочной и долгосрочной стратегии Общества, направленной на реализацию стратегических целей развития холдинга "РЖД";</w:t>
      </w:r>
      <w:r>
        <w:rPr>
          <w:rFonts w:ascii="Tahoma" w:hAnsi="Tahoma" w:cs="Tahoma"/>
          <w:sz w:val="24"/>
          <w:lang w:val="ru-RU"/>
        </w:rPr>
        <w:t xml:space="preserve"> проведении </w:t>
      </w:r>
      <w:r w:rsidRPr="00394E59">
        <w:rPr>
          <w:rFonts w:ascii="Tahoma" w:hAnsi="Tahoma" w:cs="Tahoma"/>
          <w:sz w:val="24"/>
          <w:lang w:val="ru-RU"/>
        </w:rPr>
        <w:t>анализ</w:t>
      </w:r>
      <w:r>
        <w:rPr>
          <w:rFonts w:ascii="Tahoma" w:hAnsi="Tahoma" w:cs="Tahoma"/>
          <w:sz w:val="24"/>
          <w:lang w:val="ru-RU"/>
        </w:rPr>
        <w:t xml:space="preserve">а, </w:t>
      </w:r>
      <w:r w:rsidRPr="00394E59">
        <w:rPr>
          <w:rFonts w:ascii="Tahoma" w:hAnsi="Tahoma" w:cs="Tahoma"/>
          <w:sz w:val="24"/>
          <w:lang w:val="ru-RU"/>
        </w:rPr>
        <w:t>оценк</w:t>
      </w:r>
      <w:r>
        <w:rPr>
          <w:rFonts w:ascii="Tahoma" w:hAnsi="Tahoma" w:cs="Tahoma"/>
          <w:sz w:val="24"/>
          <w:lang w:val="ru-RU"/>
        </w:rPr>
        <w:t>и и контроля</w:t>
      </w:r>
      <w:r w:rsidRPr="00394E59">
        <w:rPr>
          <w:rFonts w:ascii="Tahoma" w:hAnsi="Tahoma" w:cs="Tahoma"/>
          <w:sz w:val="24"/>
          <w:lang w:val="ru-RU"/>
        </w:rPr>
        <w:t xml:space="preserve"> программ</w:t>
      </w:r>
      <w:r>
        <w:rPr>
          <w:rFonts w:ascii="Tahoma" w:hAnsi="Tahoma" w:cs="Tahoma"/>
          <w:sz w:val="24"/>
          <w:lang w:val="ru-RU"/>
        </w:rPr>
        <w:t xml:space="preserve">ы реализации стратегии Общества и </w:t>
      </w:r>
      <w:proofErr w:type="gramStart"/>
      <w:r>
        <w:rPr>
          <w:rFonts w:ascii="Tahoma" w:hAnsi="Tahoma" w:cs="Tahoma"/>
          <w:sz w:val="24"/>
          <w:lang w:val="ru-RU"/>
        </w:rPr>
        <w:t>другое</w:t>
      </w:r>
      <w:proofErr w:type="gramEnd"/>
      <w:r>
        <w:rPr>
          <w:rFonts w:ascii="Tahoma" w:hAnsi="Tahoma" w:cs="Tahoma"/>
          <w:sz w:val="24"/>
          <w:lang w:val="ru-RU"/>
        </w:rPr>
        <w:t xml:space="preserve">. За 2010 год состоялось 4 заседания Комитета, на котором были рассмотрены стратегически важные вопросы </w:t>
      </w:r>
      <w:r w:rsidR="0090561D">
        <w:rPr>
          <w:rFonts w:ascii="Tahoma" w:hAnsi="Tahoma" w:cs="Tahoma"/>
          <w:sz w:val="24"/>
          <w:lang w:val="ru-RU"/>
        </w:rPr>
        <w:t>и вынесены предложения на</w:t>
      </w:r>
      <w:r>
        <w:rPr>
          <w:rFonts w:ascii="Tahoma" w:hAnsi="Tahoma" w:cs="Tahoma"/>
          <w:sz w:val="24"/>
          <w:lang w:val="ru-RU"/>
        </w:rPr>
        <w:t xml:space="preserve"> </w:t>
      </w:r>
      <w:r w:rsidR="004C6716">
        <w:rPr>
          <w:rFonts w:ascii="Tahoma" w:hAnsi="Tahoma" w:cs="Tahoma"/>
          <w:sz w:val="24"/>
          <w:lang w:val="ru-RU"/>
        </w:rPr>
        <w:t xml:space="preserve">рассмотрение </w:t>
      </w:r>
      <w:r>
        <w:rPr>
          <w:rFonts w:ascii="Tahoma" w:hAnsi="Tahoma" w:cs="Tahoma"/>
          <w:sz w:val="24"/>
          <w:lang w:val="ru-RU"/>
        </w:rPr>
        <w:t>Совет</w:t>
      </w:r>
      <w:r w:rsidR="004C6716">
        <w:rPr>
          <w:rFonts w:ascii="Tahoma" w:hAnsi="Tahoma" w:cs="Tahoma"/>
          <w:sz w:val="24"/>
          <w:lang w:val="ru-RU"/>
        </w:rPr>
        <w:t>а</w:t>
      </w:r>
      <w:r>
        <w:rPr>
          <w:rFonts w:ascii="Tahoma" w:hAnsi="Tahoma" w:cs="Tahoma"/>
          <w:sz w:val="24"/>
          <w:lang w:val="ru-RU"/>
        </w:rPr>
        <w:t xml:space="preserve"> директо</w:t>
      </w:r>
      <w:r w:rsidR="007232A0">
        <w:rPr>
          <w:rFonts w:ascii="Tahoma" w:hAnsi="Tahoma" w:cs="Tahoma"/>
          <w:sz w:val="24"/>
          <w:lang w:val="ru-RU"/>
        </w:rPr>
        <w:t>ров</w:t>
      </w:r>
      <w:r w:rsidR="0090561D">
        <w:rPr>
          <w:rFonts w:ascii="Tahoma" w:hAnsi="Tahoma" w:cs="Tahoma"/>
          <w:sz w:val="24"/>
          <w:lang w:val="ru-RU"/>
        </w:rPr>
        <w:t xml:space="preserve"> ОАО «ПНК»</w:t>
      </w:r>
      <w:r w:rsidR="007232A0">
        <w:rPr>
          <w:rFonts w:ascii="Tahoma" w:hAnsi="Tahoma" w:cs="Tahoma"/>
          <w:sz w:val="24"/>
          <w:lang w:val="ru-RU"/>
        </w:rPr>
        <w:t>, в</w:t>
      </w:r>
      <w:r>
        <w:rPr>
          <w:rFonts w:ascii="Tahoma" w:hAnsi="Tahoma" w:cs="Tahoma"/>
          <w:sz w:val="24"/>
          <w:lang w:val="ru-RU"/>
        </w:rPr>
        <w:t xml:space="preserve"> том числе </w:t>
      </w:r>
      <w:r w:rsidR="0090561D">
        <w:rPr>
          <w:rFonts w:ascii="Tahoma" w:hAnsi="Tahoma" w:cs="Tahoma"/>
          <w:sz w:val="24"/>
          <w:lang w:val="ru-RU"/>
        </w:rPr>
        <w:t>по инвестиционной</w:t>
      </w:r>
      <w:r>
        <w:rPr>
          <w:rFonts w:ascii="Tahoma" w:hAnsi="Tahoma" w:cs="Tahoma"/>
          <w:sz w:val="24"/>
          <w:lang w:val="ru-RU"/>
        </w:rPr>
        <w:t xml:space="preserve"> программ</w:t>
      </w:r>
      <w:r w:rsidR="0090561D">
        <w:rPr>
          <w:rFonts w:ascii="Tahoma" w:hAnsi="Tahoma" w:cs="Tahoma"/>
          <w:sz w:val="24"/>
          <w:lang w:val="ru-RU"/>
        </w:rPr>
        <w:t>е</w:t>
      </w:r>
      <w:r>
        <w:rPr>
          <w:rFonts w:ascii="Tahoma" w:hAnsi="Tahoma" w:cs="Tahoma"/>
          <w:sz w:val="24"/>
          <w:lang w:val="ru-RU"/>
        </w:rPr>
        <w:t xml:space="preserve"> Общества на 2011-2013 гг., создани</w:t>
      </w:r>
      <w:r w:rsidR="004C6716">
        <w:rPr>
          <w:rFonts w:ascii="Tahoma" w:hAnsi="Tahoma" w:cs="Tahoma"/>
          <w:sz w:val="24"/>
          <w:lang w:val="ru-RU"/>
        </w:rPr>
        <w:t>ю</w:t>
      </w:r>
      <w:r>
        <w:rPr>
          <w:rFonts w:ascii="Tahoma" w:hAnsi="Tahoma" w:cs="Tahoma"/>
          <w:sz w:val="24"/>
          <w:lang w:val="ru-RU"/>
        </w:rPr>
        <w:t xml:space="preserve"> дочернег</w:t>
      </w:r>
      <w:proofErr w:type="gramStart"/>
      <w:r>
        <w:rPr>
          <w:rFonts w:ascii="Tahoma" w:hAnsi="Tahoma" w:cs="Tahoma"/>
          <w:sz w:val="24"/>
          <w:lang w:val="ru-RU"/>
        </w:rPr>
        <w:t>о ООО</w:t>
      </w:r>
      <w:proofErr w:type="gramEnd"/>
      <w:r>
        <w:rPr>
          <w:rFonts w:ascii="Tahoma" w:hAnsi="Tahoma" w:cs="Tahoma"/>
          <w:sz w:val="24"/>
          <w:lang w:val="ru-RU"/>
        </w:rPr>
        <w:t xml:space="preserve"> «Медвежьегорский щебеночный завод» и его развити</w:t>
      </w:r>
      <w:r w:rsidR="004C6716">
        <w:rPr>
          <w:rFonts w:ascii="Tahoma" w:hAnsi="Tahoma" w:cs="Tahoma"/>
          <w:sz w:val="24"/>
          <w:lang w:val="ru-RU"/>
        </w:rPr>
        <w:t>ю</w:t>
      </w:r>
      <w:r w:rsidR="007232A0">
        <w:rPr>
          <w:rFonts w:ascii="Tahoma" w:hAnsi="Tahoma" w:cs="Tahoma"/>
          <w:sz w:val="24"/>
          <w:lang w:val="ru-RU"/>
        </w:rPr>
        <w:t>.</w:t>
      </w:r>
    </w:p>
    <w:p w:rsidR="00A05A91" w:rsidRPr="00CE1289" w:rsidRDefault="00A05A91" w:rsidP="00CD3CEF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0955A9" w:rsidRDefault="00A05A91" w:rsidP="00A95D2D">
      <w:pPr>
        <w:pStyle w:val="ae"/>
        <w:ind w:left="540" w:right="-568"/>
        <w:rPr>
          <w:rFonts w:ascii="Tahoma" w:hAnsi="Tahoma" w:cs="Tahoma"/>
          <w:b/>
          <w:sz w:val="24"/>
          <w:lang w:val="ru-RU"/>
        </w:rPr>
      </w:pPr>
      <w:r w:rsidRPr="000955A9">
        <w:rPr>
          <w:rFonts w:ascii="Tahoma" w:hAnsi="Tahoma" w:cs="Tahoma"/>
          <w:b/>
          <w:sz w:val="24"/>
          <w:lang w:val="ru-RU"/>
        </w:rPr>
        <w:t>Генеральный директор (единоличный исполнительный орган)</w:t>
      </w:r>
    </w:p>
    <w:p w:rsidR="00A05A91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Единоличный исполнительный орган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>К» - Генеральный директор - осуществляет руководство теку</w:t>
      </w:r>
      <w:r w:rsidR="006E3E9B">
        <w:rPr>
          <w:rFonts w:ascii="Tahoma" w:hAnsi="Tahoma" w:cs="Tahoma"/>
          <w:sz w:val="24"/>
          <w:lang w:val="ru-RU"/>
        </w:rPr>
        <w:t>щей деятельностью и подотчетен О</w:t>
      </w:r>
      <w:r w:rsidRPr="00CE1289">
        <w:rPr>
          <w:rFonts w:ascii="Tahoma" w:hAnsi="Tahoma" w:cs="Tahoma"/>
          <w:sz w:val="24"/>
          <w:lang w:val="ru-RU"/>
        </w:rPr>
        <w:t>бщему собранию акционеров и Совету директоров Общества.</w:t>
      </w:r>
    </w:p>
    <w:p w:rsidR="007232A0" w:rsidRPr="00CE1289" w:rsidRDefault="007232A0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Генеральный директор назначается Советом директоров Общества.</w:t>
      </w:r>
    </w:p>
    <w:p w:rsidR="00A05A91" w:rsidRPr="00CE1289" w:rsidRDefault="007232A0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По состоянию на 31.12.2010 г. г</w:t>
      </w:r>
      <w:r w:rsidRPr="00CE1289">
        <w:rPr>
          <w:rFonts w:ascii="Tahoma" w:hAnsi="Tahoma" w:cs="Tahoma"/>
          <w:sz w:val="24"/>
          <w:lang w:val="ru-RU"/>
        </w:rPr>
        <w:t>енеральным директором ОАО «П</w:t>
      </w:r>
      <w:r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 xml:space="preserve">К» является </w:t>
      </w:r>
      <w:proofErr w:type="spellStart"/>
      <w:r w:rsidRPr="009917BC">
        <w:rPr>
          <w:rFonts w:ascii="Tahoma" w:hAnsi="Tahoma" w:cs="Tahoma"/>
          <w:sz w:val="24"/>
          <w:lang w:val="ru-RU"/>
        </w:rPr>
        <w:t>Шарифзянов</w:t>
      </w:r>
      <w:proofErr w:type="spellEnd"/>
      <w:r w:rsidRPr="009917BC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Pr="009917BC">
        <w:rPr>
          <w:rFonts w:ascii="Tahoma" w:hAnsi="Tahoma" w:cs="Tahoma"/>
          <w:sz w:val="24"/>
          <w:lang w:val="ru-RU"/>
        </w:rPr>
        <w:t>Радик</w:t>
      </w:r>
      <w:proofErr w:type="spellEnd"/>
      <w:r w:rsidRPr="009917BC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Pr="009917BC">
        <w:rPr>
          <w:rFonts w:ascii="Tahoma" w:hAnsi="Tahoma" w:cs="Tahoma"/>
          <w:sz w:val="24"/>
          <w:lang w:val="ru-RU"/>
        </w:rPr>
        <w:t>Вагизович</w:t>
      </w:r>
      <w:proofErr w:type="spellEnd"/>
      <w:r>
        <w:rPr>
          <w:rFonts w:ascii="Tahoma" w:hAnsi="Tahoma" w:cs="Tahoma"/>
          <w:sz w:val="24"/>
          <w:lang w:val="ru-RU"/>
        </w:rPr>
        <w:t>, не занимающий в</w:t>
      </w:r>
      <w:r w:rsidRPr="00CE1289">
        <w:rPr>
          <w:rFonts w:ascii="Tahoma" w:hAnsi="Tahoma" w:cs="Tahoma"/>
          <w:sz w:val="24"/>
          <w:lang w:val="ru-RU"/>
        </w:rPr>
        <w:t xml:space="preserve"> других организациях </w:t>
      </w:r>
      <w:r>
        <w:rPr>
          <w:rFonts w:ascii="Tahoma" w:hAnsi="Tahoma" w:cs="Tahoma"/>
          <w:sz w:val="24"/>
          <w:lang w:val="ru-RU"/>
        </w:rPr>
        <w:t xml:space="preserve">какие-либо должности. </w:t>
      </w:r>
      <w:r w:rsidR="00A05A91" w:rsidRPr="00CE1289">
        <w:rPr>
          <w:rFonts w:ascii="Tahoma" w:hAnsi="Tahoma" w:cs="Tahoma"/>
          <w:sz w:val="24"/>
          <w:lang w:val="ru-RU"/>
        </w:rPr>
        <w:t>Долей участия в уставном капитале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>К» и других организаций Генеральный директор не имеет.</w:t>
      </w:r>
    </w:p>
    <w:p w:rsidR="00A05A91" w:rsidRPr="00CE1289" w:rsidRDefault="006E3E9B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В отчетном периоде сдел</w:t>
      </w:r>
      <w:r w:rsidR="00A05A91" w:rsidRPr="00CE1289">
        <w:rPr>
          <w:rFonts w:ascii="Tahoma" w:hAnsi="Tahoma" w:cs="Tahoma"/>
          <w:sz w:val="24"/>
          <w:lang w:val="ru-RU"/>
        </w:rPr>
        <w:t>к</w:t>
      </w:r>
      <w:r>
        <w:rPr>
          <w:rFonts w:ascii="Tahoma" w:hAnsi="Tahoma" w:cs="Tahoma"/>
          <w:sz w:val="24"/>
          <w:lang w:val="ru-RU"/>
        </w:rPr>
        <w:t>и</w:t>
      </w:r>
      <w:r w:rsidR="00A05A91" w:rsidRPr="00CE1289">
        <w:rPr>
          <w:rFonts w:ascii="Tahoma" w:hAnsi="Tahoma" w:cs="Tahoma"/>
          <w:sz w:val="24"/>
          <w:lang w:val="ru-RU"/>
        </w:rPr>
        <w:t xml:space="preserve"> между Генеральным директором и Обществом не </w:t>
      </w:r>
      <w:r>
        <w:rPr>
          <w:rFonts w:ascii="Tahoma" w:hAnsi="Tahoma" w:cs="Tahoma"/>
          <w:sz w:val="24"/>
          <w:lang w:val="ru-RU"/>
        </w:rPr>
        <w:t>заключались</w:t>
      </w:r>
      <w:r w:rsidR="00A05A91" w:rsidRPr="00CE1289">
        <w:rPr>
          <w:rFonts w:ascii="Tahoma" w:hAnsi="Tahoma" w:cs="Tahoma"/>
          <w:sz w:val="24"/>
          <w:lang w:val="ru-RU"/>
        </w:rPr>
        <w:t>.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Какие-либо иски к Генеральному директору не предъявлялись.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Критерии и размер вознаграждения Генерального директора определяются трудовым договором, заключенным Обществом</w:t>
      </w:r>
      <w:r w:rsidR="006E3E9B">
        <w:rPr>
          <w:rFonts w:ascii="Tahoma" w:hAnsi="Tahoma" w:cs="Tahoma"/>
          <w:sz w:val="24"/>
          <w:lang w:val="ru-RU"/>
        </w:rPr>
        <w:t xml:space="preserve"> с ним</w:t>
      </w:r>
      <w:r w:rsidRPr="00CE1289">
        <w:rPr>
          <w:rFonts w:ascii="Tahoma" w:hAnsi="Tahoma" w:cs="Tahoma"/>
          <w:sz w:val="24"/>
          <w:lang w:val="ru-RU"/>
        </w:rPr>
        <w:t>.</w:t>
      </w:r>
    </w:p>
    <w:p w:rsidR="00A05A91" w:rsidRDefault="00A05A91" w:rsidP="00A05A91">
      <w:pPr>
        <w:pStyle w:val="ae"/>
        <w:rPr>
          <w:rFonts w:ascii="Tahoma" w:hAnsi="Tahoma" w:cs="Tahoma"/>
          <w:sz w:val="24"/>
          <w:lang w:val="ru-RU"/>
        </w:rPr>
      </w:pPr>
    </w:p>
    <w:p w:rsidR="00A05A91" w:rsidRPr="009917BC" w:rsidRDefault="00A05A91" w:rsidP="00A95D2D">
      <w:pPr>
        <w:pStyle w:val="ae"/>
        <w:ind w:left="540" w:right="-568"/>
        <w:rPr>
          <w:rFonts w:ascii="Tahoma" w:hAnsi="Tahoma" w:cs="Tahoma"/>
          <w:b/>
          <w:sz w:val="24"/>
          <w:lang w:val="ru-RU"/>
        </w:rPr>
      </w:pPr>
      <w:r w:rsidRPr="009917BC">
        <w:rPr>
          <w:rFonts w:ascii="Tahoma" w:hAnsi="Tahoma" w:cs="Tahoma"/>
          <w:b/>
          <w:sz w:val="24"/>
          <w:lang w:val="ru-RU"/>
        </w:rPr>
        <w:lastRenderedPageBreak/>
        <w:t>Ревизионная комиссия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 xml:space="preserve">Для осуществления </w:t>
      </w:r>
      <w:proofErr w:type="gramStart"/>
      <w:r w:rsidRPr="00CE1289">
        <w:rPr>
          <w:rFonts w:ascii="Tahoma" w:hAnsi="Tahoma" w:cs="Tahoma"/>
          <w:sz w:val="24"/>
          <w:lang w:val="ru-RU"/>
        </w:rPr>
        <w:t>контроля за</w:t>
      </w:r>
      <w:proofErr w:type="gramEnd"/>
      <w:r w:rsidRPr="00CE1289">
        <w:rPr>
          <w:rFonts w:ascii="Tahoma" w:hAnsi="Tahoma" w:cs="Tahoma"/>
          <w:sz w:val="24"/>
          <w:lang w:val="ru-RU"/>
        </w:rPr>
        <w:t xml:space="preserve"> финансово-хозяйственной деятельностью Компании Общим собранием акционеров избирается Ревизионная комиссия на срок до следующего годового Общего собрания акционеров.</w:t>
      </w:r>
    </w:p>
    <w:p w:rsidR="00A05A91" w:rsidRDefault="00ED2258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Общее с</w:t>
      </w:r>
      <w:r w:rsidR="00A05A91" w:rsidRPr="00CE1289">
        <w:rPr>
          <w:rFonts w:ascii="Tahoma" w:hAnsi="Tahoma" w:cs="Tahoma"/>
          <w:sz w:val="24"/>
          <w:lang w:val="ru-RU"/>
        </w:rPr>
        <w:t xml:space="preserve">обрание </w:t>
      </w:r>
      <w:r w:rsidR="00775B20">
        <w:rPr>
          <w:rFonts w:ascii="Tahoma" w:hAnsi="Tahoma" w:cs="Tahoma"/>
          <w:sz w:val="24"/>
          <w:lang w:val="ru-RU"/>
        </w:rPr>
        <w:t xml:space="preserve">акционеров </w:t>
      </w:r>
      <w:r w:rsidR="00A05A91" w:rsidRPr="00CE1289">
        <w:rPr>
          <w:rFonts w:ascii="Tahoma" w:hAnsi="Tahoma" w:cs="Tahoma"/>
          <w:sz w:val="24"/>
          <w:lang w:val="ru-RU"/>
        </w:rPr>
        <w:t>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 xml:space="preserve">К», состоявшееся </w:t>
      </w:r>
      <w:r>
        <w:rPr>
          <w:rFonts w:ascii="Tahoma" w:hAnsi="Tahoma" w:cs="Tahoma"/>
          <w:sz w:val="24"/>
          <w:lang w:val="ru-RU"/>
        </w:rPr>
        <w:t>2</w:t>
      </w:r>
      <w:r w:rsidR="00CD3CEF">
        <w:rPr>
          <w:rFonts w:ascii="Tahoma" w:hAnsi="Tahoma" w:cs="Tahoma"/>
          <w:sz w:val="24"/>
          <w:lang w:val="ru-RU"/>
        </w:rPr>
        <w:t>4</w:t>
      </w:r>
      <w:r>
        <w:rPr>
          <w:rFonts w:ascii="Tahoma" w:hAnsi="Tahoma" w:cs="Tahoma"/>
          <w:sz w:val="24"/>
          <w:lang w:val="ru-RU"/>
        </w:rPr>
        <w:t xml:space="preserve"> июня </w:t>
      </w:r>
      <w:r w:rsidR="00CD3CEF">
        <w:rPr>
          <w:rFonts w:ascii="Tahoma" w:hAnsi="Tahoma" w:cs="Tahoma"/>
          <w:sz w:val="24"/>
          <w:lang w:val="ru-RU"/>
        </w:rPr>
        <w:t>2010</w:t>
      </w:r>
      <w:r w:rsidR="00A05A91" w:rsidRPr="00ED2258">
        <w:rPr>
          <w:rFonts w:ascii="Tahoma" w:hAnsi="Tahoma" w:cs="Tahoma"/>
          <w:sz w:val="24"/>
          <w:lang w:val="ru-RU"/>
        </w:rPr>
        <w:t xml:space="preserve"> года, избрало Ревизионную комиссию ОАО «П</w:t>
      </w:r>
      <w:r w:rsidR="009917BC" w:rsidRPr="00ED2258">
        <w:rPr>
          <w:rFonts w:ascii="Tahoma" w:hAnsi="Tahoma" w:cs="Tahoma"/>
          <w:sz w:val="24"/>
          <w:lang w:val="ru-RU"/>
        </w:rPr>
        <w:t>Н</w:t>
      </w:r>
      <w:r w:rsidR="00A05A91" w:rsidRPr="00ED2258">
        <w:rPr>
          <w:rFonts w:ascii="Tahoma" w:hAnsi="Tahoma" w:cs="Tahoma"/>
          <w:sz w:val="24"/>
          <w:lang w:val="ru-RU"/>
        </w:rPr>
        <w:t>К» численностью 3 челове</w:t>
      </w:r>
      <w:r w:rsidR="00A05A91" w:rsidRPr="00CE1289">
        <w:rPr>
          <w:rFonts w:ascii="Tahoma" w:hAnsi="Tahoma" w:cs="Tahoma"/>
          <w:sz w:val="24"/>
          <w:lang w:val="ru-RU"/>
        </w:rPr>
        <w:t>ка.</w:t>
      </w:r>
      <w:r w:rsidR="00AA0CD1">
        <w:rPr>
          <w:rFonts w:ascii="Tahoma" w:hAnsi="Tahoma" w:cs="Tahoma"/>
          <w:sz w:val="24"/>
          <w:lang w:val="ru-RU"/>
        </w:rPr>
        <w:tab/>
      </w:r>
    </w:p>
    <w:p w:rsidR="00215131" w:rsidRDefault="00215131" w:rsidP="005D788F">
      <w:pPr>
        <w:widowControl w:val="0"/>
        <w:adjustRightInd w:val="0"/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tbl>
      <w:tblPr>
        <w:tblStyle w:val="a7"/>
        <w:tblW w:w="0" w:type="auto"/>
        <w:shd w:val="clear" w:color="auto" w:fill="D9D9D9" w:themeFill="background1" w:themeFillShade="D9"/>
        <w:tblLook w:val="04A0"/>
      </w:tblPr>
      <w:tblGrid>
        <w:gridCol w:w="3736"/>
        <w:gridCol w:w="6118"/>
      </w:tblGrid>
      <w:tr w:rsidR="00A34B15" w:rsidTr="00DC56E7">
        <w:tc>
          <w:tcPr>
            <w:tcW w:w="10031" w:type="dxa"/>
            <w:gridSpan w:val="2"/>
            <w:shd w:val="clear" w:color="auto" w:fill="D9D9D9" w:themeFill="background1" w:themeFillShade="D9"/>
          </w:tcPr>
          <w:p w:rsidR="00A34B15" w:rsidRPr="00290A5A" w:rsidRDefault="00A34B15" w:rsidP="00A34B15">
            <w:pPr>
              <w:pStyle w:val="ae"/>
              <w:jc w:val="center"/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Состав Ревизионной комиссии  ОАО «ПНК»</w:t>
            </w:r>
          </w:p>
          <w:p w:rsidR="00A34B15" w:rsidRPr="00290A5A" w:rsidRDefault="00A34B15" w:rsidP="00580690">
            <w:pPr>
              <w:pStyle w:val="ae"/>
              <w:tabs>
                <w:tab w:val="left" w:pos="175"/>
              </w:tabs>
              <w:spacing w:after="0"/>
              <w:ind w:left="175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на 31.12.20</w:t>
            </w:r>
            <w:r w:rsidR="00580690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10</w:t>
            </w: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 xml:space="preserve"> г.</w:t>
            </w:r>
          </w:p>
        </w:tc>
      </w:tr>
      <w:tr w:rsidR="00A34B15" w:rsidRPr="000F2659" w:rsidTr="00DC56E7">
        <w:trPr>
          <w:trHeight w:val="948"/>
        </w:trPr>
        <w:tc>
          <w:tcPr>
            <w:tcW w:w="3794" w:type="dxa"/>
            <w:shd w:val="clear" w:color="auto" w:fill="F2F2F2" w:themeFill="background1" w:themeFillShade="F2"/>
          </w:tcPr>
          <w:p w:rsidR="00A34B15" w:rsidRPr="00290A5A" w:rsidRDefault="00A34B15" w:rsidP="00215131">
            <w:pPr>
              <w:pStyle w:val="ae"/>
              <w:tabs>
                <w:tab w:val="left" w:pos="567"/>
              </w:tabs>
              <w:spacing w:after="0" w:line="360" w:lineRule="auto"/>
              <w:rPr>
                <w:rFonts w:ascii="Tahoma" w:hAnsi="Tahoma" w:cs="Tahoma"/>
                <w:b/>
                <w:szCs w:val="20"/>
                <w:lang w:val="ru-RU"/>
              </w:rPr>
            </w:pPr>
            <w:proofErr w:type="spellStart"/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>Выставкина</w:t>
            </w:r>
            <w:proofErr w:type="spellEnd"/>
          </w:p>
          <w:p w:rsidR="00A34B15" w:rsidRPr="00290A5A" w:rsidRDefault="00A34B15" w:rsidP="00215131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Валентина Васильевна 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="00A34B15" w:rsidRPr="00290A5A" w:rsidRDefault="00A34B15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Главный ревизор Центра «</w:t>
            </w:r>
            <w:proofErr w:type="spellStart"/>
            <w:r w:rsidRPr="00290A5A">
              <w:rPr>
                <w:rFonts w:ascii="Tahoma" w:hAnsi="Tahoma" w:cs="Tahoma"/>
                <w:szCs w:val="20"/>
                <w:lang w:val="ru-RU"/>
              </w:rPr>
              <w:t>Желдорконтроль</w:t>
            </w:r>
            <w:proofErr w:type="spellEnd"/>
            <w:r w:rsidRPr="00290A5A">
              <w:rPr>
                <w:rFonts w:ascii="Tahoma" w:hAnsi="Tahoma" w:cs="Tahoma"/>
                <w:szCs w:val="20"/>
                <w:lang w:val="ru-RU"/>
              </w:rPr>
              <w:t>».</w:t>
            </w:r>
          </w:p>
          <w:p w:rsidR="00A34B15" w:rsidRPr="00290A5A" w:rsidRDefault="00A34B15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  <w:tab w:val="num" w:pos="317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ab/>
              <w:t>Доли участия в уставном капитале ОАО «ПНК» не имеет.</w:t>
            </w:r>
          </w:p>
        </w:tc>
      </w:tr>
      <w:tr w:rsidR="00775B20" w:rsidRPr="000F2659" w:rsidTr="00DC56E7">
        <w:trPr>
          <w:trHeight w:val="948"/>
        </w:trPr>
        <w:tc>
          <w:tcPr>
            <w:tcW w:w="3794" w:type="dxa"/>
            <w:shd w:val="clear" w:color="auto" w:fill="F2F2F2" w:themeFill="background1" w:themeFillShade="F2"/>
          </w:tcPr>
          <w:p w:rsidR="00775B20" w:rsidRPr="00290A5A" w:rsidRDefault="00775B20" w:rsidP="00B163F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 Давыдов </w:t>
            </w:r>
          </w:p>
          <w:p w:rsidR="00775B20" w:rsidRPr="00290A5A" w:rsidRDefault="00775B20" w:rsidP="00B163F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 Сергей Владимирович 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="00775B20" w:rsidRPr="00290A5A" w:rsidRDefault="00775B20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  <w:tab w:val="num" w:pos="317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ab/>
            </w:r>
            <w:r w:rsidR="00B163F8" w:rsidRPr="00290A5A">
              <w:rPr>
                <w:rFonts w:ascii="Tahoma" w:hAnsi="Tahoma" w:cs="Tahoma"/>
                <w:szCs w:val="20"/>
                <w:lang w:val="ru-RU"/>
              </w:rPr>
              <w:t>Н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>ачальник отдела финансовых вложений и отчетности по дочерним обществам Департамента бухгалтерского учета ОАО «РЖД».</w:t>
            </w:r>
          </w:p>
          <w:p w:rsidR="00775B20" w:rsidRPr="00290A5A" w:rsidRDefault="00775B20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num" w:pos="175"/>
                <w:tab w:val="left" w:pos="317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ab/>
              <w:t>Доли участия в уставном капитале ОАО «ПНК» не имеет.</w:t>
            </w:r>
          </w:p>
          <w:p w:rsidR="00775B20" w:rsidRPr="00290A5A" w:rsidRDefault="00775B20" w:rsidP="00B163F8">
            <w:pPr>
              <w:pStyle w:val="ae"/>
              <w:tabs>
                <w:tab w:val="left" w:pos="175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775B20" w:rsidRPr="000F2659" w:rsidTr="00DC56E7">
        <w:trPr>
          <w:trHeight w:val="1066"/>
        </w:trPr>
        <w:tc>
          <w:tcPr>
            <w:tcW w:w="3794" w:type="dxa"/>
            <w:shd w:val="clear" w:color="auto" w:fill="F2F2F2" w:themeFill="background1" w:themeFillShade="F2"/>
          </w:tcPr>
          <w:p w:rsidR="00DC56E7" w:rsidRDefault="00775B20" w:rsidP="0058069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   </w:t>
            </w:r>
            <w:r w:rsidR="00580690">
              <w:rPr>
                <w:rFonts w:ascii="Tahoma" w:hAnsi="Tahoma" w:cs="Tahoma"/>
                <w:b/>
                <w:szCs w:val="20"/>
                <w:lang w:val="ru-RU"/>
              </w:rPr>
              <w:t xml:space="preserve">Прокофьев </w:t>
            </w:r>
          </w:p>
          <w:p w:rsidR="00775B20" w:rsidRPr="00290A5A" w:rsidRDefault="00DC56E7" w:rsidP="0058069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szCs w:val="20"/>
                <w:lang w:val="ru-RU"/>
              </w:rPr>
              <w:t xml:space="preserve">    </w:t>
            </w:r>
            <w:r w:rsidR="00580690">
              <w:rPr>
                <w:rFonts w:ascii="Tahoma" w:hAnsi="Tahoma" w:cs="Tahoma"/>
                <w:b/>
                <w:szCs w:val="20"/>
                <w:lang w:val="ru-RU"/>
              </w:rPr>
              <w:t>Евгений Андреевич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="00A95D2D" w:rsidRDefault="003B4794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Г</w:t>
            </w:r>
            <w:r w:rsidR="00A95D2D" w:rsidRPr="00A95D2D">
              <w:rPr>
                <w:rFonts w:ascii="Tahoma" w:hAnsi="Tahoma" w:cs="Tahoma"/>
                <w:szCs w:val="20"/>
                <w:lang w:val="ru-RU"/>
              </w:rPr>
              <w:t>лавный специалист отдела консолидации и отчетности дочерних и зависимых обществ Управления консолидированной отчетности по МСФО Бухгалтерской службы ОАО "РЖД"</w:t>
            </w:r>
          </w:p>
          <w:p w:rsidR="00775B20" w:rsidRPr="00290A5A" w:rsidRDefault="00775B20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Доли участия в уставном капитале ОАО «ПНК» не имеет. </w:t>
            </w:r>
          </w:p>
        </w:tc>
      </w:tr>
    </w:tbl>
    <w:p w:rsidR="00A05A91" w:rsidRPr="00CE1289" w:rsidRDefault="00A05A91" w:rsidP="00D55A23">
      <w:pPr>
        <w:widowControl w:val="0"/>
        <w:adjustRightInd w:val="0"/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A05A91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Размеры вознаграждений членам Ревизионной комиссии по итогам 20</w:t>
      </w:r>
      <w:r w:rsidR="00DC56E7">
        <w:rPr>
          <w:rFonts w:ascii="Tahoma" w:hAnsi="Tahoma" w:cs="Tahoma"/>
          <w:sz w:val="24"/>
          <w:lang w:val="ru-RU"/>
        </w:rPr>
        <w:t>10</w:t>
      </w:r>
      <w:r w:rsidRPr="00CE1289">
        <w:rPr>
          <w:rFonts w:ascii="Tahoma" w:hAnsi="Tahoma" w:cs="Tahoma"/>
          <w:sz w:val="24"/>
          <w:lang w:val="ru-RU"/>
        </w:rPr>
        <w:t xml:space="preserve"> года будут определены в соответствии с Положением о выплате членам Ревизионной комиссии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 xml:space="preserve">К» вознаграждений и компенсаций, </w:t>
      </w:r>
      <w:r w:rsidR="000955A9">
        <w:rPr>
          <w:rFonts w:ascii="Tahoma" w:hAnsi="Tahoma" w:cs="Tahoma"/>
          <w:sz w:val="24"/>
          <w:lang w:val="ru-RU"/>
        </w:rPr>
        <w:t>утвержденным</w:t>
      </w:r>
      <w:r w:rsidR="000955A9" w:rsidRPr="00AD6C75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решением О</w:t>
      </w:r>
      <w:r w:rsidR="000955A9" w:rsidRPr="00AD6C75">
        <w:rPr>
          <w:rFonts w:ascii="Tahoma" w:hAnsi="Tahoma" w:cs="Tahoma"/>
          <w:sz w:val="24"/>
          <w:lang w:val="ru-RU"/>
        </w:rPr>
        <w:t>бщ</w:t>
      </w:r>
      <w:r w:rsidR="000955A9">
        <w:rPr>
          <w:rFonts w:ascii="Tahoma" w:hAnsi="Tahoma" w:cs="Tahoma"/>
          <w:sz w:val="24"/>
          <w:lang w:val="ru-RU"/>
        </w:rPr>
        <w:t>его</w:t>
      </w:r>
      <w:r w:rsidR="000955A9" w:rsidRPr="00AD6C75">
        <w:rPr>
          <w:rFonts w:ascii="Tahoma" w:hAnsi="Tahoma" w:cs="Tahoma"/>
          <w:sz w:val="24"/>
          <w:lang w:val="ru-RU"/>
        </w:rPr>
        <w:t xml:space="preserve"> собрани</w:t>
      </w:r>
      <w:r w:rsidR="000955A9">
        <w:rPr>
          <w:rFonts w:ascii="Tahoma" w:hAnsi="Tahoma" w:cs="Tahoma"/>
          <w:sz w:val="24"/>
          <w:lang w:val="ru-RU"/>
        </w:rPr>
        <w:t>я</w:t>
      </w:r>
      <w:r w:rsidR="000955A9" w:rsidRPr="00AD6C75">
        <w:rPr>
          <w:rFonts w:ascii="Tahoma" w:hAnsi="Tahoma" w:cs="Tahoma"/>
          <w:sz w:val="24"/>
          <w:lang w:val="ru-RU"/>
        </w:rPr>
        <w:t xml:space="preserve"> акционеров (протокол от 2</w:t>
      </w:r>
      <w:r w:rsidR="000955A9">
        <w:rPr>
          <w:rFonts w:ascii="Tahoma" w:hAnsi="Tahoma" w:cs="Tahoma"/>
          <w:sz w:val="24"/>
          <w:lang w:val="ru-RU"/>
        </w:rPr>
        <w:t>4</w:t>
      </w:r>
      <w:r w:rsidR="000955A9" w:rsidRPr="00AD6C75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сентяб</w:t>
      </w:r>
      <w:r w:rsidR="000955A9" w:rsidRPr="00AD6C75">
        <w:rPr>
          <w:rFonts w:ascii="Tahoma" w:hAnsi="Tahoma" w:cs="Tahoma"/>
          <w:sz w:val="24"/>
          <w:lang w:val="ru-RU"/>
        </w:rPr>
        <w:t>ря 200</w:t>
      </w:r>
      <w:r w:rsidR="000955A9">
        <w:rPr>
          <w:rFonts w:ascii="Tahoma" w:hAnsi="Tahoma" w:cs="Tahoma"/>
          <w:sz w:val="24"/>
          <w:lang w:val="ru-RU"/>
        </w:rPr>
        <w:t>8</w:t>
      </w:r>
      <w:r w:rsidR="000955A9" w:rsidRPr="00AD6C75">
        <w:rPr>
          <w:rFonts w:ascii="Tahoma" w:hAnsi="Tahoma" w:cs="Tahoma"/>
          <w:sz w:val="24"/>
          <w:lang w:val="ru-RU"/>
        </w:rPr>
        <w:t xml:space="preserve"> года №</w:t>
      </w:r>
      <w:r w:rsidR="009F2882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1</w:t>
      </w:r>
      <w:r w:rsidR="000955A9" w:rsidRPr="00AD6C75">
        <w:rPr>
          <w:rFonts w:ascii="Tahoma" w:hAnsi="Tahoma" w:cs="Tahoma"/>
          <w:sz w:val="24"/>
          <w:lang w:val="ru-RU"/>
        </w:rPr>
        <w:t>).</w:t>
      </w:r>
    </w:p>
    <w:p w:rsidR="00DC56E7" w:rsidRDefault="00DC56E7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</w:p>
    <w:p w:rsidR="00524830" w:rsidRPr="008722A9" w:rsidRDefault="00524830" w:rsidP="003B4794">
      <w:pPr>
        <w:pStyle w:val="ae"/>
        <w:numPr>
          <w:ilvl w:val="1"/>
          <w:numId w:val="1"/>
        </w:numPr>
        <w:spacing w:after="0" w:line="360" w:lineRule="auto"/>
        <w:ind w:left="720" w:right="-143" w:hanging="720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9" w:name="_Toc196124575"/>
      <w:r w:rsidRPr="008722A9">
        <w:rPr>
          <w:rFonts w:ascii="Tahoma" w:hAnsi="Tahoma" w:cs="Tahoma"/>
          <w:b/>
          <w:sz w:val="24"/>
          <w:lang w:val="ru-RU"/>
        </w:rPr>
        <w:t>Акционерный капитал</w:t>
      </w:r>
      <w:bookmarkEnd w:id="9"/>
    </w:p>
    <w:p w:rsidR="00524830" w:rsidRPr="008722A9" w:rsidRDefault="00524830" w:rsidP="00C228FD">
      <w:pPr>
        <w:tabs>
          <w:tab w:val="left" w:pos="709"/>
        </w:tabs>
        <w:autoSpaceDE w:val="0"/>
        <w:autoSpaceDN w:val="0"/>
        <w:adjustRightInd w:val="0"/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>Размер уставного капитала ОАО «ПНК» 6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>268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>918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 xml:space="preserve">000 (шесть миллиардов двести шестьдесят восемь миллионов девятьсот восемнадцать тысяч) рублей. </w:t>
      </w:r>
    </w:p>
    <w:p w:rsidR="00524830" w:rsidRDefault="00524830" w:rsidP="00C228FD">
      <w:pPr>
        <w:tabs>
          <w:tab w:val="left" w:pos="709"/>
        </w:tabs>
        <w:autoSpaceDE w:val="0"/>
        <w:autoSpaceDN w:val="0"/>
        <w:adjustRightInd w:val="0"/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>Уставный капитал Компании состоит из</w:t>
      </w:r>
      <w:r w:rsidRPr="0056644F">
        <w:rPr>
          <w:rFonts w:ascii="Tahoma" w:hAnsi="Tahoma" w:cs="Tahoma"/>
          <w:sz w:val="24"/>
          <w:lang w:val="ru-RU"/>
        </w:rPr>
        <w:t xml:space="preserve"> 6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>268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>918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 xml:space="preserve"> (шести миллионов двухсот шестидесяти восьми тысяч девятисот восемнадцати) обыкновенных именных бездокументарных акций номинальной стоимостью </w:t>
      </w:r>
      <w:r w:rsidRPr="002C43A7">
        <w:rPr>
          <w:rFonts w:ascii="Tahoma" w:hAnsi="Tahoma" w:cs="Tahoma"/>
          <w:sz w:val="24"/>
          <w:lang w:val="ru-RU"/>
        </w:rPr>
        <w:t>1 000 (одна тысяча) рублей каждая</w:t>
      </w:r>
      <w:r w:rsidRPr="0056644F">
        <w:rPr>
          <w:rFonts w:ascii="Tahoma" w:hAnsi="Tahoma" w:cs="Tahoma"/>
          <w:sz w:val="24"/>
          <w:lang w:val="ru-RU"/>
        </w:rPr>
        <w:t xml:space="preserve">. </w:t>
      </w:r>
    </w:p>
    <w:p w:rsidR="00F808BD" w:rsidRPr="00F810C7" w:rsidRDefault="00F808BD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F739E4">
        <w:rPr>
          <w:rFonts w:ascii="Tahoma" w:hAnsi="Tahoma" w:cs="Tahoma"/>
          <w:sz w:val="24"/>
          <w:lang w:val="ru-RU"/>
        </w:rPr>
        <w:t xml:space="preserve">Советом директоров </w:t>
      </w:r>
      <w:r w:rsidR="004C6716">
        <w:rPr>
          <w:rFonts w:ascii="Tahoma" w:hAnsi="Tahoma" w:cs="Tahoma"/>
          <w:sz w:val="24"/>
          <w:lang w:val="ru-RU"/>
        </w:rPr>
        <w:t xml:space="preserve">ОАО «ПНК» </w:t>
      </w:r>
      <w:r w:rsidRPr="00F739E4">
        <w:rPr>
          <w:rFonts w:ascii="Tahoma" w:hAnsi="Tahoma" w:cs="Tahoma"/>
          <w:sz w:val="24"/>
          <w:lang w:val="ru-RU"/>
        </w:rPr>
        <w:t xml:space="preserve">9 июля 2010 года было принято решение о создании дочернего общества с </w:t>
      </w:r>
      <w:proofErr w:type="gramStart"/>
      <w:r w:rsidRPr="00F739E4">
        <w:rPr>
          <w:rFonts w:ascii="Tahoma" w:hAnsi="Tahoma" w:cs="Tahoma"/>
          <w:sz w:val="24"/>
          <w:lang w:val="ru-RU"/>
        </w:rPr>
        <w:t>ограниченной</w:t>
      </w:r>
      <w:proofErr w:type="gramEnd"/>
      <w:r w:rsidRPr="00F739E4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Pr="00F739E4">
        <w:rPr>
          <w:rFonts w:ascii="Tahoma" w:hAnsi="Tahoma" w:cs="Tahoma"/>
          <w:sz w:val="24"/>
          <w:lang w:val="ru-RU"/>
        </w:rPr>
        <w:t>ответсвенностью</w:t>
      </w:r>
      <w:proofErr w:type="spellEnd"/>
      <w:r w:rsidRPr="00F739E4">
        <w:rPr>
          <w:rFonts w:ascii="Tahoma" w:hAnsi="Tahoma" w:cs="Tahoma"/>
          <w:sz w:val="24"/>
          <w:lang w:val="ru-RU"/>
        </w:rPr>
        <w:t xml:space="preserve"> «Медвежьегорский </w:t>
      </w:r>
      <w:r w:rsidRPr="00F739E4">
        <w:rPr>
          <w:rFonts w:ascii="Tahoma" w:hAnsi="Tahoma" w:cs="Tahoma"/>
          <w:sz w:val="24"/>
          <w:lang w:val="ru-RU"/>
        </w:rPr>
        <w:lastRenderedPageBreak/>
        <w:t>щебеночный завод», государственная регистрация в реестре юридических лиц которого состоялось 2 августа 2010 года.</w:t>
      </w:r>
    </w:p>
    <w:tbl>
      <w:tblPr>
        <w:tblStyle w:val="a7"/>
        <w:tblW w:w="0" w:type="auto"/>
        <w:tblLook w:val="04A0"/>
      </w:tblPr>
      <w:tblGrid>
        <w:gridCol w:w="2494"/>
        <w:gridCol w:w="2468"/>
        <w:gridCol w:w="2445"/>
        <w:gridCol w:w="2447"/>
      </w:tblGrid>
      <w:tr w:rsidR="00F808BD" w:rsidRPr="000F2659" w:rsidTr="00F739E4">
        <w:tc>
          <w:tcPr>
            <w:tcW w:w="2535" w:type="dxa"/>
            <w:shd w:val="clear" w:color="auto" w:fill="D9D9D9" w:themeFill="background1" w:themeFillShade="D9"/>
          </w:tcPr>
          <w:p w:rsidR="00F808BD" w:rsidRPr="00F739E4" w:rsidRDefault="00F808BD" w:rsidP="00F739E4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Наименование организации</w:t>
            </w:r>
          </w:p>
        </w:tc>
        <w:tc>
          <w:tcPr>
            <w:tcW w:w="2535" w:type="dxa"/>
            <w:shd w:val="clear" w:color="auto" w:fill="D9D9D9" w:themeFill="background1" w:themeFillShade="D9"/>
          </w:tcPr>
          <w:p w:rsidR="00F808BD" w:rsidRPr="00F739E4" w:rsidRDefault="00F808BD" w:rsidP="00F739E4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Основные виды деятельности</w:t>
            </w:r>
          </w:p>
        </w:tc>
        <w:tc>
          <w:tcPr>
            <w:tcW w:w="2535" w:type="dxa"/>
            <w:shd w:val="clear" w:color="auto" w:fill="D9D9D9" w:themeFill="background1" w:themeFillShade="D9"/>
          </w:tcPr>
          <w:p w:rsidR="00F808BD" w:rsidRPr="00F739E4" w:rsidRDefault="00F808BD" w:rsidP="00F739E4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Суммы вложений, тыс. рублей</w:t>
            </w:r>
          </w:p>
        </w:tc>
        <w:tc>
          <w:tcPr>
            <w:tcW w:w="2535" w:type="dxa"/>
            <w:shd w:val="clear" w:color="auto" w:fill="D9D9D9" w:themeFill="background1" w:themeFillShade="D9"/>
          </w:tcPr>
          <w:p w:rsidR="00F808BD" w:rsidRPr="00F739E4" w:rsidRDefault="00F808BD" w:rsidP="00F739E4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Доля в УК, % по состоянию на 31.12.2010</w:t>
            </w:r>
          </w:p>
        </w:tc>
      </w:tr>
      <w:tr w:rsidR="00F808BD" w:rsidRPr="00C23392" w:rsidTr="00F739E4">
        <w:tc>
          <w:tcPr>
            <w:tcW w:w="2535" w:type="dxa"/>
            <w:shd w:val="clear" w:color="auto" w:fill="F2F2F2" w:themeFill="background1" w:themeFillShade="F2"/>
          </w:tcPr>
          <w:p w:rsidR="00F808BD" w:rsidRPr="00F739E4" w:rsidRDefault="00F808BD" w:rsidP="00D55A23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ООО «Медвежьегорский щебеночный завод</w:t>
            </w:r>
          </w:p>
        </w:tc>
        <w:tc>
          <w:tcPr>
            <w:tcW w:w="2535" w:type="dxa"/>
            <w:shd w:val="clear" w:color="auto" w:fill="F2F2F2" w:themeFill="background1" w:themeFillShade="F2"/>
          </w:tcPr>
          <w:p w:rsidR="00F808BD" w:rsidRPr="00F739E4" w:rsidRDefault="00C23392" w:rsidP="00D55A23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Добыча и переработка полезных нерудных ископаемых</w:t>
            </w:r>
          </w:p>
        </w:tc>
        <w:tc>
          <w:tcPr>
            <w:tcW w:w="2535" w:type="dxa"/>
            <w:shd w:val="clear" w:color="auto" w:fill="F2F2F2" w:themeFill="background1" w:themeFillShade="F2"/>
          </w:tcPr>
          <w:p w:rsidR="00F808BD" w:rsidRPr="00F739E4" w:rsidRDefault="00C23392" w:rsidP="00D55A23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 xml:space="preserve">194 358 </w:t>
            </w:r>
          </w:p>
        </w:tc>
        <w:tc>
          <w:tcPr>
            <w:tcW w:w="2535" w:type="dxa"/>
            <w:shd w:val="clear" w:color="auto" w:fill="F2F2F2" w:themeFill="background1" w:themeFillShade="F2"/>
          </w:tcPr>
          <w:p w:rsidR="00F808BD" w:rsidRPr="00F739E4" w:rsidRDefault="00C23392" w:rsidP="00D55A23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100</w:t>
            </w:r>
          </w:p>
        </w:tc>
      </w:tr>
    </w:tbl>
    <w:p w:rsidR="00580690" w:rsidRDefault="00580690" w:rsidP="00D55A23">
      <w:pPr>
        <w:widowControl w:val="0"/>
        <w:adjustRightInd w:val="0"/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4260FD" w:rsidRPr="004863D5" w:rsidRDefault="002F43A9" w:rsidP="00C228FD">
      <w:pPr>
        <w:pStyle w:val="4"/>
        <w:spacing w:before="0" w:after="0" w:line="360" w:lineRule="auto"/>
        <w:ind w:right="-143" w:firstLine="567"/>
        <w:rPr>
          <w:b w:val="0"/>
        </w:rPr>
      </w:pPr>
      <w:bookmarkStart w:id="10" w:name="_Toc196124578"/>
      <w:r w:rsidRPr="004863D5">
        <w:rPr>
          <w:b w:val="0"/>
        </w:rPr>
        <w:t xml:space="preserve">За отчетный период </w:t>
      </w:r>
      <w:r w:rsidR="00290A5A" w:rsidRPr="004863D5">
        <w:rPr>
          <w:b w:val="0"/>
        </w:rPr>
        <w:t>О</w:t>
      </w:r>
      <w:r w:rsidR="004260FD" w:rsidRPr="004863D5">
        <w:rPr>
          <w:b w:val="0"/>
        </w:rPr>
        <w:t>бщество</w:t>
      </w:r>
      <w:r w:rsidRPr="004863D5">
        <w:rPr>
          <w:b w:val="0"/>
        </w:rPr>
        <w:t xml:space="preserve"> не заключало</w:t>
      </w:r>
      <w:r w:rsidR="004260FD" w:rsidRPr="004863D5">
        <w:rPr>
          <w:b w:val="0"/>
        </w:rPr>
        <w:t xml:space="preserve"> </w:t>
      </w:r>
      <w:r w:rsidRPr="004863D5">
        <w:rPr>
          <w:b w:val="0"/>
        </w:rPr>
        <w:t>крупных</w:t>
      </w:r>
      <w:r w:rsidR="00580180" w:rsidRPr="004863D5">
        <w:rPr>
          <w:b w:val="0"/>
        </w:rPr>
        <w:t xml:space="preserve"> сдел</w:t>
      </w:r>
      <w:r w:rsidRPr="004863D5">
        <w:rPr>
          <w:b w:val="0"/>
        </w:rPr>
        <w:t>о</w:t>
      </w:r>
      <w:r w:rsidR="00580180" w:rsidRPr="004863D5">
        <w:rPr>
          <w:b w:val="0"/>
        </w:rPr>
        <w:t>к</w:t>
      </w:r>
      <w:r w:rsidRPr="004863D5">
        <w:rPr>
          <w:b w:val="0"/>
        </w:rPr>
        <w:t xml:space="preserve">. </w:t>
      </w:r>
      <w:r w:rsidR="00335245" w:rsidRPr="004863D5">
        <w:rPr>
          <w:b w:val="0"/>
        </w:rPr>
        <w:t>В</w:t>
      </w:r>
      <w:r w:rsidR="00907485" w:rsidRPr="004863D5">
        <w:rPr>
          <w:b w:val="0"/>
        </w:rPr>
        <w:t xml:space="preserve"> заключаемых О</w:t>
      </w:r>
      <w:r w:rsidR="00335245" w:rsidRPr="004863D5">
        <w:rPr>
          <w:b w:val="0"/>
        </w:rPr>
        <w:t>бществом сделках, в совершении которых имелась заинтересованность, заинтересованы все акционеры</w:t>
      </w:r>
      <w:r w:rsidR="00907485" w:rsidRPr="004863D5">
        <w:rPr>
          <w:b w:val="0"/>
        </w:rPr>
        <w:t xml:space="preserve"> ОАО «ПНК»</w:t>
      </w:r>
      <w:r w:rsidR="00580180" w:rsidRPr="004863D5">
        <w:rPr>
          <w:b w:val="0"/>
        </w:rPr>
        <w:t>,</w:t>
      </w:r>
      <w:r w:rsidR="00907485" w:rsidRPr="004863D5">
        <w:rPr>
          <w:b w:val="0"/>
        </w:rPr>
        <w:t xml:space="preserve"> в </w:t>
      </w:r>
      <w:proofErr w:type="gramStart"/>
      <w:r w:rsidR="00907485" w:rsidRPr="004863D5">
        <w:rPr>
          <w:b w:val="0"/>
        </w:rPr>
        <w:t>связи</w:t>
      </w:r>
      <w:proofErr w:type="gramEnd"/>
      <w:r w:rsidR="00907485" w:rsidRPr="004863D5">
        <w:rPr>
          <w:b w:val="0"/>
        </w:rPr>
        <w:t xml:space="preserve"> с чем</w:t>
      </w:r>
      <w:r w:rsidRPr="004863D5">
        <w:rPr>
          <w:b w:val="0"/>
        </w:rPr>
        <w:t xml:space="preserve"> на основании п. 2 ст. 81 Федерального закона от 26.12.1995 г. №208-ФЗ «Об акционерных обществах»</w:t>
      </w:r>
      <w:r w:rsidR="00335245" w:rsidRPr="004863D5">
        <w:rPr>
          <w:b w:val="0"/>
        </w:rPr>
        <w:t xml:space="preserve"> </w:t>
      </w:r>
      <w:r w:rsidR="00907485" w:rsidRPr="004863D5">
        <w:rPr>
          <w:b w:val="0"/>
        </w:rPr>
        <w:t xml:space="preserve">требования к заинтересованным сделкам не применяются. Данные сделки заключались с дочерними обществами ОАО «РЖД» на сумму не </w:t>
      </w:r>
      <w:r w:rsidR="00BB262D" w:rsidRPr="004863D5">
        <w:rPr>
          <w:b w:val="0"/>
        </w:rPr>
        <w:t>более</w:t>
      </w:r>
      <w:r w:rsidR="00907485" w:rsidRPr="004863D5">
        <w:rPr>
          <w:b w:val="0"/>
        </w:rPr>
        <w:t xml:space="preserve"> 100 миллионов рублей</w:t>
      </w:r>
      <w:r w:rsidR="00BB262D" w:rsidRPr="004863D5">
        <w:rPr>
          <w:b w:val="0"/>
        </w:rPr>
        <w:t>.</w:t>
      </w:r>
    </w:p>
    <w:p w:rsidR="00A05A91" w:rsidRPr="00F739E4" w:rsidRDefault="00A05A91" w:rsidP="00BF7463">
      <w:pPr>
        <w:pStyle w:val="1"/>
        <w:numPr>
          <w:ilvl w:val="0"/>
          <w:numId w:val="1"/>
        </w:numPr>
        <w:spacing w:before="360" w:after="120" w:line="360" w:lineRule="auto"/>
        <w:ind w:left="357" w:hanging="357"/>
        <w:jc w:val="both"/>
        <w:rPr>
          <w:rFonts w:ascii="Tahoma" w:hAnsi="Tahoma" w:cs="Tahoma"/>
          <w:bCs w:val="0"/>
          <w:sz w:val="24"/>
          <w:szCs w:val="24"/>
        </w:rPr>
      </w:pPr>
      <w:r w:rsidRPr="00F739E4">
        <w:rPr>
          <w:rFonts w:ascii="Tahoma" w:hAnsi="Tahoma" w:cs="Tahoma"/>
          <w:bCs w:val="0"/>
          <w:sz w:val="24"/>
          <w:szCs w:val="24"/>
        </w:rPr>
        <w:t>ОСНОВНЫЕ ПРОИЗВОДСТВЕННЫЕ ПОКАЗАТЕЛИ</w:t>
      </w:r>
      <w:bookmarkEnd w:id="10"/>
    </w:p>
    <w:p w:rsidR="00351A89" w:rsidRPr="00E84FEA" w:rsidRDefault="00351A89" w:rsidP="00C228FD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E84FEA">
        <w:rPr>
          <w:rFonts w:ascii="Tahoma" w:hAnsi="Tahoma" w:cs="Tahoma"/>
          <w:sz w:val="24"/>
          <w:lang w:val="ru-RU"/>
        </w:rPr>
        <w:t>Проектная производственная мощность заводов по выработке щебня всех фракций составляет 11,8</w:t>
      </w:r>
      <w:r w:rsidRPr="00E84FEA">
        <w:rPr>
          <w:rFonts w:ascii="Tahoma" w:hAnsi="Tahoma" w:cs="Tahoma"/>
          <w:color w:val="FF0000"/>
          <w:sz w:val="24"/>
          <w:lang w:val="ru-RU"/>
        </w:rPr>
        <w:t xml:space="preserve"> </w:t>
      </w:r>
      <w:r w:rsidRPr="00E84FEA">
        <w:rPr>
          <w:rFonts w:ascii="Tahoma" w:hAnsi="Tahoma" w:cs="Tahoma"/>
          <w:sz w:val="24"/>
          <w:lang w:val="ru-RU"/>
        </w:rPr>
        <w:t>млн. м</w:t>
      </w:r>
      <w:r w:rsidRPr="00E84FEA">
        <w:rPr>
          <w:rFonts w:ascii="Tahoma" w:hAnsi="Tahoma" w:cs="Tahoma"/>
          <w:sz w:val="24"/>
          <w:vertAlign w:val="superscript"/>
          <w:lang w:val="ru-RU"/>
        </w:rPr>
        <w:t>3</w:t>
      </w:r>
      <w:r>
        <w:rPr>
          <w:rFonts w:ascii="Tahoma" w:hAnsi="Tahoma" w:cs="Tahoma"/>
          <w:sz w:val="24"/>
          <w:lang w:val="ru-RU"/>
        </w:rPr>
        <w:t>. По итогам 20</w:t>
      </w:r>
      <w:r w:rsidR="00F05409" w:rsidRPr="002013F5">
        <w:rPr>
          <w:rFonts w:ascii="Tahoma" w:hAnsi="Tahoma" w:cs="Tahoma"/>
          <w:sz w:val="24"/>
          <w:lang w:val="ru-RU"/>
        </w:rPr>
        <w:t>10</w:t>
      </w:r>
      <w:r w:rsidRPr="00E84FEA">
        <w:rPr>
          <w:rFonts w:ascii="Tahoma" w:hAnsi="Tahoma" w:cs="Tahoma"/>
          <w:sz w:val="24"/>
          <w:lang w:val="ru-RU"/>
        </w:rPr>
        <w:t xml:space="preserve"> года за</w:t>
      </w:r>
      <w:r>
        <w:rPr>
          <w:rFonts w:ascii="Tahoma" w:hAnsi="Tahoma" w:cs="Tahoma"/>
          <w:sz w:val="24"/>
          <w:lang w:val="ru-RU"/>
        </w:rPr>
        <w:t>грузка производства составила 98</w:t>
      </w:r>
      <w:r w:rsidRPr="00E84FEA">
        <w:rPr>
          <w:rFonts w:ascii="Tahoma" w:hAnsi="Tahoma" w:cs="Tahoma"/>
          <w:sz w:val="24"/>
          <w:lang w:val="ru-RU"/>
        </w:rPr>
        <w:t xml:space="preserve">%. </w:t>
      </w:r>
    </w:p>
    <w:p w:rsidR="00351A89" w:rsidRPr="00E84FEA" w:rsidRDefault="00B531A5" w:rsidP="00C228FD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С 2006</w:t>
      </w:r>
      <w:r w:rsidR="00351A89" w:rsidRPr="00E84FEA">
        <w:rPr>
          <w:rFonts w:ascii="Tahoma" w:hAnsi="Tahoma" w:cs="Tahoma"/>
          <w:sz w:val="24"/>
          <w:lang w:val="ru-RU"/>
        </w:rPr>
        <w:t xml:space="preserve"> года </w:t>
      </w:r>
      <w:proofErr w:type="spellStart"/>
      <w:r w:rsidR="00351A89" w:rsidRPr="00E84FEA">
        <w:rPr>
          <w:rFonts w:ascii="Tahoma" w:hAnsi="Tahoma" w:cs="Tahoma"/>
          <w:sz w:val="24"/>
          <w:lang w:val="ru-RU"/>
        </w:rPr>
        <w:t>Гавриловский</w:t>
      </w:r>
      <w:proofErr w:type="spellEnd"/>
      <w:r w:rsidR="00351A89" w:rsidRPr="00E84FEA">
        <w:rPr>
          <w:rFonts w:ascii="Tahoma" w:hAnsi="Tahoma" w:cs="Tahoma"/>
          <w:sz w:val="24"/>
          <w:lang w:val="ru-RU"/>
        </w:rPr>
        <w:t xml:space="preserve"> щебеночный завод Октябрьской железной дороги сдан в аренду ЗАО «</w:t>
      </w:r>
      <w:proofErr w:type="spellStart"/>
      <w:r w:rsidR="00351A89" w:rsidRPr="00E84FEA">
        <w:rPr>
          <w:rFonts w:ascii="Tahoma" w:hAnsi="Tahoma" w:cs="Tahoma"/>
          <w:sz w:val="24"/>
          <w:lang w:val="ru-RU"/>
        </w:rPr>
        <w:t>Семиозерское</w:t>
      </w:r>
      <w:proofErr w:type="spellEnd"/>
      <w:r w:rsidR="00351A89" w:rsidRPr="00E84FEA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="00351A89" w:rsidRPr="00E84FEA">
        <w:rPr>
          <w:rFonts w:ascii="Tahoma" w:hAnsi="Tahoma" w:cs="Tahoma"/>
          <w:sz w:val="24"/>
          <w:lang w:val="ru-RU"/>
        </w:rPr>
        <w:t>карьероуправление</w:t>
      </w:r>
      <w:proofErr w:type="spellEnd"/>
      <w:r w:rsidR="00351A89" w:rsidRPr="00E84FEA">
        <w:rPr>
          <w:rFonts w:ascii="Tahoma" w:hAnsi="Tahoma" w:cs="Tahoma"/>
          <w:sz w:val="24"/>
          <w:lang w:val="ru-RU"/>
        </w:rPr>
        <w:t xml:space="preserve">» сроком на 10 лет. Согласно условиям договора завод продает арендатору горную массу. Произведенный арендатором щебень приобретается ОАО «РЖД» как у стороннего поставщика и, таким образом, не учитывается в структуре производства щебня собственными щебеночными заводами.  </w:t>
      </w:r>
    </w:p>
    <w:p w:rsidR="00351A89" w:rsidRPr="00E84FEA" w:rsidRDefault="00351A89" w:rsidP="00C228FD">
      <w:pPr>
        <w:spacing w:line="360" w:lineRule="auto"/>
        <w:ind w:right="-285" w:firstLine="567"/>
        <w:jc w:val="both"/>
        <w:rPr>
          <w:rFonts w:ascii="Tahoma" w:hAnsi="Tahoma" w:cs="Tahoma"/>
          <w:sz w:val="24"/>
          <w:lang w:val="ru-RU"/>
        </w:rPr>
      </w:pPr>
      <w:r w:rsidRPr="00E84FEA">
        <w:rPr>
          <w:rFonts w:ascii="Tahoma" w:hAnsi="Tahoma" w:cs="Tahoma"/>
          <w:sz w:val="24"/>
          <w:lang w:val="ru-RU"/>
        </w:rPr>
        <w:t xml:space="preserve">С  2007 года в аренду передан также </w:t>
      </w:r>
      <w:proofErr w:type="spellStart"/>
      <w:r w:rsidRPr="00E84FEA">
        <w:rPr>
          <w:rFonts w:ascii="Tahoma" w:hAnsi="Tahoma" w:cs="Tahoma"/>
          <w:sz w:val="24"/>
          <w:lang w:val="ru-RU"/>
        </w:rPr>
        <w:t>Гумбейский</w:t>
      </w:r>
      <w:proofErr w:type="spellEnd"/>
      <w:r w:rsidRPr="00E84FEA">
        <w:rPr>
          <w:rFonts w:ascii="Tahoma" w:hAnsi="Tahoma" w:cs="Tahoma"/>
          <w:sz w:val="24"/>
          <w:lang w:val="ru-RU"/>
        </w:rPr>
        <w:t xml:space="preserve"> щебеночный завод Южно-Уральской железной дороги. Произведенный арендатором щебень также приобретается ОАО «РЖД» и  не учитывается в структуре производства щебня собственными щебеночными заводами.  </w:t>
      </w:r>
    </w:p>
    <w:p w:rsidR="00351A89" w:rsidRDefault="00351A89" w:rsidP="00C228FD">
      <w:pPr>
        <w:spacing w:line="360" w:lineRule="auto"/>
        <w:ind w:right="-285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lastRenderedPageBreak/>
        <w:t xml:space="preserve">Основной </w:t>
      </w:r>
      <w:r w:rsidRPr="00E84FEA">
        <w:rPr>
          <w:rFonts w:ascii="Tahoma" w:hAnsi="Tahoma" w:cs="Tahoma"/>
          <w:sz w:val="24"/>
          <w:lang w:val="ru-RU"/>
        </w:rPr>
        <w:t>задаче</w:t>
      </w:r>
      <w:r>
        <w:rPr>
          <w:rFonts w:ascii="Tahoma" w:hAnsi="Tahoma" w:cs="Tahoma"/>
          <w:sz w:val="24"/>
          <w:lang w:val="ru-RU"/>
        </w:rPr>
        <w:t>й щебеночных заводов  - филиалов ОАО «ПНК» является обеспечение предприятий ОАО «РЖД» щебеночной продукцией необходимой для производства работ связанных с капитальным ремонтом, текущим содержанием и реконструкцией верхнего строения пути.</w:t>
      </w:r>
    </w:p>
    <w:p w:rsidR="00351A89" w:rsidRDefault="00351A89" w:rsidP="00C228FD">
      <w:pPr>
        <w:spacing w:line="360" w:lineRule="auto"/>
        <w:ind w:right="-285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Приоритетной для ОАО «ПНК»  является задача поставки на железные дороги щебня путевой фракции (25-60 мм).</w:t>
      </w:r>
    </w:p>
    <w:p w:rsidR="00351A89" w:rsidRDefault="00351A89" w:rsidP="00C228FD">
      <w:pPr>
        <w:spacing w:line="360" w:lineRule="auto"/>
        <w:ind w:right="-285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Произведенный, в результате дробления горной массы </w:t>
      </w:r>
      <w:r w:rsidRPr="00E84FEA">
        <w:rPr>
          <w:rFonts w:ascii="Tahoma" w:hAnsi="Tahoma" w:cs="Tahoma"/>
          <w:sz w:val="24"/>
          <w:lang w:val="ru-RU"/>
        </w:rPr>
        <w:t>щебень</w:t>
      </w:r>
      <w:r>
        <w:rPr>
          <w:rFonts w:ascii="Tahoma" w:hAnsi="Tahoma" w:cs="Tahoma"/>
          <w:sz w:val="24"/>
          <w:lang w:val="ru-RU"/>
        </w:rPr>
        <w:t>,</w:t>
      </w:r>
      <w:r w:rsidRPr="00E84FEA">
        <w:rPr>
          <w:rFonts w:ascii="Tahoma" w:hAnsi="Tahoma" w:cs="Tahoma"/>
          <w:sz w:val="24"/>
          <w:lang w:val="ru-RU"/>
        </w:rPr>
        <w:t xml:space="preserve"> мелких строительных фракций</w:t>
      </w:r>
      <w:r>
        <w:rPr>
          <w:rFonts w:ascii="Tahoma" w:hAnsi="Tahoma" w:cs="Tahoma"/>
          <w:sz w:val="24"/>
          <w:lang w:val="ru-RU"/>
        </w:rPr>
        <w:t>, а также</w:t>
      </w:r>
      <w:r w:rsidRPr="00E84FEA">
        <w:rPr>
          <w:rFonts w:ascii="Tahoma" w:hAnsi="Tahoma" w:cs="Tahoma"/>
          <w:sz w:val="24"/>
          <w:lang w:val="ru-RU"/>
        </w:rPr>
        <w:t xml:space="preserve"> отсевы отгружаются на заводы по производству железобетонных шпал, а </w:t>
      </w:r>
      <w:r>
        <w:rPr>
          <w:rFonts w:ascii="Tahoma" w:hAnsi="Tahoma" w:cs="Tahoma"/>
          <w:sz w:val="24"/>
          <w:lang w:val="ru-RU"/>
        </w:rPr>
        <w:t xml:space="preserve">и </w:t>
      </w:r>
      <w:r w:rsidRPr="00E84FEA">
        <w:rPr>
          <w:rFonts w:ascii="Tahoma" w:hAnsi="Tahoma" w:cs="Tahoma"/>
          <w:sz w:val="24"/>
          <w:lang w:val="ru-RU"/>
        </w:rPr>
        <w:t>сторонним потребителям</w:t>
      </w:r>
      <w:r>
        <w:rPr>
          <w:rFonts w:ascii="Tahoma" w:hAnsi="Tahoma" w:cs="Tahoma"/>
          <w:sz w:val="24"/>
          <w:lang w:val="ru-RU"/>
        </w:rPr>
        <w:t>.</w:t>
      </w:r>
    </w:p>
    <w:p w:rsidR="00351A89" w:rsidRPr="00E84FEA" w:rsidRDefault="00351A89" w:rsidP="00C228FD">
      <w:pPr>
        <w:spacing w:line="360" w:lineRule="auto"/>
        <w:ind w:right="-285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Объемы производства путевого щебня заводами-филиалами ОАО «ПНК» представлены за период с 200</w:t>
      </w:r>
      <w:r w:rsidR="00252E69">
        <w:rPr>
          <w:rFonts w:ascii="Tahoma" w:hAnsi="Tahoma" w:cs="Tahoma"/>
          <w:sz w:val="24"/>
          <w:lang w:val="ru-RU"/>
        </w:rPr>
        <w:t>8</w:t>
      </w:r>
      <w:r>
        <w:rPr>
          <w:rFonts w:ascii="Tahoma" w:hAnsi="Tahoma" w:cs="Tahoma"/>
          <w:sz w:val="24"/>
          <w:lang w:val="ru-RU"/>
        </w:rPr>
        <w:t xml:space="preserve"> по 2010 годы </w:t>
      </w:r>
      <w:r w:rsidRPr="00F739E4">
        <w:rPr>
          <w:rFonts w:ascii="Tahoma" w:hAnsi="Tahoma" w:cs="Tahoma"/>
          <w:sz w:val="24"/>
          <w:lang w:val="ru-RU"/>
        </w:rPr>
        <w:t>в таблице №</w:t>
      </w:r>
      <w:r w:rsidR="00F739E4" w:rsidRPr="00F739E4">
        <w:rPr>
          <w:rFonts w:ascii="Tahoma" w:hAnsi="Tahoma" w:cs="Tahoma"/>
          <w:sz w:val="24"/>
          <w:lang w:val="ru-RU"/>
        </w:rPr>
        <w:t xml:space="preserve"> 5</w:t>
      </w:r>
      <w:r w:rsidRPr="00F739E4">
        <w:rPr>
          <w:rFonts w:ascii="Tahoma" w:hAnsi="Tahoma" w:cs="Tahoma"/>
          <w:sz w:val="24"/>
          <w:lang w:val="ru-RU"/>
        </w:rPr>
        <w:t xml:space="preserve"> и диаграмме №</w:t>
      </w:r>
      <w:r w:rsidR="00F739E4" w:rsidRPr="00F739E4">
        <w:rPr>
          <w:rFonts w:ascii="Tahoma" w:hAnsi="Tahoma" w:cs="Tahoma"/>
          <w:sz w:val="24"/>
          <w:lang w:val="ru-RU"/>
        </w:rPr>
        <w:t xml:space="preserve"> 1</w:t>
      </w:r>
    </w:p>
    <w:p w:rsidR="00351A89" w:rsidRDefault="00351A89" w:rsidP="00351A89">
      <w:pPr>
        <w:spacing w:line="360" w:lineRule="auto"/>
        <w:ind w:firstLine="567"/>
        <w:jc w:val="right"/>
        <w:rPr>
          <w:rFonts w:ascii="Tahoma" w:hAnsi="Tahoma" w:cs="Tahoma"/>
          <w:b/>
          <w:sz w:val="24"/>
          <w:lang w:val="ru-RU"/>
        </w:rPr>
      </w:pPr>
      <w:r w:rsidRPr="00F739E4">
        <w:rPr>
          <w:rFonts w:ascii="Tahoma" w:hAnsi="Tahoma" w:cs="Tahoma"/>
          <w:sz w:val="24"/>
          <w:u w:val="single"/>
          <w:lang w:val="ru-RU"/>
        </w:rPr>
        <w:t>Таблица №</w:t>
      </w:r>
      <w:r w:rsidR="00F739E4" w:rsidRPr="00F739E4">
        <w:rPr>
          <w:rFonts w:ascii="Tahoma" w:hAnsi="Tahoma" w:cs="Tahoma"/>
          <w:sz w:val="24"/>
          <w:u w:val="single"/>
          <w:lang w:val="ru-RU"/>
        </w:rPr>
        <w:t xml:space="preserve"> 5</w:t>
      </w:r>
      <w:r w:rsidRPr="00443CFD">
        <w:rPr>
          <w:rFonts w:ascii="Tahoma" w:hAnsi="Tahoma" w:cs="Tahoma"/>
          <w:sz w:val="24"/>
          <w:u w:val="single"/>
          <w:lang w:val="ru-RU"/>
        </w:rPr>
        <w:t xml:space="preserve"> </w:t>
      </w:r>
      <w:r w:rsidRPr="00443CFD">
        <w:rPr>
          <w:rFonts w:ascii="Tahoma" w:hAnsi="Tahoma" w:cs="Tahoma"/>
          <w:b/>
          <w:sz w:val="24"/>
          <w:lang w:val="ru-RU"/>
        </w:rPr>
        <w:t xml:space="preserve"> </w:t>
      </w:r>
    </w:p>
    <w:p w:rsidR="00351A89" w:rsidRPr="00F739E4" w:rsidRDefault="00351A89" w:rsidP="00351A89">
      <w:pPr>
        <w:ind w:firstLine="567"/>
        <w:jc w:val="center"/>
        <w:rPr>
          <w:rFonts w:ascii="Tahoma" w:hAnsi="Tahoma" w:cs="Tahoma"/>
          <w:b/>
          <w:sz w:val="24"/>
          <w:vertAlign w:val="superscript"/>
          <w:lang w:val="ru-RU"/>
        </w:rPr>
      </w:pPr>
      <w:r w:rsidRPr="00F739E4">
        <w:rPr>
          <w:rFonts w:ascii="Tahoma" w:hAnsi="Tahoma" w:cs="Tahoma"/>
          <w:b/>
          <w:sz w:val="24"/>
          <w:lang w:val="ru-RU"/>
        </w:rPr>
        <w:t>Объемы пр</w:t>
      </w:r>
      <w:r w:rsidR="00D0132D">
        <w:rPr>
          <w:rFonts w:ascii="Tahoma" w:hAnsi="Tahoma" w:cs="Tahoma"/>
          <w:b/>
          <w:sz w:val="24"/>
          <w:lang w:val="ru-RU"/>
        </w:rPr>
        <w:t>оизводства путевого щебня в 2008</w:t>
      </w:r>
      <w:r w:rsidRPr="00F739E4">
        <w:rPr>
          <w:rFonts w:ascii="Tahoma" w:hAnsi="Tahoma" w:cs="Tahoma"/>
          <w:b/>
          <w:sz w:val="24"/>
          <w:lang w:val="ru-RU"/>
        </w:rPr>
        <w:t>-2010 гг., тыс</w:t>
      </w:r>
      <w:proofErr w:type="gramStart"/>
      <w:r w:rsidRPr="00F739E4">
        <w:rPr>
          <w:rFonts w:ascii="Tahoma" w:hAnsi="Tahoma" w:cs="Tahoma"/>
          <w:b/>
          <w:sz w:val="24"/>
          <w:lang w:val="ru-RU"/>
        </w:rPr>
        <w:t>.м</w:t>
      </w:r>
      <w:proofErr w:type="gramEnd"/>
      <w:r w:rsidRPr="00F739E4">
        <w:rPr>
          <w:rFonts w:ascii="Tahoma" w:hAnsi="Tahoma" w:cs="Tahoma"/>
          <w:b/>
          <w:sz w:val="24"/>
          <w:vertAlign w:val="superscript"/>
          <w:lang w:val="ru-RU"/>
        </w:rPr>
        <w:t>3</w:t>
      </w:r>
    </w:p>
    <w:tbl>
      <w:tblPr>
        <w:tblpPr w:leftFromText="180" w:rightFromText="180" w:vertAnchor="text" w:horzAnchor="margin" w:tblpY="466"/>
        <w:tblW w:w="9747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/>
      </w:tblPr>
      <w:tblGrid>
        <w:gridCol w:w="1526"/>
        <w:gridCol w:w="1417"/>
        <w:gridCol w:w="1134"/>
        <w:gridCol w:w="1418"/>
        <w:gridCol w:w="1559"/>
        <w:gridCol w:w="1276"/>
        <w:gridCol w:w="1417"/>
      </w:tblGrid>
      <w:tr w:rsidR="00252E69" w:rsidRPr="00D0132D" w:rsidTr="00252E69">
        <w:trPr>
          <w:trHeight w:val="295"/>
        </w:trPr>
        <w:tc>
          <w:tcPr>
            <w:tcW w:w="152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Наименование завода</w:t>
            </w:r>
          </w:p>
        </w:tc>
        <w:tc>
          <w:tcPr>
            <w:tcW w:w="2551" w:type="dxa"/>
            <w:gridSpan w:val="2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2008</w:t>
            </w:r>
          </w:p>
        </w:tc>
        <w:tc>
          <w:tcPr>
            <w:tcW w:w="2977" w:type="dxa"/>
            <w:gridSpan w:val="2"/>
            <w:shd w:val="clear" w:color="auto" w:fill="D9D9D9" w:themeFill="background1" w:themeFillShade="D9"/>
            <w:vAlign w:val="center"/>
            <w:hideMark/>
          </w:tcPr>
          <w:p w:rsidR="00252E69" w:rsidRPr="00290A5A" w:rsidRDefault="00252E69" w:rsidP="00C6543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2009</w:t>
            </w:r>
          </w:p>
        </w:tc>
        <w:tc>
          <w:tcPr>
            <w:tcW w:w="2693" w:type="dxa"/>
            <w:gridSpan w:val="2"/>
            <w:shd w:val="clear" w:color="auto" w:fill="D9D9D9" w:themeFill="background1" w:themeFillShade="D9"/>
          </w:tcPr>
          <w:p w:rsidR="00252E69" w:rsidRPr="00290A5A" w:rsidRDefault="00252E69" w:rsidP="00C6543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2010</w:t>
            </w:r>
          </w:p>
        </w:tc>
      </w:tr>
      <w:tr w:rsidR="00252E69" w:rsidRPr="00D0132D" w:rsidTr="00252E69">
        <w:trPr>
          <w:trHeight w:val="327"/>
        </w:trPr>
        <w:tc>
          <w:tcPr>
            <w:tcW w:w="1526" w:type="dxa"/>
            <w:vMerge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spacing w:line="360" w:lineRule="auto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252E69" w:rsidRPr="00C324B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 xml:space="preserve">План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252E69" w:rsidRPr="00C324BD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</w:tr>
      <w:tr w:rsidR="00252E69" w:rsidRPr="00D0132D" w:rsidTr="00252E69">
        <w:trPr>
          <w:trHeight w:val="249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  <w:lang w:val="ru-RU"/>
              </w:rPr>
            </w:pPr>
            <w:proofErr w:type="spellStart"/>
            <w:r w:rsidRPr="00D0132D">
              <w:rPr>
                <w:rFonts w:ascii="Tahoma" w:hAnsi="Tahoma" w:cs="Tahoma"/>
                <w:szCs w:val="20"/>
                <w:lang w:val="ru-RU"/>
              </w:rPr>
              <w:t>Ангасольский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655,5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D0132D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711,1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686,92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650,09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665,00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660,86</w:t>
            </w:r>
          </w:p>
        </w:tc>
      </w:tr>
      <w:tr w:rsidR="00252E69" w:rsidRPr="00290A5A" w:rsidTr="00252E69">
        <w:trPr>
          <w:trHeight w:val="186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D0132D">
              <w:rPr>
                <w:rFonts w:ascii="Tahoma" w:hAnsi="Tahoma" w:cs="Tahoma"/>
                <w:szCs w:val="20"/>
                <w:lang w:val="ru-RU"/>
              </w:rPr>
              <w:t>Бесл</w:t>
            </w:r>
            <w:r w:rsidRPr="00290A5A">
              <w:rPr>
                <w:rFonts w:ascii="Tahoma" w:hAnsi="Tahoma" w:cs="Tahoma"/>
                <w:szCs w:val="20"/>
              </w:rPr>
              <w:t>анский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100,0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117,8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106,3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109,53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109,39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111,20</w:t>
            </w:r>
          </w:p>
        </w:tc>
      </w:tr>
      <w:tr w:rsidR="00252E69" w:rsidRPr="00290A5A" w:rsidTr="00252E69">
        <w:trPr>
          <w:trHeight w:val="269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Жипхегенский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460,0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460,7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482,0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414,5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409,60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387,20</w:t>
            </w:r>
          </w:p>
        </w:tc>
      </w:tr>
      <w:tr w:rsidR="00252E69" w:rsidRPr="00290A5A" w:rsidTr="00252E69">
        <w:trPr>
          <w:trHeight w:val="112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Исетский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544,1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517,0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634,85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625,90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615,19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617,27</w:t>
            </w:r>
          </w:p>
        </w:tc>
      </w:tr>
      <w:tr w:rsidR="00252E69" w:rsidRPr="00290A5A" w:rsidTr="00252E69">
        <w:trPr>
          <w:trHeight w:val="58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Камнереченский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1236,0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1035,4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1144,0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899,7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823,90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811,90</w:t>
            </w:r>
          </w:p>
        </w:tc>
      </w:tr>
      <w:tr w:rsidR="00252E69" w:rsidRPr="00290A5A" w:rsidTr="00252E69">
        <w:trPr>
          <w:trHeight w:val="58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Крутокачинский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257,8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253,6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249,09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175,35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214,24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218,20</w:t>
            </w:r>
          </w:p>
        </w:tc>
      </w:tr>
      <w:tr w:rsidR="00252E69" w:rsidRPr="00290A5A" w:rsidTr="00252E69">
        <w:trPr>
          <w:trHeight w:val="103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Курагинский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358,0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366,0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403,0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249,96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351,36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330,08</w:t>
            </w:r>
          </w:p>
        </w:tc>
      </w:tr>
      <w:tr w:rsidR="00252E69" w:rsidRPr="00290A5A" w:rsidTr="00252E69">
        <w:trPr>
          <w:trHeight w:val="58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Межвежьегорский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210,3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135,7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200,12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209,49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5,67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5,67</w:t>
            </w:r>
          </w:p>
        </w:tc>
      </w:tr>
      <w:tr w:rsidR="00252E69" w:rsidRPr="00290A5A" w:rsidTr="00252E69">
        <w:trPr>
          <w:trHeight w:val="58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Мочищенский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358,4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330,1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342,65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321,50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328,37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303,47</w:t>
            </w:r>
          </w:p>
        </w:tc>
      </w:tr>
      <w:tr w:rsidR="00252E69" w:rsidRPr="00290A5A" w:rsidTr="00252E69">
        <w:trPr>
          <w:trHeight w:val="109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Оленегорский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304,0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308,7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347,98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266,48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294,02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274,17</w:t>
            </w:r>
          </w:p>
        </w:tc>
      </w:tr>
      <w:tr w:rsidR="00252E69" w:rsidRPr="00290A5A" w:rsidTr="00252E69">
        <w:trPr>
          <w:trHeight w:val="58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Орский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815,0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828,0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787,78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792,47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769,76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754,87</w:t>
            </w:r>
          </w:p>
        </w:tc>
      </w:tr>
      <w:tr w:rsidR="00252E69" w:rsidRPr="00290A5A" w:rsidTr="00252E69">
        <w:trPr>
          <w:trHeight w:val="173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lastRenderedPageBreak/>
              <w:t>Сибирцевский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605,0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618,7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743,33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684,04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663,49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665,79</w:t>
            </w:r>
          </w:p>
        </w:tc>
      </w:tr>
      <w:tr w:rsidR="00252E69" w:rsidRPr="00290A5A" w:rsidTr="00252E69">
        <w:trPr>
          <w:trHeight w:val="101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Сулинский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725,0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773,3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785,00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661,02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604,18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583,73</w:t>
            </w:r>
          </w:p>
        </w:tc>
      </w:tr>
      <w:tr w:rsidR="00252E69" w:rsidRPr="00290A5A" w:rsidTr="00252E69">
        <w:trPr>
          <w:trHeight w:val="223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Талданский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481,0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535,5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676,80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588,43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497,77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432,78</w:t>
            </w:r>
          </w:p>
        </w:tc>
      </w:tr>
      <w:tr w:rsidR="00252E69" w:rsidRPr="00290A5A" w:rsidTr="00252E69">
        <w:trPr>
          <w:trHeight w:val="165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Хребетский</w:t>
            </w:r>
            <w:proofErr w:type="spellEnd"/>
            <w:r w:rsidRPr="00290A5A">
              <w:rPr>
                <w:rFonts w:ascii="Tahoma" w:hAnsi="Tahoma" w:cs="Tahoma"/>
                <w:szCs w:val="20"/>
              </w:rPr>
              <w:t xml:space="preserve"> 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395,0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421,8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453,30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540,93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532,04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479,81</w:t>
            </w:r>
          </w:p>
        </w:tc>
      </w:tr>
      <w:tr w:rsidR="00252E69" w:rsidRPr="00290A5A" w:rsidTr="00252E69">
        <w:trPr>
          <w:trHeight w:val="246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290A5A">
              <w:rPr>
                <w:rFonts w:ascii="Tahoma" w:hAnsi="Tahoma" w:cs="Tahoma"/>
                <w:szCs w:val="20"/>
              </w:rPr>
              <w:t>Шершнинский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431,0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432,2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460,60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476,54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443,00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430,75</w:t>
            </w:r>
          </w:p>
        </w:tc>
      </w:tr>
      <w:tr w:rsidR="00252E69" w:rsidRPr="00290A5A" w:rsidTr="00252E69">
        <w:trPr>
          <w:trHeight w:val="70"/>
        </w:trPr>
        <w:tc>
          <w:tcPr>
            <w:tcW w:w="1526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7936,1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7845,5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  <w:lang w:val="ru-RU"/>
              </w:rPr>
              <w:t>8043,12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  <w:lang w:val="ru-RU"/>
              </w:rPr>
              <w:t>7665,92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7326,97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252E69" w:rsidRPr="00290A5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7067,75</w:t>
            </w:r>
          </w:p>
        </w:tc>
      </w:tr>
    </w:tbl>
    <w:p w:rsidR="00351A89" w:rsidRDefault="00351A89" w:rsidP="00351A89">
      <w:pPr>
        <w:pStyle w:val="aff"/>
        <w:spacing w:after="0"/>
        <w:rPr>
          <w:rFonts w:ascii="Tahoma" w:hAnsi="Tahoma" w:cs="Tahoma"/>
          <w:b w:val="0"/>
          <w:color w:val="auto"/>
          <w:sz w:val="24"/>
          <w:szCs w:val="24"/>
        </w:rPr>
      </w:pPr>
    </w:p>
    <w:p w:rsidR="00351A89" w:rsidRPr="00674ACB" w:rsidRDefault="00351A89" w:rsidP="00351A89">
      <w:pPr>
        <w:rPr>
          <w:lang w:val="ru-RU" w:eastAsia="ru-RU"/>
        </w:rPr>
      </w:pPr>
    </w:p>
    <w:p w:rsidR="00351A89" w:rsidRDefault="00351A89" w:rsidP="00351A89">
      <w:pPr>
        <w:rPr>
          <w:lang w:val="ru-RU" w:eastAsia="ru-RU"/>
        </w:rPr>
      </w:pPr>
    </w:p>
    <w:p w:rsidR="00F739E4" w:rsidRDefault="00F739E4" w:rsidP="00351A89">
      <w:pPr>
        <w:pStyle w:val="aff"/>
        <w:spacing w:after="0"/>
        <w:jc w:val="right"/>
        <w:rPr>
          <w:rFonts w:ascii="Tahoma" w:hAnsi="Tahoma" w:cs="Tahoma"/>
          <w:b w:val="0"/>
          <w:color w:val="auto"/>
          <w:sz w:val="24"/>
          <w:szCs w:val="24"/>
          <w:u w:val="single"/>
        </w:rPr>
      </w:pPr>
    </w:p>
    <w:p w:rsidR="00351A89" w:rsidRDefault="00351A89" w:rsidP="00351A89">
      <w:pPr>
        <w:pStyle w:val="aff"/>
        <w:spacing w:after="0"/>
        <w:jc w:val="right"/>
        <w:rPr>
          <w:rFonts w:ascii="Tahoma" w:hAnsi="Tahoma" w:cs="Tahoma"/>
          <w:b w:val="0"/>
          <w:color w:val="auto"/>
          <w:sz w:val="24"/>
          <w:szCs w:val="24"/>
          <w:u w:val="single"/>
        </w:rPr>
      </w:pPr>
      <w:r w:rsidRPr="00F739E4">
        <w:rPr>
          <w:rFonts w:ascii="Tahoma" w:hAnsi="Tahoma" w:cs="Tahoma"/>
          <w:b w:val="0"/>
          <w:color w:val="auto"/>
          <w:sz w:val="24"/>
          <w:szCs w:val="24"/>
          <w:u w:val="single"/>
        </w:rPr>
        <w:t>Диаграмма №</w:t>
      </w:r>
      <w:r w:rsidR="00F739E4" w:rsidRPr="00F739E4"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 1</w:t>
      </w:r>
      <w:r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 </w:t>
      </w:r>
    </w:p>
    <w:p w:rsidR="00351A89" w:rsidRDefault="00351A89" w:rsidP="00351A89">
      <w:pPr>
        <w:rPr>
          <w:lang w:val="ru-RU" w:eastAsia="ru-RU"/>
        </w:rPr>
      </w:pPr>
    </w:p>
    <w:p w:rsidR="00351A89" w:rsidRPr="00C228FD" w:rsidRDefault="00351A89" w:rsidP="00C228FD">
      <w:pPr>
        <w:pStyle w:val="aff"/>
        <w:spacing w:before="60" w:after="240"/>
        <w:jc w:val="center"/>
        <w:rPr>
          <w:rFonts w:ascii="Tahoma" w:hAnsi="Tahoma" w:cs="Tahoma"/>
          <w:color w:val="auto"/>
          <w:sz w:val="24"/>
          <w:szCs w:val="28"/>
        </w:rPr>
      </w:pPr>
      <w:r w:rsidRPr="00C228FD">
        <w:rPr>
          <w:rFonts w:ascii="Tahoma" w:hAnsi="Tahoma" w:cs="Tahoma"/>
          <w:color w:val="auto"/>
          <w:sz w:val="24"/>
          <w:szCs w:val="28"/>
        </w:rPr>
        <w:t>Объемы производства путевого щебня в 2007-2010 гг.  план/факт, тыс. м</w:t>
      </w:r>
      <w:r w:rsidRPr="00C228FD">
        <w:rPr>
          <w:rFonts w:ascii="Tahoma" w:hAnsi="Tahoma" w:cs="Tahoma"/>
          <w:color w:val="auto"/>
          <w:sz w:val="24"/>
          <w:szCs w:val="28"/>
          <w:vertAlign w:val="superscript"/>
        </w:rPr>
        <w:t>3</w:t>
      </w:r>
    </w:p>
    <w:p w:rsidR="00351A89" w:rsidRPr="00C228FD" w:rsidRDefault="00351A89" w:rsidP="00C228FD">
      <w:pPr>
        <w:jc w:val="center"/>
        <w:rPr>
          <w:b/>
          <w:lang w:val="ru-RU" w:eastAsia="ru-RU"/>
        </w:rPr>
      </w:pPr>
    </w:p>
    <w:p w:rsidR="00351A89" w:rsidRDefault="00351A89" w:rsidP="00351A89">
      <w:pPr>
        <w:rPr>
          <w:lang w:val="ru-RU" w:eastAsia="ru-RU"/>
        </w:rPr>
      </w:pPr>
    </w:p>
    <w:p w:rsidR="00351A89" w:rsidRDefault="00351A89" w:rsidP="00351A89">
      <w:pPr>
        <w:rPr>
          <w:lang w:val="ru-RU" w:eastAsia="ru-RU"/>
        </w:rPr>
      </w:pPr>
      <w:r>
        <w:rPr>
          <w:noProof/>
          <w:lang w:val="ru-RU" w:eastAsia="ru-RU"/>
        </w:rPr>
        <w:drawing>
          <wp:inline distT="0" distB="0" distL="0" distR="0">
            <wp:extent cx="6534150" cy="3619500"/>
            <wp:effectExtent l="19050" t="0" r="19050" b="0"/>
            <wp:docPr id="7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351A89" w:rsidRDefault="00807A4A" w:rsidP="00351A89">
      <w:pPr>
        <w:rPr>
          <w:lang w:val="ru-RU" w:eastAsia="ru-RU"/>
        </w:rPr>
      </w:pPr>
      <w:r>
        <w:rPr>
          <w:noProof/>
          <w:lang w:val="ru-RU"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35" type="#_x0000_t32" style="position:absolute;margin-left:2.1pt;margin-top:.5pt;width:516pt;height:1.2pt;flip:y;z-index:251659264" o:connectortype="straight"/>
        </w:pict>
      </w:r>
    </w:p>
    <w:p w:rsidR="00351A89" w:rsidRDefault="00351A89" w:rsidP="00351A89">
      <w:pPr>
        <w:rPr>
          <w:lang w:val="ru-RU" w:eastAsia="ru-RU"/>
        </w:rPr>
      </w:pPr>
    </w:p>
    <w:p w:rsidR="00351A89" w:rsidRPr="00C228FD" w:rsidRDefault="00351A89" w:rsidP="00C228FD">
      <w:pPr>
        <w:pStyle w:val="aff"/>
        <w:spacing w:after="0" w:line="360" w:lineRule="auto"/>
        <w:ind w:firstLine="992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bookmarkStart w:id="11" w:name="_Ref175841777"/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Небольшой объем производства щебеночной продукции на </w:t>
      </w:r>
      <w:proofErr w:type="spellStart"/>
      <w:r w:rsidRPr="00C228FD">
        <w:rPr>
          <w:rFonts w:ascii="Tahoma" w:hAnsi="Tahoma" w:cs="Tahoma"/>
          <w:b w:val="0"/>
          <w:color w:val="auto"/>
          <w:sz w:val="24"/>
          <w:szCs w:val="24"/>
        </w:rPr>
        <w:t>Медвежегорском</w:t>
      </w:r>
      <w:proofErr w:type="spellEnd"/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 </w:t>
      </w:r>
      <w:proofErr w:type="spellStart"/>
      <w:r w:rsidRPr="00C228FD">
        <w:rPr>
          <w:rFonts w:ascii="Tahoma" w:hAnsi="Tahoma" w:cs="Tahoma"/>
          <w:b w:val="0"/>
          <w:color w:val="auto"/>
          <w:sz w:val="24"/>
          <w:szCs w:val="24"/>
        </w:rPr>
        <w:t>щебзаводе</w:t>
      </w:r>
      <w:proofErr w:type="spellEnd"/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 связан с его остановкой, в начале 2010 года, на реконструкцию.</w:t>
      </w:r>
    </w:p>
    <w:p w:rsidR="00351A89" w:rsidRPr="00C228FD" w:rsidRDefault="00351A89" w:rsidP="00C228FD">
      <w:pPr>
        <w:pStyle w:val="aff"/>
        <w:spacing w:after="0" w:line="360" w:lineRule="auto"/>
        <w:ind w:firstLine="992"/>
        <w:jc w:val="both"/>
        <w:rPr>
          <w:rFonts w:ascii="Tahoma" w:hAnsi="Tahoma" w:cs="Tahoma"/>
          <w:b w:val="0"/>
          <w:color w:val="auto"/>
          <w:sz w:val="24"/>
          <w:szCs w:val="24"/>
        </w:rPr>
      </w:pPr>
    </w:p>
    <w:p w:rsidR="00351A89" w:rsidRPr="00C228FD" w:rsidRDefault="00351A89" w:rsidP="00C228FD">
      <w:pPr>
        <w:pStyle w:val="aff"/>
        <w:spacing w:after="0" w:line="360" w:lineRule="auto"/>
        <w:ind w:firstLine="992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r w:rsidRPr="00C228FD">
        <w:rPr>
          <w:rFonts w:ascii="Tahoma" w:hAnsi="Tahoma" w:cs="Tahoma"/>
          <w:b w:val="0"/>
          <w:color w:val="auto"/>
          <w:sz w:val="24"/>
          <w:szCs w:val="24"/>
        </w:rPr>
        <w:lastRenderedPageBreak/>
        <w:t>Структура производства путевого щебня по заводам-филиалам ОАО «ПНК» наглядно представлен</w:t>
      </w:r>
      <w:r w:rsidR="00C228FD">
        <w:rPr>
          <w:rFonts w:ascii="Tahoma" w:hAnsi="Tahoma" w:cs="Tahoma"/>
          <w:b w:val="0"/>
          <w:color w:val="auto"/>
          <w:sz w:val="24"/>
          <w:szCs w:val="24"/>
        </w:rPr>
        <w:t>а</w:t>
      </w:r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 в Диаграмме №</w:t>
      </w:r>
      <w:r w:rsidR="00C228FD">
        <w:rPr>
          <w:rFonts w:ascii="Tahoma" w:hAnsi="Tahoma" w:cs="Tahoma"/>
          <w:b w:val="0"/>
          <w:color w:val="auto"/>
          <w:sz w:val="24"/>
          <w:szCs w:val="24"/>
        </w:rPr>
        <w:t xml:space="preserve"> 2.</w:t>
      </w:r>
    </w:p>
    <w:p w:rsidR="00351A89" w:rsidRPr="00C228FD" w:rsidRDefault="00351A89" w:rsidP="00351A89">
      <w:pPr>
        <w:pStyle w:val="aff"/>
        <w:tabs>
          <w:tab w:val="left" w:pos="9072"/>
        </w:tabs>
        <w:spacing w:before="60" w:after="120"/>
        <w:ind w:right="425"/>
        <w:jc w:val="right"/>
        <w:rPr>
          <w:rFonts w:ascii="Tahoma" w:hAnsi="Tahoma" w:cs="Tahoma"/>
          <w:b w:val="0"/>
          <w:color w:val="auto"/>
          <w:sz w:val="24"/>
          <w:szCs w:val="28"/>
          <w:u w:val="single"/>
        </w:rPr>
      </w:pPr>
    </w:p>
    <w:p w:rsidR="00351A89" w:rsidRDefault="00351A89" w:rsidP="00C228FD">
      <w:pPr>
        <w:pStyle w:val="aff"/>
        <w:tabs>
          <w:tab w:val="left" w:pos="9072"/>
        </w:tabs>
        <w:spacing w:before="60" w:after="120"/>
        <w:ind w:right="425"/>
        <w:jc w:val="right"/>
        <w:rPr>
          <w:rFonts w:ascii="Tahoma" w:hAnsi="Tahoma" w:cs="Tahoma"/>
          <w:b w:val="0"/>
          <w:color w:val="auto"/>
          <w:sz w:val="24"/>
          <w:szCs w:val="24"/>
          <w:u w:val="single"/>
        </w:rPr>
      </w:pPr>
      <w:r w:rsidRPr="00C228FD">
        <w:rPr>
          <w:rFonts w:ascii="Tahoma" w:hAnsi="Tahoma" w:cs="Tahoma"/>
          <w:b w:val="0"/>
          <w:color w:val="auto"/>
          <w:sz w:val="24"/>
          <w:szCs w:val="28"/>
          <w:u w:val="single"/>
        </w:rPr>
        <w:t>Диаграмма №</w:t>
      </w:r>
      <w:r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 </w:t>
      </w:r>
      <w:bookmarkEnd w:id="11"/>
      <w:r w:rsidR="00C228FD">
        <w:rPr>
          <w:rFonts w:ascii="Tahoma" w:hAnsi="Tahoma" w:cs="Tahoma"/>
          <w:b w:val="0"/>
          <w:color w:val="auto"/>
          <w:sz w:val="24"/>
          <w:szCs w:val="28"/>
          <w:u w:val="single"/>
        </w:rPr>
        <w:t>2</w:t>
      </w:r>
    </w:p>
    <w:p w:rsidR="00351A89" w:rsidRPr="00C228FD" w:rsidRDefault="00351A89" w:rsidP="00351A89">
      <w:pPr>
        <w:pStyle w:val="aff"/>
        <w:spacing w:after="0"/>
        <w:jc w:val="center"/>
        <w:rPr>
          <w:rFonts w:ascii="Tahoma" w:hAnsi="Tahoma" w:cs="Tahoma"/>
          <w:color w:val="auto"/>
          <w:sz w:val="24"/>
          <w:szCs w:val="24"/>
        </w:rPr>
      </w:pPr>
      <w:r w:rsidRPr="00C228FD">
        <w:rPr>
          <w:rFonts w:ascii="Tahoma" w:hAnsi="Tahoma" w:cs="Tahoma"/>
          <w:color w:val="auto"/>
          <w:sz w:val="24"/>
          <w:szCs w:val="24"/>
        </w:rPr>
        <w:t xml:space="preserve">Структура производства путевого щебня в 2010 г., факт </w:t>
      </w:r>
    </w:p>
    <w:p w:rsidR="00351A89" w:rsidRPr="00C228FD" w:rsidRDefault="00351A89" w:rsidP="00351A89">
      <w:pPr>
        <w:rPr>
          <w:b/>
          <w:lang w:val="ru-RU" w:eastAsia="ru-RU"/>
        </w:rPr>
      </w:pPr>
    </w:p>
    <w:p w:rsidR="00351A89" w:rsidRPr="00BA72AB" w:rsidRDefault="00351A89" w:rsidP="00351A89">
      <w:pPr>
        <w:rPr>
          <w:lang w:val="ru-RU" w:eastAsia="ru-RU"/>
        </w:rPr>
      </w:pPr>
    </w:p>
    <w:p w:rsidR="00351A89" w:rsidRPr="00B97085" w:rsidRDefault="00351A89" w:rsidP="00351A89">
      <w:pPr>
        <w:rPr>
          <w:lang w:val="ru-RU"/>
        </w:rPr>
      </w:pPr>
    </w:p>
    <w:p w:rsidR="00351A89" w:rsidRDefault="00807A4A" w:rsidP="00351A89">
      <w:pPr>
        <w:pStyle w:val="aff"/>
        <w:spacing w:after="0"/>
        <w:jc w:val="center"/>
        <w:rPr>
          <w:rFonts w:ascii="Tahoma" w:hAnsi="Tahoma" w:cs="Tahoma"/>
          <w:color w:val="auto"/>
          <w:sz w:val="24"/>
          <w:szCs w:val="24"/>
        </w:rPr>
      </w:pPr>
      <w:r>
        <w:rPr>
          <w:rFonts w:ascii="Tahoma" w:hAnsi="Tahoma" w:cs="Tahoma"/>
          <w:color w:val="auto"/>
          <w:sz w:val="24"/>
          <w:szCs w:val="24"/>
        </w:rPr>
      </w:r>
      <w:r>
        <w:rPr>
          <w:rFonts w:ascii="Tahoma" w:hAnsi="Tahoma" w:cs="Tahoma"/>
          <w:color w:val="auto"/>
          <w:sz w:val="24"/>
          <w:szCs w:val="24"/>
        </w:rPr>
        <w:pict>
          <v:group id="_x0000_s1937" editas="canvas" style="width:514.75pt;height:302.85pt;mso-position-horizontal-relative:char;mso-position-vertical-relative:line" coordorigin="32,226" coordsize="10295,6057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938" type="#_x0000_t75" style="position:absolute;left:32;top:226;width:10295;height:6057" o:preferrelative="f">
              <v:fill o:detectmouseclick="t"/>
              <v:path o:extrusionok="t" o:connecttype="none"/>
              <o:lock v:ext="edit" text="t"/>
            </v:shape>
            <v:shape id="_x0000_s1939" style="position:absolute;left:4249;top:1747;width:735;height:1235" coordsize="735,1235" path="m735,587l,,,647r735,588l735,587xe" fillcolor="#668080" strokeweight="44e-5mm">
              <v:path arrowok="t"/>
            </v:shape>
            <v:shape id="_x0000_s1940" style="position:absolute;left:4249;top:1717;width:735;height:617" coordsize="735,617" path="m,30l48,15r80,l176,15r80,l304,r79,l431,r48,l559,r48,l687,r48,l735,617,,30xe" fillcolor="#cff" strokeweight="44e-5mm">
              <v:path arrowok="t"/>
            </v:shape>
            <v:shape id="_x0000_s1941" style="position:absolute;left:3993;top:858;width:592;height:874" coordsize="37,58" path="m,l,10,37,58e" filled="f" strokeweight="44e-5mm">
              <v:path arrowok="t"/>
            </v:shape>
            <v:shape id="_x0000_s1942" style="position:absolute;left:5255;top:1807;width:1342;height:1175" coordsize="1342,1175" path="m,527l1342,r,648l,1175,,527xe" fillcolor="#4d4d80" strokeweight="44e-5mm">
              <v:path arrowok="t"/>
            </v:shape>
            <v:shape id="_x0000_s1943" style="position:absolute;left:5255;top:1717;width:1342;height:617" coordsize="1342,617" path="m,l96,r48,l224,r48,l352,r48,l480,15r48,l623,15r32,l751,30r32,l863,30r48,l991,45r48,l1119,60r32,l1230,75r48,l1342,90,,617,,xe" fillcolor="#99f" strokeweight="44e-5mm">
              <v:path arrowok="t"/>
            </v:shape>
            <v:shape id="_x0000_s1944" style="position:absolute;left:5623;top:1190;width:335;height:557" coordsize="21,37" path="m,l,10,21,37e" filled="f" strokeweight="44e-5mm">
              <v:path arrowok="t"/>
            </v:shape>
            <v:shape id="_x0000_s1945" style="position:absolute;left:3434;top:1837;width:1374;height:1160" coordsize="1374,1160" path="m1374,512l,,,648r1374,512l1374,512xe" fillcolor="#006680" strokeweight="44e-5mm">
              <v:path arrowok="t"/>
            </v:shape>
            <v:shape id="_x0000_s1946" style="position:absolute;left:3434;top:1762;width:1374;height:587" coordsize="1374,587" path="m,60r32,l112,45r32,l192,45,272,30r32,l352,15r80,l464,r48,l591,r48,l1374,587,,60xe" fillcolor="#0cf" strokeweight="44e-5mm">
              <v:path arrowok="t"/>
            </v:shape>
            <v:shape id="_x0000_s1947" style="position:absolute;left:3291;top:1054;width:447;height:738" coordsize="28,49" path="m,l10,,28,49e" filled="f" strokeweight="44e-5mm">
              <v:path arrowok="t"/>
            </v:shape>
            <v:shape id="_x0000_s1948" style="position:absolute;left:5431;top:1867;width:1486;height:1145" coordsize="1486,1145" path="m,497l1486,r,648l,1145,,497xe" fillcolor="#4d1a33" strokeweight="44e-5mm">
              <v:path arrowok="t"/>
            </v:shape>
            <v:shape id="_x0000_s1949" style="position:absolute;left:5431;top:1837;width:1486;height:527" coordsize="1486,527" path="m1342,r48,l1454,15r32,15l,527,1342,xe" fillcolor="#936" strokeweight="44e-5mm">
              <v:path arrowok="t"/>
            </v:shape>
            <v:shape id="_x0000_s1950" style="position:absolute;left:6629;top:768;width:224;height:1084" coordsize="14,72" path="m,l,10,14,72e" filled="f" strokeweight="44e-5mm">
              <v:path arrowok="t"/>
            </v:shape>
            <v:shape id="_x0000_s1951" style="position:absolute;left:5463;top:1867;width:1486;height:1145" coordsize="1486,1145" path="m,497l1486,r,648l,1145,,497xe" fillcolor="#808066" strokeweight="44e-5mm">
              <v:path arrowok="t"/>
            </v:shape>
            <v:shape id="_x0000_s1952" style="position:absolute;left:7261;top:1908;width:17;height:17" coordsize="17,17" path="m17,17l,,17,17xe" fillcolor="#cff" strokeweight="44e-5mm">
              <v:path arrowok="t"/>
            </v:shape>
            <v:shape id="_x0000_s1953" style="position:absolute;left:2508;top:2048;width:2124;height:979" coordsize="2124,979" path="m2124,331l,,,648,2124,979r,-648xe" fillcolor="navy" strokeweight="44e-5mm">
              <v:path arrowok="t"/>
            </v:shape>
            <v:shape id="_x0000_s1954" style="position:absolute;left:2508;top:1852;width:2124;height:527" coordsize="2124,527" path="m,181l48,166r32,l128,151r32,-15l224,121r47,-15l303,91,367,76r32,l463,60,543,45,575,30r64,l671,15,751,,2124,527,,181xe" fillcolor="blue" strokeweight="44e-5mm">
              <v:path arrowok="t"/>
            </v:shape>
            <v:shape id="_x0000_s1955" style="position:absolute;left:2156;top:1581;width:687;height:362" coordsize="43,24" path="m,l10,,43,24e" filled="f" strokeweight="44e-5mm">
              <v:path arrowok="t"/>
            </v:shape>
            <v:shape id="_x0000_s1956" style="position:absolute;left:5623;top:2199;width:2380;height:858" coordsize="2380,858" path="m,210l2380,r,647l,858,,210xe" fillcolor="#303" strokeweight="44e-5mm">
              <v:path arrowok="t"/>
            </v:shape>
            <v:shape id="_x0000_s1957" style="position:absolute;left:5623;top:1975;width:2380;height:465" coordsize="2380,465" path="m1722,r227,59l1997,89r32,l2076,104r32,15l2124,119r48,30l2204,149r32,30l2252,179r32,15l2316,209r16,15l2364,240r16,15l,465,1722,xe" fillcolor="#606" strokeweight="44e-5mm">
              <v:path arrowok="t"/>
            </v:shape>
            <v:shape id="_x0000_s1958" style="position:absolute;left:7795;top:1325;width:751;height:768" coordsize="14,11" path="m14,l4,,,11e" filled="f" strokeweight="44e-5mm">
              <v:path arrowok="t"/>
            </v:shape>
            <v:shape id="_x0000_s1959" style="position:absolute;left:1949;top:2394;width:2524;height:693" coordsize="2524,693" path="m2524,46l,,,648r2524,45l2524,46xe" fillcolor="#004040" strokeweight="44e-5mm">
              <v:path arrowok="t"/>
            </v:shape>
            <v:shape id="_x0000_s1960" style="position:absolute;left:1949;top:2093;width:2524;height:347" coordsize="2524,347" path="m,286l16,271r,-15l32,241,48,226,64,211r,-15l96,166r16,l128,136r32,-15l176,106,207,91,239,75,271,60r16,l335,30r16,l399,,2524,347,,286xe" fillcolor="teal" strokeweight="44e-5mm">
              <v:path arrowok="t"/>
            </v:shape>
            <v:shape id="_x0000_s1961" style="position:absolute;left:1502;top:2244;width:575;height:105" coordsize="36,7" path="m,7r10,l36,e" filled="f" strokeweight="44e-5mm">
              <v:path arrowok="t"/>
            </v:shape>
            <v:shape id="_x0000_s1962" style="position:absolute;left:8243;top:2470;width:16;height:722" coordsize="16,722" path="m16,r,l16,15,,45r,l,60,,75,,722,,707,,692r,l16,662r,-15l16,647,16,xe" fillcolor="#804040" strokeweight="44e-5mm">
              <v:path arrowok="t"/>
            </v:shape>
            <v:shape id="_x0000_s1963" style="position:absolute;left:5719;top:2470;width:2508;height:722" coordsize="2508,722" path="m,l2508,75r,647l,647,,xe" fillcolor="#804040" strokeweight="44e-5mm">
              <v:path arrowok="t"/>
            </v:shape>
            <v:shape id="_x0000_s1964" style="position:absolute;left:5719;top:2259;width:2540;height:286" coordsize="2540,286" path="m2380,r32,15l2428,30r16,15l2460,60r16,15l2492,90r16,15l2508,120r16,15l2524,150r16,31l2540,181r,30l2540,211r,30l2524,256r,15l2524,286,,211,2380,xe" fillcolor="#ff8080" strokeweight="44e-5mm">
              <v:path arrowok="t"/>
            </v:shape>
            <v:shape id="_x0000_s1965" style="position:absolute;left:8243;top:2394;width:303;height:226" coordsize="19,15" path="m19,15l9,15,,e" filled="f" strokeweight="44e-5mm">
              <v:path arrowok="t"/>
            </v:shape>
            <v:shape id="_x0000_s1966" style="position:absolute;left:1933;top:2515;width:239;height:903" coordsize="239,903" path="m239,256l192,241,176,226,144,211,128,181r-16,l80,150,64,135,48,120,32,105,16,75r,l,45,,30,,15,,,,647r,15l,677r,16l16,723r,l32,753r16,15l64,783r16,15l112,828r16,l144,858r32,15l192,888r47,15l239,256xe" fillcolor="#400000" strokeweight="44e-5mm">
              <v:path arrowok="t"/>
            </v:shape>
            <v:shape id="_x0000_s1967" style="position:absolute;left:2172;top:2515;width:2285;height:903" coordsize="2285,903" path="m2285,l,256,,903,2285,647,2285,xe" fillcolor="#400000" strokeweight="44e-5mm">
              <v:path arrowok="t"/>
            </v:shape>
            <v:shape id="_x0000_s1968" style="position:absolute;left:1933;top:2455;width:2524;height:316" coordsize="2524,316" path="m239,316l192,301,176,286,144,271,128,241r-16,l80,210,64,195,48,180,32,165,16,135r,l,105,,90,,75,,60,,30r,l,,2524,60,239,316xe" fillcolor="maroon" strokeweight="44e-5mm">
              <v:path arrowok="t"/>
            </v:shape>
            <v:shape id="_x0000_s1969" style="position:absolute;left:1549;top:3268;width:400;height:150" coordsize="25,10" path="m,10r10,l25,e" filled="f" strokeweight="44e-5mm">
              <v:path arrowok="t"/>
            </v:shape>
            <v:shape id="_x0000_s1970" style="position:absolute;left:2332;top:2846;width:1023;height:919" coordsize="1023,919" path="m1023,271r-80,l911,256,831,241,767,226r-32,l655,211,591,196r-32,l495,181,431,166,400,151,352,136,288,121,272,106,208,90,160,75,144,60,96,45,48,30,32,15,,,,648r32,15l48,678r48,15l144,708r16,15l208,738r64,15l288,768r64,15l400,798r31,15l495,828r64,15l591,843r64,15l735,874r32,l831,889r80,15l943,919r80,l1023,271xe" fillcolor="#400040" strokeweight="44e-5mm">
              <v:path arrowok="t"/>
            </v:shape>
            <v:shape id="_x0000_s1971" style="position:absolute;left:3355;top:2590;width:1261;height:1175" coordsize="1261,1175" path="m1261,l,527r,648l1261,648,1261,xe" fillcolor="#400040" strokeweight="44e-5mm">
              <v:path arrowok="t"/>
            </v:shape>
            <v:shape id="_x0000_s1972" style="position:absolute;left:2332;top:2590;width:2284;height:527" coordsize="2284,527" path="m1023,527r-80,l911,512,831,497,767,482r-32,l655,467,591,452r-32,l495,437,431,422,400,407,352,392,288,377,272,362,208,346,160,331,144,316,96,301,48,286,32,271,,256,2284,,1023,527xe" fillcolor="purple" strokeweight="44e-5mm">
              <v:path arrowok="t"/>
            </v:shape>
            <v:shape id="_x0000_s1973" style="position:absolute;left:2045;top:3659;width:718;height:527" coordsize="45,35" path="m,35r10,l45,e" filled="f" strokeweight="44e-5mm">
              <v:path arrowok="t"/>
            </v:shape>
            <v:shape id="_x0000_s1974" style="position:absolute;left:6757;top:2650;width:1374;height:1115" coordsize="1374,1115" path="m1374,r-16,15l1342,30r-16,16l1326,61r-32,15l1294,91r-32,15l1246,121r-32,15l1182,166r-16,l1134,196r-32,l1070,226r-16,l1006,241r-32,15l926,271r-47,15l847,302r-48,15l767,332r-64,15l671,347r-64,15l575,377r-64,15l447,407r-32,l335,422r-31,l240,437r-48,15l128,452,80,467,,467r,648l80,1115r48,-15l192,1100r48,-15l304,1070r31,l415,1054r32,l511,1039r64,-15l607,1009r64,-15l703,994r64,-15l799,964r48,-15l879,934r47,-15l974,904r32,-15l1054,874r16,l1102,844r32,l1166,814r16,l1214,783r32,-15l1262,753r32,-15l1294,723r32,-15l1326,693r16,-15l1358,663r16,-15l1374,xe" fillcolor="#036" strokeweight="44e-5mm">
              <v:path arrowok="t"/>
            </v:shape>
            <v:shape id="_x0000_s1975" style="position:absolute;left:5607;top:2575;width:1150;height:1190" coordsize="1150,1190" path="m,l1150,542r,648l,648,,xe" fillcolor="#036" strokeweight="44e-5mm">
              <v:path arrowok="t"/>
            </v:shape>
            <v:shape id="_x0000_s1976" style="position:absolute;left:5607;top:2575;width:2524;height:542" coordsize="2524,542" path="m2524,75r-16,15l2492,105r-16,16l2476,136r-32,15l2444,166r-32,15l2396,196r-32,15l2332,241r-16,l2284,271r-32,l2220,301r-16,l2156,316r-32,15l2076,346r-47,15l1997,377r-48,15l1917,407r-64,15l1821,422r-64,15l1725,452r-64,15l1597,482r-32,l1485,497r-31,l1390,512r-48,15l1278,527r-48,15l1150,542,,,2524,75xe" fillcolor="#06c" strokeweight="44e-5mm">
              <v:path arrowok="t"/>
            </v:shape>
            <v:shape id="_x0000_s1977" style="position:absolute;left:6198;top:3162;width:287;height:678" coordsize="287,678" path="m287,l255,15r-47,l128,15,96,30r-48,l,30,,678r48,l96,678r32,-15l208,663r47,l287,648,287,xe" fillcolor="#666680" strokeweight="44e-5mm">
              <v:path arrowok="t"/>
            </v:shape>
            <v:shape id="_x0000_s1978" style="position:absolute;left:5335;top:2620;width:863;height:1220" coordsize="863,1220" path="m,l863,572r,648l,648,,xe" fillcolor="#666680" strokeweight="44e-5mm">
              <v:path arrowok="t"/>
            </v:shape>
            <v:shape id="_x0000_s1979" style="position:absolute;left:5335;top:2620;width:1150;height:572" coordsize="1150,572" path="m1150,542r-32,15l1071,557r-80,l959,572r-48,l863,572,,,1150,542xe" fillcolor="#ccf" strokeweight="44e-5mm">
              <v:path arrowok="t"/>
            </v:shape>
            <v:shape id="_x0000_s1980" style="position:absolute;left:6374;top:3825;width:926;height:497" coordsize="58,33" path="m58,33r-10,l,e" filled="f" strokeweight="44e-5mm">
              <v:path arrowok="t"/>
            </v:shape>
            <v:shape id="_x0000_s1981" style="position:absolute;left:3562;top:3147;width:575;height:708" coordsize="575,708" path="m575,61r-96,l447,61,352,45r-32,l240,30r-48,l112,15r-32,l,,,648r80,15l112,663r80,15l240,678r80,15l352,693r95,15l479,708r96,l575,61xe" fillcolor="teal" strokeweight="44e-5mm">
              <v:path arrowok="t"/>
            </v:shape>
            <v:shape id="_x0000_s1982" style="position:absolute;left:4137;top:2620;width:687;height:1235" coordsize="687,1235" path="m687,l,588r,647l687,648,687,xe" fillcolor="teal" strokeweight="44e-5mm">
              <v:path arrowok="t"/>
            </v:shape>
            <v:shape id="_x0000_s1983" style="position:absolute;left:3562;top:2620;width:1262;height:588" coordsize="1262,588" path="m575,588r-96,l447,588,352,572r-32,l240,557r-48,l112,542r-32,l,527,1262,,575,588xe" fillcolor="aqua" strokeweight="44e-5mm">
              <v:path arrowok="t"/>
            </v:shape>
            <v:shape id="_x0000_s1984" style="position:absolute;left:2891;top:3840;width:943;height:979" coordsize="59,65" path="m,65r10,l59,e" filled="f" strokeweight="44e-5mm">
              <v:path arrowok="t"/>
            </v:shape>
            <v:shape id="_x0000_s1985" style="position:absolute;left:5495;top:3208;width:591;height:692" coordsize="591,692" path="m591,l511,15r-32,l383,15,351,30r-95,l208,30r-80,l80,30,,45,,692,80,677r48,l208,677r48,l351,677r32,-15l479,662r32,l591,647,591,xe" fillcolor="#000040" strokeweight="44e-5mm">
              <v:path arrowok="t"/>
            </v:shape>
            <v:shape id="_x0000_s1986" style="position:absolute;left:5223;top:2635;width:256;height:1265" coordsize="256,1265" path="m,l256,618r,647l,648,,xe" fillcolor="#000040" strokeweight="44e-5mm">
              <v:path arrowok="t"/>
            </v:shape>
            <v:shape id="_x0000_s1987" style="position:absolute;left:5223;top:2635;width:863;height:618" coordsize="863,618" path="m863,573r-80,15l751,588r-96,l623,603r-95,l480,603r-80,l352,603r-80,15l,,863,573xe" fillcolor="navy" strokeweight="44e-5mm">
              <v:path arrowok="t"/>
            </v:shape>
            <v:shape id="_x0000_s1988" style="position:absolute;left:5799;top:3885;width:1022;height:1280" coordsize="64,85" path="m64,85r-10,l,e" filled="f" strokeweight="44e-5mm">
              <v:path arrowok="t"/>
            </v:shape>
            <v:shape id="_x0000_s1989" style="position:absolute;left:5112;top:3253;width:271;height:647" coordsize="271,647" path="m271,l223,,175,,143,,96,,48,,,,,647r48,l96,647r47,l175,647r48,l271,647,271,xe" fillcolor="purple" strokeweight="44e-5mm">
              <v:path arrowok="t"/>
            </v:shape>
            <v:shape id="_x0000_s1990" style="position:absolute;left:5112;top:2635;width:271;height:618" coordsize="271,618" path="m271,618r-48,l175,618r-32,l96,618r-48,l,618,,,271,618xe" fillcolor="fuchsia" strokeweight="44e-5mm">
              <v:path arrowok="t"/>
            </v:shape>
            <v:shape id="_x0000_s1991" style="position:absolute;left:5239;top:3900;width:208;height:1039" coordsize="13,69" path="m13,69r,-10l,e" filled="f" strokeweight="44e-5mm">
              <v:path arrowok="t"/>
            </v:shape>
            <v:shape id="_x0000_s1992" style="position:absolute;left:4297;top:3223;width:687;height:677" coordsize="687,677" path="m687,30r-48,l559,30r-48,l463,30,383,15r-48,l288,15r-80,l160,15r-32,l32,,,,,647r32,l128,662r32,l208,662r80,l335,662r48,l463,677r48,l559,677r80,l687,677r,-647xe" fillcolor="olive" strokeweight="44e-5mm">
              <v:path arrowok="t"/>
            </v:shape>
            <v:shape id="_x0000_s1993" style="position:absolute;left:4297;top:2635;width:687;height:618" coordsize="687,618" path="m687,618r-48,l559,618r-48,l463,618,383,603r-48,l288,603r-80,l160,603r-32,l32,588,,588,687,r,618xe" fillcolor="yellow" strokeweight="44e-5mm">
              <v:path arrowok="t"/>
            </v:shape>
            <v:shape id="_x0000_s1994" style="position:absolute;left:4313;top:3900;width:319;height:1175" coordsize="20,78" path="m,78r10,l20,e" filled="f" strokeweight="44e-5mm">
              <v:path arrowok="t"/>
            </v:shape>
            <v:rect id="_x0000_s1995" style="position:absolute;left:3227;top:316;width:1416;height:227;mso-wrap-style:none" filled="f" stroked="f">
              <v:textbox style="mso-next-textbox:#_x0000_s1995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Шершнинский</w:t>
                    </w:r>
                    <w:proofErr w:type="spellEnd"/>
                  </w:p>
                </w:txbxContent>
              </v:textbox>
            </v:rect>
            <v:rect id="_x0000_s1996" style="position:absolute;left:3754;top:572;width:417;height:227;mso-wrap-style:none" filled="f" stroked="f">
              <v:textbox style="mso-next-textbox:#_x0000_s1996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6,1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997" style="position:absolute;left:7715;top:316;width:108;height:230;mso-wrap-style:none" filled="f" stroked="f">
              <v:textbox style="mso-next-textbox:#_x0000_s1997;mso-fit-shape-to-text:t" inset="0,0,0,0">
                <w:txbxContent>
                  <w:p w:rsidR="00351A89" w:rsidRPr="009F54A0" w:rsidRDefault="00351A89" w:rsidP="00351A89"/>
                </w:txbxContent>
              </v:textbox>
            </v:rect>
            <v:rect id="_x0000_s1998" style="position:absolute;left:8211;top:572;width:108;height:230;mso-wrap-style:none" filled="f" stroked="f">
              <v:textbox style="mso-next-textbox:#_x0000_s1998;mso-fit-shape-to-text:t" inset="0,0,0,0">
                <w:txbxContent>
                  <w:p w:rsidR="00351A89" w:rsidRPr="009F54A0" w:rsidRDefault="00351A89" w:rsidP="00351A89"/>
                </w:txbxContent>
              </v:textbox>
            </v:rect>
            <v:rect id="_x0000_s1999" style="position:absolute;left:7827;top:3479;width:1592;height:227;mso-wrap-style:none" filled="f" stroked="f">
              <v:textbox style="mso-next-textbox:#_x0000_s1999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Камнереченский</w:t>
                    </w:r>
                    <w:proofErr w:type="spellEnd"/>
                  </w:p>
                </w:txbxContent>
              </v:textbox>
            </v:rect>
            <v:rect id="_x0000_s2000" style="position:absolute;left:8418;top:3735;width:495;height:227;mso-wrap-style:none" filled="f" stroked="f">
              <v:textbox style="mso-next-textbox:#_x0000_s2000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11,5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01" style="position:absolute;left:1246;top:3930;width:710;height:227;mso-wrap-style:none" filled="f" stroked="f">
              <v:textbox style="mso-next-textbox:#_x0000_s2001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Орский</w:t>
                    </w:r>
                    <w:proofErr w:type="spellEnd"/>
                  </w:p>
                </w:txbxContent>
              </v:textbox>
            </v:rect>
            <v:rect id="_x0000_s2002" style="position:absolute;left:1390;top:4186;width:527;height:227;mso-wrap-style:none" filled="f" stroked="f">
              <v:textbox style="mso-next-textbox:#_x0000_s2002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7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03" style="position:absolute;left:1358;top:4563;width:1337;height:227;mso-wrap-style:none" filled="f" stroked="f">
              <v:textbox style="mso-next-textbox:#_x0000_s2003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Оленегорский</w:t>
                    </w:r>
                    <w:proofErr w:type="spellEnd"/>
                  </w:p>
                </w:txbxContent>
              </v:textbox>
            </v:rect>
            <v:rect id="_x0000_s2004" style="position:absolute;left:1869;top:4819;width:441;height:227;mso-wrap-style:none" filled="f" stroked="f">
              <v:textbox style="mso-next-textbox:#_x0000_s2004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3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9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05" style="position:absolute;left:2779;top:4819;width:1368;height:227;mso-wrap-style:none" filled="f" stroked="f">
              <v:textbox style="mso-next-textbox:#_x0000_s2005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Мочищенский</w:t>
                    </w:r>
                    <w:proofErr w:type="spellEnd"/>
                  </w:p>
                </w:txbxContent>
              </v:textbox>
            </v:rect>
            <v:rect id="_x0000_s2006" style="position:absolute;left:3291;top:5075;width:441;height:227;mso-wrap-style:none" filled="f" stroked="f">
              <v:textbox style="mso-next-textbox:#_x0000_s2006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4</w:t>
                    </w:r>
                    <w:proofErr w:type="gramStart"/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3</w:t>
                    </w:r>
                    <w:proofErr w:type="gramEnd"/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07" style="position:absolute;left:4517;top:5165;width:2080;height:227" filled="f" stroked="f">
              <v:textbox style="mso-next-textbox:#_x0000_s2007;mso-fit-shape-to-text:t" inset="0,0,0,0">
                <w:txbxContent>
                  <w:p w:rsidR="00351A89" w:rsidRPr="00B97085" w:rsidRDefault="00351A89" w:rsidP="00351A89">
                    <w:pPr>
                      <w:rPr>
                        <w:lang w:val="ru-RU"/>
                      </w:rPr>
                    </w:pPr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Межвежьегорск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ий</w:t>
                    </w:r>
                    <w:proofErr w:type="spellEnd"/>
                  </w:p>
                </w:txbxContent>
              </v:textbox>
            </v:rect>
            <v:rect id="_x0000_s2008" style="position:absolute;left:5223;top:5496;width:287;height:227;mso-wrap-style:none" filled="f" stroked="f">
              <v:textbox style="mso-next-textbox:#_x0000_s2008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09" style="position:absolute;left:6869;top:4909;width:1231;height:227;mso-wrap-style:none" filled="f" stroked="f">
              <v:textbox style="mso-next-textbox:#_x0000_s2009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Курагинский</w:t>
                    </w:r>
                    <w:proofErr w:type="spellEnd"/>
                  </w:p>
                </w:txbxContent>
              </v:textbox>
            </v:rect>
            <v:rect id="_x0000_s2010" style="position:absolute;left:7316;top:5165;width:431;height:227;mso-wrap-style:none" filled="f" stroked="f">
              <v:textbox style="mso-next-textbox:#_x0000_s2010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4,7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11" style="position:absolute;left:7348;top:4066;width:1570;height:227;mso-wrap-style:none" filled="f" stroked="f">
              <v:textbox style="mso-next-textbox:#_x0000_s2011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Крутокачинский</w:t>
                    </w:r>
                    <w:proofErr w:type="spellEnd"/>
                  </w:p>
                </w:txbxContent>
              </v:textbox>
            </v:rect>
            <v:rect id="_x0000_s2012" style="position:absolute;left:8003;top:4322;width:414;height:457;mso-wrap-style:none" filled="f" stroked="f">
              <v:textbox style="mso-next-textbox:#_x0000_s2012;mso-fit-shape-to-text:t" inset="0,0,0,0">
                <w:txbxContent>
                  <w:p w:rsidR="00351A89" w:rsidRDefault="00351A89" w:rsidP="00351A89">
                    <w:pP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</w:pP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3,1%</w:t>
                    </w:r>
                  </w:p>
                  <w:p w:rsidR="00351A89" w:rsidRPr="00BA72AB" w:rsidRDefault="00351A89" w:rsidP="00351A89">
                    <w:pPr>
                      <w:rPr>
                        <w:lang w:val="ru-RU"/>
                      </w:rPr>
                    </w:pPr>
                  </w:p>
                </w:txbxContent>
              </v:textbox>
            </v:rect>
            <v:rect id="_x0000_s2013" style="position:absolute;left:8594;top:2364;width:892;height:227;mso-wrap-style:none" filled="f" stroked="f">
              <v:textbox style="mso-next-textbox:#_x0000_s2013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Исетский</w:t>
                    </w:r>
                    <w:proofErr w:type="spellEnd"/>
                  </w:p>
                </w:txbxContent>
              </v:textbox>
            </v:rect>
            <v:rect id="_x0000_s2014" style="position:absolute;left:8850;top:2620;width:438;height:227;mso-wrap-style:none" filled="f" stroked="f">
              <v:textbox style="mso-next-textbox:#_x0000_s2014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8</w:t>
                    </w:r>
                    <w:proofErr w:type="gramStart"/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7</w:t>
                    </w:r>
                    <w:proofErr w:type="gramEnd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15" style="position:absolute;left:8715;top:1281;width:1390;height:227;mso-wrap-style:none" filled="f" stroked="f">
              <v:textbox style="mso-next-textbox:#_x0000_s2015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Жипхегенский</w:t>
                    </w:r>
                    <w:proofErr w:type="spellEnd"/>
                  </w:p>
                </w:txbxContent>
              </v:textbox>
            </v:rect>
            <v:rect id="_x0000_s2016" style="position:absolute;left:9151;top:1625;width:429;height:227;mso-wrap-style:none" filled="f" stroked="f">
              <v:textbox style="mso-next-textbox:#_x0000_s2016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5,5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17" style="position:absolute;left:4872;top:648;width:1305;height:227;mso-wrap-style:none" filled="f" stroked="f">
              <v:textbox style="mso-next-textbox:#_x0000_s2017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Ангасольский</w:t>
                    </w:r>
                    <w:proofErr w:type="spellEnd"/>
                  </w:p>
                </w:txbxContent>
              </v:textbox>
            </v:rect>
            <v:rect id="_x0000_s2018" style="position:absolute;left:5383;top:904;width:441;height:227;mso-wrap-style:none" filled="f" stroked="f">
              <v:textbox style="mso-next-textbox:#_x0000_s2018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9,3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19" style="position:absolute;left:6022;top:226;width:1103;height:227;mso-wrap-style:none" filled="f" stroked="f">
              <v:textbox style="mso-next-textbox:#_x0000_s2019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Бесланский</w:t>
                    </w:r>
                    <w:proofErr w:type="spellEnd"/>
                  </w:p>
                </w:txbxContent>
              </v:textbox>
            </v:rect>
            <v:rect id="_x0000_s2020" style="position:absolute;left:6406;top:482;width:417;height:227;mso-wrap-style:none" filled="f" stroked="f">
              <v:textbox style="mso-next-textbox:#_x0000_s2020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1,6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21" style="position:absolute;left:2013;top:798;width:1098;height:227;mso-wrap-style:none" filled="f" stroked="f">
              <v:textbox style="mso-next-textbox:#_x0000_s2021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Хребетский</w:t>
                    </w:r>
                    <w:proofErr w:type="spellEnd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 xml:space="preserve"> </w:t>
                    </w:r>
                  </w:p>
                </w:txbxContent>
              </v:textbox>
            </v:rect>
            <v:rect id="_x0000_s2022" style="position:absolute;left:2396;top:1054;width:450;height:227;mso-wrap-style:none" filled="f" stroked="f">
              <v:textbox style="mso-next-textbox:#_x0000_s2022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6,8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23" style="position:absolute;left:879;top:1325;width:1122;height:227;mso-wrap-style:none" filled="f" stroked="f">
              <v:textbox style="mso-next-textbox:#_x0000_s2023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Талданский</w:t>
                    </w:r>
                    <w:proofErr w:type="spellEnd"/>
                  </w:p>
                </w:txbxContent>
              </v:textbox>
            </v:rect>
            <v:rect id="_x0000_s2024" style="position:absolute;left:1262;top:1581;width:417;height:227;mso-wrap-style:none" filled="f" stroked="f">
              <v:textbox style="mso-next-textbox:#_x0000_s2024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6,1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25" style="position:absolute;left:32;top:3162;width:1363;height:227;mso-wrap-style:none" filled="f" stroked="f">
              <v:textbox style="mso-next-textbox:#_x0000_s2025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Сибирцевский</w:t>
                    </w:r>
                    <w:proofErr w:type="spellEnd"/>
                  </w:p>
                </w:txbxContent>
              </v:textbox>
            </v:rect>
            <v:rect id="_x0000_s2026" style="position:absolute;left:543;top:3418;width:444;height:227;mso-wrap-style:none" filled="f" stroked="f">
              <v:textbox style="mso-next-textbox:#_x0000_s2026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9,4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2027" style="position:absolute;left:319;top:2093;width:1034;height:227;mso-wrap-style:none" filled="f" stroked="f">
              <v:textbox style="mso-next-textbox:#_x0000_s2027;mso-fit-shape-to-text:t" inset="0,0,0,0">
                <w:txbxContent>
                  <w:p w:rsidR="00351A89" w:rsidRDefault="00351A89" w:rsidP="00351A89">
                    <w:proofErr w:type="spellStart"/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Сулинский</w:t>
                    </w:r>
                    <w:proofErr w:type="spellEnd"/>
                  </w:p>
                </w:txbxContent>
              </v:textbox>
            </v:rect>
            <v:rect id="_x0000_s2028" style="position:absolute;left:655;top:2349;width:450;height:227;mso-wrap-style:none" filled="f" stroked="f">
              <v:textbox style="mso-next-textbox:#_x0000_s2028;mso-fit-shape-to-text:t" inset="0,0,0,0">
                <w:txbxContent>
                  <w:p w:rsidR="00351A89" w:rsidRDefault="00351A89" w:rsidP="00351A89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8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3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C228FD" w:rsidRDefault="00C228FD" w:rsidP="00351A89">
      <w:pPr>
        <w:pStyle w:val="aff"/>
        <w:spacing w:before="60" w:after="60"/>
        <w:ind w:firstLine="1134"/>
        <w:jc w:val="both"/>
        <w:rPr>
          <w:rFonts w:ascii="Tahoma" w:hAnsi="Tahoma" w:cs="Tahoma"/>
          <w:b w:val="0"/>
          <w:color w:val="auto"/>
          <w:sz w:val="24"/>
          <w:szCs w:val="24"/>
        </w:rPr>
      </w:pPr>
    </w:p>
    <w:p w:rsidR="00351A89" w:rsidRPr="00BA72AB" w:rsidRDefault="00351A89" w:rsidP="00C228FD">
      <w:pPr>
        <w:pStyle w:val="aff"/>
        <w:spacing w:after="0" w:line="360" w:lineRule="auto"/>
        <w:ind w:firstLine="1134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r>
        <w:rPr>
          <w:rFonts w:ascii="Tahoma" w:hAnsi="Tahoma" w:cs="Tahoma"/>
          <w:b w:val="0"/>
          <w:color w:val="auto"/>
          <w:sz w:val="24"/>
          <w:szCs w:val="24"/>
        </w:rPr>
        <w:t>О</w:t>
      </w:r>
      <w:r w:rsidRPr="00BA72AB">
        <w:rPr>
          <w:rFonts w:ascii="Tahoma" w:hAnsi="Tahoma" w:cs="Tahoma"/>
          <w:b w:val="0"/>
          <w:color w:val="auto"/>
          <w:sz w:val="24"/>
          <w:szCs w:val="24"/>
        </w:rPr>
        <w:t xml:space="preserve">бъемы производства </w:t>
      </w:r>
      <w:r>
        <w:rPr>
          <w:rFonts w:ascii="Tahoma" w:hAnsi="Tahoma" w:cs="Tahoma"/>
          <w:b w:val="0"/>
          <w:color w:val="auto"/>
          <w:sz w:val="24"/>
          <w:szCs w:val="24"/>
        </w:rPr>
        <w:t>щебеночной продукции строительных фракций  по аналогии с объемами производства путевого щебня  представлены за период с 200</w:t>
      </w:r>
      <w:r w:rsidR="00252E69">
        <w:rPr>
          <w:rFonts w:ascii="Tahoma" w:hAnsi="Tahoma" w:cs="Tahoma"/>
          <w:b w:val="0"/>
          <w:color w:val="auto"/>
          <w:sz w:val="24"/>
          <w:szCs w:val="24"/>
        </w:rPr>
        <w:t>8</w:t>
      </w:r>
      <w:r>
        <w:rPr>
          <w:rFonts w:ascii="Tahoma" w:hAnsi="Tahoma" w:cs="Tahoma"/>
          <w:b w:val="0"/>
          <w:color w:val="auto"/>
          <w:sz w:val="24"/>
          <w:szCs w:val="24"/>
        </w:rPr>
        <w:t xml:space="preserve"> по 2010 годы.</w:t>
      </w:r>
    </w:p>
    <w:p w:rsidR="00351A89" w:rsidRDefault="00351A89" w:rsidP="00351A89">
      <w:pPr>
        <w:rPr>
          <w:lang w:val="ru-RU" w:eastAsia="ru-RU"/>
        </w:rPr>
      </w:pPr>
    </w:p>
    <w:p w:rsidR="00351A89" w:rsidRDefault="00351A89" w:rsidP="00351A89">
      <w:pPr>
        <w:pStyle w:val="aff"/>
        <w:spacing w:after="0" w:line="360" w:lineRule="auto"/>
        <w:jc w:val="right"/>
        <w:rPr>
          <w:rFonts w:ascii="Tahoma" w:hAnsi="Tahoma" w:cs="Tahoma"/>
          <w:color w:val="auto"/>
          <w:sz w:val="24"/>
          <w:szCs w:val="28"/>
        </w:rPr>
      </w:pPr>
      <w:r w:rsidRPr="00C228FD">
        <w:rPr>
          <w:rFonts w:ascii="Tahoma" w:hAnsi="Tahoma" w:cs="Tahoma"/>
          <w:b w:val="0"/>
          <w:color w:val="auto"/>
          <w:sz w:val="24"/>
          <w:szCs w:val="28"/>
          <w:u w:val="single"/>
        </w:rPr>
        <w:t>Таблица №</w:t>
      </w:r>
      <w:r w:rsidR="00C228FD" w:rsidRPr="00C228FD"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 6</w:t>
      </w:r>
    </w:p>
    <w:p w:rsidR="00351A89" w:rsidRPr="00C228FD" w:rsidRDefault="00351A89" w:rsidP="00351A89">
      <w:pPr>
        <w:pStyle w:val="aff"/>
        <w:spacing w:after="0" w:line="360" w:lineRule="auto"/>
        <w:jc w:val="center"/>
        <w:rPr>
          <w:rFonts w:ascii="Tahoma" w:hAnsi="Tahoma" w:cs="Tahoma"/>
          <w:color w:val="auto"/>
          <w:sz w:val="24"/>
          <w:szCs w:val="28"/>
          <w:vertAlign w:val="superscript"/>
        </w:rPr>
      </w:pPr>
      <w:r w:rsidRPr="00C228FD">
        <w:rPr>
          <w:rFonts w:ascii="Tahoma" w:hAnsi="Tahoma" w:cs="Tahoma"/>
          <w:color w:val="auto"/>
          <w:sz w:val="24"/>
          <w:szCs w:val="28"/>
        </w:rPr>
        <w:t>Объемы производства строительного  щебня, 200</w:t>
      </w:r>
      <w:r w:rsidR="00252E69">
        <w:rPr>
          <w:rFonts w:ascii="Tahoma" w:hAnsi="Tahoma" w:cs="Tahoma"/>
          <w:color w:val="auto"/>
          <w:sz w:val="24"/>
          <w:szCs w:val="28"/>
        </w:rPr>
        <w:t>8</w:t>
      </w:r>
      <w:r w:rsidRPr="00C228FD">
        <w:rPr>
          <w:rFonts w:ascii="Tahoma" w:hAnsi="Tahoma" w:cs="Tahoma"/>
          <w:color w:val="auto"/>
          <w:sz w:val="24"/>
          <w:szCs w:val="28"/>
        </w:rPr>
        <w:t>–2010 гг., тыс. м</w:t>
      </w:r>
      <w:r w:rsidRPr="00C228FD">
        <w:rPr>
          <w:rFonts w:ascii="Tahoma" w:hAnsi="Tahoma" w:cs="Tahoma"/>
          <w:color w:val="auto"/>
          <w:sz w:val="24"/>
          <w:szCs w:val="28"/>
          <w:vertAlign w:val="superscript"/>
        </w:rPr>
        <w:t>3</w:t>
      </w:r>
    </w:p>
    <w:p w:rsidR="00351A89" w:rsidRDefault="00351A89" w:rsidP="00351A89">
      <w:pPr>
        <w:pStyle w:val="aff"/>
        <w:spacing w:after="0" w:line="360" w:lineRule="auto"/>
        <w:jc w:val="center"/>
        <w:rPr>
          <w:rFonts w:ascii="Tahoma" w:hAnsi="Tahoma" w:cs="Tahoma"/>
          <w:color w:val="auto"/>
          <w:sz w:val="24"/>
          <w:szCs w:val="28"/>
          <w:vertAlign w:val="superscript"/>
        </w:rPr>
      </w:pPr>
    </w:p>
    <w:tbl>
      <w:tblPr>
        <w:tblStyle w:val="a7"/>
        <w:tblW w:w="9464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1971"/>
        <w:gridCol w:w="1256"/>
        <w:gridCol w:w="1134"/>
        <w:gridCol w:w="1134"/>
        <w:gridCol w:w="1134"/>
        <w:gridCol w:w="1276"/>
        <w:gridCol w:w="1559"/>
      </w:tblGrid>
      <w:tr w:rsidR="00252E69" w:rsidTr="00252E69">
        <w:tc>
          <w:tcPr>
            <w:tcW w:w="1971" w:type="dxa"/>
            <w:vMerge w:val="restart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Наименование</w:t>
            </w:r>
            <w:proofErr w:type="spellEnd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 xml:space="preserve"> </w:t>
            </w: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завода</w:t>
            </w:r>
            <w:proofErr w:type="spellEnd"/>
          </w:p>
        </w:tc>
        <w:tc>
          <w:tcPr>
            <w:tcW w:w="2390" w:type="dxa"/>
            <w:gridSpan w:val="2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2008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2009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2010</w:t>
            </w:r>
          </w:p>
        </w:tc>
      </w:tr>
      <w:tr w:rsidR="00252E69" w:rsidTr="00252E69">
        <w:tc>
          <w:tcPr>
            <w:tcW w:w="1971" w:type="dxa"/>
            <w:vMerge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line="360" w:lineRule="auto"/>
              <w:rPr>
                <w:rFonts w:ascii="Tahoma" w:hAnsi="Tahoma" w:cs="Tahoma"/>
                <w:b/>
                <w:bCs/>
                <w:iCs/>
                <w:szCs w:val="20"/>
              </w:rPr>
            </w:pPr>
          </w:p>
        </w:tc>
        <w:tc>
          <w:tcPr>
            <w:tcW w:w="1256" w:type="dxa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План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Факт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План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Факт</w:t>
            </w:r>
            <w:proofErr w:type="spellEnd"/>
          </w:p>
        </w:tc>
        <w:tc>
          <w:tcPr>
            <w:tcW w:w="1276" w:type="dxa"/>
            <w:shd w:val="clear" w:color="auto" w:fill="D9D9D9" w:themeFill="background1" w:themeFillShade="D9"/>
          </w:tcPr>
          <w:p w:rsidR="00252E69" w:rsidRPr="005B4F03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252E69" w:rsidRPr="005B4F03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Ангасольский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163,9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177,8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227,70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201,16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211,90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215,16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Бесланский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15,0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18,8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15,8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15,40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16,10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lastRenderedPageBreak/>
              <w:t>Жипхегенский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119,6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119,8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169,7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121,9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112,19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94,20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Исетский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146,9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139,6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235,45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208,24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209,70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212,83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Камнереченский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333,7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279,6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254,2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156,7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270,68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227,83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Крутокачинский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72,2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71,0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98,62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70,79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82,92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82,26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Курагинский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114,6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117,1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189,6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117,80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150,24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138,17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Межвежьегорский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52,6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33,9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63,74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57,96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1,40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1,42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Мочищенский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111,1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102,3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153,92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159,30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142,33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111,43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Оленегорский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60,8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61,7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86,53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66,68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77,50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75,47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Орский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203,8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207,0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268,40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228,62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255,02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255,76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Сибирцевский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163,4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167,0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270,31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262,92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212,75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202,44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Сулинский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174,0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185,6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247,90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206,27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197,06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197,15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Талданский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129,9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144,6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258,90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253,71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184,38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159,97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Хребетский</w:t>
            </w:r>
            <w:proofErr w:type="spellEnd"/>
            <w:r w:rsidRPr="00B624FA">
              <w:rPr>
                <w:rFonts w:ascii="Tahoma" w:hAnsi="Tahoma" w:cs="Tahoma"/>
                <w:szCs w:val="20"/>
              </w:rPr>
              <w:t xml:space="preserve"> </w:t>
            </w:r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165,9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177,2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316,01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235,37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313,17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270,34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proofErr w:type="spellStart"/>
            <w:r w:rsidRPr="00B624FA">
              <w:rPr>
                <w:rFonts w:ascii="Tahoma" w:hAnsi="Tahoma" w:cs="Tahoma"/>
                <w:szCs w:val="20"/>
              </w:rPr>
              <w:t>Шершнинский</w:t>
            </w:r>
            <w:proofErr w:type="spellEnd"/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181,0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121,0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153,50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122,29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149,16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141,57</w:t>
            </w:r>
          </w:p>
        </w:tc>
      </w:tr>
      <w:tr w:rsidR="00252E69" w:rsidTr="00252E69">
        <w:tc>
          <w:tcPr>
            <w:tcW w:w="1971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1256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2 208,4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2 123,0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3 013,28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 xml:space="preserve"> </w:t>
            </w:r>
            <w:r w:rsidRPr="00B624FA">
              <w:rPr>
                <w:rFonts w:ascii="Tahoma" w:hAnsi="Tahoma" w:cs="Tahoma"/>
                <w:b/>
                <w:bCs/>
                <w:szCs w:val="20"/>
                <w:lang w:val="ru-RU"/>
              </w:rPr>
              <w:t>485,51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2 585,80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252E69" w:rsidRPr="00B624FA" w:rsidRDefault="00252E69" w:rsidP="00C6543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2 402,10</w:t>
            </w:r>
          </w:p>
        </w:tc>
      </w:tr>
    </w:tbl>
    <w:p w:rsidR="00351A89" w:rsidRDefault="00351A89" w:rsidP="00351A89">
      <w:pPr>
        <w:rPr>
          <w:lang w:val="ru-RU" w:eastAsia="ru-RU"/>
        </w:rPr>
      </w:pPr>
    </w:p>
    <w:p w:rsidR="00351A89" w:rsidRDefault="00351A89" w:rsidP="00351A89">
      <w:pPr>
        <w:rPr>
          <w:lang w:val="ru-RU" w:eastAsia="ru-RU"/>
        </w:rPr>
      </w:pPr>
    </w:p>
    <w:p w:rsidR="00351A89" w:rsidRDefault="00351A89" w:rsidP="00351A89">
      <w:pPr>
        <w:spacing w:line="360" w:lineRule="auto"/>
        <w:ind w:firstLine="567"/>
        <w:jc w:val="both"/>
        <w:rPr>
          <w:rFonts w:ascii="Tahoma" w:hAnsi="Tahoma" w:cs="Tahoma"/>
          <w:sz w:val="24"/>
          <w:szCs w:val="28"/>
          <w:lang w:val="ru-RU"/>
        </w:rPr>
      </w:pPr>
      <w:r w:rsidRPr="009F277F">
        <w:rPr>
          <w:rFonts w:ascii="Tahoma" w:hAnsi="Tahoma" w:cs="Tahoma"/>
          <w:sz w:val="24"/>
          <w:szCs w:val="28"/>
          <w:lang w:val="ru-RU"/>
        </w:rPr>
        <w:t>Кроме путевого и</w:t>
      </w:r>
      <w:r>
        <w:rPr>
          <w:rFonts w:ascii="Tahoma" w:hAnsi="Tahoma" w:cs="Tahoma"/>
          <w:sz w:val="24"/>
          <w:szCs w:val="28"/>
          <w:lang w:val="ru-RU"/>
        </w:rPr>
        <w:t xml:space="preserve"> строительного щебня ряд </w:t>
      </w:r>
      <w:r w:rsidRPr="009F277F">
        <w:rPr>
          <w:rFonts w:ascii="Tahoma" w:hAnsi="Tahoma" w:cs="Tahoma"/>
          <w:sz w:val="24"/>
          <w:szCs w:val="28"/>
          <w:lang w:val="ru-RU"/>
        </w:rPr>
        <w:t>заводов реализуют также камень бутовый</w:t>
      </w:r>
      <w:r>
        <w:rPr>
          <w:rFonts w:ascii="Tahoma" w:hAnsi="Tahoma" w:cs="Tahoma"/>
          <w:sz w:val="24"/>
          <w:szCs w:val="28"/>
          <w:lang w:val="ru-RU"/>
        </w:rPr>
        <w:t xml:space="preserve">, </w:t>
      </w:r>
      <w:proofErr w:type="spellStart"/>
      <w:r>
        <w:rPr>
          <w:rFonts w:ascii="Tahoma" w:hAnsi="Tahoma" w:cs="Tahoma"/>
          <w:sz w:val="24"/>
          <w:szCs w:val="28"/>
          <w:lang w:val="ru-RU"/>
        </w:rPr>
        <w:t>пескощебеночные</w:t>
      </w:r>
      <w:proofErr w:type="spellEnd"/>
      <w:r>
        <w:rPr>
          <w:rFonts w:ascii="Tahoma" w:hAnsi="Tahoma" w:cs="Tahoma"/>
          <w:sz w:val="24"/>
          <w:szCs w:val="28"/>
          <w:lang w:val="ru-RU"/>
        </w:rPr>
        <w:t xml:space="preserve"> смеси </w:t>
      </w:r>
      <w:r w:rsidRPr="009F277F">
        <w:rPr>
          <w:rFonts w:ascii="Tahoma" w:hAnsi="Tahoma" w:cs="Tahoma"/>
          <w:sz w:val="24"/>
          <w:szCs w:val="28"/>
          <w:lang w:val="ru-RU"/>
        </w:rPr>
        <w:t>фракций 3-10 и С12</w:t>
      </w:r>
      <w:r>
        <w:rPr>
          <w:rFonts w:ascii="Tahoma" w:hAnsi="Tahoma" w:cs="Tahoma"/>
          <w:sz w:val="24"/>
          <w:szCs w:val="28"/>
          <w:lang w:val="ru-RU"/>
        </w:rPr>
        <w:t xml:space="preserve"> и отсевы.</w:t>
      </w:r>
      <w:r w:rsidRPr="009F277F">
        <w:rPr>
          <w:rFonts w:ascii="Tahoma" w:hAnsi="Tahoma" w:cs="Tahoma"/>
          <w:sz w:val="24"/>
          <w:szCs w:val="28"/>
          <w:lang w:val="ru-RU"/>
        </w:rPr>
        <w:t xml:space="preserve"> </w:t>
      </w:r>
      <w:r>
        <w:rPr>
          <w:rFonts w:ascii="Tahoma" w:hAnsi="Tahoma" w:cs="Tahoma"/>
          <w:sz w:val="24"/>
          <w:szCs w:val="28"/>
          <w:lang w:val="ru-RU"/>
        </w:rPr>
        <w:t xml:space="preserve">В связи с этим,  </w:t>
      </w:r>
      <w:r w:rsidRPr="009F277F">
        <w:rPr>
          <w:rFonts w:ascii="Tahoma" w:hAnsi="Tahoma" w:cs="Tahoma"/>
          <w:sz w:val="24"/>
          <w:szCs w:val="28"/>
          <w:lang w:val="ru-RU"/>
        </w:rPr>
        <w:t xml:space="preserve">продажи </w:t>
      </w:r>
      <w:r>
        <w:rPr>
          <w:rFonts w:ascii="Tahoma" w:hAnsi="Tahoma" w:cs="Tahoma"/>
          <w:sz w:val="24"/>
          <w:szCs w:val="28"/>
          <w:lang w:val="ru-RU"/>
        </w:rPr>
        <w:t xml:space="preserve">по </w:t>
      </w:r>
      <w:r w:rsidRPr="009F277F">
        <w:rPr>
          <w:rFonts w:ascii="Tahoma" w:hAnsi="Tahoma" w:cs="Tahoma"/>
          <w:sz w:val="24"/>
          <w:szCs w:val="28"/>
          <w:lang w:val="ru-RU"/>
        </w:rPr>
        <w:t>данным видам продукции</w:t>
      </w:r>
      <w:r>
        <w:rPr>
          <w:rFonts w:ascii="Tahoma" w:hAnsi="Tahoma" w:cs="Tahoma"/>
          <w:sz w:val="24"/>
          <w:szCs w:val="28"/>
          <w:lang w:val="ru-RU"/>
        </w:rPr>
        <w:t xml:space="preserve"> носят</w:t>
      </w:r>
      <w:r w:rsidRPr="009F277F">
        <w:rPr>
          <w:rFonts w:ascii="Tahoma" w:hAnsi="Tahoma" w:cs="Tahoma"/>
          <w:sz w:val="24"/>
          <w:szCs w:val="28"/>
          <w:lang w:val="ru-RU"/>
        </w:rPr>
        <w:t xml:space="preserve"> </w:t>
      </w:r>
      <w:r>
        <w:rPr>
          <w:rFonts w:ascii="Tahoma" w:hAnsi="Tahoma" w:cs="Tahoma"/>
          <w:sz w:val="24"/>
          <w:szCs w:val="28"/>
          <w:lang w:val="ru-RU"/>
        </w:rPr>
        <w:t>незапланированный</w:t>
      </w:r>
      <w:r w:rsidRPr="009F277F">
        <w:rPr>
          <w:rFonts w:ascii="Tahoma" w:hAnsi="Tahoma" w:cs="Tahoma"/>
          <w:sz w:val="24"/>
          <w:szCs w:val="28"/>
          <w:lang w:val="ru-RU"/>
        </w:rPr>
        <w:t xml:space="preserve"> характер</w:t>
      </w:r>
      <w:r>
        <w:rPr>
          <w:rFonts w:ascii="Tahoma" w:hAnsi="Tahoma" w:cs="Tahoma"/>
          <w:sz w:val="24"/>
          <w:szCs w:val="28"/>
          <w:lang w:val="ru-RU"/>
        </w:rPr>
        <w:t xml:space="preserve">, </w:t>
      </w:r>
      <w:r w:rsidRPr="009F277F">
        <w:rPr>
          <w:rFonts w:ascii="Tahoma" w:hAnsi="Tahoma" w:cs="Tahoma"/>
          <w:sz w:val="24"/>
          <w:szCs w:val="28"/>
          <w:lang w:val="ru-RU"/>
        </w:rPr>
        <w:t xml:space="preserve">план </w:t>
      </w:r>
      <w:r>
        <w:rPr>
          <w:rFonts w:ascii="Tahoma" w:hAnsi="Tahoma" w:cs="Tahoma"/>
          <w:sz w:val="24"/>
          <w:szCs w:val="28"/>
          <w:lang w:val="ru-RU"/>
        </w:rPr>
        <w:t>по ним не формируется.</w:t>
      </w:r>
    </w:p>
    <w:p w:rsidR="00351A89" w:rsidRDefault="00351A89" w:rsidP="00351A89">
      <w:pPr>
        <w:spacing w:line="360" w:lineRule="auto"/>
        <w:ind w:firstLine="567"/>
        <w:jc w:val="both"/>
        <w:rPr>
          <w:rFonts w:ascii="Tahoma" w:hAnsi="Tahoma" w:cs="Tahoma"/>
          <w:sz w:val="24"/>
          <w:szCs w:val="28"/>
          <w:lang w:val="ru-RU"/>
        </w:rPr>
      </w:pPr>
      <w:r>
        <w:rPr>
          <w:rFonts w:ascii="Tahoma" w:hAnsi="Tahoma" w:cs="Tahoma"/>
          <w:sz w:val="24"/>
          <w:szCs w:val="28"/>
          <w:lang w:val="ru-RU"/>
        </w:rPr>
        <w:t xml:space="preserve">Для расширения рынка сбыта щебеня строительных фракций в настоящее время ОАО «ПНК» проводит работы по их сертификации, что должно благоприятно сказаться на росте объемов продаж. </w:t>
      </w:r>
    </w:p>
    <w:p w:rsidR="0057562D" w:rsidRPr="0057562D" w:rsidRDefault="0057562D" w:rsidP="0057562D">
      <w:pPr>
        <w:rPr>
          <w:lang w:val="ru-RU" w:eastAsia="ja-JP"/>
        </w:rPr>
      </w:pPr>
    </w:p>
    <w:p w:rsidR="00A05A91" w:rsidRPr="00C165BC" w:rsidRDefault="00187AF7" w:rsidP="00C165BC">
      <w:pPr>
        <w:pStyle w:val="ae"/>
        <w:spacing w:after="0" w:line="360" w:lineRule="auto"/>
        <w:ind w:left="567" w:hanging="567"/>
        <w:jc w:val="both"/>
        <w:outlineLvl w:val="1"/>
        <w:rPr>
          <w:rFonts w:ascii="Tahoma" w:eastAsia="MS Mincho" w:hAnsi="Tahoma" w:cs="Tahoma"/>
          <w:b/>
          <w:kern w:val="32"/>
          <w:sz w:val="24"/>
          <w:lang w:val="ru-RU" w:eastAsia="ja-JP"/>
        </w:rPr>
      </w:pPr>
      <w:bookmarkStart w:id="12" w:name="_Toc196124591"/>
      <w:r w:rsidRPr="00290A5A">
        <w:rPr>
          <w:rFonts w:ascii="Tahoma" w:eastAsia="MS Mincho" w:hAnsi="Tahoma" w:cs="Tahoma"/>
          <w:b/>
          <w:kern w:val="32"/>
          <w:sz w:val="24"/>
          <w:lang w:val="ru-RU" w:eastAsia="ja-JP"/>
        </w:rPr>
        <w:t xml:space="preserve">4. </w:t>
      </w:r>
      <w:r w:rsidR="00A05A91" w:rsidRPr="00290A5A">
        <w:rPr>
          <w:rFonts w:ascii="Tahoma" w:eastAsia="MS Mincho" w:hAnsi="Tahoma" w:cs="Tahoma"/>
          <w:b/>
          <w:kern w:val="32"/>
          <w:sz w:val="24"/>
          <w:lang w:val="ru-RU" w:eastAsia="ja-JP"/>
        </w:rPr>
        <w:t>ОСНОВНЫЕ ПОКАЗАТЕЛИ БУХГАЛТЕРСКОЙ И ФИНАНСОВОЙ ОТЧЕТНОСТИ</w:t>
      </w:r>
      <w:bookmarkEnd w:id="12"/>
      <w:r w:rsidR="00A05A91" w:rsidRPr="00C165BC">
        <w:rPr>
          <w:rFonts w:ascii="Tahoma" w:eastAsia="MS Mincho" w:hAnsi="Tahoma" w:cs="Tahoma"/>
          <w:b/>
          <w:kern w:val="32"/>
          <w:sz w:val="24"/>
          <w:lang w:val="ru-RU" w:eastAsia="ja-JP"/>
        </w:rPr>
        <w:t xml:space="preserve"> </w:t>
      </w:r>
    </w:p>
    <w:p w:rsidR="00290A5A" w:rsidRPr="00FE1A82" w:rsidRDefault="00290A5A" w:rsidP="00727F90">
      <w:pPr>
        <w:pStyle w:val="ae"/>
        <w:numPr>
          <w:ilvl w:val="1"/>
          <w:numId w:val="14"/>
        </w:numPr>
        <w:spacing w:after="0" w:line="360" w:lineRule="auto"/>
        <w:ind w:left="567" w:hanging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13" w:name="_Toc196124592"/>
      <w:r w:rsidRPr="00FE1A82">
        <w:rPr>
          <w:rFonts w:ascii="Tahoma" w:hAnsi="Tahoma" w:cs="Tahoma"/>
          <w:b/>
          <w:sz w:val="24"/>
          <w:lang w:val="ru-RU"/>
        </w:rPr>
        <w:t>Основные положения учетной политики</w:t>
      </w:r>
      <w:r w:rsidRPr="00B3542E">
        <w:rPr>
          <w:rFonts w:ascii="Tahoma" w:hAnsi="Tahoma" w:cs="Tahoma"/>
          <w:color w:val="FFFFFF" w:themeColor="background1"/>
          <w:sz w:val="24"/>
          <w:vertAlign w:val="superscript"/>
          <w:lang w:val="ru-RU"/>
        </w:rPr>
        <w:footnoteReference w:id="2"/>
      </w:r>
      <w:bookmarkEnd w:id="13"/>
    </w:p>
    <w:p w:rsidR="00290A5A" w:rsidRPr="00ED71B8" w:rsidRDefault="00290A5A" w:rsidP="00290A5A">
      <w:pPr>
        <w:rPr>
          <w:rFonts w:ascii="Calibri" w:hAnsi="Calibri"/>
          <w:b/>
        </w:rPr>
      </w:pP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В принятой на 2010 год учетной политике ОАО “ПНК” можно выделить следующие основные положения: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b/>
          <w:sz w:val="24"/>
        </w:rPr>
      </w:pPr>
      <w:proofErr w:type="spellStart"/>
      <w:r w:rsidRPr="00C228FD">
        <w:rPr>
          <w:rFonts w:ascii="Tahoma" w:hAnsi="Tahoma" w:cs="Tahoma"/>
          <w:b/>
          <w:sz w:val="24"/>
        </w:rPr>
        <w:t>Для</w:t>
      </w:r>
      <w:proofErr w:type="spellEnd"/>
      <w:r w:rsidRPr="00C228FD">
        <w:rPr>
          <w:rFonts w:ascii="Tahoma" w:hAnsi="Tahoma" w:cs="Tahoma"/>
          <w:b/>
          <w:sz w:val="24"/>
        </w:rPr>
        <w:t xml:space="preserve"> </w:t>
      </w:r>
      <w:proofErr w:type="spellStart"/>
      <w:r w:rsidRPr="00C228FD">
        <w:rPr>
          <w:rFonts w:ascii="Tahoma" w:hAnsi="Tahoma" w:cs="Tahoma"/>
          <w:b/>
          <w:sz w:val="24"/>
        </w:rPr>
        <w:t>целей</w:t>
      </w:r>
      <w:proofErr w:type="spellEnd"/>
      <w:r w:rsidRPr="00C228FD">
        <w:rPr>
          <w:rFonts w:ascii="Tahoma" w:hAnsi="Tahoma" w:cs="Tahoma"/>
          <w:b/>
          <w:sz w:val="24"/>
        </w:rPr>
        <w:t xml:space="preserve"> </w:t>
      </w:r>
      <w:proofErr w:type="spellStart"/>
      <w:r w:rsidRPr="00C228FD">
        <w:rPr>
          <w:rFonts w:ascii="Tahoma" w:hAnsi="Tahoma" w:cs="Tahoma"/>
          <w:b/>
          <w:sz w:val="24"/>
        </w:rPr>
        <w:t>бухгалтерского</w:t>
      </w:r>
      <w:proofErr w:type="spellEnd"/>
      <w:r w:rsidRPr="00C228FD">
        <w:rPr>
          <w:rFonts w:ascii="Tahoma" w:hAnsi="Tahoma" w:cs="Tahoma"/>
          <w:b/>
          <w:sz w:val="24"/>
        </w:rPr>
        <w:t xml:space="preserve"> </w:t>
      </w:r>
      <w:proofErr w:type="spellStart"/>
      <w:r w:rsidRPr="00C228FD">
        <w:rPr>
          <w:rFonts w:ascii="Tahoma" w:hAnsi="Tahoma" w:cs="Tahoma"/>
          <w:b/>
          <w:sz w:val="24"/>
        </w:rPr>
        <w:t>учета</w:t>
      </w:r>
      <w:proofErr w:type="spellEnd"/>
      <w:r w:rsidRPr="00C228FD">
        <w:rPr>
          <w:rFonts w:ascii="Tahoma" w:hAnsi="Tahoma" w:cs="Tahoma"/>
          <w:b/>
          <w:sz w:val="24"/>
        </w:rPr>
        <w:t>: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lastRenderedPageBreak/>
        <w:t>Выручка от реализации продукции, товаров, работ (услуг)  определялась по методу начисления.</w:t>
      </w:r>
    </w:p>
    <w:p w:rsidR="00563466" w:rsidRPr="00C228FD" w:rsidRDefault="00563466" w:rsidP="00912BD8">
      <w:pPr>
        <w:pStyle w:val="ae"/>
        <w:numPr>
          <w:ilvl w:val="0"/>
          <w:numId w:val="12"/>
        </w:numPr>
        <w:tabs>
          <w:tab w:val="clear" w:pos="360"/>
          <w:tab w:val="num" w:pos="0"/>
          <w:tab w:val="left" w:pos="993"/>
        </w:tabs>
        <w:spacing w:after="0"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 xml:space="preserve">Амортизация основных средств начислялась линейным способом. 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Затраты на ремонт основных сре</w:t>
      </w:r>
      <w:proofErr w:type="gramStart"/>
      <w:r w:rsidRPr="00C228FD">
        <w:rPr>
          <w:rFonts w:ascii="Tahoma" w:hAnsi="Tahoma" w:cs="Tahoma"/>
          <w:sz w:val="24"/>
          <w:lang w:val="ru-RU"/>
        </w:rPr>
        <w:t>дств вкл</w:t>
      </w:r>
      <w:proofErr w:type="gramEnd"/>
      <w:r w:rsidRPr="00C228FD">
        <w:rPr>
          <w:rFonts w:ascii="Tahoma" w:hAnsi="Tahoma" w:cs="Tahoma"/>
          <w:sz w:val="24"/>
          <w:lang w:val="ru-RU"/>
        </w:rPr>
        <w:t xml:space="preserve">ючались в себестоимость того отчетного периода, когда они имели место. 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Учет товаров осуществлялся по покупным ценам.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Затраты на производство готовой продукции, работ, услуг  собирались по дебету счета 20 «Основное производство».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ab/>
        <w:t>Затраты общехозяйственного назначения собирались на дебете счета 26 «Общехозяйственные расходы» соответственно и в конце отчетного периода данные расходы списывались на продажи.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ab/>
        <w:t>Коммерческие расходы признавались в том отчетном периоде, в котором они возникли.</w:t>
      </w:r>
      <w:r w:rsidRPr="00C228FD">
        <w:rPr>
          <w:rFonts w:ascii="Tahoma" w:hAnsi="Tahoma" w:cs="Tahoma"/>
          <w:sz w:val="24"/>
          <w:lang w:val="ru-RU"/>
        </w:rPr>
        <w:tab/>
      </w:r>
    </w:p>
    <w:p w:rsidR="00563466" w:rsidRPr="00C228FD" w:rsidRDefault="00912BD8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proofErr w:type="spellStart"/>
      <w:r>
        <w:rPr>
          <w:rFonts w:ascii="Tahoma" w:hAnsi="Tahoma" w:cs="Tahoma"/>
          <w:sz w:val="24"/>
          <w:szCs w:val="24"/>
        </w:rPr>
        <w:t>Г</w:t>
      </w:r>
      <w:r w:rsidR="00563466" w:rsidRPr="00C228FD">
        <w:rPr>
          <w:rFonts w:ascii="Tahoma" w:hAnsi="Tahoma" w:cs="Tahoma"/>
          <w:sz w:val="24"/>
          <w:szCs w:val="24"/>
        </w:rPr>
        <w:t>орноподготовительные</w:t>
      </w:r>
      <w:proofErr w:type="spellEnd"/>
      <w:r w:rsidR="00563466" w:rsidRPr="00C228FD">
        <w:rPr>
          <w:rFonts w:ascii="Tahoma" w:hAnsi="Tahoma" w:cs="Tahoma"/>
          <w:sz w:val="24"/>
          <w:szCs w:val="24"/>
        </w:rPr>
        <w:t xml:space="preserve"> работы (буровые, взрывные работы, водоотлив, </w:t>
      </w:r>
      <w:proofErr w:type="spellStart"/>
      <w:r w:rsidR="00563466" w:rsidRPr="00C228FD">
        <w:rPr>
          <w:rFonts w:ascii="Tahoma" w:hAnsi="Tahoma" w:cs="Tahoma"/>
          <w:sz w:val="24"/>
          <w:szCs w:val="24"/>
        </w:rPr>
        <w:t>отвалообразование</w:t>
      </w:r>
      <w:proofErr w:type="spellEnd"/>
      <w:r w:rsidR="00563466" w:rsidRPr="00C228FD">
        <w:rPr>
          <w:rFonts w:ascii="Tahoma" w:hAnsi="Tahoma" w:cs="Tahoma"/>
          <w:sz w:val="24"/>
          <w:szCs w:val="24"/>
        </w:rPr>
        <w:t xml:space="preserve"> и т.д.), совмещенные по времени с отработкой</w:t>
      </w:r>
      <w:r w:rsidR="00563466" w:rsidRPr="00C228FD">
        <w:rPr>
          <w:rFonts w:ascii="Tahoma" w:hAnsi="Tahoma" w:cs="Tahoma"/>
          <w:b/>
          <w:sz w:val="24"/>
          <w:szCs w:val="24"/>
        </w:rPr>
        <w:t xml:space="preserve"> </w:t>
      </w:r>
      <w:r w:rsidR="00563466" w:rsidRPr="00C228FD">
        <w:rPr>
          <w:rFonts w:ascii="Tahoma" w:hAnsi="Tahoma" w:cs="Tahoma"/>
          <w:sz w:val="24"/>
          <w:szCs w:val="24"/>
        </w:rPr>
        <w:t>подготовительных объемов полезных ископаемых включались в текущие затраты.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proofErr w:type="spellStart"/>
      <w:r w:rsidRPr="00C228FD">
        <w:rPr>
          <w:rFonts w:ascii="Tahoma" w:hAnsi="Tahoma" w:cs="Tahoma"/>
          <w:sz w:val="24"/>
          <w:szCs w:val="24"/>
        </w:rPr>
        <w:t>Горноподготовительные</w:t>
      </w:r>
      <w:proofErr w:type="spellEnd"/>
      <w:r w:rsidRPr="00C228FD">
        <w:rPr>
          <w:rFonts w:ascii="Tahoma" w:hAnsi="Tahoma" w:cs="Tahoma"/>
          <w:sz w:val="24"/>
          <w:szCs w:val="24"/>
        </w:rPr>
        <w:t xml:space="preserve"> работы (буровые, взрывные работы, водоотлив, </w:t>
      </w:r>
      <w:proofErr w:type="spellStart"/>
      <w:r w:rsidRPr="00C228FD">
        <w:rPr>
          <w:rFonts w:ascii="Tahoma" w:hAnsi="Tahoma" w:cs="Tahoma"/>
          <w:sz w:val="24"/>
          <w:szCs w:val="24"/>
        </w:rPr>
        <w:t>отвалообразование</w:t>
      </w:r>
      <w:proofErr w:type="spellEnd"/>
      <w:r w:rsidRPr="00C228FD">
        <w:rPr>
          <w:rFonts w:ascii="Tahoma" w:hAnsi="Tahoma" w:cs="Tahoma"/>
          <w:sz w:val="24"/>
          <w:szCs w:val="24"/>
        </w:rPr>
        <w:t xml:space="preserve"> и т.д.), не совпадающие по времени с отработкой</w:t>
      </w:r>
      <w:r w:rsidRPr="00C228FD">
        <w:rPr>
          <w:rFonts w:ascii="Tahoma" w:hAnsi="Tahoma" w:cs="Tahoma"/>
          <w:b/>
          <w:sz w:val="24"/>
          <w:szCs w:val="24"/>
        </w:rPr>
        <w:t xml:space="preserve"> </w:t>
      </w:r>
      <w:r w:rsidRPr="00C228FD">
        <w:rPr>
          <w:rFonts w:ascii="Tahoma" w:hAnsi="Tahoma" w:cs="Tahoma"/>
          <w:sz w:val="24"/>
          <w:szCs w:val="24"/>
        </w:rPr>
        <w:t xml:space="preserve">подготовительных объемов полезных ископаемых относились на расходы будущих периодов. 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Сумма расходов будущих периодов по вскрышным работам, подлежащая включению в себестоимость данного периода, определялась по нормам (коэффициентам) погашения.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clear" w:pos="360"/>
          <w:tab w:val="num" w:pos="42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</w:rPr>
      </w:pPr>
      <w:r w:rsidRPr="00C228FD">
        <w:rPr>
          <w:rFonts w:ascii="Tahoma" w:hAnsi="Tahoma" w:cs="Tahoma"/>
          <w:sz w:val="24"/>
          <w:lang w:val="ru-RU"/>
        </w:rPr>
        <w:t xml:space="preserve">Материалы и другие производственные запасы учитывались по учетной цене с применением счета 15 «Заготовление и приобретение материальных ценностей» и счета 16 «Отклонение в стоимости материальных ценностей». </w:t>
      </w:r>
      <w:proofErr w:type="spellStart"/>
      <w:r w:rsidRPr="00C228FD">
        <w:rPr>
          <w:rFonts w:ascii="Tahoma" w:hAnsi="Tahoma" w:cs="Tahoma"/>
          <w:sz w:val="24"/>
        </w:rPr>
        <w:t>Материальные</w:t>
      </w:r>
      <w:proofErr w:type="spellEnd"/>
      <w:r w:rsidRPr="00C228FD">
        <w:rPr>
          <w:rFonts w:ascii="Tahoma" w:hAnsi="Tahoma" w:cs="Tahoma"/>
          <w:sz w:val="24"/>
        </w:rPr>
        <w:t xml:space="preserve"> </w:t>
      </w:r>
      <w:proofErr w:type="spellStart"/>
      <w:proofErr w:type="gramStart"/>
      <w:r w:rsidRPr="00C228FD">
        <w:rPr>
          <w:rFonts w:ascii="Tahoma" w:hAnsi="Tahoma" w:cs="Tahoma"/>
          <w:sz w:val="24"/>
        </w:rPr>
        <w:t>ресурсы</w:t>
      </w:r>
      <w:proofErr w:type="spellEnd"/>
      <w:r w:rsidRPr="00C228FD">
        <w:rPr>
          <w:rFonts w:ascii="Tahoma" w:hAnsi="Tahoma" w:cs="Tahoma"/>
          <w:sz w:val="24"/>
        </w:rPr>
        <w:t xml:space="preserve">  </w:t>
      </w:r>
      <w:proofErr w:type="spellStart"/>
      <w:r w:rsidRPr="00C228FD">
        <w:rPr>
          <w:rFonts w:ascii="Tahoma" w:hAnsi="Tahoma" w:cs="Tahoma"/>
          <w:sz w:val="24"/>
        </w:rPr>
        <w:t>списывались</w:t>
      </w:r>
      <w:proofErr w:type="spellEnd"/>
      <w:proofErr w:type="gramEnd"/>
      <w:r w:rsidRPr="00C228FD">
        <w:rPr>
          <w:rFonts w:ascii="Tahoma" w:hAnsi="Tahoma" w:cs="Tahoma"/>
          <w:sz w:val="24"/>
        </w:rPr>
        <w:t xml:space="preserve"> </w:t>
      </w:r>
      <w:proofErr w:type="spellStart"/>
      <w:r w:rsidRPr="00C228FD">
        <w:rPr>
          <w:rFonts w:ascii="Tahoma" w:hAnsi="Tahoma" w:cs="Tahoma"/>
          <w:sz w:val="24"/>
        </w:rPr>
        <w:t>на</w:t>
      </w:r>
      <w:proofErr w:type="spellEnd"/>
      <w:r w:rsidRPr="00C228FD">
        <w:rPr>
          <w:rFonts w:ascii="Tahoma" w:hAnsi="Tahoma" w:cs="Tahoma"/>
          <w:sz w:val="24"/>
        </w:rPr>
        <w:t xml:space="preserve"> </w:t>
      </w:r>
      <w:proofErr w:type="spellStart"/>
      <w:r w:rsidRPr="00C228FD">
        <w:rPr>
          <w:rFonts w:ascii="Tahoma" w:hAnsi="Tahoma" w:cs="Tahoma"/>
          <w:sz w:val="24"/>
        </w:rPr>
        <w:t>производство</w:t>
      </w:r>
      <w:proofErr w:type="spellEnd"/>
      <w:r w:rsidRPr="00C228FD">
        <w:rPr>
          <w:rFonts w:ascii="Tahoma" w:hAnsi="Tahoma" w:cs="Tahoma"/>
          <w:sz w:val="24"/>
        </w:rPr>
        <w:t xml:space="preserve"> </w:t>
      </w:r>
      <w:proofErr w:type="spellStart"/>
      <w:r w:rsidRPr="00C228FD">
        <w:rPr>
          <w:rFonts w:ascii="Tahoma" w:hAnsi="Tahoma" w:cs="Tahoma"/>
          <w:sz w:val="24"/>
        </w:rPr>
        <w:t>по</w:t>
      </w:r>
      <w:proofErr w:type="spellEnd"/>
      <w:r w:rsidRPr="00C228FD">
        <w:rPr>
          <w:rFonts w:ascii="Tahoma" w:hAnsi="Tahoma" w:cs="Tahoma"/>
          <w:sz w:val="24"/>
        </w:rPr>
        <w:t xml:space="preserve"> </w:t>
      </w:r>
      <w:proofErr w:type="spellStart"/>
      <w:r w:rsidRPr="00C228FD">
        <w:rPr>
          <w:rFonts w:ascii="Tahoma" w:hAnsi="Tahoma" w:cs="Tahoma"/>
          <w:sz w:val="24"/>
        </w:rPr>
        <w:t>средней</w:t>
      </w:r>
      <w:proofErr w:type="spellEnd"/>
      <w:r w:rsidRPr="00C228FD">
        <w:rPr>
          <w:rFonts w:ascii="Tahoma" w:hAnsi="Tahoma" w:cs="Tahoma"/>
          <w:sz w:val="24"/>
        </w:rPr>
        <w:t xml:space="preserve"> </w:t>
      </w:r>
      <w:proofErr w:type="spellStart"/>
      <w:r w:rsidRPr="00C228FD">
        <w:rPr>
          <w:rFonts w:ascii="Tahoma" w:hAnsi="Tahoma" w:cs="Tahoma"/>
          <w:sz w:val="24"/>
        </w:rPr>
        <w:t>себестоимости</w:t>
      </w:r>
      <w:proofErr w:type="spellEnd"/>
      <w:r w:rsidRPr="00C228FD">
        <w:rPr>
          <w:rFonts w:ascii="Tahoma" w:hAnsi="Tahoma" w:cs="Tahoma"/>
          <w:sz w:val="24"/>
        </w:rPr>
        <w:t>.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clear" w:pos="360"/>
          <w:tab w:val="num" w:pos="42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Оценка готовой продукции осуществлялась по плановой производственной себестоимости</w:t>
      </w:r>
    </w:p>
    <w:p w:rsidR="00563466" w:rsidRPr="00C228FD" w:rsidRDefault="00563466" w:rsidP="00912BD8">
      <w:pPr>
        <w:numPr>
          <w:ilvl w:val="0"/>
          <w:numId w:val="12"/>
        </w:numPr>
        <w:tabs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 xml:space="preserve">Сроки и направление списания расходов будущих периодов определялись условиями, в соответствии с которыми производились данные расходы, а именно списывались равномерно в течение периода, к которому эти расходы относились, и </w:t>
      </w:r>
      <w:r w:rsidRPr="00C228FD">
        <w:rPr>
          <w:rFonts w:ascii="Tahoma" w:hAnsi="Tahoma" w:cs="Tahoma"/>
          <w:sz w:val="24"/>
          <w:lang w:val="ru-RU"/>
        </w:rPr>
        <w:lastRenderedPageBreak/>
        <w:t>действующим законодательством, а при необходимости устанавливались приказом руководителя.</w:t>
      </w:r>
    </w:p>
    <w:p w:rsidR="00563466" w:rsidRPr="00C228FD" w:rsidRDefault="00563466" w:rsidP="00912BD8">
      <w:pPr>
        <w:pStyle w:val="22"/>
        <w:tabs>
          <w:tab w:val="left" w:pos="993"/>
        </w:tabs>
        <w:ind w:right="-143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b/>
          <w:sz w:val="24"/>
          <w:szCs w:val="24"/>
        </w:rPr>
        <w:t>Для целей налогового учета</w:t>
      </w:r>
      <w:r w:rsidRPr="00C228FD">
        <w:rPr>
          <w:rFonts w:ascii="Tahoma" w:hAnsi="Tahoma" w:cs="Tahoma"/>
          <w:sz w:val="24"/>
          <w:szCs w:val="24"/>
        </w:rPr>
        <w:t>: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1.  Налоговый учет осуществляется бухгалтерской службой организации.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2. Дата возникновения обязанности по уплате налога на добавленную стоимость в соответствии  ст.167 НК РФ.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3.  Доходы и расходы в целях исчисления налога на прибыль в соответствии со ст.271 и 272 НК РФ определялись по методу начисления.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color w:val="000000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4. При определении размера материальных расходов при списании сырья и материалов, используемых в производстве (изготовлении) товаров (выполнении работ, оказании услуг), ОАО «ПНК» в соответствии со статьей </w:t>
      </w:r>
      <w:r w:rsidRPr="00C228FD">
        <w:rPr>
          <w:rFonts w:ascii="Tahoma" w:hAnsi="Tahoma" w:cs="Tahoma"/>
          <w:color w:val="000000"/>
          <w:sz w:val="24"/>
          <w:szCs w:val="24"/>
        </w:rPr>
        <w:t>254 применяется метод оценки по средней стоимости.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5. Амортизируемым имуществом согласно положениям статьи 256 НК РФ признается имущество со сроком полезного использования более 12 месяцев и первоначальной стоимостью более 20 000 рублей. 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6. Начисление амортизации по амортизируемому имуществу производилось линейным методом в порядке, установленном ст.259 НК РФ.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7.  Остатки готовой продукции на складе определялись по прямым расходам.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8. В ОАО «ПНК» расходами в целях исчисления налога на прибыль по заемным средствам признаются проценты, начисленные на основании заключенных договоров.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C228FD">
        <w:rPr>
          <w:rFonts w:ascii="Tahoma" w:hAnsi="Tahoma" w:cs="Tahoma"/>
          <w:color w:val="000000"/>
          <w:sz w:val="24"/>
          <w:lang w:val="ru-RU"/>
        </w:rPr>
        <w:t xml:space="preserve">Предельная величина </w:t>
      </w:r>
      <w:proofErr w:type="gramStart"/>
      <w:r w:rsidRPr="00C228FD">
        <w:rPr>
          <w:rFonts w:ascii="Tahoma" w:hAnsi="Tahoma" w:cs="Tahoma"/>
          <w:color w:val="000000"/>
          <w:sz w:val="24"/>
          <w:lang w:val="ru-RU"/>
        </w:rPr>
        <w:t>процентов, признаваемых расходом принимается</w:t>
      </w:r>
      <w:proofErr w:type="gramEnd"/>
      <w:r w:rsidRPr="00C228FD">
        <w:rPr>
          <w:rFonts w:ascii="Tahoma" w:hAnsi="Tahoma" w:cs="Tahoma"/>
          <w:color w:val="000000"/>
          <w:sz w:val="24"/>
          <w:lang w:val="ru-RU"/>
        </w:rPr>
        <w:t xml:space="preserve"> равной ставке рефинансирования ЦБ РФ, увеличенной в 1,8 раза - при оформлении долгового обязательства в рублях. 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9. ОАО «ПНК» исчисление и уплату в федеральный бюджет сумм авансовых платежей, а также сумм налога, исчисленного по итогам налогового периода, производило по месту своего нахождения без распределения указанных сумм по обособленным подразделениям.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proofErr w:type="gramStart"/>
      <w:r w:rsidRPr="00C228FD">
        <w:rPr>
          <w:rFonts w:ascii="Tahoma" w:hAnsi="Tahoma" w:cs="Tahoma"/>
          <w:sz w:val="24"/>
          <w:szCs w:val="24"/>
        </w:rPr>
        <w:t xml:space="preserve">При исчислении сумм налога на прибыль организаций, подлежащих зачислению в бюджеты субъектов РФ как по месту нахождения ОАО «ПНК», так и по месту нахождения обособленных подразделений ОАО «ПНК», расчет доли прибыли, приходящейся на ОАО «ПНК» по месту его регистрации и на эти обособленные подразделения, определялся исходя из доли прибыли, исчисленной из совокупности </w:t>
      </w:r>
      <w:r w:rsidRPr="00C228FD">
        <w:rPr>
          <w:rFonts w:ascii="Tahoma" w:hAnsi="Tahoma" w:cs="Tahoma"/>
          <w:sz w:val="24"/>
          <w:szCs w:val="24"/>
        </w:rPr>
        <w:lastRenderedPageBreak/>
        <w:t>показателей всех обособленных подразделений ОАО «ПНК», находящихся на</w:t>
      </w:r>
      <w:proofErr w:type="gramEnd"/>
      <w:r w:rsidRPr="00C228FD">
        <w:rPr>
          <w:rFonts w:ascii="Tahoma" w:hAnsi="Tahoma" w:cs="Tahoma"/>
          <w:sz w:val="24"/>
          <w:szCs w:val="24"/>
        </w:rPr>
        <w:t xml:space="preserve"> территории определенного субъекта Российской Федерации.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color w:val="000000"/>
          <w:sz w:val="24"/>
          <w:szCs w:val="24"/>
        </w:rPr>
      </w:pPr>
      <w:proofErr w:type="gramStart"/>
      <w:r w:rsidRPr="00C228FD">
        <w:rPr>
          <w:rFonts w:ascii="Tahoma" w:hAnsi="Tahoma" w:cs="Tahoma"/>
          <w:sz w:val="24"/>
          <w:szCs w:val="24"/>
        </w:rPr>
        <w:t>Уплата авансовых платежей, а также сумм налога, подлежащих зачислению в доходную часть бюджетов субъектов РФ и бюджетов муниципальных образований, производился ОАО «ПНК» по месту нахождения организации, а также по месту нахождения каждого из ее обособленных подразделений исходя из доли прибыли, приходящейся на эти обособленные подразделения, определяемой как средняя арифметическая величина удельного веса среднесписочной численности работников  и удельного веса остаточной стоимости</w:t>
      </w:r>
      <w:proofErr w:type="gramEnd"/>
      <w:r w:rsidRPr="00C228FD">
        <w:rPr>
          <w:rFonts w:ascii="Tahoma" w:hAnsi="Tahoma" w:cs="Tahoma"/>
          <w:sz w:val="24"/>
          <w:szCs w:val="24"/>
        </w:rPr>
        <w:t xml:space="preserve">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имущества, определенной в соответствии с пунктом 1 статьи 257 НК РФ в </w:t>
      </w:r>
      <w:r w:rsidRPr="00C228FD">
        <w:rPr>
          <w:rFonts w:ascii="Tahoma" w:hAnsi="Tahoma" w:cs="Tahoma"/>
          <w:color w:val="000000"/>
          <w:sz w:val="24"/>
          <w:szCs w:val="24"/>
        </w:rPr>
        <w:t>целом по налогоплательщику.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10. Уплату авансовых платежей по налогу на прибыль производилась исходя из одной трети фактически уплаченного квартального авансового платежа за квартал, предшествующий кварталу, в котором производится уплата ежемесячных авансовых платежей.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11. ОАО «ПНК»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ископаемых. Согласно Учетной политике количество добытого полезного ископаемого в целях налогообложения измерялось в обособленных подразделениях ОАО «ПНК» в метрах куб. в разрыхленном теле и определялось прямым методом.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12.  Оценка стоимости добытого полезного ископаемого производилась ОАО «ПНК»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периоде. 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13.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Общество не предполагает внесение изменений в Учетную политику на 2011 год.</w:t>
      </w:r>
    </w:p>
    <w:p w:rsidR="00290A5A" w:rsidRDefault="00290A5A" w:rsidP="00290A5A">
      <w:pPr>
        <w:shd w:val="clear" w:color="auto" w:fill="FFFFFF"/>
        <w:tabs>
          <w:tab w:val="left" w:pos="993"/>
        </w:tabs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290A5A" w:rsidRPr="00912BD8" w:rsidRDefault="00290A5A" w:rsidP="00290A5A">
      <w:pPr>
        <w:pStyle w:val="2"/>
        <w:rPr>
          <w:rFonts w:ascii="Tahoma" w:hAnsi="Tahoma" w:cs="Tahoma"/>
          <w:b/>
          <w:sz w:val="24"/>
          <w:szCs w:val="24"/>
        </w:rPr>
      </w:pPr>
      <w:bookmarkStart w:id="14" w:name="_Toc230067496"/>
      <w:bookmarkStart w:id="15" w:name="_Toc256073361"/>
      <w:r w:rsidRPr="00912BD8">
        <w:rPr>
          <w:rFonts w:ascii="Tahoma" w:hAnsi="Tahoma" w:cs="Tahoma"/>
          <w:b/>
          <w:sz w:val="24"/>
          <w:szCs w:val="24"/>
        </w:rPr>
        <w:lastRenderedPageBreak/>
        <w:t>4.2. Анализ результатов деятельности и финансового положения.</w:t>
      </w:r>
      <w:bookmarkEnd w:id="14"/>
      <w:bookmarkEnd w:id="15"/>
    </w:p>
    <w:p w:rsidR="00290A5A" w:rsidRPr="000B3B50" w:rsidRDefault="00290A5A" w:rsidP="00290A5A">
      <w:pPr>
        <w:jc w:val="both"/>
        <w:rPr>
          <w:b/>
          <w:sz w:val="28"/>
          <w:szCs w:val="28"/>
          <w:lang w:val="ru-RU"/>
        </w:rPr>
      </w:pPr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sz w:val="24"/>
          <w:lang w:val="ru-RU"/>
        </w:rPr>
      </w:pPr>
      <w:bookmarkStart w:id="16" w:name="_Toc225581233"/>
      <w:r w:rsidRPr="00912BD8">
        <w:rPr>
          <w:rFonts w:ascii="Tahoma" w:hAnsi="Tahoma" w:cs="Tahoma"/>
          <w:sz w:val="24"/>
          <w:lang w:val="ru-RU"/>
        </w:rPr>
        <w:t>1. Анализ выполнения производственной программы за отчетный период</w:t>
      </w:r>
      <w:bookmarkEnd w:id="16"/>
    </w:p>
    <w:p w:rsidR="00731C7F" w:rsidRPr="00912BD8" w:rsidRDefault="00731C7F" w:rsidP="00912BD8">
      <w:pPr>
        <w:spacing w:line="360" w:lineRule="auto"/>
        <w:ind w:right="-143" w:firstLine="540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Анализ исполнения бюджета производства в натуральном выражении в разрезе видов п</w:t>
      </w:r>
      <w:r w:rsidR="00912BD8" w:rsidRPr="00912BD8">
        <w:rPr>
          <w:rFonts w:ascii="Tahoma" w:hAnsi="Tahoma" w:cs="Tahoma"/>
          <w:sz w:val="24"/>
          <w:lang w:val="ru-RU"/>
        </w:rPr>
        <w:t>родукции представлен в Таблице</w:t>
      </w:r>
      <w:r w:rsidR="00912BD8">
        <w:rPr>
          <w:rFonts w:ascii="Tahoma" w:hAnsi="Tahoma" w:cs="Tahoma"/>
          <w:sz w:val="24"/>
          <w:lang w:val="ru-RU"/>
        </w:rPr>
        <w:t xml:space="preserve"> №</w:t>
      </w:r>
      <w:r w:rsidR="00912BD8" w:rsidRPr="00912BD8">
        <w:rPr>
          <w:rFonts w:ascii="Tahoma" w:hAnsi="Tahoma" w:cs="Tahoma"/>
          <w:sz w:val="24"/>
          <w:lang w:val="ru-RU"/>
        </w:rPr>
        <w:t xml:space="preserve"> 7</w:t>
      </w:r>
      <w:r w:rsidRPr="00912BD8">
        <w:rPr>
          <w:rFonts w:ascii="Tahoma" w:hAnsi="Tahoma" w:cs="Tahoma"/>
          <w:sz w:val="24"/>
          <w:lang w:val="ru-RU"/>
        </w:rPr>
        <w:t xml:space="preserve">. </w:t>
      </w:r>
    </w:p>
    <w:p w:rsidR="00731C7F" w:rsidRPr="00912BD8" w:rsidRDefault="00912BD8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912BD8">
        <w:rPr>
          <w:rFonts w:ascii="Tahoma" w:hAnsi="Tahoma" w:cs="Tahoma"/>
          <w:sz w:val="24"/>
          <w:u w:val="single"/>
          <w:lang w:val="ru-RU"/>
        </w:rPr>
        <w:t>Таблица 7</w:t>
      </w:r>
      <w:r w:rsidR="00731C7F" w:rsidRPr="00912BD8">
        <w:rPr>
          <w:rFonts w:ascii="Tahoma" w:hAnsi="Tahoma" w:cs="Tahoma"/>
          <w:sz w:val="24"/>
          <w:u w:val="single"/>
          <w:lang w:val="ru-RU"/>
        </w:rPr>
        <w:t xml:space="preserve"> </w:t>
      </w:r>
    </w:p>
    <w:p w:rsidR="00731C7F" w:rsidRPr="00912BD8" w:rsidRDefault="00731C7F" w:rsidP="00912BD8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Анализ исполнения бюджета производства в натуральном выражении в разрезе видов продукции, тыс</w:t>
      </w:r>
      <w:proofErr w:type="gramStart"/>
      <w:r w:rsidRPr="00912BD8">
        <w:rPr>
          <w:rFonts w:ascii="Tahoma" w:hAnsi="Tahoma" w:cs="Tahoma"/>
          <w:b/>
          <w:sz w:val="24"/>
          <w:szCs w:val="24"/>
        </w:rPr>
        <w:t>.м</w:t>
      </w:r>
      <w:proofErr w:type="gramEnd"/>
      <w:r w:rsidRPr="00912BD8">
        <w:rPr>
          <w:rFonts w:ascii="Tahoma" w:hAnsi="Tahoma" w:cs="Tahoma"/>
          <w:b/>
          <w:sz w:val="24"/>
          <w:szCs w:val="24"/>
          <w:vertAlign w:val="superscript"/>
        </w:rPr>
        <w:t>3</w:t>
      </w:r>
    </w:p>
    <w:tbl>
      <w:tblPr>
        <w:tblW w:w="9894" w:type="dxa"/>
        <w:tblInd w:w="9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566"/>
        <w:gridCol w:w="2138"/>
        <w:gridCol w:w="1471"/>
        <w:gridCol w:w="1505"/>
        <w:gridCol w:w="1418"/>
        <w:gridCol w:w="1559"/>
        <w:gridCol w:w="1237"/>
      </w:tblGrid>
      <w:tr w:rsidR="00731C7F" w:rsidRPr="00912BD8" w:rsidTr="00912BD8">
        <w:trPr>
          <w:trHeight w:val="435"/>
        </w:trPr>
        <w:tc>
          <w:tcPr>
            <w:tcW w:w="56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№</w:t>
            </w:r>
          </w:p>
        </w:tc>
        <w:tc>
          <w:tcPr>
            <w:tcW w:w="2138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912B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47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план</w:t>
            </w:r>
            <w:proofErr w:type="spellEnd"/>
          </w:p>
        </w:tc>
        <w:tc>
          <w:tcPr>
            <w:tcW w:w="1505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</w:p>
        </w:tc>
        <w:tc>
          <w:tcPr>
            <w:tcW w:w="2977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отклонение</w:t>
            </w:r>
            <w:proofErr w:type="spellEnd"/>
          </w:p>
        </w:tc>
        <w:tc>
          <w:tcPr>
            <w:tcW w:w="123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 xml:space="preserve">% </w:t>
            </w: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Структура</w:t>
            </w:r>
            <w:proofErr w:type="spellEnd"/>
            <w:r w:rsidRPr="00912BD8">
              <w:rPr>
                <w:rFonts w:ascii="Tahoma" w:hAnsi="Tahoma" w:cs="Tahoma"/>
                <w:b/>
                <w:bCs/>
                <w:szCs w:val="20"/>
              </w:rPr>
              <w:t xml:space="preserve"> (</w:t>
            </w:r>
            <w:proofErr w:type="spellStart"/>
            <w:r w:rsidRPr="00912BD8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912BD8">
              <w:rPr>
                <w:rFonts w:ascii="Tahoma" w:hAnsi="Tahoma" w:cs="Tahoma"/>
                <w:b/>
                <w:bCs/>
                <w:szCs w:val="20"/>
              </w:rPr>
              <w:t>)</w:t>
            </w:r>
          </w:p>
        </w:tc>
      </w:tr>
      <w:tr w:rsidR="00731C7F" w:rsidRPr="00912BD8" w:rsidTr="00912BD8">
        <w:trPr>
          <w:trHeight w:val="435"/>
        </w:trPr>
        <w:tc>
          <w:tcPr>
            <w:tcW w:w="566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138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71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505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977" w:type="dxa"/>
            <w:gridSpan w:val="2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37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912BD8">
        <w:trPr>
          <w:trHeight w:val="279"/>
        </w:trPr>
        <w:tc>
          <w:tcPr>
            <w:tcW w:w="566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138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71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505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тыс.м</w:t>
            </w:r>
            <w:r w:rsidRPr="00912BD8">
              <w:rPr>
                <w:rFonts w:ascii="Tahoma" w:hAnsi="Tahoma" w:cs="Tahoma"/>
                <w:b/>
                <w:bCs/>
                <w:szCs w:val="20"/>
                <w:vertAlign w:val="superscript"/>
              </w:rPr>
              <w:t>3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237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912BD8">
        <w:trPr>
          <w:trHeight w:val="431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912BD8">
              <w:rPr>
                <w:rFonts w:ascii="Tahoma" w:hAnsi="Tahoma" w:cs="Tahoma"/>
                <w:b/>
                <w:szCs w:val="20"/>
              </w:rPr>
              <w:t>1</w:t>
            </w:r>
          </w:p>
        </w:tc>
        <w:tc>
          <w:tcPr>
            <w:tcW w:w="2138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ВСЕГО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14 189,17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13 068,76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-1 120,42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 w:firstLineChars="100" w:firstLine="201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-7,9%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 w:firstLineChars="100" w:firstLine="201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912BD8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  <w:tr w:rsidR="00731C7F" w:rsidRPr="00912BD8" w:rsidTr="00912BD8">
        <w:trPr>
          <w:trHeight w:val="24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1.1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фр.25-60мм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7 969,87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7 067,76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-902,11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-11,3%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7 969,87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1.2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фр.10-30мм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1,66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1,66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1.3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фр.5-25мм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1 698,85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1 444,73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-254,11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-15,0%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1 698,85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1.4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фр.10-20мм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65,42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95,93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30,51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46,6%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65,42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1.5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фр.5-20мм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940,30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754,38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-185,92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-19,8%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940,30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1.6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фр.3(5)-10мм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224,08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100,43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-123,65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-55,2%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224,08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1.7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Щебень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фр.0-25мм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50,04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50,04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1.8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Камень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912BD8">
              <w:rPr>
                <w:rFonts w:ascii="Tahoma" w:hAnsi="Tahoma" w:cs="Tahoma"/>
                <w:szCs w:val="20"/>
              </w:rPr>
              <w:t>бутовый</w:t>
            </w:r>
            <w:proofErr w:type="spellEnd"/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325,00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281,13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-43,87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-13,5%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325,00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1.9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Горная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912BD8">
              <w:rPr>
                <w:rFonts w:ascii="Tahoma" w:hAnsi="Tahoma" w:cs="Tahoma"/>
                <w:szCs w:val="20"/>
              </w:rPr>
              <w:t>масса</w:t>
            </w:r>
            <w:proofErr w:type="spellEnd"/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2 420,00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2 043,35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-376,65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-15,56%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14,78%</w:t>
            </w:r>
          </w:p>
        </w:tc>
      </w:tr>
      <w:tr w:rsidR="00731C7F" w:rsidRPr="00912BD8" w:rsidTr="00912BD8">
        <w:trPr>
          <w:trHeight w:val="285"/>
        </w:trPr>
        <w:tc>
          <w:tcPr>
            <w:tcW w:w="566" w:type="dxa"/>
            <w:shd w:val="clear" w:color="auto" w:fill="F2F2F2" w:themeFill="background1" w:themeFillShade="F2"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1.10</w:t>
            </w:r>
          </w:p>
        </w:tc>
        <w:tc>
          <w:tcPr>
            <w:tcW w:w="2138" w:type="dxa"/>
            <w:shd w:val="clear" w:color="auto" w:fill="F2F2F2" w:themeFill="background1" w:themeFillShade="F2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912BD8">
              <w:rPr>
                <w:rFonts w:ascii="Tahoma" w:hAnsi="Tahoma" w:cs="Tahoma"/>
                <w:szCs w:val="20"/>
              </w:rPr>
              <w:t>Прочие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912BD8">
              <w:rPr>
                <w:rFonts w:ascii="Tahoma" w:hAnsi="Tahoma" w:cs="Tahoma"/>
                <w:szCs w:val="20"/>
              </w:rPr>
              <w:t>виды</w:t>
            </w:r>
            <w:proofErr w:type="spellEnd"/>
            <w:r w:rsidRPr="00912BD8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912BD8">
              <w:rPr>
                <w:rFonts w:ascii="Tahoma" w:hAnsi="Tahoma" w:cs="Tahoma"/>
                <w:szCs w:val="20"/>
              </w:rPr>
              <w:t>продукции</w:t>
            </w:r>
            <w:proofErr w:type="spellEnd"/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545,66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1229,34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683,68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125,29%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912BD8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912BD8">
              <w:rPr>
                <w:rFonts w:ascii="Tahoma" w:hAnsi="Tahoma" w:cs="Tahoma"/>
                <w:szCs w:val="20"/>
              </w:rPr>
              <w:t>8,89%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pStyle w:val="ac"/>
        <w:widowControl w:val="0"/>
        <w:ind w:right="-143" w:firstLine="708"/>
        <w:rPr>
          <w:rFonts w:ascii="Tahoma" w:hAnsi="Tahoma" w:cs="Tahoma"/>
          <w:sz w:val="24"/>
          <w:szCs w:val="24"/>
        </w:rPr>
      </w:pPr>
      <w:r w:rsidRPr="00912BD8">
        <w:rPr>
          <w:rFonts w:ascii="Tahoma" w:hAnsi="Tahoma" w:cs="Tahoma"/>
          <w:sz w:val="24"/>
          <w:szCs w:val="24"/>
        </w:rPr>
        <w:t>В среднем отклонение от плана по производству составило 7,9%, а по путевому щебню 11,3%. Снижение объема производства щебня связано с вынужденными остановками производства из-за уменьшения объема щебня в разнарядках ЦДРП на отгрузку, с затовариванием и с задержками  подачи подвижного состава под погрузку.</w:t>
      </w:r>
    </w:p>
    <w:p w:rsidR="00731C7F" w:rsidRPr="00912BD8" w:rsidRDefault="00731C7F" w:rsidP="00912BD8">
      <w:pPr>
        <w:spacing w:line="360" w:lineRule="auto"/>
        <w:ind w:right="-143" w:firstLine="540"/>
        <w:jc w:val="both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t xml:space="preserve">Структура производства в разрезе </w:t>
      </w:r>
      <w:r w:rsidR="00912BD8">
        <w:rPr>
          <w:rFonts w:ascii="Tahoma" w:hAnsi="Tahoma" w:cs="Tahoma"/>
          <w:sz w:val="24"/>
          <w:lang w:val="ru-RU" w:bidi="en-US"/>
        </w:rPr>
        <w:t xml:space="preserve">видов продукции представлена в                 </w:t>
      </w:r>
      <w:r w:rsidRPr="00912BD8">
        <w:rPr>
          <w:rFonts w:ascii="Tahoma" w:hAnsi="Tahoma" w:cs="Tahoma"/>
          <w:sz w:val="24"/>
          <w:lang w:val="ru-RU" w:bidi="en-US"/>
        </w:rPr>
        <w:t>диаграмме</w:t>
      </w:r>
      <w:r w:rsidR="00912BD8">
        <w:rPr>
          <w:rFonts w:ascii="Tahoma" w:hAnsi="Tahoma" w:cs="Tahoma"/>
          <w:sz w:val="24"/>
          <w:lang w:val="ru-RU" w:bidi="en-US"/>
        </w:rPr>
        <w:t xml:space="preserve"> № 3</w:t>
      </w:r>
      <w:r w:rsidRPr="00912BD8">
        <w:rPr>
          <w:rFonts w:ascii="Tahoma" w:hAnsi="Tahoma" w:cs="Tahoma"/>
          <w:sz w:val="24"/>
          <w:lang w:val="ru-RU" w:bidi="en-US"/>
        </w:rPr>
        <w:t>.</w:t>
      </w:r>
    </w:p>
    <w:p w:rsidR="00731C7F" w:rsidRDefault="00731C7F" w:rsidP="00912BD8">
      <w:pPr>
        <w:spacing w:line="360" w:lineRule="auto"/>
        <w:ind w:left="360" w:right="-143" w:hanging="720"/>
        <w:jc w:val="both"/>
        <w:rPr>
          <w:rFonts w:ascii="Tahoma" w:hAnsi="Tahoma" w:cs="Tahoma"/>
          <w:sz w:val="24"/>
          <w:lang w:val="ru-RU" w:bidi="en-US"/>
        </w:rPr>
      </w:pPr>
    </w:p>
    <w:p w:rsidR="00C53F2A" w:rsidRDefault="00C53F2A" w:rsidP="00912BD8">
      <w:pPr>
        <w:spacing w:line="360" w:lineRule="auto"/>
        <w:ind w:left="360" w:right="-143" w:hanging="720"/>
        <w:jc w:val="both"/>
        <w:rPr>
          <w:rFonts w:ascii="Tahoma" w:hAnsi="Tahoma" w:cs="Tahoma"/>
          <w:sz w:val="24"/>
          <w:lang w:val="ru-RU" w:bidi="en-US"/>
        </w:rPr>
      </w:pPr>
    </w:p>
    <w:p w:rsidR="00731C7F" w:rsidRPr="00912BD8" w:rsidRDefault="00912BD8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>
        <w:rPr>
          <w:rFonts w:ascii="Tahoma" w:hAnsi="Tahoma" w:cs="Tahoma"/>
          <w:sz w:val="24"/>
          <w:u w:val="single"/>
          <w:lang w:val="ru-RU"/>
        </w:rPr>
        <w:lastRenderedPageBreak/>
        <w:t>Д</w:t>
      </w:r>
      <w:r w:rsidRPr="00912BD8">
        <w:rPr>
          <w:rFonts w:ascii="Tahoma" w:hAnsi="Tahoma" w:cs="Tahoma"/>
          <w:sz w:val="24"/>
          <w:u w:val="single"/>
          <w:lang w:val="ru-RU"/>
        </w:rPr>
        <w:t>иаграмма № 3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 w:rsidRPr="00912BD8"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5897880" cy="3688080"/>
            <wp:effectExtent l="19050" t="0" r="26670" b="7620"/>
            <wp:docPr id="21" name="Объект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t>На следующей диаграмме можно видеть структуру производства щебня в разрезе заводов ОАО «Первая нерудная компания».</w:t>
      </w:r>
    </w:p>
    <w:p w:rsidR="00731C7F" w:rsidRPr="00912BD8" w:rsidRDefault="00912BD8" w:rsidP="00912BD8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/>
        </w:rPr>
      </w:pPr>
      <w:r w:rsidRPr="00912BD8">
        <w:rPr>
          <w:rFonts w:ascii="Tahoma" w:hAnsi="Tahoma" w:cs="Tahoma"/>
          <w:sz w:val="24"/>
          <w:u w:val="single"/>
          <w:lang w:val="ru-RU"/>
        </w:rPr>
        <w:t xml:space="preserve">Диаграмма № 4 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 w:rsidRPr="00912BD8"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5928360" cy="3101340"/>
            <wp:effectExtent l="0" t="0" r="0" b="0"/>
            <wp:docPr id="20" name="Объект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</w:rPr>
      </w:pPr>
    </w:p>
    <w:p w:rsidR="00731C7F" w:rsidRPr="00912BD8" w:rsidRDefault="00731C7F" w:rsidP="00A06FD5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lastRenderedPageBreak/>
        <w:t>Анализ исполнения бюджета производства в натуральном выражении в разрезе конт</w:t>
      </w:r>
      <w:r w:rsidR="00912BD8">
        <w:rPr>
          <w:rFonts w:ascii="Tahoma" w:hAnsi="Tahoma" w:cs="Tahoma"/>
          <w:sz w:val="24"/>
          <w:lang w:val="ru-RU"/>
        </w:rPr>
        <w:t>рагентов представлен в Таблице № 8</w:t>
      </w:r>
      <w:r w:rsidRPr="00912BD8">
        <w:rPr>
          <w:rFonts w:ascii="Tahoma" w:hAnsi="Tahoma" w:cs="Tahoma"/>
          <w:sz w:val="24"/>
          <w:lang w:val="ru-RU"/>
        </w:rPr>
        <w:t xml:space="preserve">. </w:t>
      </w:r>
    </w:p>
    <w:p w:rsidR="00731C7F" w:rsidRPr="00912BD8" w:rsidRDefault="00731C7F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912BD8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912BD8">
        <w:rPr>
          <w:rFonts w:ascii="Tahoma" w:hAnsi="Tahoma" w:cs="Tahoma"/>
          <w:sz w:val="24"/>
          <w:u w:val="single"/>
          <w:lang w:val="ru-RU"/>
        </w:rPr>
        <w:t xml:space="preserve">№ </w:t>
      </w:r>
      <w:r w:rsidR="00A06FD5">
        <w:rPr>
          <w:rFonts w:ascii="Tahoma" w:hAnsi="Tahoma" w:cs="Tahoma"/>
          <w:sz w:val="24"/>
          <w:u w:val="single"/>
          <w:lang w:val="ru-RU"/>
        </w:rPr>
        <w:t>8</w:t>
      </w:r>
      <w:r w:rsidRPr="00912BD8">
        <w:rPr>
          <w:rFonts w:ascii="Tahoma" w:hAnsi="Tahoma" w:cs="Tahoma"/>
          <w:sz w:val="24"/>
          <w:u w:val="single"/>
          <w:lang w:val="ru-RU"/>
        </w:rPr>
        <w:t xml:space="preserve"> </w:t>
      </w:r>
    </w:p>
    <w:p w:rsidR="00731C7F" w:rsidRPr="00912BD8" w:rsidRDefault="00731C7F" w:rsidP="00912BD8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Анализ исполнения бюджета производства в натуральном выражении в разрезе контрагентов, тыс.м</w:t>
      </w:r>
      <w:r w:rsidRPr="00912BD8">
        <w:rPr>
          <w:rFonts w:ascii="Tahoma" w:hAnsi="Tahoma" w:cs="Tahoma"/>
          <w:b/>
          <w:sz w:val="24"/>
          <w:szCs w:val="24"/>
          <w:vertAlign w:val="superscript"/>
        </w:rPr>
        <w:t>3</w:t>
      </w:r>
      <w:r w:rsidRPr="00912BD8">
        <w:rPr>
          <w:rFonts w:ascii="Tahoma" w:hAnsi="Tahoma" w:cs="Tahoma"/>
          <w:b/>
          <w:sz w:val="24"/>
          <w:szCs w:val="24"/>
        </w:rPr>
        <w:t>.</w:t>
      </w:r>
    </w:p>
    <w:tbl>
      <w:tblPr>
        <w:tblW w:w="10139" w:type="dxa"/>
        <w:tblInd w:w="9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697"/>
        <w:gridCol w:w="3282"/>
        <w:gridCol w:w="1276"/>
        <w:gridCol w:w="1276"/>
        <w:gridCol w:w="1417"/>
        <w:gridCol w:w="992"/>
        <w:gridCol w:w="1199"/>
      </w:tblGrid>
      <w:tr w:rsidR="00731C7F" w:rsidRPr="00A06FD5" w:rsidTr="00A06FD5">
        <w:trPr>
          <w:trHeight w:val="435"/>
        </w:trPr>
        <w:tc>
          <w:tcPr>
            <w:tcW w:w="69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№</w:t>
            </w:r>
          </w:p>
        </w:tc>
        <w:tc>
          <w:tcPr>
            <w:tcW w:w="3282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A06FD5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план</w:t>
            </w:r>
            <w:proofErr w:type="spellEnd"/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</w:p>
        </w:tc>
        <w:tc>
          <w:tcPr>
            <w:tcW w:w="2409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отклонение</w:t>
            </w:r>
            <w:proofErr w:type="spellEnd"/>
          </w:p>
        </w:tc>
        <w:tc>
          <w:tcPr>
            <w:tcW w:w="1199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 xml:space="preserve">% </w:t>
            </w: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Структура</w:t>
            </w:r>
            <w:proofErr w:type="spellEnd"/>
            <w:r w:rsidRPr="00A06FD5">
              <w:rPr>
                <w:rFonts w:ascii="Tahoma" w:hAnsi="Tahoma" w:cs="Tahoma"/>
                <w:b/>
                <w:bCs/>
                <w:szCs w:val="20"/>
              </w:rPr>
              <w:t xml:space="preserve"> (</w:t>
            </w:r>
            <w:proofErr w:type="spellStart"/>
            <w:r w:rsidRPr="00A06FD5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A06FD5">
              <w:rPr>
                <w:rFonts w:ascii="Tahoma" w:hAnsi="Tahoma" w:cs="Tahoma"/>
                <w:b/>
                <w:bCs/>
                <w:szCs w:val="20"/>
              </w:rPr>
              <w:t>)</w:t>
            </w:r>
          </w:p>
        </w:tc>
      </w:tr>
      <w:tr w:rsidR="00731C7F" w:rsidRPr="00A06FD5" w:rsidTr="00A06FD5">
        <w:trPr>
          <w:trHeight w:val="435"/>
        </w:trPr>
        <w:tc>
          <w:tcPr>
            <w:tcW w:w="697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282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409" w:type="dxa"/>
            <w:gridSpan w:val="2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99" w:type="dxa"/>
            <w:vMerge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A06FD5" w:rsidTr="00A06FD5">
        <w:trPr>
          <w:trHeight w:val="339"/>
        </w:trPr>
        <w:tc>
          <w:tcPr>
            <w:tcW w:w="697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282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76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276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17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тыс.м</w:t>
            </w:r>
            <w:r w:rsidRPr="00A06FD5">
              <w:rPr>
                <w:rFonts w:ascii="Tahoma" w:hAnsi="Tahoma" w:cs="Tahoma"/>
                <w:b/>
                <w:bCs/>
                <w:szCs w:val="20"/>
                <w:vertAlign w:val="superscript"/>
              </w:rPr>
              <w:t>3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199" w:type="dxa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A06FD5" w:rsidTr="00A06FD5">
        <w:trPr>
          <w:trHeight w:val="417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A06FD5">
              <w:rPr>
                <w:rFonts w:ascii="Tahoma" w:hAnsi="Tahoma" w:cs="Tahoma"/>
                <w:b/>
                <w:szCs w:val="20"/>
              </w:rPr>
              <w:t>2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iCs/>
                <w:szCs w:val="20"/>
              </w:rPr>
              <w:t>ВСЕГО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14 189,17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13 068,76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-1 120,42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-7,9%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A06FD5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  <w:tr w:rsidR="00731C7F" w:rsidRPr="00A06FD5" w:rsidTr="00A06FD5">
        <w:trPr>
          <w:trHeight w:val="395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2.1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Cs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производство</w:t>
            </w:r>
            <w:proofErr w:type="spellEnd"/>
            <w:r w:rsidRPr="00A06FD5">
              <w:rPr>
                <w:rFonts w:ascii="Tahoma" w:hAnsi="Tahoma" w:cs="Tahoma"/>
                <w:bCs/>
                <w:szCs w:val="20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для</w:t>
            </w:r>
            <w:proofErr w:type="spellEnd"/>
            <w:r w:rsidRPr="00A06FD5">
              <w:rPr>
                <w:rFonts w:ascii="Tahoma" w:hAnsi="Tahoma" w:cs="Tahoma"/>
                <w:bCs/>
                <w:szCs w:val="20"/>
              </w:rPr>
              <w:t xml:space="preserve"> ОАО "РЖД"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8 276,87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7 401,30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-875,57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-10,6%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56,6%</w:t>
            </w:r>
          </w:p>
        </w:tc>
      </w:tr>
      <w:tr w:rsidR="00731C7F" w:rsidRPr="00A06FD5" w:rsidTr="00A06FD5">
        <w:trPr>
          <w:trHeight w:val="630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2.2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Cs/>
                <w:szCs w:val="20"/>
                <w:lang w:val="ru-RU"/>
              </w:rPr>
            </w:pPr>
            <w:r w:rsidRPr="00A06FD5">
              <w:rPr>
                <w:rFonts w:ascii="Tahoma" w:hAnsi="Tahoma" w:cs="Tahoma"/>
                <w:bCs/>
                <w:szCs w:val="20"/>
                <w:lang w:val="ru-RU"/>
              </w:rPr>
              <w:t>производство для ДЗО ОАО "РЖД"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303,50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408,71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105,21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34,7%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3,1%</w:t>
            </w:r>
          </w:p>
        </w:tc>
      </w:tr>
      <w:tr w:rsidR="00731C7F" w:rsidRPr="00A06FD5" w:rsidTr="00A06FD5">
        <w:trPr>
          <w:trHeight w:val="300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2.3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bCs/>
                <w:szCs w:val="20"/>
              </w:rPr>
            </w:pP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производство</w:t>
            </w:r>
            <w:proofErr w:type="spellEnd"/>
            <w:r w:rsidRPr="00A06FD5">
              <w:rPr>
                <w:rFonts w:ascii="Tahoma" w:hAnsi="Tahoma" w:cs="Tahoma"/>
                <w:bCs/>
                <w:szCs w:val="20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для</w:t>
            </w:r>
            <w:proofErr w:type="spellEnd"/>
            <w:r w:rsidRPr="00A06FD5">
              <w:rPr>
                <w:rFonts w:ascii="Tahoma" w:hAnsi="Tahoma" w:cs="Tahoma"/>
                <w:bCs/>
                <w:szCs w:val="20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сторонних</w:t>
            </w:r>
            <w:proofErr w:type="spellEnd"/>
            <w:r w:rsidRPr="00A06FD5">
              <w:rPr>
                <w:rFonts w:ascii="Tahoma" w:hAnsi="Tahoma" w:cs="Tahoma"/>
                <w:bCs/>
                <w:szCs w:val="20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bCs/>
                <w:szCs w:val="20"/>
              </w:rPr>
              <w:t>потребителей</w:t>
            </w:r>
            <w:proofErr w:type="spellEnd"/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5 608,81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5 258,75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-350,06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-6,2%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A06FD5">
              <w:rPr>
                <w:rFonts w:ascii="Tahoma" w:hAnsi="Tahoma" w:cs="Tahoma"/>
                <w:szCs w:val="20"/>
              </w:rPr>
              <w:t>40,2%</w:t>
            </w:r>
          </w:p>
        </w:tc>
      </w:tr>
    </w:tbl>
    <w:p w:rsidR="00731C7F" w:rsidRPr="00912BD8" w:rsidRDefault="00731C7F" w:rsidP="00A06FD5">
      <w:pPr>
        <w:spacing w:line="360" w:lineRule="auto"/>
        <w:ind w:right="-143" w:firstLine="708"/>
        <w:jc w:val="center"/>
        <w:rPr>
          <w:rFonts w:ascii="Tahoma" w:hAnsi="Tahoma" w:cs="Tahoma"/>
          <w:sz w:val="24"/>
        </w:rPr>
      </w:pPr>
    </w:p>
    <w:p w:rsidR="00731C7F" w:rsidRPr="00912BD8" w:rsidRDefault="00731C7F" w:rsidP="00A06FD5">
      <w:pPr>
        <w:pStyle w:val="ac"/>
        <w:widowControl w:val="0"/>
        <w:ind w:right="-143" w:firstLine="567"/>
        <w:rPr>
          <w:rFonts w:ascii="Tahoma" w:hAnsi="Tahoma" w:cs="Tahoma"/>
          <w:sz w:val="24"/>
          <w:szCs w:val="24"/>
        </w:rPr>
      </w:pPr>
      <w:r w:rsidRPr="00912BD8">
        <w:rPr>
          <w:rFonts w:ascii="Tahoma" w:hAnsi="Tahoma" w:cs="Tahoma"/>
          <w:sz w:val="24"/>
          <w:szCs w:val="24"/>
        </w:rPr>
        <w:t>Снижение плана по производству для ОАО «РЖД» составило 10,6%, что связано со снижением заказчиками заявляемого объема отгрузки и задержкой подачи подвижного состава. Увеличение производства для ДЗО ОАО «РЖД» вызвано началом производства кубовидного щебня для ОАО «</w:t>
      </w:r>
      <w:proofErr w:type="spellStart"/>
      <w:r w:rsidRPr="00912BD8">
        <w:rPr>
          <w:rFonts w:ascii="Tahoma" w:hAnsi="Tahoma" w:cs="Tahoma"/>
          <w:sz w:val="24"/>
          <w:szCs w:val="24"/>
        </w:rPr>
        <w:t>БетЭлТранс</w:t>
      </w:r>
      <w:proofErr w:type="spellEnd"/>
      <w:r w:rsidRPr="00912BD8">
        <w:rPr>
          <w:rFonts w:ascii="Tahoma" w:hAnsi="Tahoma" w:cs="Tahoma"/>
          <w:sz w:val="24"/>
          <w:szCs w:val="24"/>
        </w:rPr>
        <w:t>» благодаря проведению модернизации технологии производства в рамках утвержд</w:t>
      </w:r>
      <w:r w:rsidR="004A704E">
        <w:rPr>
          <w:rFonts w:ascii="Tahoma" w:hAnsi="Tahoma" w:cs="Tahoma"/>
          <w:sz w:val="24"/>
          <w:szCs w:val="24"/>
        </w:rPr>
        <w:t>енной инвестиционной программы О</w:t>
      </w:r>
      <w:r w:rsidRPr="00912BD8">
        <w:rPr>
          <w:rFonts w:ascii="Tahoma" w:hAnsi="Tahoma" w:cs="Tahoma"/>
          <w:sz w:val="24"/>
          <w:szCs w:val="24"/>
        </w:rPr>
        <w:t>бщества.</w:t>
      </w:r>
    </w:p>
    <w:p w:rsidR="00731C7F" w:rsidRPr="00912BD8" w:rsidRDefault="00731C7F" w:rsidP="00A06FD5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Себестоимость производства всех видов щебня является единой.</w:t>
      </w:r>
    </w:p>
    <w:p w:rsidR="00731C7F" w:rsidRPr="00912BD8" w:rsidRDefault="00731C7F" w:rsidP="00A06FD5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Себестоимость продукции и структура потребляемых </w:t>
      </w:r>
      <w:r w:rsidR="004A704E">
        <w:rPr>
          <w:rFonts w:ascii="Tahoma" w:hAnsi="Tahoma" w:cs="Tahoma"/>
          <w:sz w:val="24"/>
          <w:lang w:val="ru-RU"/>
        </w:rPr>
        <w:t>О</w:t>
      </w:r>
      <w:r w:rsidRPr="00912BD8">
        <w:rPr>
          <w:rFonts w:ascii="Tahoma" w:hAnsi="Tahoma" w:cs="Tahoma"/>
          <w:sz w:val="24"/>
          <w:lang w:val="ru-RU"/>
        </w:rPr>
        <w:t xml:space="preserve">бществом товаров, работ, услуг представлены в Таблице </w:t>
      </w:r>
      <w:r w:rsidR="00A06FD5">
        <w:rPr>
          <w:rFonts w:ascii="Tahoma" w:hAnsi="Tahoma" w:cs="Tahoma"/>
          <w:sz w:val="24"/>
          <w:lang w:val="ru-RU"/>
        </w:rPr>
        <w:t>№ 9</w:t>
      </w:r>
      <w:r w:rsidRPr="00912BD8">
        <w:rPr>
          <w:rFonts w:ascii="Tahoma" w:hAnsi="Tahoma" w:cs="Tahoma"/>
          <w:sz w:val="24"/>
          <w:lang w:val="ru-RU"/>
        </w:rPr>
        <w:t>.</w:t>
      </w:r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b/>
          <w:sz w:val="24"/>
          <w:lang w:val="ru-RU"/>
        </w:rPr>
      </w:pPr>
    </w:p>
    <w:p w:rsidR="00731C7F" w:rsidRPr="00A06FD5" w:rsidRDefault="00731C7F" w:rsidP="00912BD8">
      <w:pPr>
        <w:spacing w:line="360" w:lineRule="auto"/>
        <w:ind w:right="-143" w:firstLine="360"/>
        <w:jc w:val="right"/>
        <w:rPr>
          <w:rFonts w:ascii="Tahoma" w:hAnsi="Tahoma" w:cs="Tahoma"/>
          <w:sz w:val="24"/>
          <w:u w:val="single"/>
          <w:lang w:val="ru-RU"/>
        </w:rPr>
      </w:pPr>
      <w:r w:rsidRPr="00A06FD5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A06FD5" w:rsidRPr="00A06FD5">
        <w:rPr>
          <w:rFonts w:ascii="Tahoma" w:hAnsi="Tahoma" w:cs="Tahoma"/>
          <w:sz w:val="24"/>
          <w:u w:val="single"/>
          <w:lang w:val="ru-RU"/>
        </w:rPr>
        <w:t>№ 9</w:t>
      </w:r>
    </w:p>
    <w:p w:rsidR="00A06FD5" w:rsidRDefault="00731C7F" w:rsidP="00A06FD5">
      <w:pPr>
        <w:spacing w:line="360" w:lineRule="auto"/>
        <w:ind w:right="-143"/>
        <w:jc w:val="center"/>
        <w:rPr>
          <w:rFonts w:ascii="Tahoma" w:hAnsi="Tahoma" w:cs="Tahoma"/>
          <w:b/>
          <w:color w:val="000000"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 xml:space="preserve">Себестоимость производства, структура </w:t>
      </w:r>
      <w:r w:rsidRPr="00912BD8">
        <w:rPr>
          <w:rFonts w:ascii="Tahoma" w:hAnsi="Tahoma" w:cs="Tahoma"/>
          <w:b/>
          <w:color w:val="000000"/>
          <w:sz w:val="24"/>
          <w:lang w:val="ru-RU"/>
        </w:rPr>
        <w:t>и объем</w:t>
      </w:r>
    </w:p>
    <w:p w:rsidR="00731C7F" w:rsidRPr="00912BD8" w:rsidRDefault="004A704E" w:rsidP="00A06FD5">
      <w:pPr>
        <w:spacing w:line="360" w:lineRule="auto"/>
        <w:ind w:right="-143"/>
        <w:jc w:val="center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color w:val="000000"/>
          <w:sz w:val="24"/>
          <w:lang w:val="ru-RU"/>
        </w:rPr>
        <w:t xml:space="preserve"> потребляемых О</w:t>
      </w:r>
      <w:r w:rsidR="00731C7F" w:rsidRPr="00912BD8">
        <w:rPr>
          <w:rFonts w:ascii="Tahoma" w:hAnsi="Tahoma" w:cs="Tahoma"/>
          <w:b/>
          <w:color w:val="000000"/>
          <w:sz w:val="24"/>
          <w:lang w:val="ru-RU"/>
        </w:rPr>
        <w:t>бществом товаров, работ, услуг, млн</w:t>
      </w:r>
      <w:proofErr w:type="gramStart"/>
      <w:r w:rsidR="00731C7F" w:rsidRPr="00912BD8">
        <w:rPr>
          <w:rFonts w:ascii="Tahoma" w:hAnsi="Tahoma" w:cs="Tahoma"/>
          <w:b/>
          <w:color w:val="000000"/>
          <w:sz w:val="24"/>
          <w:lang w:val="ru-RU"/>
        </w:rPr>
        <w:t>.р</w:t>
      </w:r>
      <w:proofErr w:type="gramEnd"/>
      <w:r w:rsidR="00731C7F" w:rsidRPr="00912BD8">
        <w:rPr>
          <w:rFonts w:ascii="Tahoma" w:hAnsi="Tahoma" w:cs="Tahoma"/>
          <w:b/>
          <w:color w:val="000000"/>
          <w:sz w:val="24"/>
          <w:lang w:val="ru-RU"/>
        </w:rPr>
        <w:t>уб.</w:t>
      </w:r>
    </w:p>
    <w:tbl>
      <w:tblPr>
        <w:tblW w:w="8111" w:type="dxa"/>
        <w:tblInd w:w="81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840"/>
        <w:gridCol w:w="5680"/>
        <w:gridCol w:w="1591"/>
      </w:tblGrid>
      <w:tr w:rsidR="00731C7F" w:rsidRPr="00912BD8" w:rsidTr="00A06FD5">
        <w:trPr>
          <w:trHeight w:val="270"/>
        </w:trPr>
        <w:tc>
          <w:tcPr>
            <w:tcW w:w="840" w:type="dxa"/>
            <w:shd w:val="clear" w:color="auto" w:fill="D9D9D9" w:themeFill="background1" w:themeFillShade="D9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 w:val="24"/>
              </w:rPr>
            </w:pPr>
            <w:r w:rsidRPr="00A06FD5">
              <w:rPr>
                <w:rFonts w:ascii="Tahoma" w:hAnsi="Tahoma" w:cs="Tahoma"/>
                <w:b/>
                <w:bCs/>
                <w:sz w:val="24"/>
              </w:rPr>
              <w:t>№</w:t>
            </w:r>
          </w:p>
        </w:tc>
        <w:tc>
          <w:tcPr>
            <w:tcW w:w="5680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b/>
                <w:bCs/>
                <w:sz w:val="24"/>
              </w:rPr>
              <w:t>Наименование</w:t>
            </w:r>
            <w:proofErr w:type="spellEnd"/>
          </w:p>
        </w:tc>
        <w:tc>
          <w:tcPr>
            <w:tcW w:w="1591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b/>
                <w:sz w:val="24"/>
              </w:rPr>
              <w:t>млн.руб</w:t>
            </w:r>
            <w:proofErr w:type="spellEnd"/>
            <w:r w:rsidRPr="00A06FD5">
              <w:rPr>
                <w:rFonts w:ascii="Tahoma" w:hAnsi="Tahoma" w:cs="Tahoma"/>
                <w:b/>
                <w:sz w:val="24"/>
              </w:rPr>
              <w:t>.</w:t>
            </w:r>
          </w:p>
        </w:tc>
      </w:tr>
      <w:tr w:rsidR="00731C7F" w:rsidRPr="00912BD8" w:rsidTr="00A06FD5">
        <w:trPr>
          <w:trHeight w:val="285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sz w:val="24"/>
              </w:rPr>
              <w:t>Затраты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на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оплату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труда</w:t>
            </w:r>
            <w:proofErr w:type="spellEnd"/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893,50</w:t>
            </w:r>
          </w:p>
        </w:tc>
      </w:tr>
      <w:tr w:rsidR="00731C7F" w:rsidRPr="00912BD8" w:rsidTr="00A06FD5">
        <w:trPr>
          <w:trHeight w:val="315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2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sz w:val="24"/>
              </w:rPr>
              <w:t>Отчисления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на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социальные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нужды</w:t>
            </w:r>
            <w:proofErr w:type="spellEnd"/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229,87</w:t>
            </w:r>
          </w:p>
        </w:tc>
      </w:tr>
      <w:tr w:rsidR="00731C7F" w:rsidRPr="00912BD8" w:rsidTr="00A06FD5">
        <w:trPr>
          <w:trHeight w:val="315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3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sz w:val="24"/>
              </w:rPr>
              <w:t>Материальные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затраты</w:t>
            </w:r>
            <w:proofErr w:type="spellEnd"/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4 634,97</w:t>
            </w:r>
          </w:p>
        </w:tc>
      </w:tr>
      <w:tr w:rsidR="00731C7F" w:rsidRPr="00912BD8" w:rsidTr="00A06FD5">
        <w:trPr>
          <w:trHeight w:val="315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lastRenderedPageBreak/>
              <w:t>4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sz w:val="24"/>
              </w:rPr>
              <w:t>Амортизация</w:t>
            </w:r>
            <w:proofErr w:type="spellEnd"/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419,72</w:t>
            </w:r>
          </w:p>
        </w:tc>
      </w:tr>
      <w:tr w:rsidR="00731C7F" w:rsidRPr="00912BD8" w:rsidTr="00A06FD5">
        <w:trPr>
          <w:trHeight w:val="315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5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proofErr w:type="spellStart"/>
            <w:r w:rsidRPr="00A06FD5">
              <w:rPr>
                <w:rFonts w:ascii="Tahoma" w:hAnsi="Tahoma" w:cs="Tahoma"/>
                <w:sz w:val="24"/>
              </w:rPr>
              <w:t>Прочие</w:t>
            </w:r>
            <w:proofErr w:type="spellEnd"/>
            <w:r w:rsidRPr="00A06FD5">
              <w:rPr>
                <w:rFonts w:ascii="Tahoma" w:hAnsi="Tahoma" w:cs="Tahoma"/>
                <w:sz w:val="24"/>
              </w:rPr>
              <w:t xml:space="preserve"> </w:t>
            </w:r>
            <w:proofErr w:type="spellStart"/>
            <w:r w:rsidRPr="00A06FD5">
              <w:rPr>
                <w:rFonts w:ascii="Tahoma" w:hAnsi="Tahoma" w:cs="Tahoma"/>
                <w:sz w:val="24"/>
              </w:rPr>
              <w:t>расходы</w:t>
            </w:r>
            <w:proofErr w:type="spellEnd"/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385,64</w:t>
            </w:r>
          </w:p>
        </w:tc>
      </w:tr>
      <w:tr w:rsidR="00731C7F" w:rsidRPr="00912BD8" w:rsidTr="00A06FD5">
        <w:trPr>
          <w:trHeight w:val="300"/>
        </w:trPr>
        <w:tc>
          <w:tcPr>
            <w:tcW w:w="84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 </w:t>
            </w:r>
          </w:p>
        </w:tc>
        <w:tc>
          <w:tcPr>
            <w:tcW w:w="5680" w:type="dxa"/>
            <w:shd w:val="clear" w:color="auto" w:fill="F2F2F2" w:themeFill="background1" w:themeFillShade="F2"/>
            <w:vAlign w:val="center"/>
            <w:hideMark/>
          </w:tcPr>
          <w:p w:rsidR="00731C7F" w:rsidRPr="00A06FD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 w:val="24"/>
              </w:rPr>
            </w:pPr>
            <w:r w:rsidRPr="00A06FD5">
              <w:rPr>
                <w:rFonts w:ascii="Tahoma" w:hAnsi="Tahoma" w:cs="Tahoma"/>
                <w:sz w:val="24"/>
              </w:rPr>
              <w:t>ИТОГО ЗАТРАТ:</w:t>
            </w:r>
          </w:p>
        </w:tc>
        <w:tc>
          <w:tcPr>
            <w:tcW w:w="159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A06FD5" w:rsidRDefault="00731C7F" w:rsidP="00A06FD5">
            <w:pPr>
              <w:spacing w:line="360" w:lineRule="auto"/>
              <w:ind w:right="-143" w:firstLineChars="100" w:firstLine="240"/>
              <w:jc w:val="center"/>
              <w:rPr>
                <w:rFonts w:ascii="Tahoma" w:hAnsi="Tahoma" w:cs="Tahoma"/>
                <w:bCs/>
                <w:sz w:val="24"/>
              </w:rPr>
            </w:pPr>
            <w:r w:rsidRPr="00A06FD5">
              <w:rPr>
                <w:rFonts w:ascii="Tahoma" w:hAnsi="Tahoma" w:cs="Tahoma"/>
                <w:bCs/>
                <w:sz w:val="24"/>
              </w:rPr>
              <w:t>6 563,70</w:t>
            </w:r>
          </w:p>
        </w:tc>
      </w:tr>
    </w:tbl>
    <w:p w:rsidR="00A06FD5" w:rsidRDefault="00A06FD5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A06FD5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proofErr w:type="spellStart"/>
      <w:r w:rsidRPr="00912BD8">
        <w:rPr>
          <w:rFonts w:ascii="Tahoma" w:hAnsi="Tahoma" w:cs="Tahoma"/>
          <w:sz w:val="24"/>
          <w:lang w:val="ru-RU"/>
        </w:rPr>
        <w:t>Справочно</w:t>
      </w:r>
      <w:proofErr w:type="spellEnd"/>
      <w:r w:rsidR="005E7793">
        <w:rPr>
          <w:rFonts w:ascii="Tahoma" w:hAnsi="Tahoma" w:cs="Tahoma"/>
          <w:sz w:val="24"/>
          <w:lang w:val="ru-RU"/>
        </w:rPr>
        <w:t>: в пункт 3</w:t>
      </w:r>
      <w:r w:rsidRPr="00912BD8">
        <w:rPr>
          <w:rFonts w:ascii="Tahoma" w:hAnsi="Tahoma" w:cs="Tahoma"/>
          <w:sz w:val="24"/>
          <w:lang w:val="ru-RU"/>
        </w:rPr>
        <w:t xml:space="preserve"> включены затраты на приобретение щебня у арендаторов по </w:t>
      </w:r>
      <w:proofErr w:type="spellStart"/>
      <w:r w:rsidRPr="00912BD8">
        <w:rPr>
          <w:rFonts w:ascii="Tahoma" w:hAnsi="Tahoma" w:cs="Tahoma"/>
          <w:sz w:val="24"/>
          <w:lang w:val="ru-RU"/>
        </w:rPr>
        <w:t>Гавриловскому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и </w:t>
      </w:r>
      <w:proofErr w:type="spellStart"/>
      <w:r w:rsidRPr="00912BD8">
        <w:rPr>
          <w:rFonts w:ascii="Tahoma" w:hAnsi="Tahoma" w:cs="Tahoma"/>
          <w:sz w:val="24"/>
          <w:lang w:val="ru-RU"/>
        </w:rPr>
        <w:t>Гумбейскому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щебеночным заводам, а так же комиссионного щебня, поставляемого в ОАО «РЖД» через Аппарат управления ОАО «ПНК» и </w:t>
      </w:r>
      <w:proofErr w:type="spellStart"/>
      <w:r w:rsidRPr="00912BD8">
        <w:rPr>
          <w:rFonts w:ascii="Tahoma" w:hAnsi="Tahoma" w:cs="Tahoma"/>
          <w:sz w:val="24"/>
          <w:lang w:val="ru-RU"/>
        </w:rPr>
        <w:t>Оленегорский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щебеночный завод (всего  9 717,9 тыс</w:t>
      </w:r>
      <w:proofErr w:type="gramStart"/>
      <w:r w:rsidRPr="00912BD8">
        <w:rPr>
          <w:rFonts w:ascii="Tahoma" w:hAnsi="Tahoma" w:cs="Tahoma"/>
          <w:sz w:val="24"/>
          <w:lang w:val="ru-RU"/>
        </w:rPr>
        <w:t>.к</w:t>
      </w:r>
      <w:proofErr w:type="gramEnd"/>
      <w:r w:rsidRPr="00912BD8">
        <w:rPr>
          <w:rFonts w:ascii="Tahoma" w:hAnsi="Tahoma" w:cs="Tahoma"/>
          <w:sz w:val="24"/>
          <w:lang w:val="ru-RU"/>
        </w:rPr>
        <w:t>уб.м щебня на сумму  3 144,6   млн.руб. )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b/>
          <w:sz w:val="24"/>
          <w:lang w:val="ru-RU"/>
        </w:rPr>
      </w:pPr>
      <w:bookmarkStart w:id="17" w:name="_Toc225581234"/>
      <w:r w:rsidRPr="00912BD8">
        <w:rPr>
          <w:rFonts w:ascii="Tahoma" w:hAnsi="Tahoma" w:cs="Tahoma"/>
          <w:b/>
          <w:sz w:val="24"/>
          <w:lang w:val="ru-RU"/>
        </w:rPr>
        <w:t>Анализ доходов, расходов за отчетный период</w:t>
      </w:r>
      <w:bookmarkEnd w:id="17"/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 xml:space="preserve"> </w:t>
      </w:r>
      <w:bookmarkStart w:id="18" w:name="_Toc174158062"/>
      <w:r w:rsidRPr="00912BD8">
        <w:rPr>
          <w:rFonts w:ascii="Tahoma" w:hAnsi="Tahoma" w:cs="Tahoma"/>
          <w:b/>
          <w:sz w:val="24"/>
          <w:lang w:val="ru-RU"/>
        </w:rPr>
        <w:t>Доходы</w:t>
      </w:r>
      <w:bookmarkEnd w:id="18"/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Выручка Общества формируется за счет осуществления производства и реализации щебня и других нерудных материалов, услуг по добыче горной массы, сдачи в аренду имущества (</w:t>
      </w:r>
      <w:proofErr w:type="spellStart"/>
      <w:r w:rsidRPr="00912BD8">
        <w:rPr>
          <w:rFonts w:ascii="Tahoma" w:hAnsi="Tahoma" w:cs="Tahoma"/>
          <w:sz w:val="24"/>
          <w:lang w:val="ru-RU"/>
        </w:rPr>
        <w:t>Гавриловский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и </w:t>
      </w:r>
      <w:proofErr w:type="spellStart"/>
      <w:r w:rsidRPr="00912BD8">
        <w:rPr>
          <w:rFonts w:ascii="Tahoma" w:hAnsi="Tahoma" w:cs="Tahoma"/>
          <w:sz w:val="24"/>
          <w:lang w:val="ru-RU"/>
        </w:rPr>
        <w:t>Гумбейский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щебеночные заводы), услуг общественного питания и услуг котельных.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Анализ исполнения бюджета по выручке за 12 месяцев 2010 г. в разрезе контрагентов представлен в Таблице </w:t>
      </w:r>
      <w:r w:rsidR="005E7793">
        <w:rPr>
          <w:rFonts w:ascii="Tahoma" w:hAnsi="Tahoma" w:cs="Tahoma"/>
          <w:sz w:val="24"/>
          <w:lang w:val="ru-RU"/>
        </w:rPr>
        <w:t xml:space="preserve">№ </w:t>
      </w:r>
      <w:r w:rsidRPr="00912BD8">
        <w:rPr>
          <w:rFonts w:ascii="Tahoma" w:hAnsi="Tahoma" w:cs="Tahoma"/>
          <w:sz w:val="24"/>
          <w:lang w:val="ru-RU"/>
        </w:rPr>
        <w:t>10.</w:t>
      </w:r>
    </w:p>
    <w:p w:rsidR="00731C7F" w:rsidRPr="005E7793" w:rsidRDefault="00731C7F" w:rsidP="00912BD8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/>
        </w:rPr>
      </w:pPr>
      <w:r w:rsidRPr="005E7793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5E7793">
        <w:rPr>
          <w:rFonts w:ascii="Tahoma" w:hAnsi="Tahoma" w:cs="Tahoma"/>
          <w:sz w:val="24"/>
          <w:u w:val="single"/>
          <w:lang w:val="ru-RU"/>
        </w:rPr>
        <w:t xml:space="preserve">№ </w:t>
      </w:r>
      <w:r w:rsidRPr="005E7793">
        <w:rPr>
          <w:rFonts w:ascii="Tahoma" w:hAnsi="Tahoma" w:cs="Tahoma"/>
          <w:sz w:val="24"/>
          <w:u w:val="single"/>
          <w:lang w:val="ru-RU"/>
        </w:rPr>
        <w:t xml:space="preserve">10 </w:t>
      </w:r>
    </w:p>
    <w:p w:rsidR="00731C7F" w:rsidRPr="00912BD8" w:rsidRDefault="00731C7F" w:rsidP="005E7793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Анализ исполнения бюджета по выручке в разрезе контрагентов, млн</w:t>
      </w:r>
      <w:proofErr w:type="gramStart"/>
      <w:r w:rsidRPr="00912BD8">
        <w:rPr>
          <w:rFonts w:ascii="Tahoma" w:hAnsi="Tahoma" w:cs="Tahoma"/>
          <w:b/>
          <w:sz w:val="24"/>
          <w:szCs w:val="24"/>
        </w:rPr>
        <w:t>.р</w:t>
      </w:r>
      <w:proofErr w:type="gramEnd"/>
      <w:r w:rsidRPr="00912BD8">
        <w:rPr>
          <w:rFonts w:ascii="Tahoma" w:hAnsi="Tahoma" w:cs="Tahoma"/>
          <w:b/>
          <w:sz w:val="24"/>
          <w:szCs w:val="24"/>
        </w:rPr>
        <w:t>уб.</w:t>
      </w:r>
    </w:p>
    <w:tbl>
      <w:tblPr>
        <w:tblW w:w="9832" w:type="dxa"/>
        <w:tblInd w:w="98" w:type="dxa"/>
        <w:tblLayout w:type="fixed"/>
        <w:tblLook w:val="04A0"/>
      </w:tblPr>
      <w:tblGrid>
        <w:gridCol w:w="577"/>
        <w:gridCol w:w="3402"/>
        <w:gridCol w:w="1276"/>
        <w:gridCol w:w="1134"/>
        <w:gridCol w:w="1134"/>
        <w:gridCol w:w="992"/>
        <w:gridCol w:w="1317"/>
      </w:tblGrid>
      <w:tr w:rsidR="00731C7F" w:rsidRPr="00912BD8" w:rsidTr="005E7793">
        <w:trPr>
          <w:trHeight w:val="357"/>
        </w:trPr>
        <w:tc>
          <w:tcPr>
            <w:tcW w:w="57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№ 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план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отклонение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%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Структура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(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>)</w:t>
            </w:r>
          </w:p>
        </w:tc>
      </w:tr>
      <w:tr w:rsidR="00731C7F" w:rsidRPr="00912BD8" w:rsidTr="005E7793">
        <w:trPr>
          <w:trHeight w:val="405"/>
        </w:trPr>
        <w:tc>
          <w:tcPr>
            <w:tcW w:w="57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4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proofErr w:type="gramStart"/>
            <w:r w:rsidRPr="005E7793">
              <w:rPr>
                <w:rFonts w:ascii="Tahoma" w:hAnsi="Tahoma" w:cs="Tahoma"/>
                <w:b/>
                <w:bCs/>
                <w:szCs w:val="20"/>
              </w:rPr>
              <w:t>млн</w:t>
            </w:r>
            <w:proofErr w:type="spellEnd"/>
            <w:proofErr w:type="gram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. </w:t>
            </w:r>
            <w:proofErr w:type="spellStart"/>
            <w:proofErr w:type="gramStart"/>
            <w:r w:rsidRPr="005E7793">
              <w:rPr>
                <w:rFonts w:ascii="Tahoma" w:hAnsi="Tahoma" w:cs="Tahoma"/>
                <w:b/>
                <w:bCs/>
                <w:szCs w:val="20"/>
              </w:rPr>
              <w:t>руб</w:t>
            </w:r>
            <w:proofErr w:type="spellEnd"/>
            <w:proofErr w:type="gramEnd"/>
            <w:r w:rsidRPr="005E7793">
              <w:rPr>
                <w:rFonts w:ascii="Tahoma" w:hAnsi="Tahoma" w:cs="Tahoma"/>
                <w:b/>
                <w:bCs/>
                <w:szCs w:val="20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3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5E7793">
        <w:trPr>
          <w:trHeight w:val="390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iCs/>
                <w:szCs w:val="20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6 196,87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6 155,91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-40,97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-0,7%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  <w:tr w:rsidR="00731C7F" w:rsidRPr="00912BD8" w:rsidTr="005E7793">
        <w:trPr>
          <w:trHeight w:val="315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731C7F" w:rsidRPr="005E7793" w:rsidRDefault="00731C7F" w:rsidP="00912BD8">
            <w:pPr>
              <w:spacing w:line="360" w:lineRule="auto"/>
              <w:ind w:left="34" w:right="-143"/>
              <w:rPr>
                <w:rFonts w:ascii="Tahoma" w:hAnsi="Tahoma" w:cs="Tahoma"/>
                <w:bCs/>
                <w:szCs w:val="20"/>
                <w:lang w:val="ru-RU"/>
              </w:rPr>
            </w:pPr>
            <w:r w:rsidRPr="005E7793">
              <w:rPr>
                <w:rFonts w:ascii="Tahoma" w:hAnsi="Tahoma" w:cs="Tahoma"/>
                <w:bCs/>
                <w:szCs w:val="20"/>
                <w:lang w:val="ru-RU"/>
              </w:rPr>
              <w:t>Выручка от продаж ОАО "РЖД"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5 224,67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5 180,38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-44,29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-0,8%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84,2%</w:t>
            </w:r>
          </w:p>
        </w:tc>
      </w:tr>
      <w:tr w:rsidR="00731C7F" w:rsidRPr="00912BD8" w:rsidTr="005E7793">
        <w:trPr>
          <w:trHeight w:val="315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731C7F" w:rsidRPr="005E7793" w:rsidRDefault="00731C7F" w:rsidP="00912BD8">
            <w:pPr>
              <w:spacing w:line="360" w:lineRule="auto"/>
              <w:ind w:left="34" w:right="-143"/>
              <w:rPr>
                <w:rFonts w:ascii="Tahoma" w:hAnsi="Tahoma" w:cs="Tahoma"/>
                <w:bCs/>
                <w:szCs w:val="20"/>
                <w:lang w:val="ru-RU"/>
              </w:rPr>
            </w:pPr>
            <w:r w:rsidRPr="005E7793">
              <w:rPr>
                <w:rFonts w:ascii="Tahoma" w:hAnsi="Tahoma" w:cs="Tahoma"/>
                <w:bCs/>
                <w:szCs w:val="20"/>
                <w:lang w:val="ru-RU"/>
              </w:rPr>
              <w:t>Выручка от продаж ДЗО ОАО "РЖД"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108,60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177,72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69,11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63,6%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2,9%</w:t>
            </w:r>
          </w:p>
        </w:tc>
      </w:tr>
      <w:tr w:rsidR="00731C7F" w:rsidRPr="00912BD8" w:rsidTr="005E7793">
        <w:trPr>
          <w:trHeight w:val="315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731C7F" w:rsidRPr="005E7793" w:rsidRDefault="00731C7F" w:rsidP="00912BD8">
            <w:pPr>
              <w:spacing w:line="360" w:lineRule="auto"/>
              <w:ind w:left="34" w:right="-143"/>
              <w:rPr>
                <w:rFonts w:ascii="Tahoma" w:hAnsi="Tahoma" w:cs="Tahoma"/>
                <w:bCs/>
                <w:szCs w:val="20"/>
                <w:lang w:val="ru-RU"/>
              </w:rPr>
            </w:pPr>
            <w:r w:rsidRPr="005E7793">
              <w:rPr>
                <w:rFonts w:ascii="Tahoma" w:hAnsi="Tahoma" w:cs="Tahoma"/>
                <w:bCs/>
                <w:szCs w:val="20"/>
                <w:lang w:val="ru-RU"/>
              </w:rPr>
              <w:t>Выручка от продаж сторонним потребителям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863,60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797,81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-65,79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-7,6%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31C7F" w:rsidRPr="005E7793" w:rsidRDefault="00731C7F" w:rsidP="005E7793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13,0%</w:t>
            </w:r>
          </w:p>
        </w:tc>
      </w:tr>
    </w:tbl>
    <w:p w:rsidR="005E7793" w:rsidRDefault="005E7793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Для сопоставимости с планом в выручку и в себестоимость добавлен объем путевого щебня, поставляемый в ОАО «РЖД» по договорам комиссии.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lastRenderedPageBreak/>
        <w:t>Структура выручки в разрезе контрагентов представлена на следующей диаграмме.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</w:p>
    <w:p w:rsidR="00731C7F" w:rsidRDefault="005E7793" w:rsidP="005E7793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>
        <w:rPr>
          <w:rFonts w:ascii="Tahoma" w:hAnsi="Tahoma" w:cs="Tahoma"/>
          <w:sz w:val="24"/>
          <w:u w:val="single"/>
          <w:lang w:val="ru-RU"/>
        </w:rPr>
        <w:t>Диаграмма № 5</w:t>
      </w:r>
    </w:p>
    <w:p w:rsidR="003B4794" w:rsidRDefault="003B4794" w:rsidP="005E7793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3B4794" w:rsidRPr="005E7793" w:rsidRDefault="003B4794" w:rsidP="005E7793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731C7F" w:rsidRPr="00912BD8" w:rsidRDefault="00807A4A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noProof/>
          <w:sz w:val="24"/>
          <w:lang w:val="ru-RU" w:eastAsia="ru-RU"/>
        </w:rPr>
        <w:pict>
          <v:shape id="_x0000_s2034" type="#_x0000_t32" style="position:absolute;left:0;text-align:left;margin-left:1.5pt;margin-top:.7pt;width:466.8pt;height:0;z-index:251658240" o:connectortype="straight"/>
        </w:pict>
      </w:r>
      <w:r w:rsidR="00731C7F" w:rsidRPr="00912BD8"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5913120" cy="2575560"/>
            <wp:effectExtent l="19050" t="0" r="11430" b="0"/>
            <wp:docPr id="19" name="Объект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Из анализа выручки в разрезе контрагентов следует, что доходная часть бюджета Общества формируется, преимущественно, за счет реализации щебня и иной продукции ОАО «РЖД» - 84,2% в общем объеме реализации Общества. В свою очередь, объем реализации продукции ДЗО ОАО «РЖД» составляет 2,9% и прочим заказчикам – 13,0% в общем объеме реализации Общества. </w:t>
      </w:r>
    </w:p>
    <w:p w:rsidR="00731C7F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t>На следующей диаграмме представлена структура выручки от реализации щебня в разрезе заводов ОАО «ПНК».</w:t>
      </w: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C53F2A" w:rsidRDefault="00C53F2A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</w:p>
    <w:p w:rsidR="005E7793" w:rsidRPr="005E7793" w:rsidRDefault="005E7793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 w:bidi="en-US"/>
        </w:rPr>
      </w:pPr>
      <w:r w:rsidRPr="005E7793">
        <w:rPr>
          <w:rFonts w:ascii="Tahoma" w:hAnsi="Tahoma" w:cs="Tahoma"/>
          <w:sz w:val="24"/>
          <w:u w:val="single"/>
          <w:lang w:val="ru-RU" w:bidi="en-US"/>
        </w:rPr>
        <w:lastRenderedPageBreak/>
        <w:t xml:space="preserve">Диаграмма № </w:t>
      </w:r>
      <w:r>
        <w:rPr>
          <w:rFonts w:ascii="Tahoma" w:hAnsi="Tahoma" w:cs="Tahoma"/>
          <w:sz w:val="24"/>
          <w:u w:val="single"/>
          <w:lang w:val="ru-RU" w:bidi="en-US"/>
        </w:rPr>
        <w:t>6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 w:rsidRPr="00912BD8">
        <w:rPr>
          <w:rFonts w:ascii="Tahoma" w:hAnsi="Tahoma" w:cs="Tahoma"/>
          <w:b/>
          <w:noProof/>
          <w:sz w:val="24"/>
          <w:lang w:val="ru-RU" w:eastAsia="ru-RU"/>
        </w:rPr>
        <w:drawing>
          <wp:inline distT="0" distB="0" distL="0" distR="0">
            <wp:extent cx="6126480" cy="5676900"/>
            <wp:effectExtent l="19050" t="0" r="26670" b="0"/>
            <wp:docPr id="18" name="Объект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731C7F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5E7793" w:rsidRDefault="005E7793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Отклонение плана по продажам ОАО «ПНК» в отчетном периоде составило  0,7%. Недовыполнение плана по продажам по строительным фракциям вызвано нехваткой подвижного состава и низким спросом на данные фракции как со стороны ОАО «РЖД», так и со стороны сторонних покупателей.</w:t>
      </w:r>
    </w:p>
    <w:p w:rsidR="00731C7F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На следующей диаграмме представлена структура выручки в разрезе видов продукции.</w:t>
      </w:r>
    </w:p>
    <w:p w:rsidR="00C53F2A" w:rsidRDefault="00C53F2A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C53F2A" w:rsidRDefault="00C53F2A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5E7793" w:rsidRPr="005E7793" w:rsidRDefault="005E7793" w:rsidP="005E7793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/>
        </w:rPr>
      </w:pPr>
      <w:r w:rsidRPr="005E7793">
        <w:rPr>
          <w:rFonts w:ascii="Tahoma" w:hAnsi="Tahoma" w:cs="Tahoma"/>
          <w:sz w:val="24"/>
          <w:u w:val="single"/>
          <w:lang w:val="ru-RU"/>
        </w:rPr>
        <w:lastRenderedPageBreak/>
        <w:t xml:space="preserve">Диаграмма № </w:t>
      </w:r>
      <w:r>
        <w:rPr>
          <w:rFonts w:ascii="Tahoma" w:hAnsi="Tahoma" w:cs="Tahoma"/>
          <w:sz w:val="24"/>
          <w:u w:val="single"/>
          <w:lang w:val="ru-RU"/>
        </w:rPr>
        <w:t>7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 w:rsidRPr="00912BD8"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5943600" cy="3878580"/>
            <wp:effectExtent l="19050" t="0" r="19050" b="7620"/>
            <wp:docPr id="17" name="Объект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Анализ структуры доходной части Общества показывает, что выручка от реализации различных фракций щебня за отчетный пери</w:t>
      </w:r>
      <w:r w:rsidR="005E7793">
        <w:rPr>
          <w:rFonts w:ascii="Tahoma" w:hAnsi="Tahoma" w:cs="Tahoma"/>
          <w:sz w:val="24"/>
          <w:lang w:val="ru-RU"/>
        </w:rPr>
        <w:t>од составила – 5828,87 млн. рублей</w:t>
      </w:r>
      <w:r w:rsidRPr="00912BD8">
        <w:rPr>
          <w:rFonts w:ascii="Tahoma" w:hAnsi="Tahoma" w:cs="Tahoma"/>
          <w:sz w:val="24"/>
          <w:lang w:val="ru-RU"/>
        </w:rPr>
        <w:t xml:space="preserve"> или 94,7% в общем показателе. Реализация прочих видов продукции, прочих </w:t>
      </w:r>
      <w:r w:rsidR="005E7793">
        <w:rPr>
          <w:rFonts w:ascii="Tahoma" w:hAnsi="Tahoma" w:cs="Tahoma"/>
          <w:sz w:val="24"/>
          <w:lang w:val="ru-RU"/>
        </w:rPr>
        <w:t>работ и услуг – 327,04 млн. рублей</w:t>
      </w:r>
      <w:r w:rsidRPr="00912BD8">
        <w:rPr>
          <w:rFonts w:ascii="Tahoma" w:hAnsi="Tahoma" w:cs="Tahoma"/>
          <w:sz w:val="24"/>
          <w:lang w:val="ru-RU"/>
        </w:rPr>
        <w:t xml:space="preserve"> или 5,3%. 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Расходы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Анализ исполнения бюджета по себестоимости продаж в разрезе основных стате</w:t>
      </w:r>
      <w:r w:rsidR="005E7793">
        <w:rPr>
          <w:rFonts w:ascii="Tahoma" w:hAnsi="Tahoma" w:cs="Tahoma"/>
          <w:sz w:val="24"/>
          <w:lang w:val="ru-RU"/>
        </w:rPr>
        <w:t>й затрат представлен в Таблице № 11</w:t>
      </w:r>
      <w:r w:rsidRPr="00912BD8">
        <w:rPr>
          <w:rFonts w:ascii="Tahoma" w:hAnsi="Tahoma" w:cs="Tahoma"/>
          <w:sz w:val="24"/>
          <w:lang w:val="ru-RU"/>
        </w:rPr>
        <w:t>.</w:t>
      </w:r>
    </w:p>
    <w:p w:rsidR="005E7793" w:rsidRDefault="005E7793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731C7F" w:rsidRPr="005E7793" w:rsidRDefault="005E7793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5E7793">
        <w:rPr>
          <w:rFonts w:ascii="Tahoma" w:hAnsi="Tahoma" w:cs="Tahoma"/>
          <w:sz w:val="24"/>
          <w:u w:val="single"/>
          <w:lang w:val="ru-RU"/>
        </w:rPr>
        <w:t>Таблица № 11</w:t>
      </w:r>
      <w:r w:rsidR="00731C7F" w:rsidRPr="005E7793">
        <w:rPr>
          <w:rFonts w:ascii="Tahoma" w:hAnsi="Tahoma" w:cs="Tahoma"/>
          <w:sz w:val="24"/>
          <w:u w:val="single"/>
          <w:lang w:val="ru-RU"/>
        </w:rPr>
        <w:t xml:space="preserve"> </w:t>
      </w:r>
    </w:p>
    <w:p w:rsidR="005E7793" w:rsidRDefault="00731C7F" w:rsidP="005E7793">
      <w:pPr>
        <w:spacing w:line="360" w:lineRule="auto"/>
        <w:ind w:right="-143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Анализ исполнения бюджета по себестоимости продаж</w:t>
      </w:r>
    </w:p>
    <w:p w:rsidR="00731C7F" w:rsidRPr="00912BD8" w:rsidRDefault="00731C7F" w:rsidP="005E7793">
      <w:pPr>
        <w:spacing w:line="360" w:lineRule="auto"/>
        <w:ind w:right="-143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в разрезе основных статей затрат за 12 месяцев 2010 г., млн. руб</w:t>
      </w:r>
      <w:r w:rsidR="00F529D8">
        <w:rPr>
          <w:rFonts w:ascii="Tahoma" w:hAnsi="Tahoma" w:cs="Tahoma"/>
          <w:b/>
          <w:sz w:val="24"/>
          <w:lang w:val="ru-RU"/>
        </w:rPr>
        <w:t>лей</w:t>
      </w:r>
    </w:p>
    <w:tbl>
      <w:tblPr>
        <w:tblW w:w="10155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66"/>
        <w:gridCol w:w="3497"/>
        <w:gridCol w:w="1220"/>
        <w:gridCol w:w="1134"/>
        <w:gridCol w:w="1048"/>
        <w:gridCol w:w="1295"/>
        <w:gridCol w:w="1195"/>
      </w:tblGrid>
      <w:tr w:rsidR="00731C7F" w:rsidRPr="00912BD8" w:rsidTr="005E7793">
        <w:trPr>
          <w:trHeight w:val="315"/>
          <w:tblHeader/>
        </w:trPr>
        <w:tc>
          <w:tcPr>
            <w:tcW w:w="76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№ </w:t>
            </w:r>
          </w:p>
        </w:tc>
        <w:tc>
          <w:tcPr>
            <w:tcW w:w="349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220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план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234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szCs w:val="20"/>
              </w:rPr>
              <w:t>отклонение</w:t>
            </w:r>
            <w:proofErr w:type="spellEnd"/>
            <w:r w:rsidRPr="005E7793">
              <w:rPr>
                <w:rFonts w:ascii="Tahoma" w:hAnsi="Tahoma" w:cs="Tahoma"/>
                <w:b/>
                <w:szCs w:val="20"/>
              </w:rPr>
              <w:t xml:space="preserve"> </w:t>
            </w:r>
          </w:p>
        </w:tc>
        <w:tc>
          <w:tcPr>
            <w:tcW w:w="1195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E7793">
              <w:rPr>
                <w:rFonts w:ascii="Tahoma" w:hAnsi="Tahoma" w:cs="Tahoma"/>
                <w:b/>
                <w:szCs w:val="20"/>
              </w:rPr>
              <w:t xml:space="preserve">% </w:t>
            </w:r>
            <w:proofErr w:type="spellStart"/>
            <w:r w:rsidRPr="005E7793">
              <w:rPr>
                <w:rFonts w:ascii="Tahoma" w:hAnsi="Tahoma" w:cs="Tahoma"/>
                <w:b/>
                <w:szCs w:val="20"/>
              </w:rPr>
              <w:t>Структура</w:t>
            </w:r>
            <w:proofErr w:type="spellEnd"/>
            <w:r w:rsidRPr="005E7793">
              <w:rPr>
                <w:rFonts w:ascii="Tahoma" w:hAnsi="Tahoma" w:cs="Tahoma"/>
                <w:b/>
                <w:szCs w:val="20"/>
              </w:rPr>
              <w:t xml:space="preserve"> (</w:t>
            </w:r>
            <w:proofErr w:type="spellStart"/>
            <w:r w:rsidRPr="005E7793">
              <w:rPr>
                <w:rFonts w:ascii="Tahoma" w:hAnsi="Tahoma" w:cs="Tahoma"/>
                <w:b/>
                <w:szCs w:val="20"/>
              </w:rPr>
              <w:t>факт</w:t>
            </w:r>
            <w:proofErr w:type="spellEnd"/>
            <w:r w:rsidRPr="005E7793">
              <w:rPr>
                <w:rFonts w:ascii="Tahoma" w:hAnsi="Tahoma" w:cs="Tahoma"/>
                <w:b/>
                <w:szCs w:val="20"/>
              </w:rPr>
              <w:t>)</w:t>
            </w:r>
          </w:p>
        </w:tc>
      </w:tr>
      <w:tr w:rsidR="00731C7F" w:rsidRPr="00912BD8" w:rsidTr="005E7793">
        <w:trPr>
          <w:trHeight w:val="315"/>
          <w:tblHeader/>
        </w:trPr>
        <w:tc>
          <w:tcPr>
            <w:tcW w:w="766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349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hideMark/>
          </w:tcPr>
          <w:p w:rsidR="00731C7F" w:rsidRPr="005E7793" w:rsidRDefault="00731C7F" w:rsidP="005E7793">
            <w:pPr>
              <w:spacing w:line="360" w:lineRule="auto"/>
              <w:ind w:right="-143" w:firstLineChars="100" w:firstLine="200"/>
              <w:rPr>
                <w:rFonts w:ascii="Tahoma" w:hAnsi="Tahoma" w:cs="Tahoma"/>
                <w:i/>
                <w:iCs/>
                <w:szCs w:val="20"/>
              </w:rPr>
            </w:pPr>
          </w:p>
        </w:tc>
        <w:tc>
          <w:tcPr>
            <w:tcW w:w="122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</w:p>
        </w:tc>
        <w:tc>
          <w:tcPr>
            <w:tcW w:w="104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proofErr w:type="gramStart"/>
            <w:r w:rsidRPr="005E7793">
              <w:rPr>
                <w:rFonts w:ascii="Tahoma" w:hAnsi="Tahoma" w:cs="Tahoma"/>
                <w:b/>
                <w:szCs w:val="20"/>
              </w:rPr>
              <w:t>млн</w:t>
            </w:r>
            <w:proofErr w:type="spellEnd"/>
            <w:proofErr w:type="gramEnd"/>
            <w:r w:rsidRPr="005E7793">
              <w:rPr>
                <w:rFonts w:ascii="Tahoma" w:hAnsi="Tahoma" w:cs="Tahoma"/>
                <w:b/>
                <w:szCs w:val="20"/>
              </w:rPr>
              <w:t xml:space="preserve">. </w:t>
            </w:r>
            <w:proofErr w:type="spellStart"/>
            <w:proofErr w:type="gramStart"/>
            <w:r w:rsidRPr="005E7793">
              <w:rPr>
                <w:rFonts w:ascii="Tahoma" w:hAnsi="Tahoma" w:cs="Tahoma"/>
                <w:b/>
                <w:szCs w:val="20"/>
              </w:rPr>
              <w:t>руб</w:t>
            </w:r>
            <w:proofErr w:type="spellEnd"/>
            <w:proofErr w:type="gramEnd"/>
            <w:r w:rsidRPr="005E7793">
              <w:rPr>
                <w:rFonts w:ascii="Tahoma" w:hAnsi="Tahoma" w:cs="Tahoma"/>
                <w:b/>
                <w:szCs w:val="20"/>
              </w:rPr>
              <w:t>.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E7793">
              <w:rPr>
                <w:rFonts w:ascii="Tahoma" w:hAnsi="Tahoma" w:cs="Tahoma"/>
                <w:b/>
                <w:szCs w:val="20"/>
              </w:rPr>
              <w:t>%</w:t>
            </w:r>
          </w:p>
        </w:tc>
        <w:tc>
          <w:tcPr>
            <w:tcW w:w="119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</w:p>
        </w:tc>
      </w:tr>
      <w:tr w:rsidR="00731C7F" w:rsidRPr="00912BD8" w:rsidTr="005E7793">
        <w:trPr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3497" w:type="dxa"/>
            <w:shd w:val="clear" w:color="auto" w:fill="F2F2F2" w:themeFill="background1" w:themeFillShade="F2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Себестоимость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по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элементам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lastRenderedPageBreak/>
              <w:t>затрат</w:t>
            </w:r>
            <w:proofErr w:type="spellEnd"/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lastRenderedPageBreak/>
              <w:t xml:space="preserve">4 976,89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5 297,19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320,30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6,4%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82,7%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lastRenderedPageBreak/>
              <w:t>1.1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 w:firstLineChars="17" w:firstLine="34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Амортизационные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353,91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330,70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-23,21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-6,6%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5,2%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1.2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оплату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труда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586,86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542,12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-44,73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-7,6%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8,5%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1.3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социальные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нужды</w:t>
            </w:r>
            <w:proofErr w:type="spellEnd"/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167,98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153,91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-14,07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-8,4%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2,4%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1.4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Материальные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3 787,02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4 191,88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404,86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10,7%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65,4%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1.5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5E7793">
            <w:pPr>
              <w:spacing w:line="360" w:lineRule="auto"/>
              <w:ind w:right="-143" w:firstLineChars="17" w:firstLine="34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Прочие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производственные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расходы</w:t>
            </w:r>
            <w:proofErr w:type="spellEnd"/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81,12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78,57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-2,55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-3,1%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1,2%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  <w:lang w:val="ru-RU"/>
              </w:rPr>
              <w:t>Коммерческие расходы, в т.ч.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460,96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522,24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61,28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13,3%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8,2%</w:t>
            </w:r>
          </w:p>
        </w:tc>
      </w:tr>
      <w:tr w:rsidR="00731C7F" w:rsidRPr="00912BD8" w:rsidTr="005E77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  <w:lang w:val="ru-RU"/>
              </w:rPr>
              <w:t>Управленческие расходы, в т.ч.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678,16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586,28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-91,87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-13,5%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9,2%</w:t>
            </w:r>
          </w:p>
        </w:tc>
      </w:tr>
      <w:tr w:rsidR="00731C7F" w:rsidRPr="00912BD8" w:rsidTr="005E7793">
        <w:trPr>
          <w:cantSplit/>
          <w:trHeight w:val="58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5E7793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Полная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себестоимость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5E7793">
              <w:rPr>
                <w:rFonts w:ascii="Tahoma" w:hAnsi="Tahoma" w:cs="Tahoma"/>
                <w:b/>
                <w:bCs/>
                <w:szCs w:val="20"/>
              </w:rPr>
              <w:t>продаж</w:t>
            </w:r>
            <w:proofErr w:type="spellEnd"/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 (1+2+3)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6 116,01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6 405,71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 xml:space="preserve">289,70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4,7%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5E7793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5E7793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</w:tbl>
    <w:p w:rsidR="005E7793" w:rsidRDefault="005E7793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5E7793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Из таблицы следует, что наибольший удельный вес в общем показателе затрат занимают производственные затраты – 82,7%, а рост расходов в себестоимости реализованной продукции по данной группе статей составило 6,4%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Экономия по статье «амортизация» связана с отставанием инвестиционной программы в связи с более поздним утверждением Советом директоров Общества и проведением конкурсных процедур торговым домом «РЖД».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Снижение расходов по статье «затраты на оплату труда» составило 7,6%, что связано с меньшим объемом производства, уменьшением размера фактических премий.</w:t>
      </w:r>
    </w:p>
    <w:p w:rsidR="00731C7F" w:rsidRPr="00912BD8" w:rsidRDefault="00731C7F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Снижение расходов по статье «Отчисления на социальные нужды» составило 8,4%.</w:t>
      </w:r>
    </w:p>
    <w:p w:rsidR="00731C7F" w:rsidRPr="00912BD8" w:rsidRDefault="00731C7F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Прирост расходов по группе статей «Материальные затраты» составил 10,7% и связан с перевыполнением объема продаж комиссионного щебня. По статье «Прочие материальные затраты» отражен затраты на приобретение щебня у арендаторов по </w:t>
      </w:r>
      <w:proofErr w:type="spellStart"/>
      <w:r w:rsidRPr="00912BD8">
        <w:rPr>
          <w:rFonts w:ascii="Tahoma" w:hAnsi="Tahoma" w:cs="Tahoma"/>
          <w:sz w:val="24"/>
          <w:lang w:val="ru-RU"/>
        </w:rPr>
        <w:t>Гавриловскому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и </w:t>
      </w:r>
      <w:proofErr w:type="spellStart"/>
      <w:r w:rsidRPr="00912BD8">
        <w:rPr>
          <w:rFonts w:ascii="Tahoma" w:hAnsi="Tahoma" w:cs="Tahoma"/>
          <w:sz w:val="24"/>
          <w:lang w:val="ru-RU"/>
        </w:rPr>
        <w:t>Гумбейскому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щебеночным заводам, а так же комиссионного щебня, поставляемого в ОАО «РЖД» через Аппарат управления ОАО «ПНК» и </w:t>
      </w:r>
      <w:proofErr w:type="spellStart"/>
      <w:r w:rsidRPr="00912BD8">
        <w:rPr>
          <w:rFonts w:ascii="Tahoma" w:hAnsi="Tahoma" w:cs="Tahoma"/>
          <w:sz w:val="24"/>
          <w:lang w:val="ru-RU"/>
        </w:rPr>
        <w:t>Оленег</w:t>
      </w:r>
      <w:r w:rsidR="00F529D8">
        <w:rPr>
          <w:rFonts w:ascii="Tahoma" w:hAnsi="Tahoma" w:cs="Tahoma"/>
          <w:sz w:val="24"/>
          <w:lang w:val="ru-RU"/>
        </w:rPr>
        <w:t>орский</w:t>
      </w:r>
      <w:proofErr w:type="spellEnd"/>
      <w:r w:rsidR="00F529D8">
        <w:rPr>
          <w:rFonts w:ascii="Tahoma" w:hAnsi="Tahoma" w:cs="Tahoma"/>
          <w:sz w:val="24"/>
          <w:lang w:val="ru-RU"/>
        </w:rPr>
        <w:t xml:space="preserve"> щебеночный завод (всего </w:t>
      </w:r>
      <w:r w:rsidRPr="00912BD8">
        <w:rPr>
          <w:rFonts w:ascii="Tahoma" w:hAnsi="Tahoma" w:cs="Tahoma"/>
          <w:sz w:val="24"/>
          <w:lang w:val="ru-RU"/>
        </w:rPr>
        <w:t>9 717,9   тыс</w:t>
      </w:r>
      <w:proofErr w:type="gramStart"/>
      <w:r w:rsidRPr="00912BD8">
        <w:rPr>
          <w:rFonts w:ascii="Tahoma" w:hAnsi="Tahoma" w:cs="Tahoma"/>
          <w:sz w:val="24"/>
          <w:lang w:val="ru-RU"/>
        </w:rPr>
        <w:t>.к</w:t>
      </w:r>
      <w:proofErr w:type="gramEnd"/>
      <w:r w:rsidRPr="00912BD8">
        <w:rPr>
          <w:rFonts w:ascii="Tahoma" w:hAnsi="Tahoma" w:cs="Tahoma"/>
          <w:sz w:val="24"/>
          <w:lang w:val="ru-RU"/>
        </w:rPr>
        <w:t>уб.м щебня на сумму  3 144,6   млн.руб. при плане  8 586,5   тыс.куб.м на сумму  2 667,4   млн</w:t>
      </w:r>
      <w:proofErr w:type="gramStart"/>
      <w:r w:rsidRPr="00912BD8">
        <w:rPr>
          <w:rFonts w:ascii="Tahoma" w:hAnsi="Tahoma" w:cs="Tahoma"/>
          <w:sz w:val="24"/>
          <w:lang w:val="ru-RU"/>
        </w:rPr>
        <w:t>.р</w:t>
      </w:r>
      <w:proofErr w:type="gramEnd"/>
      <w:r w:rsidRPr="00912BD8">
        <w:rPr>
          <w:rFonts w:ascii="Tahoma" w:hAnsi="Tahoma" w:cs="Tahoma"/>
          <w:sz w:val="24"/>
          <w:lang w:val="ru-RU"/>
        </w:rPr>
        <w:t>уб.)</w:t>
      </w:r>
    </w:p>
    <w:p w:rsidR="00731C7F" w:rsidRPr="00912BD8" w:rsidRDefault="00731C7F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lastRenderedPageBreak/>
        <w:t xml:space="preserve">При планировании </w:t>
      </w:r>
      <w:proofErr w:type="gramStart"/>
      <w:r w:rsidRPr="00912BD8">
        <w:rPr>
          <w:rFonts w:ascii="Tahoma" w:hAnsi="Tahoma" w:cs="Tahoma"/>
          <w:sz w:val="24"/>
          <w:lang w:val="ru-RU"/>
        </w:rPr>
        <w:t>щебень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поставляемый в ОАО «РЖД» через Аппарат управления ОАО «ПНК» предполагалось поставлять по договорам купли-продажи. </w:t>
      </w:r>
      <w:proofErr w:type="gramStart"/>
      <w:r w:rsidRPr="00912BD8">
        <w:rPr>
          <w:rFonts w:ascii="Tahoma" w:hAnsi="Tahoma" w:cs="Tahoma"/>
          <w:sz w:val="24"/>
          <w:lang w:val="ru-RU"/>
        </w:rPr>
        <w:t xml:space="preserve">Фактически, с целью </w:t>
      </w:r>
      <w:proofErr w:type="spellStart"/>
      <w:r w:rsidRPr="00912BD8">
        <w:rPr>
          <w:rFonts w:ascii="Tahoma" w:hAnsi="Tahoma" w:cs="Tahoma"/>
          <w:sz w:val="24"/>
          <w:lang w:val="ru-RU"/>
        </w:rPr>
        <w:t>избежания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налоговых рисков щебень поставлялся по договорам комиссии, при этом в бухгалтерском учете в форме 2 данная операция по правилам бухучета отражается только в размере комиссионного вознаграждения ОАО «ПНК», а объем денежных средств на закупку комиссионного щебня и их возмещение ОАО «РЖД» не отражаются в расходах и выручке, а проходят по правилам бухгалтерского учета через 76 счет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. </w:t>
      </w:r>
      <w:proofErr w:type="gramStart"/>
      <w:r w:rsidRPr="00912BD8">
        <w:rPr>
          <w:rFonts w:ascii="Tahoma" w:hAnsi="Tahoma" w:cs="Tahoma"/>
          <w:sz w:val="24"/>
          <w:lang w:val="ru-RU"/>
        </w:rPr>
        <w:t xml:space="preserve">В целях отражения выполнения корпоративного заказа ОАО «РЖД» в управленческом учете комиссионный щебень, проходящий через Аппарат управления Общества, отражается в данном отчете таким же образом, как и при планировании, то есть сумма реализованного комиссионного щебня включена в выручку «Отчета об исполнении сводного бюджета продаж», а затраты отражены в себестоимости реализованной продукции по статье «прочие материальные затраты». </w:t>
      </w:r>
      <w:proofErr w:type="gramEnd"/>
    </w:p>
    <w:p w:rsidR="00731C7F" w:rsidRPr="00912BD8" w:rsidRDefault="00731C7F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Экономия по прочим статьям производственных расходов связана с меньшим объемом производства продукции и осуществлением антикризисных мероприятий.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t>Структура расходов Общества по элементам затрат графически представлена на следующей диаграмме.</w:t>
      </w:r>
    </w:p>
    <w:p w:rsidR="00731C7F" w:rsidRPr="00912BD8" w:rsidRDefault="00731C7F" w:rsidP="00912BD8">
      <w:pPr>
        <w:spacing w:line="360" w:lineRule="auto"/>
        <w:ind w:right="-143" w:firstLine="708"/>
        <w:rPr>
          <w:rFonts w:ascii="Tahoma" w:hAnsi="Tahoma" w:cs="Tahoma"/>
          <w:sz w:val="24"/>
          <w:lang w:val="ru-RU" w:bidi="en-US"/>
        </w:rPr>
      </w:pPr>
      <w:r w:rsidRPr="00912BD8">
        <w:rPr>
          <w:rFonts w:ascii="Tahoma" w:hAnsi="Tahoma" w:cs="Tahoma"/>
          <w:sz w:val="24"/>
          <w:lang w:val="ru-RU" w:bidi="en-US"/>
        </w:rPr>
        <w:t>Наибольшие доли в структуре расходов составляют материальные затраты – 45,2% и затраты на оплату труда 25,7 %.</w:t>
      </w:r>
    </w:p>
    <w:p w:rsidR="00731C7F" w:rsidRPr="00F529D8" w:rsidRDefault="00F529D8" w:rsidP="00F529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F529D8">
        <w:rPr>
          <w:rFonts w:ascii="Tahoma" w:hAnsi="Tahoma" w:cs="Tahoma"/>
          <w:sz w:val="24"/>
          <w:u w:val="single"/>
          <w:lang w:val="ru-RU"/>
        </w:rPr>
        <w:t>Диаграмма № 8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  <w:r w:rsidRPr="00912BD8"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164580" cy="2019300"/>
            <wp:effectExtent l="19050" t="0" r="26670" b="0"/>
            <wp:docPr id="16" name="Объект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Расшифровка и структура управленческих расходов </w:t>
      </w:r>
      <w:proofErr w:type="gramStart"/>
      <w:r w:rsidRPr="00912BD8">
        <w:rPr>
          <w:rFonts w:ascii="Tahoma" w:hAnsi="Tahoma" w:cs="Tahoma"/>
          <w:sz w:val="24"/>
          <w:lang w:val="ru-RU"/>
        </w:rPr>
        <w:t>представлены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в </w:t>
      </w:r>
      <w:r w:rsidR="00F529D8">
        <w:rPr>
          <w:rFonts w:ascii="Tahoma" w:hAnsi="Tahoma" w:cs="Tahoma"/>
          <w:sz w:val="24"/>
          <w:lang w:val="ru-RU"/>
        </w:rPr>
        <w:t xml:space="preserve">                       </w:t>
      </w:r>
      <w:r w:rsidRPr="00912BD8">
        <w:rPr>
          <w:rFonts w:ascii="Tahoma" w:hAnsi="Tahoma" w:cs="Tahoma"/>
          <w:sz w:val="24"/>
          <w:lang w:val="ru-RU"/>
        </w:rPr>
        <w:t xml:space="preserve">Таблице </w:t>
      </w:r>
      <w:r w:rsidR="00F529D8">
        <w:rPr>
          <w:rFonts w:ascii="Tahoma" w:hAnsi="Tahoma" w:cs="Tahoma"/>
          <w:sz w:val="24"/>
          <w:lang w:val="ru-RU"/>
        </w:rPr>
        <w:t>№ 12</w:t>
      </w:r>
      <w:r w:rsidRPr="00912BD8">
        <w:rPr>
          <w:rFonts w:ascii="Tahoma" w:hAnsi="Tahoma" w:cs="Tahoma"/>
          <w:sz w:val="24"/>
          <w:lang w:val="ru-RU"/>
        </w:rPr>
        <w:t xml:space="preserve">. </w:t>
      </w:r>
    </w:p>
    <w:p w:rsidR="00C53F2A" w:rsidRDefault="00C53F2A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</w:p>
    <w:p w:rsidR="00C53F2A" w:rsidRDefault="00C53F2A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</w:p>
    <w:p w:rsidR="00731C7F" w:rsidRPr="00F529D8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F529D8">
        <w:rPr>
          <w:rFonts w:ascii="Tahoma" w:hAnsi="Tahoma" w:cs="Tahoma"/>
          <w:sz w:val="24"/>
          <w:szCs w:val="24"/>
          <w:u w:val="single"/>
        </w:rPr>
        <w:lastRenderedPageBreak/>
        <w:t xml:space="preserve">Таблица </w:t>
      </w:r>
      <w:r w:rsidR="00F529D8" w:rsidRPr="00F529D8">
        <w:rPr>
          <w:rFonts w:ascii="Tahoma" w:hAnsi="Tahoma" w:cs="Tahoma"/>
          <w:sz w:val="24"/>
          <w:szCs w:val="24"/>
          <w:u w:val="single"/>
        </w:rPr>
        <w:t>№ 1</w:t>
      </w:r>
      <w:r w:rsidR="00F529D8">
        <w:rPr>
          <w:rFonts w:ascii="Tahoma" w:hAnsi="Tahoma" w:cs="Tahoma"/>
          <w:sz w:val="24"/>
          <w:szCs w:val="24"/>
          <w:u w:val="single"/>
        </w:rPr>
        <w:t>2</w:t>
      </w:r>
    </w:p>
    <w:p w:rsidR="00731C7F" w:rsidRPr="00912BD8" w:rsidRDefault="00731C7F" w:rsidP="00F529D8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«Управленческие расходы» за 12 месяцев 2010 г., млн. руб</w:t>
      </w:r>
      <w:r w:rsidR="00F529D8">
        <w:rPr>
          <w:rFonts w:ascii="Tahoma" w:hAnsi="Tahoma" w:cs="Tahoma"/>
          <w:b/>
          <w:sz w:val="24"/>
          <w:szCs w:val="24"/>
        </w:rPr>
        <w:t>лей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66"/>
        <w:gridCol w:w="3453"/>
        <w:gridCol w:w="1121"/>
        <w:gridCol w:w="1121"/>
        <w:gridCol w:w="1323"/>
        <w:gridCol w:w="1073"/>
        <w:gridCol w:w="1316"/>
      </w:tblGrid>
      <w:tr w:rsidR="00731C7F" w:rsidRPr="00912BD8" w:rsidTr="00F529D8">
        <w:trPr>
          <w:trHeight w:val="435"/>
        </w:trPr>
        <w:tc>
          <w:tcPr>
            <w:tcW w:w="76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№</w:t>
            </w:r>
          </w:p>
        </w:tc>
        <w:tc>
          <w:tcPr>
            <w:tcW w:w="3453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12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F529D8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П</w:t>
            </w:r>
            <w:proofErr w:type="spellStart"/>
            <w:r w:rsidR="00731C7F" w:rsidRPr="00F529D8">
              <w:rPr>
                <w:rFonts w:ascii="Tahoma" w:hAnsi="Tahoma" w:cs="Tahoma"/>
                <w:b/>
                <w:bCs/>
                <w:szCs w:val="20"/>
              </w:rPr>
              <w:t>лан</w:t>
            </w:r>
            <w:proofErr w:type="spellEnd"/>
          </w:p>
        </w:tc>
        <w:tc>
          <w:tcPr>
            <w:tcW w:w="112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F529D8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Ф</w:t>
            </w:r>
            <w:proofErr w:type="spellStart"/>
            <w:r w:rsidR="00731C7F" w:rsidRPr="00F529D8">
              <w:rPr>
                <w:rFonts w:ascii="Tahoma" w:hAnsi="Tahoma" w:cs="Tahoma"/>
                <w:b/>
                <w:bCs/>
                <w:szCs w:val="20"/>
              </w:rPr>
              <w:t>акт</w:t>
            </w:r>
            <w:proofErr w:type="spellEnd"/>
          </w:p>
        </w:tc>
        <w:tc>
          <w:tcPr>
            <w:tcW w:w="2396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F529D8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О</w:t>
            </w:r>
            <w:proofErr w:type="spellStart"/>
            <w:r w:rsidR="00731C7F" w:rsidRPr="00F529D8">
              <w:rPr>
                <w:rFonts w:ascii="Tahoma" w:hAnsi="Tahoma" w:cs="Tahoma"/>
                <w:b/>
                <w:bCs/>
                <w:szCs w:val="20"/>
              </w:rPr>
              <w:t>тклонение</w:t>
            </w:r>
            <w:proofErr w:type="spellEnd"/>
          </w:p>
        </w:tc>
        <w:tc>
          <w:tcPr>
            <w:tcW w:w="131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%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Структура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(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>)</w:t>
            </w:r>
          </w:p>
        </w:tc>
      </w:tr>
      <w:tr w:rsidR="00731C7F" w:rsidRPr="00912BD8" w:rsidTr="00F529D8">
        <w:trPr>
          <w:trHeight w:val="435"/>
        </w:trPr>
        <w:tc>
          <w:tcPr>
            <w:tcW w:w="766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453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396" w:type="dxa"/>
            <w:gridSpan w:val="2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316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F529D8">
        <w:trPr>
          <w:trHeight w:val="308"/>
        </w:trPr>
        <w:tc>
          <w:tcPr>
            <w:tcW w:w="766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453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323" w:type="dxa"/>
            <w:shd w:val="clear" w:color="auto" w:fill="D9D9D9" w:themeFill="background1" w:themeFillShade="D9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proofErr w:type="gramStart"/>
            <w:r w:rsidRPr="00F529D8">
              <w:rPr>
                <w:rFonts w:ascii="Tahoma" w:hAnsi="Tahoma" w:cs="Tahoma"/>
                <w:b/>
                <w:bCs/>
                <w:szCs w:val="20"/>
              </w:rPr>
              <w:t>млн</w:t>
            </w:r>
            <w:proofErr w:type="spellEnd"/>
            <w:proofErr w:type="gram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. </w:t>
            </w:r>
            <w:proofErr w:type="spellStart"/>
            <w:proofErr w:type="gramStart"/>
            <w:r w:rsidRPr="00F529D8">
              <w:rPr>
                <w:rFonts w:ascii="Tahoma" w:hAnsi="Tahoma" w:cs="Tahoma"/>
                <w:b/>
                <w:bCs/>
                <w:szCs w:val="20"/>
              </w:rPr>
              <w:t>руб</w:t>
            </w:r>
            <w:proofErr w:type="spellEnd"/>
            <w:proofErr w:type="gramEnd"/>
            <w:r w:rsidRPr="00F529D8">
              <w:rPr>
                <w:rFonts w:ascii="Tahoma" w:hAnsi="Tahoma" w:cs="Tahoma"/>
                <w:b/>
                <w:bCs/>
                <w:szCs w:val="20"/>
              </w:rPr>
              <w:t>.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316" w:type="dxa"/>
            <w:vMerge/>
            <w:shd w:val="clear" w:color="auto" w:fill="F2F2F2" w:themeFill="background1" w:themeFillShade="F2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1</w:t>
            </w: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Амортизационные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32,71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31,40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-1,31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-4,0%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5,4%</w:t>
            </w: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2</w:t>
            </w: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оплату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труда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292,17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238,76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-53,41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-18,3%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40,7%</w:t>
            </w: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3</w:t>
            </w: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социальные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нужды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58,70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44,50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-14,20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-24,2%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7,6%</w:t>
            </w: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4</w:t>
            </w: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Материальные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48,50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38,93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-9,57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-19,7%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6,6%</w:t>
            </w: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5</w:t>
            </w: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Прочие</w:t>
            </w:r>
            <w:proofErr w:type="spellEnd"/>
            <w:r w:rsidRPr="00F529D8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F529D8">
              <w:rPr>
                <w:rFonts w:ascii="Tahoma" w:hAnsi="Tahoma" w:cs="Tahoma"/>
                <w:b/>
                <w:bCs/>
                <w:szCs w:val="20"/>
              </w:rPr>
              <w:t>расходы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246,08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232,69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-13,39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-5,4%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39,7%</w:t>
            </w:r>
          </w:p>
        </w:tc>
      </w:tr>
      <w:tr w:rsidR="00731C7F" w:rsidRPr="00912BD8" w:rsidTr="00F529D8">
        <w:trPr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453" w:type="dxa"/>
            <w:shd w:val="clear" w:color="auto" w:fill="F2F2F2" w:themeFill="background1" w:themeFillShade="F2"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ИТОГО ЗАТРАТ: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678,16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586,28</w:t>
            </w:r>
          </w:p>
        </w:tc>
        <w:tc>
          <w:tcPr>
            <w:tcW w:w="132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-91,87</w:t>
            </w:r>
          </w:p>
        </w:tc>
        <w:tc>
          <w:tcPr>
            <w:tcW w:w="107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-13,5%</w:t>
            </w:r>
          </w:p>
        </w:tc>
        <w:tc>
          <w:tcPr>
            <w:tcW w:w="131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F529D8" w:rsidRDefault="00731C7F" w:rsidP="00F529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529D8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ab/>
        <w:t>Наибольшую долю в структуре управленческих расходов занимают статьи «затраты на оплату труда» - 40,7%, отчисления на социальные нужды – 7,6% и налоги – 19,0%.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Общая экономия по «Управленческим расходам» составила 13,5%.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Экономия по фонду оплаты труда и отчислениям на социальные нужды связана с введением с 01.02.2010г. по 30.06.2010г. режима неполного рабочего дня для административно-управленческого персонала, уменьшением фактического размера премий по отношению к плану из-за невыполнения показателей премирования и введения коэффициента, уменьшающего премию при убыточности деятельности Компании.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Общее превышение плана по статье «коммерческие расходы» составило 13,3%. Расшифровка и структура коммерческих расходов представлены в Таблице </w:t>
      </w:r>
      <w:r w:rsidR="00F529D8">
        <w:rPr>
          <w:rFonts w:ascii="Tahoma" w:hAnsi="Tahoma" w:cs="Tahoma"/>
          <w:sz w:val="24"/>
          <w:lang w:val="ru-RU"/>
        </w:rPr>
        <w:t xml:space="preserve">№ </w:t>
      </w:r>
      <w:r w:rsidRPr="00912BD8">
        <w:rPr>
          <w:rFonts w:ascii="Tahoma" w:hAnsi="Tahoma" w:cs="Tahoma"/>
          <w:sz w:val="24"/>
          <w:lang w:val="ru-RU"/>
        </w:rPr>
        <w:t xml:space="preserve">13. </w:t>
      </w:r>
    </w:p>
    <w:p w:rsidR="00731C7F" w:rsidRPr="00F529D8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F529D8">
        <w:rPr>
          <w:rFonts w:ascii="Tahoma" w:hAnsi="Tahoma" w:cs="Tahoma"/>
          <w:sz w:val="24"/>
          <w:szCs w:val="24"/>
          <w:u w:val="single"/>
        </w:rPr>
        <w:t>Таблица</w:t>
      </w:r>
      <w:r w:rsidR="00F529D8">
        <w:rPr>
          <w:rFonts w:ascii="Tahoma" w:hAnsi="Tahoma" w:cs="Tahoma"/>
          <w:sz w:val="24"/>
          <w:szCs w:val="24"/>
          <w:u w:val="single"/>
        </w:rPr>
        <w:t xml:space="preserve"> №</w:t>
      </w:r>
      <w:r w:rsidRPr="00F529D8">
        <w:rPr>
          <w:rFonts w:ascii="Tahoma" w:hAnsi="Tahoma" w:cs="Tahoma"/>
          <w:sz w:val="24"/>
          <w:szCs w:val="24"/>
          <w:u w:val="single"/>
        </w:rPr>
        <w:t xml:space="preserve"> 13</w:t>
      </w:r>
    </w:p>
    <w:p w:rsidR="00731C7F" w:rsidRPr="00912BD8" w:rsidRDefault="00731C7F" w:rsidP="00F529D8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«Коммерческие расходы» за 12 месяцев 2010 г., млн. руб</w:t>
      </w:r>
      <w:r w:rsidR="00F529D8">
        <w:rPr>
          <w:rFonts w:ascii="Tahoma" w:hAnsi="Tahoma" w:cs="Tahoma"/>
          <w:b/>
          <w:sz w:val="24"/>
          <w:szCs w:val="24"/>
        </w:rPr>
        <w:t>лей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66"/>
        <w:gridCol w:w="3737"/>
        <w:gridCol w:w="1121"/>
        <w:gridCol w:w="1121"/>
        <w:gridCol w:w="1120"/>
        <w:gridCol w:w="890"/>
        <w:gridCol w:w="1276"/>
      </w:tblGrid>
      <w:tr w:rsidR="00731C7F" w:rsidRPr="00912BD8" w:rsidTr="00DE1160">
        <w:trPr>
          <w:cantSplit/>
          <w:trHeight w:val="435"/>
          <w:tblHeader/>
        </w:trPr>
        <w:tc>
          <w:tcPr>
            <w:tcW w:w="76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№</w:t>
            </w:r>
          </w:p>
        </w:tc>
        <w:tc>
          <w:tcPr>
            <w:tcW w:w="373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Наименование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показателя</w:t>
            </w:r>
            <w:proofErr w:type="spellEnd"/>
          </w:p>
        </w:tc>
        <w:tc>
          <w:tcPr>
            <w:tcW w:w="112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DE1160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П</w:t>
            </w:r>
            <w:proofErr w:type="spellStart"/>
            <w:r w:rsidR="00731C7F" w:rsidRPr="00DE1160">
              <w:rPr>
                <w:rFonts w:ascii="Tahoma" w:hAnsi="Tahoma" w:cs="Tahoma"/>
                <w:b/>
                <w:bCs/>
                <w:szCs w:val="20"/>
              </w:rPr>
              <w:t>лан</w:t>
            </w:r>
            <w:proofErr w:type="spellEnd"/>
          </w:p>
        </w:tc>
        <w:tc>
          <w:tcPr>
            <w:tcW w:w="112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DE1160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Ф</w:t>
            </w:r>
            <w:proofErr w:type="spellStart"/>
            <w:r w:rsidR="00731C7F" w:rsidRPr="00DE1160">
              <w:rPr>
                <w:rFonts w:ascii="Tahoma" w:hAnsi="Tahoma" w:cs="Tahoma"/>
                <w:b/>
                <w:bCs/>
                <w:szCs w:val="20"/>
              </w:rPr>
              <w:t>акт</w:t>
            </w:r>
            <w:proofErr w:type="spellEnd"/>
          </w:p>
        </w:tc>
        <w:tc>
          <w:tcPr>
            <w:tcW w:w="2010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отклонение</w:t>
            </w:r>
            <w:proofErr w:type="spellEnd"/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%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Структура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(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факт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>)</w:t>
            </w:r>
          </w:p>
        </w:tc>
      </w:tr>
      <w:tr w:rsidR="00731C7F" w:rsidRPr="00912BD8" w:rsidTr="00187756">
        <w:trPr>
          <w:cantSplit/>
          <w:trHeight w:val="435"/>
          <w:tblHeader/>
        </w:trPr>
        <w:tc>
          <w:tcPr>
            <w:tcW w:w="766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737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010" w:type="dxa"/>
            <w:gridSpan w:val="2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76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DE1160">
        <w:trPr>
          <w:cantSplit/>
          <w:trHeight w:val="331"/>
          <w:tblHeader/>
        </w:trPr>
        <w:tc>
          <w:tcPr>
            <w:tcW w:w="766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737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1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120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proofErr w:type="gramStart"/>
            <w:r w:rsidRPr="00DE1160">
              <w:rPr>
                <w:rFonts w:ascii="Tahoma" w:hAnsi="Tahoma" w:cs="Tahoma"/>
                <w:b/>
                <w:bCs/>
                <w:szCs w:val="20"/>
              </w:rPr>
              <w:t>млн</w:t>
            </w:r>
            <w:proofErr w:type="spellEnd"/>
            <w:proofErr w:type="gram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. </w:t>
            </w:r>
            <w:proofErr w:type="spellStart"/>
            <w:proofErr w:type="gramStart"/>
            <w:r w:rsidRPr="00DE1160">
              <w:rPr>
                <w:rFonts w:ascii="Tahoma" w:hAnsi="Tahoma" w:cs="Tahoma"/>
                <w:b/>
                <w:bCs/>
                <w:szCs w:val="20"/>
              </w:rPr>
              <w:t>руб</w:t>
            </w:r>
            <w:proofErr w:type="spellEnd"/>
            <w:proofErr w:type="gramEnd"/>
            <w:r w:rsidRPr="00DE1160">
              <w:rPr>
                <w:rFonts w:ascii="Tahoma" w:hAnsi="Tahoma" w:cs="Tahoma"/>
                <w:b/>
                <w:bCs/>
                <w:szCs w:val="20"/>
              </w:rPr>
              <w:t>.</w:t>
            </w:r>
          </w:p>
        </w:tc>
        <w:tc>
          <w:tcPr>
            <w:tcW w:w="890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276" w:type="dxa"/>
            <w:vMerge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</w:t>
            </w:r>
          </w:p>
        </w:tc>
        <w:tc>
          <w:tcPr>
            <w:tcW w:w="3737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Амортизационные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31,54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33,161</w:t>
            </w:r>
          </w:p>
        </w:tc>
        <w:tc>
          <w:tcPr>
            <w:tcW w:w="11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1,62</w:t>
            </w:r>
          </w:p>
        </w:tc>
        <w:tc>
          <w:tcPr>
            <w:tcW w:w="89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5,1%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6,3%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2</w:t>
            </w:r>
          </w:p>
        </w:tc>
        <w:tc>
          <w:tcPr>
            <w:tcW w:w="3737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оплату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труда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78,81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71,136</w:t>
            </w:r>
          </w:p>
        </w:tc>
        <w:tc>
          <w:tcPr>
            <w:tcW w:w="11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-7,67</w:t>
            </w:r>
          </w:p>
        </w:tc>
        <w:tc>
          <w:tcPr>
            <w:tcW w:w="89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-9,7%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13,6%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lastRenderedPageBreak/>
              <w:t>3</w:t>
            </w:r>
          </w:p>
        </w:tc>
        <w:tc>
          <w:tcPr>
            <w:tcW w:w="3737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Отчисления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на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социальные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нужды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23,11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19,652</w:t>
            </w:r>
          </w:p>
        </w:tc>
        <w:tc>
          <w:tcPr>
            <w:tcW w:w="11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-3,46</w:t>
            </w:r>
          </w:p>
        </w:tc>
        <w:tc>
          <w:tcPr>
            <w:tcW w:w="89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-15,0%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3,8%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4</w:t>
            </w:r>
          </w:p>
        </w:tc>
        <w:tc>
          <w:tcPr>
            <w:tcW w:w="3737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Материальные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затраты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323,37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394,491</w:t>
            </w:r>
          </w:p>
        </w:tc>
        <w:tc>
          <w:tcPr>
            <w:tcW w:w="112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71,12</w:t>
            </w:r>
          </w:p>
        </w:tc>
        <w:tc>
          <w:tcPr>
            <w:tcW w:w="89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22,0%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75,5%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5</w:t>
            </w:r>
          </w:p>
        </w:tc>
        <w:tc>
          <w:tcPr>
            <w:tcW w:w="373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Прочие</w:t>
            </w:r>
            <w:proofErr w:type="spellEnd"/>
            <w:r w:rsidRPr="00DE1160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szCs w:val="20"/>
              </w:rPr>
              <w:t>расходы</w:t>
            </w:r>
            <w:proofErr w:type="spellEnd"/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4,14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3,839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-0,30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-7,2%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0,7%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66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3737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ИТОГО ЗАТРАТ:</w:t>
            </w:r>
          </w:p>
        </w:tc>
        <w:tc>
          <w:tcPr>
            <w:tcW w:w="1121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460,96</w:t>
            </w:r>
          </w:p>
        </w:tc>
        <w:tc>
          <w:tcPr>
            <w:tcW w:w="1121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522,279</w:t>
            </w:r>
          </w:p>
        </w:tc>
        <w:tc>
          <w:tcPr>
            <w:tcW w:w="1120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61,31</w:t>
            </w:r>
          </w:p>
        </w:tc>
        <w:tc>
          <w:tcPr>
            <w:tcW w:w="890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13,3%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ab/>
        <w:t xml:space="preserve">Наибольшую долю в структуре коммерческих расходов занимают услуги </w:t>
      </w:r>
      <w:r w:rsidR="00DE1160">
        <w:rPr>
          <w:rFonts w:ascii="Tahoma" w:hAnsi="Tahoma" w:cs="Tahoma"/>
          <w:sz w:val="24"/>
          <w:lang w:val="ru-RU"/>
        </w:rPr>
        <w:t xml:space="preserve">                  </w:t>
      </w:r>
      <w:r w:rsidRPr="00912BD8">
        <w:rPr>
          <w:rFonts w:ascii="Tahoma" w:hAnsi="Tahoma" w:cs="Tahoma"/>
          <w:sz w:val="24"/>
          <w:lang w:val="ru-RU"/>
        </w:rPr>
        <w:t>ОАО «РЖД» - 45,1 % и «затраты на оплату труда» - 13,6%.</w:t>
      </w:r>
    </w:p>
    <w:p w:rsidR="00731C7F" w:rsidRPr="00912BD8" w:rsidRDefault="00731C7F" w:rsidP="00DE1160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Экономия по статьям «фонд оплаты труда», «отчисления на социальные нужды» связана с уменьшением отгрузки собственного щебня рядом заводом и соответствующим снижением премий.</w:t>
      </w:r>
    </w:p>
    <w:p w:rsidR="00731C7F" w:rsidRPr="00912BD8" w:rsidRDefault="00731C7F" w:rsidP="00DE1160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proofErr w:type="gramStart"/>
      <w:r w:rsidRPr="00912BD8">
        <w:rPr>
          <w:rFonts w:ascii="Tahoma" w:hAnsi="Tahoma" w:cs="Tahoma"/>
          <w:sz w:val="24"/>
          <w:lang w:val="ru-RU"/>
        </w:rPr>
        <w:t xml:space="preserve">Перерасход по материальным затратам вызван следующими статьями, «услуги работы локомотива», «плата за пользование вагонами», «подача и уборка вагонов», «плата за пользование путями» объясняется задержкой осуществления инвестиционной программы по приобретению собственных локомотивов, ростом тарифов ОАО «РЖД» по данным услугам, появлением аренды </w:t>
      </w:r>
      <w:proofErr w:type="spellStart"/>
      <w:r w:rsidRPr="00912BD8">
        <w:rPr>
          <w:rFonts w:ascii="Tahoma" w:hAnsi="Tahoma" w:cs="Tahoma"/>
          <w:sz w:val="24"/>
          <w:lang w:val="ru-RU"/>
        </w:rPr>
        <w:t>минераловозов</w:t>
      </w:r>
      <w:proofErr w:type="spellEnd"/>
      <w:r w:rsidRPr="00912BD8">
        <w:rPr>
          <w:rFonts w:ascii="Tahoma" w:hAnsi="Tahoma" w:cs="Tahoma"/>
          <w:sz w:val="24"/>
          <w:lang w:val="ru-RU"/>
        </w:rPr>
        <w:t xml:space="preserve"> у ОАО "Первая грузовая компания" и отнесением тарифной и транспортной составляющей на затраты компании по ряду договоров с покупателями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(по договорам с ООО «</w:t>
      </w:r>
      <w:proofErr w:type="spellStart"/>
      <w:r w:rsidRPr="00912BD8">
        <w:rPr>
          <w:rFonts w:ascii="Tahoma" w:hAnsi="Tahoma" w:cs="Tahoma"/>
          <w:sz w:val="24"/>
          <w:lang w:val="ru-RU"/>
        </w:rPr>
        <w:t>РН-Пурнефтегаз</w:t>
      </w:r>
      <w:proofErr w:type="spellEnd"/>
      <w:r w:rsidRPr="00912BD8">
        <w:rPr>
          <w:rFonts w:ascii="Tahoma" w:hAnsi="Tahoma" w:cs="Tahoma"/>
          <w:sz w:val="24"/>
          <w:lang w:val="ru-RU"/>
        </w:rPr>
        <w:t>», ООО  «ЮНГ-сервис», ОАО «</w:t>
      </w:r>
      <w:proofErr w:type="spellStart"/>
      <w:r w:rsidRPr="00912BD8">
        <w:rPr>
          <w:rFonts w:ascii="Tahoma" w:hAnsi="Tahoma" w:cs="Tahoma"/>
          <w:sz w:val="24"/>
          <w:lang w:val="ru-RU"/>
        </w:rPr>
        <w:t>БетЭлТранс</w:t>
      </w:r>
      <w:proofErr w:type="spellEnd"/>
      <w:r w:rsidRPr="00912BD8">
        <w:rPr>
          <w:rFonts w:ascii="Tahoma" w:hAnsi="Tahoma" w:cs="Tahoma"/>
          <w:sz w:val="24"/>
          <w:lang w:val="ru-RU"/>
        </w:rPr>
        <w:t>»). Цена щебня включала тарифную и транспортную составляющую, при этом соответственно были увеличены коммерческие затраты ОАО «ПНК».</w:t>
      </w:r>
    </w:p>
    <w:p w:rsidR="00731C7F" w:rsidRPr="00912BD8" w:rsidRDefault="00731C7F" w:rsidP="00912BD8">
      <w:pPr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Прочие доходы и расходы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Анализ исполнения бюджета Общества по статье «Прочие д</w:t>
      </w:r>
      <w:r w:rsidR="00DE1160">
        <w:rPr>
          <w:rFonts w:ascii="Tahoma" w:hAnsi="Tahoma" w:cs="Tahoma"/>
          <w:sz w:val="24"/>
          <w:lang w:val="ru-RU"/>
        </w:rPr>
        <w:t>оходы и расходы» представлен в Т</w:t>
      </w:r>
      <w:r w:rsidRPr="00912BD8">
        <w:rPr>
          <w:rFonts w:ascii="Tahoma" w:hAnsi="Tahoma" w:cs="Tahoma"/>
          <w:sz w:val="24"/>
          <w:lang w:val="ru-RU"/>
        </w:rPr>
        <w:t xml:space="preserve">аблице </w:t>
      </w:r>
      <w:r w:rsidR="00DE1160">
        <w:rPr>
          <w:rFonts w:ascii="Tahoma" w:hAnsi="Tahoma" w:cs="Tahoma"/>
          <w:sz w:val="24"/>
          <w:lang w:val="ru-RU"/>
        </w:rPr>
        <w:t xml:space="preserve">№ </w:t>
      </w:r>
      <w:r w:rsidRPr="00912BD8">
        <w:rPr>
          <w:rFonts w:ascii="Tahoma" w:hAnsi="Tahoma" w:cs="Tahoma"/>
          <w:sz w:val="24"/>
          <w:lang w:val="ru-RU"/>
        </w:rPr>
        <w:t>14.</w:t>
      </w:r>
    </w:p>
    <w:p w:rsidR="00731C7F" w:rsidRPr="00DE1160" w:rsidRDefault="00731C7F" w:rsidP="00912BD8">
      <w:pPr>
        <w:spacing w:line="360" w:lineRule="auto"/>
        <w:ind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DE1160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DE1160">
        <w:rPr>
          <w:rFonts w:ascii="Tahoma" w:hAnsi="Tahoma" w:cs="Tahoma"/>
          <w:sz w:val="24"/>
          <w:u w:val="single"/>
          <w:lang w:val="ru-RU"/>
        </w:rPr>
        <w:t xml:space="preserve">№ </w:t>
      </w:r>
      <w:r w:rsidRPr="00DE1160">
        <w:rPr>
          <w:rFonts w:ascii="Tahoma" w:hAnsi="Tahoma" w:cs="Tahoma"/>
          <w:sz w:val="24"/>
          <w:u w:val="single"/>
          <w:lang w:val="ru-RU"/>
        </w:rPr>
        <w:t xml:space="preserve">14 </w:t>
      </w:r>
    </w:p>
    <w:p w:rsidR="00DE1160" w:rsidRDefault="00731C7F" w:rsidP="00912BD8">
      <w:pPr>
        <w:spacing w:line="360" w:lineRule="auto"/>
        <w:ind w:right="-143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 xml:space="preserve">Анализ исполнения бюджета по статье </w:t>
      </w:r>
    </w:p>
    <w:p w:rsidR="00731C7F" w:rsidRPr="00912BD8" w:rsidRDefault="00731C7F" w:rsidP="00912BD8">
      <w:pPr>
        <w:spacing w:line="360" w:lineRule="auto"/>
        <w:ind w:right="-143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«Прочие доходы и расходы», млн</w:t>
      </w:r>
      <w:proofErr w:type="gramStart"/>
      <w:r w:rsidRPr="00912BD8">
        <w:rPr>
          <w:rFonts w:ascii="Tahoma" w:hAnsi="Tahoma" w:cs="Tahoma"/>
          <w:b/>
          <w:sz w:val="24"/>
          <w:lang w:val="ru-RU"/>
        </w:rPr>
        <w:t>.р</w:t>
      </w:r>
      <w:proofErr w:type="gramEnd"/>
      <w:r w:rsidRPr="00912BD8">
        <w:rPr>
          <w:rFonts w:ascii="Tahoma" w:hAnsi="Tahoma" w:cs="Tahoma"/>
          <w:b/>
          <w:sz w:val="24"/>
          <w:lang w:val="ru-RU"/>
        </w:rPr>
        <w:t>уб</w:t>
      </w:r>
      <w:r w:rsidR="00DE1160">
        <w:rPr>
          <w:rFonts w:ascii="Tahoma" w:hAnsi="Tahoma" w:cs="Tahoma"/>
          <w:b/>
          <w:sz w:val="24"/>
          <w:lang w:val="ru-RU"/>
        </w:rPr>
        <w:t>лей</w:t>
      </w:r>
    </w:p>
    <w:tbl>
      <w:tblPr>
        <w:tblW w:w="10203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32"/>
        <w:gridCol w:w="4111"/>
        <w:gridCol w:w="1121"/>
        <w:gridCol w:w="992"/>
        <w:gridCol w:w="992"/>
        <w:gridCol w:w="993"/>
        <w:gridCol w:w="1262"/>
      </w:tblGrid>
      <w:tr w:rsidR="00731C7F" w:rsidRPr="00912BD8" w:rsidTr="00DE1160">
        <w:trPr>
          <w:cantSplit/>
          <w:trHeight w:val="435"/>
          <w:tblHeader/>
        </w:trPr>
        <w:tc>
          <w:tcPr>
            <w:tcW w:w="732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№</w:t>
            </w:r>
          </w:p>
        </w:tc>
        <w:tc>
          <w:tcPr>
            <w:tcW w:w="411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Наименование</w:t>
            </w:r>
            <w:proofErr w:type="spellEnd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показателя</w:t>
            </w:r>
            <w:proofErr w:type="spellEnd"/>
          </w:p>
        </w:tc>
        <w:tc>
          <w:tcPr>
            <w:tcW w:w="112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план</w:t>
            </w:r>
            <w:proofErr w:type="spellEnd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факт</w:t>
            </w:r>
            <w:proofErr w:type="spellEnd"/>
          </w:p>
        </w:tc>
        <w:tc>
          <w:tcPr>
            <w:tcW w:w="1985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отклонение</w:t>
            </w:r>
            <w:proofErr w:type="spellEnd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262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 xml:space="preserve">% </w:t>
            </w: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lastRenderedPageBreak/>
              <w:t>Структура</w:t>
            </w:r>
            <w:proofErr w:type="spellEnd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 xml:space="preserve"> (</w:t>
            </w:r>
            <w:proofErr w:type="spellStart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факт</w:t>
            </w:r>
            <w:proofErr w:type="spellEnd"/>
            <w:r w:rsidRPr="00DE1160">
              <w:rPr>
                <w:rFonts w:ascii="Tahoma" w:hAnsi="Tahoma" w:cs="Tahoma"/>
                <w:b/>
                <w:color w:val="000000" w:themeColor="text1"/>
                <w:szCs w:val="20"/>
              </w:rPr>
              <w:t>)</w:t>
            </w:r>
          </w:p>
        </w:tc>
      </w:tr>
      <w:tr w:rsidR="00731C7F" w:rsidRPr="00912BD8" w:rsidTr="00DE1160">
        <w:trPr>
          <w:cantSplit/>
          <w:trHeight w:val="435"/>
          <w:tblHeader/>
        </w:trPr>
        <w:tc>
          <w:tcPr>
            <w:tcW w:w="732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4111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1121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992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1985" w:type="dxa"/>
            <w:gridSpan w:val="2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1262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</w:tr>
      <w:tr w:rsidR="00731C7F" w:rsidRPr="00912BD8" w:rsidTr="00DE1160">
        <w:trPr>
          <w:cantSplit/>
          <w:trHeight w:val="323"/>
          <w:tblHeader/>
        </w:trPr>
        <w:tc>
          <w:tcPr>
            <w:tcW w:w="73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411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112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 xml:space="preserve"> </w:t>
            </w:r>
            <w:proofErr w:type="spellStart"/>
            <w:proofErr w:type="gramStart"/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млн</w:t>
            </w:r>
            <w:proofErr w:type="spellEnd"/>
            <w:proofErr w:type="gramEnd"/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 xml:space="preserve">. </w:t>
            </w:r>
            <w:proofErr w:type="spellStart"/>
            <w:proofErr w:type="gramStart"/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руб</w:t>
            </w:r>
            <w:proofErr w:type="spellEnd"/>
            <w:proofErr w:type="gramEnd"/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.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%</w:t>
            </w:r>
          </w:p>
        </w:tc>
        <w:tc>
          <w:tcPr>
            <w:tcW w:w="126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</w:rPr>
            </w:pPr>
          </w:p>
        </w:tc>
      </w:tr>
      <w:tr w:rsidR="00731C7F" w:rsidRPr="00912BD8" w:rsidTr="00DE1160">
        <w:trPr>
          <w:cantSplit/>
          <w:trHeight w:val="315"/>
        </w:trPr>
        <w:tc>
          <w:tcPr>
            <w:tcW w:w="732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100" w:firstLine="200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1</w:t>
            </w:r>
          </w:p>
        </w:tc>
        <w:tc>
          <w:tcPr>
            <w:tcW w:w="4111" w:type="dxa"/>
            <w:shd w:val="clear" w:color="auto" w:fill="D9D9D9" w:themeFill="background1" w:themeFillShade="D9"/>
            <w:hideMark/>
          </w:tcPr>
          <w:p w:rsidR="00731C7F" w:rsidRPr="002013F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 w:themeColor="text1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color w:val="000000" w:themeColor="text1"/>
                <w:szCs w:val="20"/>
                <w:lang w:val="ru-RU"/>
              </w:rPr>
              <w:t>ПРОЧИЕ ДОХОДЫ - ВСЕГО, в т.ч.</w:t>
            </w:r>
          </w:p>
        </w:tc>
        <w:tc>
          <w:tcPr>
            <w:tcW w:w="1121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 xml:space="preserve">20,65 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 xml:space="preserve">133,87 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 xml:space="preserve">113,22 </w:t>
            </w:r>
          </w:p>
        </w:tc>
        <w:tc>
          <w:tcPr>
            <w:tcW w:w="993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548,2%</w:t>
            </w:r>
          </w:p>
        </w:tc>
        <w:tc>
          <w:tcPr>
            <w:tcW w:w="126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right"/>
              <w:rPr>
                <w:rFonts w:ascii="Tahoma" w:hAnsi="Tahoma" w:cs="Tahoma"/>
                <w:color w:val="000000" w:themeColor="text1"/>
                <w:szCs w:val="20"/>
              </w:rPr>
            </w:pPr>
            <w:r w:rsidRPr="00DE1160">
              <w:rPr>
                <w:rFonts w:ascii="Tahoma" w:hAnsi="Tahoma" w:cs="Tahoma"/>
                <w:color w:val="000000" w:themeColor="text1"/>
                <w:szCs w:val="20"/>
              </w:rPr>
              <w:t>100,0%</w:t>
            </w:r>
          </w:p>
        </w:tc>
      </w:tr>
      <w:tr w:rsidR="00731C7F" w:rsidRPr="00912BD8" w:rsidTr="00DE1160">
        <w:trPr>
          <w:cantSplit/>
          <w:trHeight w:val="51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1.1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Поступления, связанные с предоставлением за плату во временное пользование активов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1.2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DE1160">
              <w:rPr>
                <w:rFonts w:ascii="Tahoma" w:hAnsi="Tahoma" w:cs="Tahoma"/>
                <w:szCs w:val="20"/>
                <w:lang w:val="ru-RU"/>
              </w:rPr>
              <w:t>Поступления от продажи основных средств и иных активов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35,87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35,87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26,8%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1.3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Полученные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проценты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0,60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0,56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-0,04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-7,1%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0,4%</w:t>
            </w:r>
          </w:p>
        </w:tc>
      </w:tr>
      <w:tr w:rsidR="00731C7F" w:rsidRPr="00912BD8" w:rsidTr="00DE1160">
        <w:trPr>
          <w:cantSplit/>
          <w:trHeight w:val="51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1.4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Полученные штрафы, пени, неустойки за нарушение условий договоров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1,12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1,12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0,8%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1.5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Доходы от безвозмездно полученных ОС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0,2%</w:t>
            </w:r>
          </w:p>
        </w:tc>
      </w:tr>
      <w:tr w:rsidR="00731C7F" w:rsidRPr="00912BD8" w:rsidTr="00DE1160">
        <w:trPr>
          <w:cantSplit/>
          <w:trHeight w:val="33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Прочие доходы, в т.ч.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20,05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96,00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75,94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378,7%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71,7%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1.6.1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доходы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от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реализации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отсева</w:t>
            </w:r>
            <w:proofErr w:type="spellEnd"/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38,05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1.6.2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превышение стоимости доли в  Уставном  капитале Д</w:t>
            </w:r>
            <w:proofErr w:type="gramStart"/>
            <w:r w:rsidRPr="002013F5">
              <w:rPr>
                <w:rFonts w:ascii="Tahoma" w:hAnsi="Tahoma" w:cs="Tahoma"/>
                <w:szCs w:val="20"/>
                <w:lang w:val="ru-RU"/>
              </w:rPr>
              <w:t>О  ООО</w:t>
            </w:r>
            <w:proofErr w:type="gramEnd"/>
            <w:r w:rsidRPr="002013F5">
              <w:rPr>
                <w:rFonts w:ascii="Tahoma" w:hAnsi="Tahoma" w:cs="Tahoma"/>
                <w:szCs w:val="20"/>
                <w:lang w:val="ru-RU"/>
              </w:rPr>
              <w:t xml:space="preserve"> "МЩЗ" над балансовой стоимостью внесенных в УК основных средств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20,78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1.6.3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 xml:space="preserve">реализация незавершенного строительства - проекты реконструкции Медвежьегорского </w:t>
            </w:r>
            <w:proofErr w:type="spellStart"/>
            <w:r w:rsidRPr="002013F5">
              <w:rPr>
                <w:rFonts w:ascii="Tahoma" w:hAnsi="Tahoma" w:cs="Tahoma"/>
                <w:szCs w:val="20"/>
                <w:lang w:val="ru-RU"/>
              </w:rPr>
              <w:t>щеб</w:t>
            </w:r>
            <w:proofErr w:type="spellEnd"/>
            <w:r w:rsidRPr="002013F5">
              <w:rPr>
                <w:rFonts w:ascii="Tahoma" w:hAnsi="Tahoma" w:cs="Tahoma"/>
                <w:szCs w:val="20"/>
                <w:lang w:val="ru-RU"/>
              </w:rPr>
              <w:t>. завода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16,08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1.6.4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  <w:lang w:val="ru-RU"/>
              </w:rPr>
            </w:pPr>
            <w:proofErr w:type="spellStart"/>
            <w:r w:rsidRPr="002013F5">
              <w:rPr>
                <w:rFonts w:ascii="Tahoma" w:hAnsi="Tahoma" w:cs="Tahoma"/>
                <w:szCs w:val="20"/>
                <w:lang w:val="ru-RU"/>
              </w:rPr>
              <w:t>оприходование</w:t>
            </w:r>
            <w:proofErr w:type="spellEnd"/>
            <w:r w:rsidRPr="002013F5">
              <w:rPr>
                <w:rFonts w:ascii="Tahoma" w:hAnsi="Tahoma" w:cs="Tahoma"/>
                <w:szCs w:val="20"/>
                <w:lang w:val="ru-RU"/>
              </w:rPr>
              <w:t xml:space="preserve"> участка ж/</w:t>
            </w:r>
            <w:proofErr w:type="spellStart"/>
            <w:r w:rsidRPr="002013F5">
              <w:rPr>
                <w:rFonts w:ascii="Tahoma" w:hAnsi="Tahoma" w:cs="Tahoma"/>
                <w:szCs w:val="20"/>
                <w:lang w:val="ru-RU"/>
              </w:rPr>
              <w:t>д</w:t>
            </w:r>
            <w:proofErr w:type="spellEnd"/>
            <w:r w:rsidRPr="002013F5">
              <w:rPr>
                <w:rFonts w:ascii="Tahoma" w:hAnsi="Tahoma" w:cs="Tahoma"/>
                <w:szCs w:val="20"/>
                <w:lang w:val="ru-RU"/>
              </w:rPr>
              <w:t xml:space="preserve"> пути на </w:t>
            </w:r>
            <w:proofErr w:type="spellStart"/>
            <w:r w:rsidRPr="002013F5">
              <w:rPr>
                <w:rFonts w:ascii="Tahoma" w:hAnsi="Tahoma" w:cs="Tahoma"/>
                <w:szCs w:val="20"/>
                <w:lang w:val="ru-RU"/>
              </w:rPr>
              <w:t>Гумбейском</w:t>
            </w:r>
            <w:proofErr w:type="spellEnd"/>
            <w:r w:rsidRPr="002013F5">
              <w:rPr>
                <w:rFonts w:ascii="Tahoma" w:hAnsi="Tahoma" w:cs="Tahoma"/>
                <w:szCs w:val="20"/>
                <w:lang w:val="ru-RU"/>
              </w:rPr>
              <w:t xml:space="preserve"> щебеночном заводе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9,16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1.6.5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восстановление резерва по сомнительным долгам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6,79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1.6.6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left="170"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амортизация по ОС по аннулированной передаче от ОАО РЖД в уставный капитал ОАО ПНК</w:t>
            </w:r>
          </w:p>
        </w:tc>
        <w:tc>
          <w:tcPr>
            <w:tcW w:w="1121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3,64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4111" w:type="dxa"/>
            <w:shd w:val="clear" w:color="auto" w:fill="D9D9D9" w:themeFill="background1" w:themeFillShade="D9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ПРОЧИЕ РАСХОДЫ - ВСЕГО, в т.ч.</w:t>
            </w:r>
          </w:p>
        </w:tc>
        <w:tc>
          <w:tcPr>
            <w:tcW w:w="1121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49,42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100,83</w:t>
            </w:r>
          </w:p>
        </w:tc>
        <w:tc>
          <w:tcPr>
            <w:tcW w:w="99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51,41</w:t>
            </w:r>
          </w:p>
        </w:tc>
        <w:tc>
          <w:tcPr>
            <w:tcW w:w="993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104,0%</w:t>
            </w:r>
          </w:p>
        </w:tc>
        <w:tc>
          <w:tcPr>
            <w:tcW w:w="1262" w:type="dxa"/>
            <w:shd w:val="clear" w:color="auto" w:fill="D9D9D9" w:themeFill="background1" w:themeFillShade="D9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100,0%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2.1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Расчетно-кассовое и банковское обслуживание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4,17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5,91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1,74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41,8%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5,9%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2.2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Выбытие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объектов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основных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средств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22,94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22,94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22,7%</w:t>
            </w:r>
          </w:p>
        </w:tc>
      </w:tr>
      <w:tr w:rsidR="00731C7F" w:rsidRPr="00912BD8" w:rsidTr="00DE1160">
        <w:trPr>
          <w:cantSplit/>
          <w:trHeight w:val="51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2.3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Штрафы, пени, неустойки к уплате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2,23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2,23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2,2%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2.4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Проценты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к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уплате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19,08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14,22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-4,86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-25,5%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14,1%</w:t>
            </w:r>
          </w:p>
        </w:tc>
      </w:tr>
      <w:tr w:rsidR="00731C7F" w:rsidRPr="00912BD8" w:rsidTr="00DE1160">
        <w:trPr>
          <w:cantSplit/>
          <w:trHeight w:val="51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2.5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Госпошлина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0,06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1,84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1,78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2957,3%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1,8%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2.6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Материальная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помощь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работникам</w:t>
            </w:r>
            <w:proofErr w:type="spellEnd"/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2,80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0,97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-1,83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-65,3%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1,0%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lastRenderedPageBreak/>
              <w:t>2.7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Расходы по коллективному договору неработающим пенсионерам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4,67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4,51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-0,15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-3,3%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4,5%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2.8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Благотворительная помощь в соответствии с Положением о благотворительной деятельности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DE1160">
        <w:trPr>
          <w:cantSplit/>
          <w:trHeight w:val="255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2.9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Расходы на осуществление деятельности Профорганизации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3,34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2,60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-0,75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-22,4%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2,6%</w:t>
            </w:r>
          </w:p>
        </w:tc>
      </w:tr>
      <w:tr w:rsidR="00731C7F" w:rsidRPr="00912BD8" w:rsidTr="00DE1160">
        <w:trPr>
          <w:cantSplit/>
          <w:trHeight w:val="27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2.10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Расходы на осуществление деятельности НПФ "Благосостояние"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0,19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0,15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-0,04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-21,7%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0,2%</w:t>
            </w:r>
          </w:p>
        </w:tc>
      </w:tr>
      <w:tr w:rsidR="00731C7F" w:rsidRPr="00912BD8" w:rsidTr="00DE1160">
        <w:trPr>
          <w:cantSplit/>
          <w:trHeight w:val="27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2.11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Расходы на осуществление деятельности фонда "Почет"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0,13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0,13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3,2%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0,1%</w:t>
            </w:r>
          </w:p>
        </w:tc>
      </w:tr>
      <w:tr w:rsidR="00731C7F" w:rsidRPr="00912BD8" w:rsidTr="00DE1160">
        <w:trPr>
          <w:cantSplit/>
          <w:trHeight w:val="27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2.12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Выплаты членам СД и РК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1,68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2,56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0,88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52,5%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2,5%</w:t>
            </w:r>
          </w:p>
        </w:tc>
      </w:tr>
      <w:tr w:rsidR="00731C7F" w:rsidRPr="00912BD8" w:rsidTr="00DE1160">
        <w:trPr>
          <w:cantSplit/>
          <w:trHeight w:val="270"/>
        </w:trPr>
        <w:tc>
          <w:tcPr>
            <w:tcW w:w="732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2.13</w:t>
            </w:r>
          </w:p>
        </w:tc>
        <w:tc>
          <w:tcPr>
            <w:tcW w:w="4111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Иные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расходы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>,</w:t>
            </w:r>
          </w:p>
        </w:tc>
        <w:tc>
          <w:tcPr>
            <w:tcW w:w="1121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13,30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42,78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29,47</w:t>
            </w: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221,5%</w:t>
            </w:r>
          </w:p>
        </w:tc>
        <w:tc>
          <w:tcPr>
            <w:tcW w:w="1262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42,4%</w:t>
            </w:r>
          </w:p>
        </w:tc>
      </w:tr>
    </w:tbl>
    <w:p w:rsidR="00DE1160" w:rsidRDefault="00DE1160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Из таблицы следует, что за анализируемый период Обществом были получены прочие доходы в размере 133,87 млн. руб</w:t>
      </w:r>
      <w:r w:rsidR="00DE1160">
        <w:rPr>
          <w:rFonts w:ascii="Tahoma" w:hAnsi="Tahoma" w:cs="Tahoma"/>
          <w:sz w:val="24"/>
          <w:lang w:val="ru-RU"/>
        </w:rPr>
        <w:t>лей</w:t>
      </w:r>
      <w:r w:rsidRPr="00912BD8">
        <w:rPr>
          <w:rFonts w:ascii="Tahoma" w:hAnsi="Tahoma" w:cs="Tahoma"/>
          <w:sz w:val="24"/>
          <w:lang w:val="ru-RU"/>
        </w:rPr>
        <w:t xml:space="preserve">, в том числе доходы от реализации отсева дробления. 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proofErr w:type="gramStart"/>
      <w:r w:rsidRPr="00912BD8">
        <w:rPr>
          <w:rFonts w:ascii="Tahoma" w:hAnsi="Tahoma" w:cs="Tahoma"/>
          <w:sz w:val="24"/>
          <w:lang w:val="ru-RU"/>
        </w:rPr>
        <w:t>Прочие расходы составили 100,83 млн. руб</w:t>
      </w:r>
      <w:r w:rsidR="00DE1160">
        <w:rPr>
          <w:rFonts w:ascii="Tahoma" w:hAnsi="Tahoma" w:cs="Tahoma"/>
          <w:sz w:val="24"/>
          <w:lang w:val="ru-RU"/>
        </w:rPr>
        <w:t>лей</w:t>
      </w:r>
      <w:r w:rsidRPr="00912BD8">
        <w:rPr>
          <w:rFonts w:ascii="Tahoma" w:hAnsi="Tahoma" w:cs="Tahoma"/>
          <w:sz w:val="24"/>
          <w:lang w:val="ru-RU"/>
        </w:rPr>
        <w:t>, в структуре прочих расходов наибольшие доли занимают иные расходы (реализация незавершенного строительства - проектов реконструкции Медвежьегорского щебеночного завода, создание резерва по сомнительным долгам, не принимаемый к зачету НДС, убытки прошлых лет), выбытие Основных средств (в том числе списание демонтируемого оборудования при реконструкции Медвежьегорского щебеночного завода), проценты к уплате и расчетно-кассовое обслуживание.</w:t>
      </w:r>
      <w:proofErr w:type="gramEnd"/>
    </w:p>
    <w:p w:rsidR="00731C7F" w:rsidRPr="00912BD8" w:rsidRDefault="00731C7F" w:rsidP="00912BD8">
      <w:pPr>
        <w:pStyle w:val="ac"/>
        <w:ind w:right="-143" w:firstLine="708"/>
        <w:rPr>
          <w:rFonts w:ascii="Tahoma" w:hAnsi="Tahoma" w:cs="Tahoma"/>
          <w:sz w:val="24"/>
          <w:szCs w:val="24"/>
        </w:rPr>
      </w:pPr>
      <w:r w:rsidRPr="00912BD8">
        <w:rPr>
          <w:rFonts w:ascii="Tahoma" w:hAnsi="Tahoma" w:cs="Tahoma"/>
          <w:sz w:val="24"/>
          <w:szCs w:val="24"/>
        </w:rPr>
        <w:t xml:space="preserve">Анализ исполнения бюджета по прибыли и рентабельности представлен в </w:t>
      </w:r>
      <w:r w:rsidRPr="00912BD8">
        <w:rPr>
          <w:rFonts w:ascii="Tahoma" w:hAnsi="Tahoma" w:cs="Tahoma"/>
          <w:sz w:val="24"/>
          <w:szCs w:val="24"/>
        </w:rPr>
        <w:br/>
        <w:t xml:space="preserve">Таблице </w:t>
      </w:r>
      <w:r w:rsidR="00DE1160">
        <w:rPr>
          <w:rFonts w:ascii="Tahoma" w:hAnsi="Tahoma" w:cs="Tahoma"/>
          <w:sz w:val="24"/>
          <w:szCs w:val="24"/>
        </w:rPr>
        <w:t xml:space="preserve">№ </w:t>
      </w:r>
      <w:r w:rsidRPr="00912BD8">
        <w:rPr>
          <w:rFonts w:ascii="Tahoma" w:hAnsi="Tahoma" w:cs="Tahoma"/>
          <w:sz w:val="24"/>
          <w:szCs w:val="24"/>
        </w:rPr>
        <w:t>1</w:t>
      </w:r>
      <w:r w:rsidR="00DE1160">
        <w:rPr>
          <w:rFonts w:ascii="Tahoma" w:hAnsi="Tahoma" w:cs="Tahoma"/>
          <w:sz w:val="24"/>
          <w:szCs w:val="24"/>
        </w:rPr>
        <w:t>5</w:t>
      </w:r>
      <w:r w:rsidRPr="00912BD8">
        <w:rPr>
          <w:rFonts w:ascii="Tahoma" w:hAnsi="Tahoma" w:cs="Tahoma"/>
          <w:sz w:val="24"/>
          <w:szCs w:val="24"/>
        </w:rPr>
        <w:t>.</w:t>
      </w:r>
    </w:p>
    <w:p w:rsidR="00731C7F" w:rsidRPr="00DE1160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DE1160">
        <w:rPr>
          <w:rFonts w:ascii="Tahoma" w:hAnsi="Tahoma" w:cs="Tahoma"/>
          <w:sz w:val="24"/>
          <w:szCs w:val="24"/>
          <w:u w:val="single"/>
        </w:rPr>
        <w:t xml:space="preserve">Таблица </w:t>
      </w:r>
      <w:r w:rsidR="00DE1160">
        <w:rPr>
          <w:rFonts w:ascii="Tahoma" w:hAnsi="Tahoma" w:cs="Tahoma"/>
          <w:sz w:val="24"/>
          <w:szCs w:val="24"/>
          <w:u w:val="single"/>
        </w:rPr>
        <w:t xml:space="preserve">№ </w:t>
      </w:r>
      <w:r w:rsidRPr="00DE1160">
        <w:rPr>
          <w:rFonts w:ascii="Tahoma" w:hAnsi="Tahoma" w:cs="Tahoma"/>
          <w:sz w:val="24"/>
          <w:szCs w:val="24"/>
          <w:u w:val="single"/>
        </w:rPr>
        <w:t>1</w:t>
      </w:r>
      <w:r w:rsidR="00DE1160" w:rsidRPr="00DE1160">
        <w:rPr>
          <w:rFonts w:ascii="Tahoma" w:hAnsi="Tahoma" w:cs="Tahoma"/>
          <w:sz w:val="24"/>
          <w:szCs w:val="24"/>
          <w:u w:val="single"/>
        </w:rPr>
        <w:t>5</w:t>
      </w:r>
    </w:p>
    <w:p w:rsidR="00731C7F" w:rsidRPr="00912BD8" w:rsidRDefault="00731C7F" w:rsidP="00DE1160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Анализ исполнения бюджета по прибыли и рентабельности, млн</w:t>
      </w:r>
      <w:proofErr w:type="gramStart"/>
      <w:r w:rsidRPr="00912BD8">
        <w:rPr>
          <w:rFonts w:ascii="Tahoma" w:hAnsi="Tahoma" w:cs="Tahoma"/>
          <w:b/>
          <w:sz w:val="24"/>
          <w:szCs w:val="24"/>
        </w:rPr>
        <w:t>.р</w:t>
      </w:r>
      <w:proofErr w:type="gramEnd"/>
      <w:r w:rsidRPr="00912BD8">
        <w:rPr>
          <w:rFonts w:ascii="Tahoma" w:hAnsi="Tahoma" w:cs="Tahoma"/>
          <w:b/>
          <w:sz w:val="24"/>
          <w:szCs w:val="24"/>
        </w:rPr>
        <w:t>уб</w:t>
      </w:r>
      <w:r w:rsidR="00DE1160">
        <w:rPr>
          <w:rFonts w:ascii="Tahoma" w:hAnsi="Tahoma" w:cs="Tahoma"/>
          <w:b/>
          <w:sz w:val="24"/>
          <w:szCs w:val="24"/>
        </w:rPr>
        <w:t>лей</w:t>
      </w:r>
      <w:r w:rsidRPr="00912BD8">
        <w:rPr>
          <w:rFonts w:ascii="Tahoma" w:hAnsi="Tahoma" w:cs="Tahoma"/>
          <w:b/>
          <w:sz w:val="24"/>
          <w:szCs w:val="24"/>
        </w:rPr>
        <w:t>.</w:t>
      </w:r>
    </w:p>
    <w:tbl>
      <w:tblPr>
        <w:tblW w:w="10002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59"/>
        <w:gridCol w:w="3604"/>
        <w:gridCol w:w="1417"/>
        <w:gridCol w:w="1418"/>
        <w:gridCol w:w="1570"/>
        <w:gridCol w:w="1334"/>
      </w:tblGrid>
      <w:tr w:rsidR="00731C7F" w:rsidRPr="00DE1160" w:rsidTr="00DE1160">
        <w:trPr>
          <w:cantSplit/>
          <w:trHeight w:val="435"/>
          <w:tblHeader/>
        </w:trPr>
        <w:tc>
          <w:tcPr>
            <w:tcW w:w="659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</w:rPr>
              <w:t xml:space="preserve">№ </w:t>
            </w:r>
          </w:p>
        </w:tc>
        <w:tc>
          <w:tcPr>
            <w:tcW w:w="3604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szCs w:val="20"/>
              </w:rPr>
              <w:t>Наименование</w:t>
            </w:r>
            <w:proofErr w:type="spellEnd"/>
            <w:r w:rsidRPr="00DE1160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szCs w:val="20"/>
              </w:rPr>
              <w:t>показателя</w:t>
            </w:r>
            <w:proofErr w:type="spellEnd"/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DE1160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  <w:lang w:val="ru-RU"/>
              </w:rPr>
              <w:t>П</w:t>
            </w:r>
            <w:proofErr w:type="spellStart"/>
            <w:r w:rsidR="00731C7F" w:rsidRPr="00DE1160">
              <w:rPr>
                <w:rFonts w:ascii="Tahoma" w:hAnsi="Tahoma" w:cs="Tahoma"/>
                <w:b/>
                <w:szCs w:val="20"/>
              </w:rPr>
              <w:t>лан</w:t>
            </w:r>
            <w:proofErr w:type="spellEnd"/>
          </w:p>
        </w:tc>
        <w:tc>
          <w:tcPr>
            <w:tcW w:w="1418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DE1160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  <w:lang w:val="ru-RU"/>
              </w:rPr>
              <w:t>Ф</w:t>
            </w:r>
            <w:proofErr w:type="spellStart"/>
            <w:r w:rsidR="00731C7F" w:rsidRPr="00DE1160">
              <w:rPr>
                <w:rFonts w:ascii="Tahoma" w:hAnsi="Tahoma" w:cs="Tahoma"/>
                <w:b/>
                <w:szCs w:val="20"/>
              </w:rPr>
              <w:t>акт</w:t>
            </w:r>
            <w:proofErr w:type="spellEnd"/>
          </w:p>
        </w:tc>
        <w:tc>
          <w:tcPr>
            <w:tcW w:w="2904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731C7F" w:rsidRPr="00DE1160" w:rsidRDefault="00DE1160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  <w:lang w:val="ru-RU"/>
              </w:rPr>
              <w:t>О</w:t>
            </w:r>
            <w:proofErr w:type="spellStart"/>
            <w:r w:rsidR="00731C7F" w:rsidRPr="00DE1160">
              <w:rPr>
                <w:rFonts w:ascii="Tahoma" w:hAnsi="Tahoma" w:cs="Tahoma"/>
                <w:b/>
                <w:szCs w:val="20"/>
              </w:rPr>
              <w:t>тклонение</w:t>
            </w:r>
            <w:proofErr w:type="spellEnd"/>
          </w:p>
        </w:tc>
      </w:tr>
      <w:tr w:rsidR="00731C7F" w:rsidRPr="00DE1160" w:rsidTr="00DE1160">
        <w:trPr>
          <w:cantSplit/>
          <w:trHeight w:val="435"/>
          <w:tblHeader/>
        </w:trPr>
        <w:tc>
          <w:tcPr>
            <w:tcW w:w="659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3604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418" w:type="dxa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2904" w:type="dxa"/>
            <w:gridSpan w:val="2"/>
            <w:vMerge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</w:tr>
      <w:tr w:rsidR="00731C7F" w:rsidRPr="00DE1160" w:rsidTr="00DE1160">
        <w:trPr>
          <w:cantSplit/>
          <w:trHeight w:val="239"/>
          <w:tblHeader/>
        </w:trPr>
        <w:tc>
          <w:tcPr>
            <w:tcW w:w="65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3604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57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proofErr w:type="gramStart"/>
            <w:r w:rsidRPr="00DE1160">
              <w:rPr>
                <w:rFonts w:ascii="Tahoma" w:hAnsi="Tahoma" w:cs="Tahoma"/>
                <w:b/>
                <w:szCs w:val="20"/>
              </w:rPr>
              <w:t>млн</w:t>
            </w:r>
            <w:proofErr w:type="spellEnd"/>
            <w:proofErr w:type="gramEnd"/>
            <w:r w:rsidRPr="00DE1160">
              <w:rPr>
                <w:rFonts w:ascii="Tahoma" w:hAnsi="Tahoma" w:cs="Tahoma"/>
                <w:b/>
                <w:szCs w:val="20"/>
              </w:rPr>
              <w:t xml:space="preserve">. </w:t>
            </w:r>
            <w:proofErr w:type="spellStart"/>
            <w:proofErr w:type="gramStart"/>
            <w:r w:rsidRPr="00DE1160">
              <w:rPr>
                <w:rFonts w:ascii="Tahoma" w:hAnsi="Tahoma" w:cs="Tahoma"/>
                <w:b/>
                <w:szCs w:val="20"/>
              </w:rPr>
              <w:t>руб</w:t>
            </w:r>
            <w:proofErr w:type="spellEnd"/>
            <w:proofErr w:type="gramEnd"/>
            <w:r w:rsidRPr="00DE1160">
              <w:rPr>
                <w:rFonts w:ascii="Tahoma" w:hAnsi="Tahoma" w:cs="Tahoma"/>
                <w:b/>
                <w:szCs w:val="20"/>
              </w:rPr>
              <w:t>.</w:t>
            </w:r>
          </w:p>
        </w:tc>
        <w:tc>
          <w:tcPr>
            <w:tcW w:w="13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DE1160">
              <w:rPr>
                <w:rFonts w:ascii="Tahoma" w:hAnsi="Tahoma" w:cs="Tahoma"/>
                <w:b/>
                <w:szCs w:val="20"/>
              </w:rPr>
              <w:t>%</w:t>
            </w:r>
          </w:p>
        </w:tc>
      </w:tr>
      <w:tr w:rsidR="00731C7F" w:rsidRPr="00DE1160" w:rsidTr="00DE1160">
        <w:trPr>
          <w:cantSplit/>
          <w:trHeight w:val="36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lastRenderedPageBreak/>
              <w:t>1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Прибыль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от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продаж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80,86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-249,81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-330,67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-408,9%</w:t>
            </w:r>
          </w:p>
        </w:tc>
      </w:tr>
      <w:tr w:rsidR="00731C7F" w:rsidRPr="00DE1160" w:rsidTr="00DE1160">
        <w:trPr>
          <w:cantSplit/>
          <w:trHeight w:val="36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731C7F" w:rsidRPr="00DE1160" w:rsidRDefault="00731C7F" w:rsidP="00912BD8">
            <w:pPr>
              <w:spacing w:line="360" w:lineRule="auto"/>
              <w:ind w:left="-27"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продаж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1,3%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-4,1%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-5,4%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-411,0%</w:t>
            </w:r>
          </w:p>
        </w:tc>
      </w:tr>
      <w:tr w:rsidR="00731C7F" w:rsidRPr="00DE1160" w:rsidTr="00DE1160">
        <w:trPr>
          <w:cantSplit/>
          <w:trHeight w:val="31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731C7F" w:rsidRPr="00DE1160" w:rsidRDefault="00731C7F" w:rsidP="00912BD8">
            <w:pPr>
              <w:spacing w:line="360" w:lineRule="auto"/>
              <w:ind w:left="-27" w:right="-143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ПРИБЫЛЬ (УБЫТОК) ДО НАЛОГООБЛОЖЕНИЯ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52,10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-216,77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-268,86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-516,1%</w:t>
            </w:r>
          </w:p>
        </w:tc>
      </w:tr>
      <w:tr w:rsidR="00731C7F" w:rsidRPr="00DE1160" w:rsidTr="00DE1160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912BD8">
            <w:pPr>
              <w:spacing w:line="360" w:lineRule="auto"/>
              <w:ind w:left="-48"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Налог на прибыль и иные аналогичные обязательства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41,96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22,03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-19,93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-47,5%</w:t>
            </w:r>
          </w:p>
        </w:tc>
      </w:tr>
      <w:tr w:rsidR="00731C7F" w:rsidRPr="00DE1160" w:rsidTr="00DE1160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4.1.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Отложенные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налоговые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активы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1,14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2,84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1,70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148,6%</w:t>
            </w:r>
          </w:p>
        </w:tc>
      </w:tr>
      <w:tr w:rsidR="00731C7F" w:rsidRPr="00DE1160" w:rsidTr="00DE1160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4.2.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Отложенные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налоговые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обязательства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25,15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24,62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-0,53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-2,1%</w:t>
            </w:r>
          </w:p>
        </w:tc>
      </w:tr>
      <w:tr w:rsidR="00731C7F" w:rsidRPr="00DE1160" w:rsidTr="00DE1160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4.3.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Расходы по уплате штрафных санкций в бюджет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DE1160" w:rsidTr="00DE1160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4.4.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Текущий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налог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на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прибыль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17,96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-17,96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-100,0%</w:t>
            </w:r>
          </w:p>
        </w:tc>
      </w:tr>
      <w:tr w:rsidR="00731C7F" w:rsidRPr="00DE1160" w:rsidTr="00DE1160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4.5.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2013F5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2013F5">
              <w:rPr>
                <w:rFonts w:ascii="Tahoma" w:hAnsi="Tahoma" w:cs="Tahoma"/>
                <w:szCs w:val="20"/>
                <w:lang w:val="ru-RU"/>
              </w:rPr>
              <w:t>Налог на единый вмененный доход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0,00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</w:t>
            </w:r>
          </w:p>
        </w:tc>
      </w:tr>
      <w:tr w:rsidR="00731C7F" w:rsidRPr="00DE1160" w:rsidTr="00DE1160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4.1.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szCs w:val="20"/>
              </w:rPr>
              <w:t>Отложенные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налоговые</w:t>
            </w:r>
            <w:proofErr w:type="spellEnd"/>
            <w:r w:rsidRPr="00DE1160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szCs w:val="20"/>
              </w:rPr>
              <w:t>активы</w:t>
            </w:r>
            <w:proofErr w:type="spellEnd"/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10,13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-238,80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-248,93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-2457,0%</w:t>
            </w:r>
          </w:p>
        </w:tc>
      </w:tr>
      <w:tr w:rsidR="00731C7F" w:rsidRPr="00DE1160" w:rsidTr="00DE1160">
        <w:trPr>
          <w:cantSplit/>
          <w:trHeight w:val="31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5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 xml:space="preserve">ЧИСТАЯ ПРИБЫЛЬ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0,2%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-3,9%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-4,0%</w:t>
            </w:r>
          </w:p>
        </w:tc>
        <w:tc>
          <w:tcPr>
            <w:tcW w:w="1334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DE1160" w:rsidRDefault="00731C7F" w:rsidP="00DE1160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DE1160">
              <w:rPr>
                <w:rFonts w:ascii="Tahoma" w:hAnsi="Tahoma" w:cs="Tahoma"/>
                <w:szCs w:val="20"/>
              </w:rPr>
              <w:t>-2472,7%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color w:val="000000"/>
          <w:sz w:val="24"/>
        </w:rPr>
      </w:pP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color w:val="000000"/>
          <w:sz w:val="24"/>
          <w:lang w:val="ru-RU"/>
        </w:rPr>
      </w:pPr>
      <w:r w:rsidRPr="00912BD8">
        <w:rPr>
          <w:rFonts w:ascii="Tahoma" w:hAnsi="Tahoma" w:cs="Tahoma"/>
          <w:color w:val="000000"/>
          <w:sz w:val="24"/>
          <w:lang w:val="ru-RU"/>
        </w:rPr>
        <w:tab/>
        <w:t xml:space="preserve">По итогам отчетного периода убыток составил </w:t>
      </w:r>
      <w:r w:rsidRPr="00912BD8">
        <w:rPr>
          <w:rFonts w:ascii="Tahoma" w:hAnsi="Tahoma" w:cs="Tahoma"/>
          <w:sz w:val="24"/>
          <w:lang w:val="ru-RU"/>
        </w:rPr>
        <w:t xml:space="preserve">238,80 </w:t>
      </w:r>
      <w:r w:rsidR="00DE1160">
        <w:rPr>
          <w:rFonts w:ascii="Tahoma" w:hAnsi="Tahoma" w:cs="Tahoma"/>
          <w:color w:val="000000"/>
          <w:sz w:val="24"/>
          <w:lang w:val="ru-RU"/>
        </w:rPr>
        <w:t>млн</w:t>
      </w:r>
      <w:proofErr w:type="gramStart"/>
      <w:r w:rsidR="00DE1160">
        <w:rPr>
          <w:rFonts w:ascii="Tahoma" w:hAnsi="Tahoma" w:cs="Tahoma"/>
          <w:color w:val="000000"/>
          <w:sz w:val="24"/>
          <w:lang w:val="ru-RU"/>
        </w:rPr>
        <w:t>.р</w:t>
      </w:r>
      <w:proofErr w:type="gramEnd"/>
      <w:r w:rsidR="00DE1160">
        <w:rPr>
          <w:rFonts w:ascii="Tahoma" w:hAnsi="Tahoma" w:cs="Tahoma"/>
          <w:color w:val="000000"/>
          <w:sz w:val="24"/>
          <w:lang w:val="ru-RU"/>
        </w:rPr>
        <w:t>ублей.</w:t>
      </w:r>
      <w:r w:rsidRPr="00912BD8">
        <w:rPr>
          <w:rFonts w:ascii="Tahoma" w:hAnsi="Tahoma" w:cs="Tahoma"/>
          <w:color w:val="000000"/>
          <w:sz w:val="24"/>
          <w:lang w:val="ru-RU"/>
        </w:rPr>
        <w:t xml:space="preserve"> Отрицательная рентабельность продаж объясняется низкой ценой </w:t>
      </w:r>
      <w:r w:rsidRPr="00912BD8">
        <w:rPr>
          <w:rFonts w:ascii="Tahoma" w:hAnsi="Tahoma" w:cs="Tahoma"/>
          <w:sz w:val="24"/>
          <w:lang w:val="ru-RU"/>
        </w:rPr>
        <w:t>путевого щебня собственного производства для ОАО «РЖД» в 295 руб</w:t>
      </w:r>
      <w:r w:rsidR="00DE1160">
        <w:rPr>
          <w:rFonts w:ascii="Tahoma" w:hAnsi="Tahoma" w:cs="Tahoma"/>
          <w:sz w:val="24"/>
          <w:lang w:val="ru-RU"/>
        </w:rPr>
        <w:t>лей</w:t>
      </w:r>
      <w:r w:rsidRPr="00912BD8">
        <w:rPr>
          <w:rFonts w:ascii="Tahoma" w:hAnsi="Tahoma" w:cs="Tahoma"/>
          <w:sz w:val="24"/>
          <w:lang w:val="ru-RU"/>
        </w:rPr>
        <w:t>/м</w:t>
      </w:r>
      <w:r w:rsidR="00DE1160">
        <w:rPr>
          <w:rFonts w:ascii="Tahoma" w:hAnsi="Tahoma" w:cs="Tahoma"/>
          <w:sz w:val="24"/>
          <w:vertAlign w:val="superscript"/>
          <w:lang w:val="ru-RU"/>
        </w:rPr>
        <w:t>3</w:t>
      </w:r>
      <w:r w:rsidRPr="00912BD8">
        <w:rPr>
          <w:rFonts w:ascii="Tahoma" w:hAnsi="Tahoma" w:cs="Tahoma"/>
          <w:sz w:val="24"/>
          <w:lang w:val="ru-RU"/>
        </w:rPr>
        <w:t xml:space="preserve">, </w:t>
      </w:r>
      <w:proofErr w:type="gramStart"/>
      <w:r w:rsidRPr="00912BD8">
        <w:rPr>
          <w:rFonts w:ascii="Tahoma" w:hAnsi="Tahoma" w:cs="Tahoma"/>
          <w:sz w:val="24"/>
          <w:lang w:val="ru-RU"/>
        </w:rPr>
        <w:t>при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плановой 308</w:t>
      </w:r>
      <w:r w:rsidRPr="00912BD8">
        <w:rPr>
          <w:rFonts w:ascii="Tahoma" w:hAnsi="Tahoma" w:cs="Tahoma"/>
          <w:sz w:val="24"/>
        </w:rPr>
        <w:t> </w:t>
      </w:r>
      <w:r w:rsidR="00DE1160">
        <w:rPr>
          <w:rFonts w:ascii="Tahoma" w:hAnsi="Tahoma" w:cs="Tahoma"/>
          <w:sz w:val="24"/>
          <w:lang w:val="ru-RU"/>
        </w:rPr>
        <w:t>рублей/</w:t>
      </w:r>
      <w:r w:rsidRPr="00912BD8">
        <w:rPr>
          <w:rFonts w:ascii="Tahoma" w:hAnsi="Tahoma" w:cs="Tahoma"/>
          <w:sz w:val="24"/>
          <w:lang w:val="ru-RU"/>
        </w:rPr>
        <w:t>м</w:t>
      </w:r>
      <w:r w:rsidR="00DE1160">
        <w:rPr>
          <w:rFonts w:ascii="Tahoma" w:hAnsi="Tahoma" w:cs="Tahoma"/>
          <w:sz w:val="24"/>
          <w:vertAlign w:val="superscript"/>
          <w:lang w:val="ru-RU"/>
        </w:rPr>
        <w:t>3</w:t>
      </w:r>
      <w:r w:rsidRPr="00912BD8">
        <w:rPr>
          <w:rFonts w:ascii="Tahoma" w:hAnsi="Tahoma" w:cs="Tahoma"/>
          <w:sz w:val="24"/>
          <w:lang w:val="ru-RU"/>
        </w:rPr>
        <w:t>, а также низким спросом на строительные фракции щебня. Кроме того снижение объема производства собственного щебня из-за сверхнизких температур,  аварийных простоев и задержек подачи подвижного состава под погрузку</w:t>
      </w:r>
      <w:r w:rsidRPr="00912BD8">
        <w:rPr>
          <w:rFonts w:ascii="Tahoma" w:hAnsi="Tahoma" w:cs="Tahoma"/>
          <w:color w:val="000000"/>
          <w:sz w:val="24"/>
          <w:lang w:val="ru-RU"/>
        </w:rPr>
        <w:t xml:space="preserve"> повлекло за собой увеличение доли условно-постоянных расходов в структуре себестоимости производимой и реализованной продукции и общее увеличение удельной себестоимости реализуемого щебня. Не была осуществлена запланированная консервация крайне убыточного участка </w:t>
      </w:r>
      <w:proofErr w:type="spellStart"/>
      <w:r w:rsidRPr="00912BD8">
        <w:rPr>
          <w:rFonts w:ascii="Tahoma" w:hAnsi="Tahoma" w:cs="Tahoma"/>
          <w:color w:val="000000"/>
          <w:sz w:val="24"/>
          <w:lang w:val="ru-RU"/>
        </w:rPr>
        <w:t>Улан-Макит</w:t>
      </w:r>
      <w:proofErr w:type="spellEnd"/>
      <w:r w:rsidRPr="00912BD8">
        <w:rPr>
          <w:rFonts w:ascii="Tahoma" w:hAnsi="Tahoma" w:cs="Tahoma"/>
          <w:color w:val="000000"/>
          <w:sz w:val="24"/>
          <w:lang w:val="ru-RU"/>
        </w:rPr>
        <w:t xml:space="preserve"> </w:t>
      </w:r>
      <w:proofErr w:type="spellStart"/>
      <w:r w:rsidRPr="00912BD8">
        <w:rPr>
          <w:rFonts w:ascii="Tahoma" w:hAnsi="Tahoma" w:cs="Tahoma"/>
          <w:color w:val="000000"/>
          <w:sz w:val="24"/>
          <w:lang w:val="ru-RU"/>
        </w:rPr>
        <w:t>Ангасольского</w:t>
      </w:r>
      <w:proofErr w:type="spellEnd"/>
      <w:r w:rsidRPr="00912BD8">
        <w:rPr>
          <w:rFonts w:ascii="Tahoma" w:hAnsi="Tahoma" w:cs="Tahoma"/>
          <w:color w:val="000000"/>
          <w:sz w:val="24"/>
          <w:lang w:val="ru-RU"/>
        </w:rPr>
        <w:t xml:space="preserve"> щебеночного завода, на котором себестоимость производства путевого щебня составила в отчетном периоде  </w:t>
      </w:r>
      <w:r w:rsidRPr="00912BD8">
        <w:rPr>
          <w:rFonts w:ascii="Tahoma" w:hAnsi="Tahoma" w:cs="Tahoma"/>
          <w:sz w:val="24"/>
          <w:lang w:val="ru-RU"/>
        </w:rPr>
        <w:t xml:space="preserve">635,33 </w:t>
      </w:r>
      <w:r w:rsidR="00DE1160">
        <w:rPr>
          <w:rFonts w:ascii="Tahoma" w:hAnsi="Tahoma" w:cs="Tahoma"/>
          <w:color w:val="000000"/>
          <w:sz w:val="24"/>
          <w:lang w:val="ru-RU"/>
        </w:rPr>
        <w:t>рублей/м</w:t>
      </w:r>
      <w:r w:rsidR="00DE1160">
        <w:rPr>
          <w:rFonts w:ascii="Tahoma" w:hAnsi="Tahoma" w:cs="Tahoma"/>
          <w:color w:val="000000"/>
          <w:sz w:val="24"/>
          <w:vertAlign w:val="superscript"/>
          <w:lang w:val="ru-RU"/>
        </w:rPr>
        <w:t>3</w:t>
      </w:r>
      <w:r w:rsidRPr="00912BD8">
        <w:rPr>
          <w:rFonts w:ascii="Tahoma" w:hAnsi="Tahoma" w:cs="Tahoma"/>
          <w:color w:val="000000"/>
          <w:sz w:val="24"/>
          <w:lang w:val="ru-RU"/>
        </w:rPr>
        <w:t xml:space="preserve">, т.к. реализация строительного щебня </w:t>
      </w:r>
      <w:proofErr w:type="gramStart"/>
      <w:r w:rsidRPr="00912BD8">
        <w:rPr>
          <w:rFonts w:ascii="Tahoma" w:hAnsi="Tahoma" w:cs="Tahoma"/>
          <w:color w:val="000000"/>
          <w:sz w:val="24"/>
          <w:lang w:val="ru-RU"/>
        </w:rPr>
        <w:t>нет и строительный щебень является</w:t>
      </w:r>
      <w:proofErr w:type="gramEnd"/>
      <w:r w:rsidRPr="00912BD8">
        <w:rPr>
          <w:rFonts w:ascii="Tahoma" w:hAnsi="Tahoma" w:cs="Tahoma"/>
          <w:color w:val="000000"/>
          <w:sz w:val="24"/>
          <w:lang w:val="ru-RU"/>
        </w:rPr>
        <w:t xml:space="preserve"> фактическим отходом производства. </w:t>
      </w:r>
    </w:p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lastRenderedPageBreak/>
        <w:t>Недостаточное количество подвижного состава, подаваемого под погрузку, привело к снижению отгрузки щебня собственного производства и уменьшило чистую прибыль на  37,01   млн. руб</w:t>
      </w:r>
      <w:r w:rsidR="00DE1160">
        <w:rPr>
          <w:rFonts w:ascii="Tahoma" w:hAnsi="Tahoma" w:cs="Tahoma"/>
          <w:sz w:val="24"/>
          <w:lang w:val="ru-RU"/>
        </w:rPr>
        <w:t>лей</w:t>
      </w:r>
      <w:r w:rsidRPr="00912BD8">
        <w:rPr>
          <w:rFonts w:ascii="Tahoma" w:hAnsi="Tahoma" w:cs="Tahoma"/>
          <w:sz w:val="24"/>
          <w:lang w:val="ru-RU"/>
        </w:rPr>
        <w:t>.</w:t>
      </w:r>
    </w:p>
    <w:p w:rsidR="00731C7F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912BD8">
        <w:rPr>
          <w:rFonts w:ascii="Tahoma" w:hAnsi="Tahoma" w:cs="Tahoma"/>
          <w:color w:val="000000"/>
          <w:sz w:val="24"/>
          <w:lang w:val="ru-RU"/>
        </w:rPr>
        <w:t>В результате задержки утверждения новой цены путевого щебня Комиссией ОАО «РЖД» по ценам Общество недополучило 100,18  млн. руб</w:t>
      </w:r>
      <w:r w:rsidR="00DE1160">
        <w:rPr>
          <w:rFonts w:ascii="Tahoma" w:hAnsi="Tahoma" w:cs="Tahoma"/>
          <w:color w:val="000000"/>
          <w:sz w:val="24"/>
          <w:lang w:val="ru-RU"/>
        </w:rPr>
        <w:t>лей</w:t>
      </w:r>
      <w:r w:rsidRPr="00912BD8">
        <w:rPr>
          <w:rFonts w:ascii="Tahoma" w:hAnsi="Tahoma" w:cs="Tahoma"/>
          <w:color w:val="000000"/>
          <w:sz w:val="24"/>
          <w:lang w:val="ru-RU"/>
        </w:rPr>
        <w:t xml:space="preserve"> чистой прибыли</w:t>
      </w:r>
      <w:proofErr w:type="gramStart"/>
      <w:r w:rsidRPr="00912BD8">
        <w:rPr>
          <w:rFonts w:ascii="Tahoma" w:hAnsi="Tahoma" w:cs="Tahoma"/>
          <w:color w:val="000000"/>
          <w:sz w:val="24"/>
          <w:lang w:val="ru-RU"/>
        </w:rPr>
        <w:t>.</w:t>
      </w:r>
      <w:proofErr w:type="gramEnd"/>
      <w:r w:rsidRPr="00912BD8">
        <w:rPr>
          <w:rFonts w:ascii="Tahoma" w:hAnsi="Tahoma" w:cs="Tahoma"/>
          <w:color w:val="000000"/>
          <w:sz w:val="24"/>
          <w:lang w:val="ru-RU"/>
        </w:rPr>
        <w:t xml:space="preserve"> (</w:t>
      </w:r>
      <w:proofErr w:type="gramStart"/>
      <w:r w:rsidRPr="00912BD8">
        <w:rPr>
          <w:rFonts w:ascii="Tahoma" w:hAnsi="Tahoma" w:cs="Tahoma"/>
          <w:color w:val="000000"/>
          <w:sz w:val="24"/>
          <w:lang w:val="ru-RU"/>
        </w:rPr>
        <w:t>и</w:t>
      </w:r>
      <w:proofErr w:type="gramEnd"/>
      <w:r w:rsidRPr="00912BD8">
        <w:rPr>
          <w:rFonts w:ascii="Tahoma" w:hAnsi="Tahoma" w:cs="Tahoma"/>
          <w:color w:val="000000"/>
          <w:sz w:val="24"/>
          <w:lang w:val="ru-RU"/>
        </w:rPr>
        <w:t>з расчет</w:t>
      </w:r>
      <w:r w:rsidR="00DE1160">
        <w:rPr>
          <w:rFonts w:ascii="Tahoma" w:hAnsi="Tahoma" w:cs="Tahoma"/>
          <w:color w:val="000000"/>
          <w:sz w:val="24"/>
          <w:lang w:val="ru-RU"/>
        </w:rPr>
        <w:t>а от плановой цены 308 рублей/</w:t>
      </w:r>
      <w:r w:rsidRPr="00912BD8">
        <w:rPr>
          <w:rFonts w:ascii="Tahoma" w:hAnsi="Tahoma" w:cs="Tahoma"/>
          <w:color w:val="000000"/>
          <w:sz w:val="24"/>
          <w:lang w:val="ru-RU"/>
        </w:rPr>
        <w:t>м</w:t>
      </w:r>
      <w:r w:rsidR="00DE1160">
        <w:rPr>
          <w:rFonts w:ascii="Tahoma" w:hAnsi="Tahoma" w:cs="Tahoma"/>
          <w:color w:val="000000"/>
          <w:sz w:val="24"/>
          <w:vertAlign w:val="superscript"/>
          <w:lang w:val="ru-RU"/>
        </w:rPr>
        <w:t>3</w:t>
      </w:r>
      <w:r w:rsidRPr="00912BD8">
        <w:rPr>
          <w:rFonts w:ascii="Tahoma" w:hAnsi="Tahoma" w:cs="Tahoma"/>
          <w:color w:val="000000"/>
          <w:sz w:val="24"/>
          <w:lang w:val="ru-RU"/>
        </w:rPr>
        <w:t xml:space="preserve"> щебня).</w:t>
      </w:r>
    </w:p>
    <w:p w:rsidR="00DE1160" w:rsidRPr="00912BD8" w:rsidRDefault="00DE1160" w:rsidP="00912BD8">
      <w:pPr>
        <w:spacing w:line="360" w:lineRule="auto"/>
        <w:ind w:right="-143" w:firstLine="708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731C7F" w:rsidRPr="00912BD8" w:rsidRDefault="00731C7F" w:rsidP="00DE1160">
      <w:pPr>
        <w:spacing w:line="360" w:lineRule="auto"/>
        <w:ind w:right="-143"/>
        <w:jc w:val="center"/>
        <w:rPr>
          <w:rFonts w:ascii="Tahoma" w:hAnsi="Tahoma" w:cs="Tahoma"/>
          <w:b/>
          <w:kern w:val="32"/>
          <w:sz w:val="24"/>
          <w:lang w:val="ru-RU"/>
        </w:rPr>
      </w:pPr>
      <w:r w:rsidRPr="00912BD8">
        <w:rPr>
          <w:rFonts w:ascii="Tahoma" w:hAnsi="Tahoma" w:cs="Tahoma"/>
          <w:b/>
          <w:kern w:val="32"/>
          <w:sz w:val="24"/>
          <w:lang w:val="ru-RU"/>
        </w:rPr>
        <w:t>Структура и объем производственной продукции и оказанных услуг с указанием загрузки производственных мощностей и имеющихся резервов.</w:t>
      </w:r>
    </w:p>
    <w:p w:rsidR="00731C7F" w:rsidRPr="00DE1160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DE1160">
        <w:rPr>
          <w:rFonts w:ascii="Tahoma" w:hAnsi="Tahoma" w:cs="Tahoma"/>
          <w:sz w:val="24"/>
          <w:szCs w:val="24"/>
          <w:u w:val="single"/>
        </w:rPr>
        <w:t>Таблица</w:t>
      </w:r>
      <w:r w:rsidR="00DE1160">
        <w:rPr>
          <w:rFonts w:ascii="Tahoma" w:hAnsi="Tahoma" w:cs="Tahoma"/>
          <w:sz w:val="24"/>
          <w:szCs w:val="24"/>
          <w:u w:val="single"/>
        </w:rPr>
        <w:t xml:space="preserve"> </w:t>
      </w:r>
      <w:r w:rsidR="00DE1160" w:rsidRPr="00DE1160">
        <w:rPr>
          <w:rFonts w:ascii="Tahoma" w:hAnsi="Tahoma" w:cs="Tahoma"/>
          <w:sz w:val="24"/>
          <w:szCs w:val="24"/>
          <w:u w:val="single"/>
        </w:rPr>
        <w:t>№ 16</w:t>
      </w:r>
    </w:p>
    <w:p w:rsidR="00731C7F" w:rsidRPr="00912BD8" w:rsidRDefault="00731C7F" w:rsidP="00DE1160">
      <w:pPr>
        <w:spacing w:line="360" w:lineRule="auto"/>
        <w:ind w:right="-143" w:firstLine="708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Уровень загрузки производственных мощностей</w:t>
      </w:r>
    </w:p>
    <w:tbl>
      <w:tblPr>
        <w:tblW w:w="9928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99"/>
        <w:gridCol w:w="1559"/>
        <w:gridCol w:w="2126"/>
        <w:gridCol w:w="1843"/>
        <w:gridCol w:w="1701"/>
      </w:tblGrid>
      <w:tr w:rsidR="00731C7F" w:rsidRPr="00912BD8" w:rsidTr="00DE1160">
        <w:trPr>
          <w:trHeight w:val="1290"/>
          <w:tblHeader/>
        </w:trPr>
        <w:tc>
          <w:tcPr>
            <w:tcW w:w="2699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>Наименование  железных дорог и щебеночных заводов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 xml:space="preserve">Проектная мощность в год (тыс.  </w:t>
            </w: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м3 </w:t>
            </w: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щебня</w:t>
            </w:r>
            <w:proofErr w:type="spellEnd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)</w:t>
            </w:r>
          </w:p>
        </w:tc>
        <w:tc>
          <w:tcPr>
            <w:tcW w:w="2126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>Фактическая производственная мощность за 2010 г</w:t>
            </w:r>
            <w:proofErr w:type="gram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>.(</w:t>
            </w:r>
            <w:proofErr w:type="gramEnd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>тыс. м</w:t>
            </w: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vertAlign w:val="superscript"/>
                <w:lang w:val="ru-RU"/>
              </w:rPr>
              <w:t>3</w:t>
            </w: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 xml:space="preserve"> щебня)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  <w:lang w:val="ru-RU"/>
              </w:rPr>
              <w:t>Объем производства щебня за 2010 г. (тыс. м3 щебня)</w:t>
            </w:r>
          </w:p>
        </w:tc>
        <w:tc>
          <w:tcPr>
            <w:tcW w:w="1701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Уровень</w:t>
            </w:r>
            <w:proofErr w:type="spellEnd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загрузки</w:t>
            </w:r>
            <w:proofErr w:type="spellEnd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производственных</w:t>
            </w:r>
            <w:proofErr w:type="spellEnd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мощностей</w:t>
            </w:r>
            <w:proofErr w:type="spellEnd"/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1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2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3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5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Октябрьская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1150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Медвежьегорский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288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2%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Оленегорский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372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350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94%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Северо-Кавказская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Сулинский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801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781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97%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Бесланский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125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127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102%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Приволжская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Орский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1025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1 011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99%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Свердловская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Исетский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825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830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101%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Южно-Уральская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1200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Хребетский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842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746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89%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Шершнинский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592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572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97%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Западно-Сибирская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2240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Мочищенский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471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415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88%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Камнереченский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1840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1095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1 085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99%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Красноярская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lastRenderedPageBreak/>
              <w:t>Крутокачинский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350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297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300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101%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Курагинский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502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468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93%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Восточно-Сибирская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Ангасольский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867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876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101%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Забайкальская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1400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Талданский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682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593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87%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Жипхегенский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650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522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481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92%</w:t>
            </w:r>
          </w:p>
        </w:tc>
      </w:tr>
      <w:tr w:rsidR="00731C7F" w:rsidRPr="00912BD8" w:rsidTr="00DE1160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b/>
                <w:bCs/>
                <w:color w:val="000000"/>
                <w:szCs w:val="20"/>
              </w:rPr>
              <w:t>Дальневосточная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DE1160">
            <w:pPr>
              <w:spacing w:line="360" w:lineRule="auto"/>
              <w:ind w:right="-143" w:firstLineChars="200" w:firstLine="400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Сибирцевский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878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868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99%</w:t>
            </w:r>
          </w:p>
        </w:tc>
      </w:tr>
      <w:tr w:rsidR="00731C7F" w:rsidRPr="00912BD8" w:rsidTr="00DE1160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color w:val="000000"/>
                <w:szCs w:val="20"/>
              </w:rPr>
            </w:pPr>
            <w:proofErr w:type="spellStart"/>
            <w:r w:rsidRPr="00DE1160">
              <w:rPr>
                <w:rFonts w:ascii="Tahoma" w:hAnsi="Tahoma" w:cs="Tahoma"/>
                <w:color w:val="000000"/>
                <w:szCs w:val="20"/>
              </w:rPr>
              <w:t>Итого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10440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10182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9 511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bottom"/>
            <w:hideMark/>
          </w:tcPr>
          <w:p w:rsidR="00731C7F" w:rsidRPr="00DE1160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DE1160">
              <w:rPr>
                <w:rFonts w:ascii="Tahoma" w:hAnsi="Tahoma" w:cs="Tahoma"/>
                <w:color w:val="000000"/>
                <w:szCs w:val="20"/>
              </w:rPr>
              <w:t>93%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CB4AEE">
      <w:pPr>
        <w:spacing w:line="360" w:lineRule="auto"/>
        <w:ind w:right="-143"/>
        <w:jc w:val="center"/>
        <w:rPr>
          <w:rFonts w:ascii="Tahoma" w:hAnsi="Tahoma" w:cs="Tahoma"/>
          <w:b/>
          <w:kern w:val="32"/>
          <w:sz w:val="24"/>
          <w:lang w:val="ru-RU"/>
        </w:rPr>
      </w:pPr>
      <w:r w:rsidRPr="00912BD8">
        <w:rPr>
          <w:rFonts w:ascii="Tahoma" w:hAnsi="Tahoma" w:cs="Tahoma"/>
          <w:b/>
          <w:kern w:val="32"/>
          <w:sz w:val="24"/>
          <w:lang w:val="ru-RU"/>
        </w:rPr>
        <w:t>Анализ динамики результатов деятельности и финансового положения компании.</w:t>
      </w:r>
    </w:p>
    <w:p w:rsidR="00731C7F" w:rsidRPr="00CB4AEE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CB4AEE">
        <w:rPr>
          <w:rFonts w:ascii="Tahoma" w:hAnsi="Tahoma" w:cs="Tahoma"/>
          <w:sz w:val="24"/>
          <w:szCs w:val="24"/>
          <w:u w:val="single"/>
        </w:rPr>
        <w:t xml:space="preserve">Таблица </w:t>
      </w:r>
      <w:r w:rsidR="00CB4AEE" w:rsidRPr="00CB4AEE">
        <w:rPr>
          <w:rFonts w:ascii="Tahoma" w:hAnsi="Tahoma" w:cs="Tahoma"/>
          <w:sz w:val="24"/>
          <w:szCs w:val="24"/>
          <w:u w:val="single"/>
        </w:rPr>
        <w:t xml:space="preserve">№ </w:t>
      </w:r>
      <w:r w:rsidRPr="00CB4AEE">
        <w:rPr>
          <w:rFonts w:ascii="Tahoma" w:hAnsi="Tahoma" w:cs="Tahoma"/>
          <w:sz w:val="24"/>
          <w:szCs w:val="24"/>
          <w:u w:val="single"/>
        </w:rPr>
        <w:t>1</w:t>
      </w:r>
      <w:r w:rsidR="00CB4AEE" w:rsidRPr="00CB4AEE">
        <w:rPr>
          <w:rFonts w:ascii="Tahoma" w:hAnsi="Tahoma" w:cs="Tahoma"/>
          <w:sz w:val="24"/>
          <w:szCs w:val="24"/>
          <w:u w:val="single"/>
        </w:rPr>
        <w:t>7</w:t>
      </w:r>
    </w:p>
    <w:p w:rsidR="00731C7F" w:rsidRDefault="00731C7F" w:rsidP="00CB4AEE">
      <w:pPr>
        <w:spacing w:line="360" w:lineRule="auto"/>
        <w:ind w:right="-143" w:firstLine="708"/>
        <w:jc w:val="center"/>
        <w:rPr>
          <w:rFonts w:ascii="Tahoma" w:hAnsi="Tahoma" w:cs="Tahoma"/>
          <w:b/>
          <w:sz w:val="24"/>
          <w:lang w:val="ru-RU"/>
        </w:rPr>
      </w:pPr>
      <w:r w:rsidRPr="00912BD8">
        <w:rPr>
          <w:rFonts w:ascii="Tahoma" w:hAnsi="Tahoma" w:cs="Tahoma"/>
          <w:b/>
          <w:sz w:val="24"/>
          <w:lang w:val="ru-RU"/>
        </w:rPr>
        <w:t>Анализ ди</w:t>
      </w:r>
      <w:r w:rsidR="00CB4AEE">
        <w:rPr>
          <w:rFonts w:ascii="Tahoma" w:hAnsi="Tahoma" w:cs="Tahoma"/>
          <w:b/>
          <w:sz w:val="24"/>
          <w:lang w:val="ru-RU"/>
        </w:rPr>
        <w:t>намики результатов деятельности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0"/>
        <w:gridCol w:w="3620"/>
        <w:gridCol w:w="1750"/>
        <w:gridCol w:w="1418"/>
        <w:gridCol w:w="1134"/>
        <w:gridCol w:w="1275"/>
      </w:tblGrid>
      <w:tr w:rsidR="00702EB1" w:rsidRPr="00CB4AEE" w:rsidTr="00D462B3">
        <w:trPr>
          <w:trHeight w:val="510"/>
        </w:trPr>
        <w:tc>
          <w:tcPr>
            <w:tcW w:w="550" w:type="dxa"/>
            <w:shd w:val="clear" w:color="auto" w:fill="D9D9D9" w:themeFill="background1" w:themeFillShade="D9"/>
            <w:noWrap/>
            <w:vAlign w:val="center"/>
            <w:hideMark/>
          </w:tcPr>
          <w:p w:rsidR="00702EB1" w:rsidRPr="00CB4AEE" w:rsidRDefault="00702EB1" w:rsidP="00D462B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 w:val="24"/>
                <w:lang w:val="ru-RU"/>
              </w:rPr>
            </w:pPr>
            <w:r w:rsidRPr="00CB4AEE">
              <w:rPr>
                <w:rFonts w:ascii="Tahoma" w:hAnsi="Tahoma" w:cs="Tahoma"/>
                <w:b/>
                <w:kern w:val="32"/>
                <w:sz w:val="24"/>
                <w:lang w:val="ru-RU"/>
              </w:rPr>
              <w:t>№</w:t>
            </w:r>
          </w:p>
        </w:tc>
        <w:tc>
          <w:tcPr>
            <w:tcW w:w="3620" w:type="dxa"/>
            <w:shd w:val="clear" w:color="auto" w:fill="D9D9D9" w:themeFill="background1" w:themeFillShade="D9"/>
            <w:noWrap/>
            <w:vAlign w:val="center"/>
            <w:hideMark/>
          </w:tcPr>
          <w:p w:rsidR="00702EB1" w:rsidRPr="00CB4AEE" w:rsidRDefault="00702EB1" w:rsidP="00D462B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kern w:val="32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bCs/>
                <w:kern w:val="32"/>
                <w:szCs w:val="20"/>
                <w:lang w:val="ru-RU"/>
              </w:rPr>
              <w:t>Показатель</w:t>
            </w:r>
          </w:p>
        </w:tc>
        <w:tc>
          <w:tcPr>
            <w:tcW w:w="1750" w:type="dxa"/>
            <w:shd w:val="clear" w:color="auto" w:fill="D9D9D9" w:themeFill="background1" w:themeFillShade="D9"/>
            <w:vAlign w:val="center"/>
            <w:hideMark/>
          </w:tcPr>
          <w:p w:rsidR="00702EB1" w:rsidRPr="00CB4AEE" w:rsidRDefault="00702EB1" w:rsidP="00D462B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  <w:lang w:val="ru-RU"/>
              </w:rPr>
            </w:pPr>
            <w:proofErr w:type="spellStart"/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Ед</w:t>
            </w:r>
            <w:proofErr w:type="gramStart"/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.и</w:t>
            </w:r>
            <w:proofErr w:type="gramEnd"/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зм</w:t>
            </w:r>
            <w:proofErr w:type="spellEnd"/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.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  <w:hideMark/>
          </w:tcPr>
          <w:p w:rsidR="00702EB1" w:rsidRPr="00CB4AEE" w:rsidRDefault="00702EB1" w:rsidP="00D462B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200</w:t>
            </w:r>
            <w:r>
              <w:rPr>
                <w:rFonts w:ascii="Tahoma" w:hAnsi="Tahoma" w:cs="Tahoma"/>
                <w:b/>
                <w:kern w:val="32"/>
                <w:szCs w:val="20"/>
                <w:lang w:val="ru-RU"/>
              </w:rPr>
              <w:t>9</w:t>
            </w:r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 xml:space="preserve"> год  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:rsidR="00702EB1" w:rsidRPr="00CB4AEE" w:rsidRDefault="00702EB1" w:rsidP="00D462B3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2010 год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  <w:hideMark/>
          </w:tcPr>
          <w:p w:rsidR="00702EB1" w:rsidRPr="002A395D" w:rsidRDefault="00702EB1" w:rsidP="00D462B3">
            <w:pPr>
              <w:spacing w:line="360" w:lineRule="auto"/>
              <w:ind w:left="-108" w:right="-143"/>
              <w:jc w:val="center"/>
              <w:rPr>
                <w:rFonts w:ascii="Tahoma" w:hAnsi="Tahoma" w:cs="Tahoma"/>
                <w:b/>
                <w:kern w:val="32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kern w:val="32"/>
                <w:szCs w:val="20"/>
                <w:lang w:val="ru-RU"/>
              </w:rPr>
              <w:t>% 2010</w:t>
            </w:r>
            <w:r>
              <w:rPr>
                <w:rFonts w:ascii="Tahoma" w:hAnsi="Tahoma" w:cs="Tahoma"/>
                <w:b/>
                <w:kern w:val="32"/>
                <w:szCs w:val="20"/>
                <w:lang w:val="ru-RU"/>
              </w:rPr>
              <w:t xml:space="preserve"> </w:t>
            </w:r>
            <w:r w:rsidRPr="00CB4AEE">
              <w:rPr>
                <w:rFonts w:ascii="Tahoma" w:hAnsi="Tahoma" w:cs="Tahoma"/>
                <w:b/>
                <w:kern w:val="32"/>
                <w:szCs w:val="20"/>
              </w:rPr>
              <w:t>/200</w:t>
            </w:r>
            <w:r>
              <w:rPr>
                <w:rFonts w:ascii="Tahoma" w:hAnsi="Tahoma" w:cs="Tahoma"/>
                <w:b/>
                <w:kern w:val="32"/>
                <w:szCs w:val="20"/>
                <w:lang w:val="ru-RU"/>
              </w:rPr>
              <w:t>9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b/>
                <w:bCs/>
                <w:color w:val="00000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Cs w:val="20"/>
              </w:rPr>
              <w:t>Выручка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3 205,6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6 155,9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192%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1.1.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Pr="00F93222" w:rsidRDefault="00702EB1" w:rsidP="00D462B3">
            <w:pPr>
              <w:ind w:left="159"/>
              <w:rPr>
                <w:color w:val="000000"/>
                <w:szCs w:val="20"/>
                <w:lang w:val="ru-RU"/>
              </w:rPr>
            </w:pPr>
            <w:r w:rsidRPr="00F93222">
              <w:rPr>
                <w:color w:val="000000"/>
                <w:szCs w:val="20"/>
                <w:lang w:val="ru-RU"/>
              </w:rPr>
              <w:t>в т.ч. комиссионный щебень</w:t>
            </w:r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2 801,2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1.2.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ind w:left="159"/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выручка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без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комиссионного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щебня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3 205,6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3 354,7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105%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Себестоимость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2 220,4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5 297,2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239%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Pr="00F93222" w:rsidRDefault="00702EB1" w:rsidP="00D462B3">
            <w:pPr>
              <w:ind w:left="159"/>
              <w:rPr>
                <w:color w:val="000000"/>
                <w:szCs w:val="20"/>
                <w:lang w:val="ru-RU"/>
              </w:rPr>
            </w:pPr>
            <w:r w:rsidRPr="00F93222">
              <w:rPr>
                <w:color w:val="000000"/>
                <w:szCs w:val="20"/>
                <w:lang w:val="ru-RU"/>
              </w:rPr>
              <w:t>в т.ч.  затраты на комиссионный щебень</w:t>
            </w:r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2 801,2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 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2.2.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ind w:left="159"/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себестоимость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без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комиссионного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щебня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2 220,4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2 496,0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112%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Коммерческие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расходы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467,9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522,2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112%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4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Управленческие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расходы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595,5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586,3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98%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b/>
                <w:bCs/>
                <w:color w:val="00000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Cs w:val="20"/>
              </w:rPr>
              <w:t>Суммарные</w:t>
            </w:r>
            <w:proofErr w:type="spellEnd"/>
            <w:r>
              <w:rPr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Cs w:val="20"/>
              </w:rPr>
              <w:t>операционные</w:t>
            </w:r>
            <w:proofErr w:type="spellEnd"/>
            <w:r>
              <w:rPr>
                <w:b/>
                <w:bCs/>
                <w:color w:val="00000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Cs w:val="20"/>
              </w:rPr>
              <w:t>расходы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3 283,8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6 405,7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195%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5.1.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Pr="00F93222" w:rsidRDefault="00702EB1" w:rsidP="00D462B3">
            <w:pPr>
              <w:ind w:firstLineChars="100" w:firstLine="200"/>
              <w:rPr>
                <w:color w:val="000000"/>
                <w:szCs w:val="20"/>
                <w:lang w:val="ru-RU"/>
              </w:rPr>
            </w:pPr>
            <w:r w:rsidRPr="00F93222">
              <w:rPr>
                <w:color w:val="000000"/>
                <w:szCs w:val="20"/>
                <w:lang w:val="ru-RU"/>
              </w:rPr>
              <w:t>в т.ч. комиссионный щебень</w:t>
            </w:r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2 801,2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5.2.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ind w:firstLineChars="100" w:firstLine="200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без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комиссионного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щебня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3 283,8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3 604,5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110%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Прибыль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от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продаж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-78,1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-249,8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320%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7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Чистая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прибыль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млн</w:t>
            </w:r>
            <w:proofErr w:type="spellEnd"/>
            <w:proofErr w:type="gramEnd"/>
            <w:r>
              <w:rPr>
                <w:color w:val="000000"/>
                <w:szCs w:val="20"/>
              </w:rPr>
              <w:t xml:space="preserve">. </w:t>
            </w:r>
            <w:proofErr w:type="spellStart"/>
            <w:proofErr w:type="gramStart"/>
            <w:r>
              <w:rPr>
                <w:color w:val="000000"/>
                <w:szCs w:val="20"/>
              </w:rPr>
              <w:t>руб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-252,9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-238,8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94%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8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Объем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производства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тыс</w:t>
            </w:r>
            <w:proofErr w:type="spellEnd"/>
            <w:proofErr w:type="gramEnd"/>
            <w:r>
              <w:rPr>
                <w:color w:val="000000"/>
                <w:szCs w:val="20"/>
              </w:rPr>
              <w:t>. м3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13 829,7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13 068,8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94%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 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Pr="00F93222" w:rsidRDefault="00702EB1" w:rsidP="00D462B3">
            <w:pPr>
              <w:rPr>
                <w:color w:val="000000"/>
                <w:szCs w:val="20"/>
                <w:lang w:val="ru-RU"/>
              </w:rPr>
            </w:pPr>
            <w:r w:rsidRPr="00F93222">
              <w:rPr>
                <w:color w:val="000000"/>
                <w:szCs w:val="20"/>
                <w:lang w:val="ru-RU"/>
              </w:rPr>
              <w:t xml:space="preserve">       в том числе путевой щебень</w:t>
            </w:r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тыс</w:t>
            </w:r>
            <w:proofErr w:type="spellEnd"/>
            <w:proofErr w:type="gramEnd"/>
            <w:r>
              <w:rPr>
                <w:color w:val="000000"/>
                <w:szCs w:val="20"/>
              </w:rPr>
              <w:t>. м3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7 688,6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7 067,8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92%</w:t>
            </w:r>
          </w:p>
        </w:tc>
      </w:tr>
      <w:tr w:rsidR="00702EB1" w:rsidRPr="00CB4AEE" w:rsidTr="00D462B3">
        <w:trPr>
          <w:trHeight w:val="510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lastRenderedPageBreak/>
              <w:t>9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Производительность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труда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</w:p>
        </w:tc>
        <w:tc>
          <w:tcPr>
            <w:tcW w:w="1750" w:type="dxa"/>
            <w:shd w:val="clear" w:color="auto" w:fill="F2F2F2" w:themeFill="background1" w:themeFillShade="F2"/>
            <w:vAlign w:val="center"/>
            <w:hideMark/>
          </w:tcPr>
          <w:p w:rsidR="00702EB1" w:rsidRPr="00F93222" w:rsidRDefault="00702EB1" w:rsidP="00D462B3">
            <w:pPr>
              <w:jc w:val="center"/>
              <w:rPr>
                <w:color w:val="000000"/>
                <w:szCs w:val="20"/>
                <w:lang w:val="ru-RU"/>
              </w:rPr>
            </w:pPr>
            <w:r w:rsidRPr="00F93222">
              <w:rPr>
                <w:color w:val="000000"/>
                <w:szCs w:val="20"/>
                <w:lang w:val="ru-RU"/>
              </w:rPr>
              <w:t>тыс. руб./чел. в месяц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1 070,8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1 067,1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100%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10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Средняя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численность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персонала</w:t>
            </w:r>
            <w:proofErr w:type="spellEnd"/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Cs w:val="20"/>
              </w:rPr>
              <w:t>чел</w:t>
            </w:r>
            <w:proofErr w:type="spellEnd"/>
            <w:proofErr w:type="gramEnd"/>
            <w:r>
              <w:rPr>
                <w:color w:val="000000"/>
                <w:szCs w:val="20"/>
              </w:rPr>
              <w:t>.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3 184,7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3 107,0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98%</w:t>
            </w:r>
          </w:p>
        </w:tc>
      </w:tr>
      <w:tr w:rsidR="00702EB1" w:rsidRPr="00CB4AEE" w:rsidTr="00D462B3">
        <w:trPr>
          <w:trHeight w:val="285"/>
        </w:trPr>
        <w:tc>
          <w:tcPr>
            <w:tcW w:w="5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11</w:t>
            </w:r>
          </w:p>
        </w:tc>
        <w:tc>
          <w:tcPr>
            <w:tcW w:w="3620" w:type="dxa"/>
            <w:shd w:val="clear" w:color="auto" w:fill="F2F2F2" w:themeFill="background1" w:themeFillShade="F2"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Средняя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Cs w:val="20"/>
              </w:rPr>
              <w:t>зарплата</w:t>
            </w:r>
            <w:proofErr w:type="spellEnd"/>
            <w:r>
              <w:rPr>
                <w:color w:val="000000"/>
                <w:szCs w:val="20"/>
              </w:rPr>
              <w:t xml:space="preserve"> </w:t>
            </w:r>
          </w:p>
        </w:tc>
        <w:tc>
          <w:tcPr>
            <w:tcW w:w="1750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jc w:val="center"/>
              <w:rPr>
                <w:color w:val="000000"/>
                <w:szCs w:val="20"/>
              </w:rPr>
            </w:pPr>
            <w:proofErr w:type="spellStart"/>
            <w:r>
              <w:rPr>
                <w:color w:val="000000"/>
                <w:szCs w:val="20"/>
              </w:rPr>
              <w:t>руб</w:t>
            </w:r>
            <w:proofErr w:type="spellEnd"/>
            <w:r>
              <w:rPr>
                <w:color w:val="000000"/>
                <w:szCs w:val="20"/>
              </w:rPr>
              <w:t>/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22 969,4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23 034,8</w:t>
            </w:r>
          </w:p>
        </w:tc>
        <w:tc>
          <w:tcPr>
            <w:tcW w:w="1275" w:type="dxa"/>
            <w:shd w:val="clear" w:color="auto" w:fill="F2F2F2" w:themeFill="background1" w:themeFillShade="F2"/>
            <w:noWrap/>
            <w:vAlign w:val="center"/>
            <w:hideMark/>
          </w:tcPr>
          <w:p w:rsidR="00702EB1" w:rsidRDefault="00702EB1" w:rsidP="00D462B3">
            <w:pPr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100%</w:t>
            </w:r>
          </w:p>
        </w:tc>
      </w:tr>
    </w:tbl>
    <w:p w:rsidR="00702EB1" w:rsidRDefault="00702EB1" w:rsidP="00702EB1"/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kern w:val="32"/>
          <w:sz w:val="24"/>
        </w:rPr>
      </w:pPr>
      <w:r w:rsidRPr="00912BD8">
        <w:rPr>
          <w:rFonts w:ascii="Tahoma" w:hAnsi="Tahoma" w:cs="Tahoma"/>
          <w:kern w:val="32"/>
          <w:sz w:val="24"/>
        </w:rPr>
        <w:tab/>
      </w:r>
    </w:p>
    <w:p w:rsidR="00731C7F" w:rsidRPr="00CB4AEE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CB4AEE">
        <w:rPr>
          <w:rFonts w:ascii="Tahoma" w:hAnsi="Tahoma" w:cs="Tahoma"/>
          <w:sz w:val="24"/>
          <w:szCs w:val="24"/>
          <w:u w:val="single"/>
        </w:rPr>
        <w:t xml:space="preserve">Таблица </w:t>
      </w:r>
      <w:r w:rsidR="00CB4AEE" w:rsidRPr="00CB4AEE">
        <w:rPr>
          <w:rFonts w:ascii="Tahoma" w:hAnsi="Tahoma" w:cs="Tahoma"/>
          <w:sz w:val="24"/>
          <w:szCs w:val="24"/>
          <w:u w:val="single"/>
        </w:rPr>
        <w:t xml:space="preserve">№ </w:t>
      </w:r>
      <w:r w:rsidRPr="00CB4AEE">
        <w:rPr>
          <w:rFonts w:ascii="Tahoma" w:hAnsi="Tahoma" w:cs="Tahoma"/>
          <w:sz w:val="24"/>
          <w:szCs w:val="24"/>
          <w:u w:val="single"/>
        </w:rPr>
        <w:t>18</w:t>
      </w:r>
    </w:p>
    <w:p w:rsidR="00731C7F" w:rsidRPr="00CB4AEE" w:rsidRDefault="00731C7F" w:rsidP="00CB4AEE">
      <w:pPr>
        <w:spacing w:line="360" w:lineRule="auto"/>
        <w:ind w:right="-143" w:firstLine="720"/>
        <w:jc w:val="center"/>
        <w:rPr>
          <w:rFonts w:ascii="Tahoma" w:hAnsi="Tahoma" w:cs="Tahoma"/>
          <w:sz w:val="24"/>
          <w:lang w:val="ru-RU"/>
        </w:rPr>
      </w:pPr>
      <w:proofErr w:type="spellStart"/>
      <w:r w:rsidRPr="00912BD8">
        <w:rPr>
          <w:rFonts w:ascii="Tahoma" w:hAnsi="Tahoma" w:cs="Tahoma"/>
          <w:b/>
          <w:sz w:val="24"/>
        </w:rPr>
        <w:t>Анализ</w:t>
      </w:r>
      <w:proofErr w:type="spellEnd"/>
      <w:r w:rsidRPr="00912BD8">
        <w:rPr>
          <w:rFonts w:ascii="Tahoma" w:hAnsi="Tahoma" w:cs="Tahoma"/>
          <w:b/>
          <w:sz w:val="24"/>
        </w:rPr>
        <w:t xml:space="preserve"> </w:t>
      </w:r>
      <w:proofErr w:type="spellStart"/>
      <w:r w:rsidRPr="00912BD8">
        <w:rPr>
          <w:rFonts w:ascii="Tahoma" w:hAnsi="Tahoma" w:cs="Tahoma"/>
          <w:b/>
          <w:sz w:val="24"/>
        </w:rPr>
        <w:t>структуры</w:t>
      </w:r>
      <w:proofErr w:type="spellEnd"/>
      <w:r w:rsidRPr="00912BD8">
        <w:rPr>
          <w:rFonts w:ascii="Tahoma" w:hAnsi="Tahoma" w:cs="Tahoma"/>
          <w:b/>
          <w:sz w:val="24"/>
        </w:rPr>
        <w:t xml:space="preserve"> </w:t>
      </w:r>
      <w:proofErr w:type="spellStart"/>
      <w:r w:rsidRPr="00912BD8">
        <w:rPr>
          <w:rFonts w:ascii="Tahoma" w:hAnsi="Tahoma" w:cs="Tahoma"/>
          <w:b/>
          <w:sz w:val="24"/>
        </w:rPr>
        <w:t>чистых</w:t>
      </w:r>
      <w:proofErr w:type="spellEnd"/>
      <w:r w:rsidRPr="00912BD8">
        <w:rPr>
          <w:rFonts w:ascii="Tahoma" w:hAnsi="Tahoma" w:cs="Tahoma"/>
          <w:b/>
          <w:sz w:val="24"/>
        </w:rPr>
        <w:t xml:space="preserve"> </w:t>
      </w:r>
      <w:proofErr w:type="spellStart"/>
      <w:r w:rsidRPr="00912BD8">
        <w:rPr>
          <w:rFonts w:ascii="Tahoma" w:hAnsi="Tahoma" w:cs="Tahoma"/>
          <w:b/>
          <w:sz w:val="24"/>
        </w:rPr>
        <w:t>активов</w:t>
      </w:r>
      <w:proofErr w:type="spellEnd"/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4670"/>
        <w:gridCol w:w="1308"/>
        <w:gridCol w:w="967"/>
        <w:gridCol w:w="1695"/>
        <w:gridCol w:w="6"/>
        <w:gridCol w:w="993"/>
      </w:tblGrid>
      <w:tr w:rsidR="00731C7F" w:rsidRPr="00912BD8" w:rsidTr="00BE6E3F">
        <w:trPr>
          <w:trHeight w:val="615"/>
        </w:trPr>
        <w:tc>
          <w:tcPr>
            <w:tcW w:w="5204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Наименование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показателя</w:t>
            </w:r>
            <w:proofErr w:type="spellEnd"/>
          </w:p>
        </w:tc>
        <w:tc>
          <w:tcPr>
            <w:tcW w:w="1308" w:type="dxa"/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BE6E3F">
            <w:pPr>
              <w:spacing w:line="360" w:lineRule="auto"/>
              <w:ind w:right="59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Код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строки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br/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бух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.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баланса</w:t>
            </w:r>
            <w:proofErr w:type="spellEnd"/>
          </w:p>
        </w:tc>
        <w:tc>
          <w:tcPr>
            <w:tcW w:w="967" w:type="dxa"/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BE6E3F">
            <w:pPr>
              <w:spacing w:line="360" w:lineRule="auto"/>
              <w:ind w:right="59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На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начало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br/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отчетного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года</w:t>
            </w:r>
            <w:proofErr w:type="spellEnd"/>
          </w:p>
        </w:tc>
        <w:tc>
          <w:tcPr>
            <w:tcW w:w="1695" w:type="dxa"/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BE6E3F">
            <w:pPr>
              <w:spacing w:line="360" w:lineRule="auto"/>
              <w:ind w:right="59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На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конец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отчетного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периода</w:t>
            </w:r>
            <w:proofErr w:type="spellEnd"/>
          </w:p>
        </w:tc>
        <w:tc>
          <w:tcPr>
            <w:tcW w:w="999" w:type="dxa"/>
            <w:gridSpan w:val="2"/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BE6E3F">
            <w:pPr>
              <w:spacing w:line="360" w:lineRule="auto"/>
              <w:ind w:left="-102" w:right="59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Структура</w:t>
            </w:r>
            <w:proofErr w:type="spellEnd"/>
          </w:p>
        </w:tc>
      </w:tr>
      <w:tr w:rsidR="00731C7F" w:rsidRPr="00912BD8" w:rsidTr="00BE6E3F">
        <w:trPr>
          <w:trHeight w:val="255"/>
        </w:trPr>
        <w:tc>
          <w:tcPr>
            <w:tcW w:w="5204" w:type="dxa"/>
            <w:gridSpan w:val="2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 xml:space="preserve">I. </w:t>
            </w:r>
            <w:proofErr w:type="spellStart"/>
            <w:r w:rsidRPr="00CB4AEE">
              <w:rPr>
                <w:rFonts w:ascii="Tahoma" w:hAnsi="Tahoma" w:cs="Tahoma"/>
                <w:b/>
                <w:bCs/>
                <w:szCs w:val="20"/>
              </w:rPr>
              <w:t>Активы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701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Нематериальные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активы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0,1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Основные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средства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5 708,2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5 327,4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67,8%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Незавершенное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строительство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130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34,3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143,5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1,8%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Доходные вложения в материальные ценности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135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2,2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2,2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Долгосрочные и краткосрочные финансовые вложения &lt;1&gt;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140+250-252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5,7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196,4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2,5%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Прочие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внеоборотные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активы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&lt;2&gt;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150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1,8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4,6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0,1%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Запасы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673,1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872,7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11,1%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8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Налог на добавленную стоимость по приобретенным ценностям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5,6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19,9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0,3%</w:t>
            </w:r>
          </w:p>
        </w:tc>
      </w:tr>
      <w:tr w:rsidR="00731C7F" w:rsidRPr="00912BD8" w:rsidTr="00BE6E3F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9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Дебиторская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&lt;3&gt;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230+240-244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713,5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1 282,0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16,3%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10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Денежные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средства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260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7,7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2,7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11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Прочие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оборотные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активы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270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1,9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9,1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0,1%</w:t>
            </w:r>
          </w:p>
        </w:tc>
      </w:tr>
      <w:tr w:rsidR="00731C7F" w:rsidRPr="00912BD8" w:rsidTr="00BE6E3F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12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  <w:lang w:val="ru-RU"/>
              </w:rPr>
              <w:t>Итого активы, принимаемые к расчету (сумма данных пунктов 1-11)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7 154,1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7 860,5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100,0%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204" w:type="dxa"/>
            <w:gridSpan w:val="2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 xml:space="preserve">II. </w:t>
            </w:r>
            <w:proofErr w:type="spellStart"/>
            <w:r w:rsidRPr="00CB4AEE">
              <w:rPr>
                <w:rFonts w:ascii="Tahoma" w:hAnsi="Tahoma" w:cs="Tahoma"/>
                <w:b/>
                <w:bCs/>
                <w:szCs w:val="20"/>
              </w:rPr>
              <w:t>Пассивы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</w:tr>
      <w:tr w:rsidR="00731C7F" w:rsidRPr="00912BD8" w:rsidTr="00BE6E3F">
        <w:trPr>
          <w:trHeight w:val="297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13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Долгосрочные обязательства по займам и кредитам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14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Прочие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долгосрочные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обязательства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&lt;4&gt;, &lt;5&gt;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73,4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98,0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5,0%</w:t>
            </w:r>
          </w:p>
        </w:tc>
      </w:tr>
      <w:tr w:rsidR="00731C7F" w:rsidRPr="00912BD8" w:rsidTr="00BE6E3F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15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Краткосрочные обязательства по займам и кредитам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179,4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9,1%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16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Кредиторская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задолженность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958,9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1 700,0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86,0%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17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 xml:space="preserve">Задолженность участникам (учредителям) по </w:t>
            </w:r>
            <w:r w:rsidRPr="00CB4AEE">
              <w:rPr>
                <w:rFonts w:ascii="Tahoma" w:hAnsi="Tahoma" w:cs="Tahoma"/>
                <w:szCs w:val="20"/>
                <w:lang w:val="ru-RU"/>
              </w:rPr>
              <w:lastRenderedPageBreak/>
              <w:t>выплате доходов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lastRenderedPageBreak/>
              <w:t>630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lastRenderedPageBreak/>
              <w:t>18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Резервы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предстоящих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расходов</w:t>
            </w:r>
            <w:proofErr w:type="spellEnd"/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650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19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Прочие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краткосрочные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обязательства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&lt;5&gt;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660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731C7F" w:rsidRPr="00912BD8" w:rsidTr="00BE6E3F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20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  <w:lang w:val="ru-RU"/>
              </w:rPr>
              <w:t>Итого пассивы, принимаемые к расчету (сумма данных пунктов 13-19)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1 032,3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1 977,4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100,0%</w:t>
            </w:r>
          </w:p>
        </w:tc>
      </w:tr>
      <w:tr w:rsidR="00731C7F" w:rsidRPr="00912BD8" w:rsidTr="00BE6E3F">
        <w:trPr>
          <w:trHeight w:val="609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21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  <w:lang w:val="ru-RU"/>
              </w:rPr>
              <w:t>Стоимость чистых активов акционерного общества (стр. 12 минус стр. 20)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6 121,8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5 883,1</w:t>
            </w:r>
          </w:p>
        </w:tc>
        <w:tc>
          <w:tcPr>
            <w:tcW w:w="999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CB4AEE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</w:p>
        </w:tc>
      </w:tr>
    </w:tbl>
    <w:p w:rsidR="00731C7F" w:rsidRPr="00912BD8" w:rsidRDefault="00731C7F" w:rsidP="00912BD8">
      <w:pPr>
        <w:spacing w:line="360" w:lineRule="auto"/>
        <w:ind w:right="-143" w:firstLine="720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&lt;1</w:t>
      </w:r>
      <w:proofErr w:type="gramStart"/>
      <w:r w:rsidRPr="00912BD8">
        <w:rPr>
          <w:rFonts w:ascii="Tahoma" w:hAnsi="Tahoma" w:cs="Tahoma"/>
          <w:sz w:val="24"/>
          <w:lang w:val="ru-RU"/>
        </w:rPr>
        <w:t>&gt; З</w:t>
      </w:r>
      <w:proofErr w:type="gramEnd"/>
      <w:r w:rsidRPr="00912BD8">
        <w:rPr>
          <w:rFonts w:ascii="Tahoma" w:hAnsi="Tahoma" w:cs="Tahoma"/>
          <w:sz w:val="24"/>
          <w:lang w:val="ru-RU"/>
        </w:rPr>
        <w:t>а исключением фактических затрат по выкупу собственных акций у акционеров.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&lt;2</w:t>
      </w:r>
      <w:proofErr w:type="gramStart"/>
      <w:r w:rsidRPr="00912BD8">
        <w:rPr>
          <w:rFonts w:ascii="Tahoma" w:hAnsi="Tahoma" w:cs="Tahoma"/>
          <w:sz w:val="24"/>
          <w:lang w:val="ru-RU"/>
        </w:rPr>
        <w:t>&gt; В</w:t>
      </w:r>
      <w:proofErr w:type="gramEnd"/>
      <w:r w:rsidRPr="00912BD8">
        <w:rPr>
          <w:rFonts w:ascii="Tahoma" w:hAnsi="Tahoma" w:cs="Tahoma"/>
          <w:sz w:val="24"/>
          <w:lang w:val="ru-RU"/>
        </w:rPr>
        <w:t>ключая величину отложенных налоговых активов.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&lt;3</w:t>
      </w:r>
      <w:proofErr w:type="gramStart"/>
      <w:r w:rsidRPr="00912BD8">
        <w:rPr>
          <w:rFonts w:ascii="Tahoma" w:hAnsi="Tahoma" w:cs="Tahoma"/>
          <w:sz w:val="24"/>
          <w:lang w:val="ru-RU"/>
        </w:rPr>
        <w:t>&gt; З</w:t>
      </w:r>
      <w:proofErr w:type="gramEnd"/>
      <w:r w:rsidRPr="00912BD8">
        <w:rPr>
          <w:rFonts w:ascii="Tahoma" w:hAnsi="Tahoma" w:cs="Tahoma"/>
          <w:sz w:val="24"/>
          <w:lang w:val="ru-RU"/>
        </w:rPr>
        <w:t>а исключением задолженности участников (учредителей) по взносам в уставный капитал.</w:t>
      </w: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&lt;4</w:t>
      </w:r>
      <w:proofErr w:type="gramStart"/>
      <w:r w:rsidRPr="00912BD8">
        <w:rPr>
          <w:rFonts w:ascii="Tahoma" w:hAnsi="Tahoma" w:cs="Tahoma"/>
          <w:sz w:val="24"/>
          <w:lang w:val="ru-RU"/>
        </w:rPr>
        <w:t>&gt; В</w:t>
      </w:r>
      <w:proofErr w:type="gramEnd"/>
      <w:r w:rsidRPr="00912BD8">
        <w:rPr>
          <w:rFonts w:ascii="Tahoma" w:hAnsi="Tahoma" w:cs="Tahoma"/>
          <w:sz w:val="24"/>
          <w:lang w:val="ru-RU"/>
        </w:rPr>
        <w:t>ключая величину отложенных налоговых обязательств.</w:t>
      </w:r>
    </w:p>
    <w:p w:rsidR="00731C7F" w:rsidRPr="00912BD8" w:rsidRDefault="00731C7F" w:rsidP="00CB4AEE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&lt;5</w:t>
      </w:r>
      <w:proofErr w:type="gramStart"/>
      <w:r w:rsidRPr="00912BD8">
        <w:rPr>
          <w:rFonts w:ascii="Tahoma" w:hAnsi="Tahoma" w:cs="Tahoma"/>
          <w:sz w:val="24"/>
          <w:lang w:val="ru-RU"/>
        </w:rPr>
        <w:t>&gt; В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данных о величине прочих долгосрочных и краткосрочных обязательств приводятся суммы созданных в установленном порядке резервов в связи с условными обязательствами и с прекращением деятельности.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Величина статьи «Основные средства» за отчетный период уменьшилась на 7%, что объясняется превышением амортизации над размером ввода в эксплуатацию новых Основных средств, а так же выбытием Основных  средств в уплату взноса в уставный капитал дочернего обществ</w:t>
      </w:r>
      <w:proofErr w:type="gramStart"/>
      <w:r w:rsidRPr="00912BD8">
        <w:rPr>
          <w:rFonts w:ascii="Tahoma" w:hAnsi="Tahoma" w:cs="Tahoma"/>
          <w:sz w:val="24"/>
          <w:lang w:val="ru-RU"/>
        </w:rPr>
        <w:t>а ООО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«МЩЗ». В структуре активов доля статьи уменьшилась на 12% и составила 68%.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По статье «Нематериальные активы» отражены затраты на разработку и регистрацию товарного знака ОАО «ПНК». 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Статья «Незавершенное строительство» увеличилась на 319%, что объясняется фактическим графиком ввода основных средств в эксплуатацию и накоплением на данной статье затрат на проекты реконструкции заводов. Доля статьи в структуре активов увеличилась и составила 1,8%.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По статье «Доходные вложения в материальные ценности» отражена недвижимость, используемая для проживания руководителей и специалистов заводов. Доля статьи в структуре активов менее 0,1%.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По статье «Долгосрочные финансовые вложения» отражен вклад ОАО</w:t>
      </w:r>
      <w:r w:rsidRPr="00912BD8">
        <w:rPr>
          <w:rFonts w:ascii="Tahoma" w:hAnsi="Tahoma" w:cs="Tahoma"/>
          <w:sz w:val="24"/>
        </w:rPr>
        <w:t> </w:t>
      </w:r>
      <w:r w:rsidRPr="00912BD8">
        <w:rPr>
          <w:rFonts w:ascii="Tahoma" w:hAnsi="Tahoma" w:cs="Tahoma"/>
          <w:sz w:val="24"/>
          <w:lang w:val="ru-RU"/>
        </w:rPr>
        <w:t>«ПНК» в уставный капитал дочернего обществ</w:t>
      </w:r>
      <w:proofErr w:type="gramStart"/>
      <w:r w:rsidRPr="00912BD8">
        <w:rPr>
          <w:rFonts w:ascii="Tahoma" w:hAnsi="Tahoma" w:cs="Tahoma"/>
          <w:sz w:val="24"/>
          <w:lang w:val="ru-RU"/>
        </w:rPr>
        <w:t>а ООО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 «Медвежьегорский щебеночный завод». Доля статьи в структуре активов 2,5%.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lastRenderedPageBreak/>
        <w:t xml:space="preserve">Увеличение по статье «Отложенные налоговые активы» связано с изменением </w:t>
      </w:r>
      <w:proofErr w:type="gramStart"/>
      <w:r w:rsidRPr="00912BD8">
        <w:rPr>
          <w:rFonts w:ascii="Tahoma" w:hAnsi="Tahoma" w:cs="Tahoma"/>
          <w:sz w:val="24"/>
          <w:lang w:val="ru-RU"/>
        </w:rPr>
        <w:t>налоговых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Pr="00912BD8">
        <w:rPr>
          <w:rFonts w:ascii="Tahoma" w:hAnsi="Tahoma" w:cs="Tahoma"/>
          <w:sz w:val="24"/>
          <w:lang w:val="ru-RU"/>
        </w:rPr>
        <w:t>разниц</w:t>
      </w:r>
      <w:proofErr w:type="spellEnd"/>
      <w:r w:rsidRPr="00912BD8">
        <w:rPr>
          <w:rFonts w:ascii="Tahoma" w:hAnsi="Tahoma" w:cs="Tahoma"/>
          <w:sz w:val="24"/>
          <w:lang w:val="ru-RU"/>
        </w:rPr>
        <w:t>. Доля статьи в структуре активов менее 0,1%.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Величина статьи «Запасы» за отчетный период увеличилась на 30%. Прирост объясняется ростом запасов готовой продукции - строительных фракций щебня. В структуре активов доля статьи увеличилась и составила 11%.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Статья «НДС по приобретенным ценностям» увеличилась на 257%, что связано с ростом статьи «Незавершенное строительство». Доля статьи в структуре активов не изменилась и составила менее 0,1%.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Статья «Краткосрочные финансовые вложения» за отчетный период уменьшилась. Доля статьи в структуре активов менее 0,1%.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Статья «Денежные средства» за отчетный период уменьшилась на 65%. В структуре активов доля статьи уменьшилась и составила менее 0,1%. 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По статье «Прочие оборотные активы» отражен НДС с полученных авансов.</w:t>
      </w:r>
    </w:p>
    <w:p w:rsidR="00235DCE" w:rsidRPr="00912BD8" w:rsidRDefault="00235DCE" w:rsidP="00235DC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Изменение по статье «Прочие долгосрочные обязательства» вызвано ростом статьи «Отложенные налоговые обязательства», которая увеличилась на 34%. Доля статьи в структуре принимаемых к расчету пассивов уменьшилась и составила 5,0%.</w:t>
      </w:r>
    </w:p>
    <w:p w:rsidR="00235DCE" w:rsidRPr="00912BD8" w:rsidRDefault="00235DCE" w:rsidP="00235DC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Статья «Краткосрочные обязательства по займам и кредитам» выросла, на начало периода была нулевой. В структуре принимаемых к расчету пассивов доля статьи увеличилась и составила 9,1%. </w:t>
      </w:r>
    </w:p>
    <w:p w:rsidR="00235DCE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Статья «Дебиторская </w:t>
      </w:r>
      <w:r w:rsidR="00235DCE">
        <w:rPr>
          <w:rFonts w:ascii="Tahoma" w:hAnsi="Tahoma" w:cs="Tahoma"/>
          <w:sz w:val="24"/>
          <w:lang w:val="ru-RU"/>
        </w:rPr>
        <w:t xml:space="preserve">задолженность» выросла на </w:t>
      </w:r>
      <w:r w:rsidR="00252E69">
        <w:rPr>
          <w:rFonts w:ascii="Tahoma" w:hAnsi="Tahoma" w:cs="Tahoma"/>
          <w:sz w:val="24"/>
          <w:lang w:val="ru-RU"/>
        </w:rPr>
        <w:t>80</w:t>
      </w:r>
      <w:r w:rsidR="00235DCE">
        <w:rPr>
          <w:rFonts w:ascii="Tahoma" w:hAnsi="Tahoma" w:cs="Tahoma"/>
          <w:sz w:val="24"/>
          <w:lang w:val="ru-RU"/>
        </w:rPr>
        <w:t>,</w:t>
      </w:r>
      <w:r w:rsidRPr="00912BD8">
        <w:rPr>
          <w:rFonts w:ascii="Tahoma" w:hAnsi="Tahoma" w:cs="Tahoma"/>
          <w:sz w:val="24"/>
          <w:lang w:val="ru-RU"/>
        </w:rPr>
        <w:t xml:space="preserve">% по отношению к факту на начало периода. В структуре активов доля статьи увеличилась и составила 16%.  </w:t>
      </w:r>
    </w:p>
    <w:p w:rsidR="00235DCE" w:rsidRPr="00E17A6D" w:rsidRDefault="00235DCE" w:rsidP="00E17A6D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E17A6D">
        <w:rPr>
          <w:rFonts w:ascii="Tahoma" w:hAnsi="Tahoma" w:cs="Tahoma"/>
          <w:sz w:val="24"/>
          <w:lang w:val="ru-RU"/>
        </w:rPr>
        <w:t>Наибольшую долю в структуре дебиторской задолженности Общества имеет задолженность ОАО «РЖД» 1 031,77 млн</w:t>
      </w:r>
      <w:proofErr w:type="gramStart"/>
      <w:r w:rsidRPr="00E17A6D">
        <w:rPr>
          <w:rFonts w:ascii="Tahoma" w:hAnsi="Tahoma" w:cs="Tahoma"/>
          <w:sz w:val="24"/>
          <w:lang w:val="ru-RU"/>
        </w:rPr>
        <w:t>.р</w:t>
      </w:r>
      <w:proofErr w:type="gramEnd"/>
      <w:r w:rsidRPr="00E17A6D">
        <w:rPr>
          <w:rFonts w:ascii="Tahoma" w:hAnsi="Tahoma" w:cs="Tahoma"/>
          <w:sz w:val="24"/>
          <w:lang w:val="ru-RU"/>
        </w:rPr>
        <w:t>уб. – 80,48 %, из нее задолженность Центральной дирекции по ремонту пути – филиала ОАО «РЖД» за железнодорожный тариф 705,19 млн. руб.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Статья «Кредиторская задолженность» выросла </w:t>
      </w:r>
      <w:r w:rsidRPr="00252E69">
        <w:rPr>
          <w:rFonts w:ascii="Tahoma" w:hAnsi="Tahoma" w:cs="Tahoma"/>
          <w:sz w:val="24"/>
          <w:lang w:val="ru-RU"/>
        </w:rPr>
        <w:t>на 77%</w:t>
      </w:r>
      <w:r w:rsidRPr="00912BD8">
        <w:rPr>
          <w:rFonts w:ascii="Tahoma" w:hAnsi="Tahoma" w:cs="Tahoma"/>
          <w:sz w:val="24"/>
          <w:lang w:val="ru-RU"/>
        </w:rPr>
        <w:t xml:space="preserve"> по отношению к факту на начало периода. В структуре принимаемых к расчету пассивов доля статьи уменьшилась и составила 86,0%. 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bCs/>
          <w:sz w:val="24"/>
          <w:lang w:val="ru-RU"/>
        </w:rPr>
      </w:pPr>
      <w:proofErr w:type="gramStart"/>
      <w:r w:rsidRPr="00912BD8">
        <w:rPr>
          <w:rFonts w:ascii="Tahoma" w:hAnsi="Tahoma" w:cs="Tahoma"/>
          <w:sz w:val="24"/>
          <w:lang w:val="ru-RU"/>
        </w:rPr>
        <w:t>Наибольшую долю в структуре кредиторской задолженности Общества составляет задолженность перед ОАО</w:t>
      </w:r>
      <w:r w:rsidRPr="00912BD8">
        <w:rPr>
          <w:rFonts w:ascii="Tahoma" w:hAnsi="Tahoma" w:cs="Tahoma"/>
          <w:sz w:val="24"/>
        </w:rPr>
        <w:t> </w:t>
      </w:r>
      <w:r w:rsidRPr="00912BD8">
        <w:rPr>
          <w:rFonts w:ascii="Tahoma" w:hAnsi="Tahoma" w:cs="Tahoma"/>
          <w:sz w:val="24"/>
          <w:lang w:val="ru-RU"/>
        </w:rPr>
        <w:t xml:space="preserve">«РЖД» в размере </w:t>
      </w:r>
      <w:r w:rsidRPr="00912BD8">
        <w:rPr>
          <w:rFonts w:ascii="Tahoma" w:hAnsi="Tahoma" w:cs="Tahoma"/>
          <w:bCs/>
          <w:sz w:val="24"/>
          <w:lang w:val="ru-RU"/>
        </w:rPr>
        <w:t xml:space="preserve">532,66 млн. рублей или </w:t>
      </w:r>
      <w:r w:rsidRPr="00912BD8">
        <w:rPr>
          <w:rFonts w:ascii="Tahoma" w:hAnsi="Tahoma" w:cs="Tahoma"/>
          <w:sz w:val="24"/>
          <w:lang w:val="ru-RU"/>
        </w:rPr>
        <w:t>31,33%, в том числе</w:t>
      </w:r>
      <w:r w:rsidRPr="00912BD8">
        <w:rPr>
          <w:rFonts w:ascii="Tahoma" w:hAnsi="Tahoma" w:cs="Tahoma"/>
          <w:bCs/>
          <w:sz w:val="24"/>
          <w:lang w:val="ru-RU"/>
        </w:rPr>
        <w:t xml:space="preserve"> 464,89 млн. рублей – аванс, полученный за железнодорожный </w:t>
      </w:r>
      <w:r w:rsidRPr="00912BD8">
        <w:rPr>
          <w:rFonts w:ascii="Tahoma" w:hAnsi="Tahoma" w:cs="Tahoma"/>
          <w:bCs/>
          <w:sz w:val="24"/>
          <w:lang w:val="ru-RU"/>
        </w:rPr>
        <w:lastRenderedPageBreak/>
        <w:t>тариф и 33,98 – аванс, полученный за щебень, в соответствии с условиями расчетов по заключенным договорам поставки между ОАО «РЖД» и ОАО</w:t>
      </w:r>
      <w:r w:rsidRPr="00912BD8">
        <w:rPr>
          <w:rFonts w:ascii="Tahoma" w:hAnsi="Tahoma" w:cs="Tahoma"/>
          <w:bCs/>
          <w:sz w:val="24"/>
        </w:rPr>
        <w:t> </w:t>
      </w:r>
      <w:r w:rsidRPr="00912BD8">
        <w:rPr>
          <w:rFonts w:ascii="Tahoma" w:hAnsi="Tahoma" w:cs="Tahoma"/>
          <w:bCs/>
          <w:sz w:val="24"/>
          <w:lang w:val="ru-RU"/>
        </w:rPr>
        <w:t>«ПНК».</w:t>
      </w:r>
      <w:proofErr w:type="gramEnd"/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</w:rPr>
      </w:pPr>
      <w:proofErr w:type="spellStart"/>
      <w:r w:rsidRPr="00912BD8">
        <w:rPr>
          <w:rFonts w:ascii="Tahoma" w:hAnsi="Tahoma" w:cs="Tahoma"/>
          <w:sz w:val="24"/>
        </w:rPr>
        <w:t>Причины</w:t>
      </w:r>
      <w:proofErr w:type="spellEnd"/>
      <w:r w:rsidRPr="00912BD8">
        <w:rPr>
          <w:rFonts w:ascii="Tahoma" w:hAnsi="Tahoma" w:cs="Tahoma"/>
          <w:sz w:val="24"/>
        </w:rPr>
        <w:t xml:space="preserve"> </w:t>
      </w:r>
      <w:proofErr w:type="spellStart"/>
      <w:r w:rsidRPr="00912BD8">
        <w:rPr>
          <w:rFonts w:ascii="Tahoma" w:hAnsi="Tahoma" w:cs="Tahoma"/>
          <w:sz w:val="24"/>
        </w:rPr>
        <w:t>увеличения</w:t>
      </w:r>
      <w:proofErr w:type="spellEnd"/>
      <w:r w:rsidRPr="00912BD8">
        <w:rPr>
          <w:rFonts w:ascii="Tahoma" w:hAnsi="Tahoma" w:cs="Tahoma"/>
          <w:sz w:val="24"/>
        </w:rPr>
        <w:t xml:space="preserve"> </w:t>
      </w:r>
      <w:proofErr w:type="spellStart"/>
      <w:r w:rsidRPr="00912BD8">
        <w:rPr>
          <w:rFonts w:ascii="Tahoma" w:hAnsi="Tahoma" w:cs="Tahoma"/>
          <w:sz w:val="24"/>
        </w:rPr>
        <w:t>кредиторской</w:t>
      </w:r>
      <w:proofErr w:type="spellEnd"/>
      <w:r w:rsidRPr="00912BD8">
        <w:rPr>
          <w:rFonts w:ascii="Tahoma" w:hAnsi="Tahoma" w:cs="Tahoma"/>
          <w:sz w:val="24"/>
        </w:rPr>
        <w:t xml:space="preserve"> </w:t>
      </w:r>
      <w:proofErr w:type="spellStart"/>
      <w:r w:rsidRPr="00912BD8">
        <w:rPr>
          <w:rFonts w:ascii="Tahoma" w:hAnsi="Tahoma" w:cs="Tahoma"/>
          <w:sz w:val="24"/>
        </w:rPr>
        <w:t>задолженности</w:t>
      </w:r>
      <w:proofErr w:type="spellEnd"/>
      <w:r w:rsidRPr="00912BD8">
        <w:rPr>
          <w:rFonts w:ascii="Tahoma" w:hAnsi="Tahoma" w:cs="Tahoma"/>
          <w:sz w:val="24"/>
        </w:rPr>
        <w:t>:</w:t>
      </w:r>
    </w:p>
    <w:p w:rsidR="00E17A6D" w:rsidRDefault="00731C7F" w:rsidP="00E17A6D">
      <w:pPr>
        <w:numPr>
          <w:ilvl w:val="0"/>
          <w:numId w:val="15"/>
        </w:numPr>
        <w:tabs>
          <w:tab w:val="left" w:pos="1134"/>
        </w:tabs>
        <w:spacing w:line="360" w:lineRule="auto"/>
        <w:ind w:left="0"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912BD8">
        <w:rPr>
          <w:rFonts w:ascii="Tahoma" w:hAnsi="Tahoma" w:cs="Tahoma"/>
          <w:bCs/>
          <w:sz w:val="24"/>
          <w:lang w:val="ru-RU"/>
        </w:rPr>
        <w:t>Наличием кредиторской задолженности текущего характера перед поставщиками путевого щебня для нужд ОАО</w:t>
      </w:r>
      <w:r w:rsidRPr="00912BD8">
        <w:rPr>
          <w:rFonts w:ascii="Tahoma" w:hAnsi="Tahoma" w:cs="Tahoma"/>
          <w:bCs/>
          <w:sz w:val="24"/>
        </w:rPr>
        <w:t> </w:t>
      </w:r>
      <w:r w:rsidRPr="00912BD8">
        <w:rPr>
          <w:rFonts w:ascii="Tahoma" w:hAnsi="Tahoma" w:cs="Tahoma"/>
          <w:bCs/>
          <w:sz w:val="24"/>
          <w:lang w:val="ru-RU"/>
        </w:rPr>
        <w:t>«РЖД», поставляемого по договору комиссии,  обусловленной порядком расчетов по заключенным договорам с отсрочкой платежа сроком от 60 до 120 дней;</w:t>
      </w:r>
    </w:p>
    <w:p w:rsidR="00E17A6D" w:rsidRDefault="00E17A6D" w:rsidP="00E17A6D">
      <w:pPr>
        <w:numPr>
          <w:ilvl w:val="0"/>
          <w:numId w:val="15"/>
        </w:numPr>
        <w:tabs>
          <w:tab w:val="left" w:pos="1134"/>
        </w:tabs>
        <w:spacing w:line="360" w:lineRule="auto"/>
        <w:ind w:left="0"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E17A6D">
        <w:rPr>
          <w:rFonts w:ascii="Tahoma" w:hAnsi="Tahoma" w:cs="Tahoma"/>
          <w:bCs/>
          <w:sz w:val="24"/>
          <w:lang w:val="ru-RU"/>
        </w:rPr>
        <w:t>Превышением объема закупаемого щебня со сторонних карьеров для покрытия нужд ОАО «РЖД» в соответствии с заявками Центральной дирекции по ремонту пути – филиала ОАО «РЖД»;</w:t>
      </w:r>
    </w:p>
    <w:p w:rsidR="00E17A6D" w:rsidRDefault="00E17A6D" w:rsidP="00E17A6D">
      <w:pPr>
        <w:numPr>
          <w:ilvl w:val="0"/>
          <w:numId w:val="15"/>
        </w:numPr>
        <w:tabs>
          <w:tab w:val="left" w:pos="1134"/>
        </w:tabs>
        <w:spacing w:line="360" w:lineRule="auto"/>
        <w:ind w:left="0"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E17A6D">
        <w:rPr>
          <w:rFonts w:ascii="Tahoma" w:hAnsi="Tahoma" w:cs="Tahoma"/>
          <w:bCs/>
          <w:sz w:val="24"/>
          <w:lang w:val="ru-RU"/>
        </w:rPr>
        <w:t>Наличием сверхплановой дебиторской задолженности со стороны ОАО «РЖД»  за поставленную продукцию и железнодорожный тариф;</w:t>
      </w:r>
    </w:p>
    <w:p w:rsidR="00E17A6D" w:rsidRDefault="00E17A6D" w:rsidP="00E17A6D">
      <w:pPr>
        <w:numPr>
          <w:ilvl w:val="0"/>
          <w:numId w:val="15"/>
        </w:numPr>
        <w:tabs>
          <w:tab w:val="left" w:pos="1134"/>
        </w:tabs>
        <w:spacing w:line="360" w:lineRule="auto"/>
        <w:ind w:left="0"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E17A6D">
        <w:rPr>
          <w:rFonts w:ascii="Tahoma" w:hAnsi="Tahoma" w:cs="Tahoma"/>
          <w:bCs/>
          <w:sz w:val="24"/>
          <w:lang w:val="ru-RU"/>
        </w:rPr>
        <w:t>Недостатком денежных средств на финансирование инвестиционной программы и оплату ТМЦ ОАО «ТД «РЖД», в результате невыполнения запланированного объема продаж в адрес сторонних покупателей;</w:t>
      </w:r>
    </w:p>
    <w:p w:rsidR="00E17A6D" w:rsidRPr="00E17A6D" w:rsidRDefault="00E17A6D" w:rsidP="00E17A6D">
      <w:pPr>
        <w:numPr>
          <w:ilvl w:val="0"/>
          <w:numId w:val="15"/>
        </w:numPr>
        <w:tabs>
          <w:tab w:val="left" w:pos="1134"/>
        </w:tabs>
        <w:spacing w:line="360" w:lineRule="auto"/>
        <w:ind w:left="0"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E17A6D">
        <w:rPr>
          <w:rFonts w:ascii="Tahoma" w:hAnsi="Tahoma" w:cs="Tahoma"/>
          <w:bCs/>
          <w:sz w:val="24"/>
          <w:lang w:val="ru-RU"/>
        </w:rPr>
        <w:t>Не пересмотром цены ОАО «РЖД» на путевой щебень (план 308 руб. за 1 м3 – факт 295 руб. за 1 м3 без учета НДС),  а также сокращением объема продаж строительных фракций щебня.</w:t>
      </w:r>
    </w:p>
    <w:p w:rsidR="00235DCE" w:rsidRPr="00E17A6D" w:rsidRDefault="00731C7F" w:rsidP="00E17A6D">
      <w:pPr>
        <w:tabs>
          <w:tab w:val="left" w:pos="1134"/>
        </w:tabs>
        <w:spacing w:line="360" w:lineRule="auto"/>
        <w:ind w:right="-143" w:firstLine="567"/>
        <w:jc w:val="both"/>
        <w:rPr>
          <w:rFonts w:ascii="Tahoma" w:hAnsi="Tahoma" w:cs="Tahoma"/>
          <w:bCs/>
          <w:sz w:val="24"/>
          <w:lang w:val="ru-RU"/>
        </w:rPr>
      </w:pPr>
      <w:r w:rsidRPr="00E17A6D">
        <w:rPr>
          <w:rFonts w:ascii="Tahoma" w:hAnsi="Tahoma" w:cs="Tahoma"/>
          <w:bCs/>
          <w:sz w:val="24"/>
          <w:lang w:val="ru-RU"/>
        </w:rPr>
        <w:t>Задолженность перед персоналом организации, бюджетом и внебюджетными</w:t>
      </w:r>
      <w:r w:rsidRPr="00E17A6D">
        <w:rPr>
          <w:rFonts w:ascii="Tahoma" w:hAnsi="Tahoma" w:cs="Tahoma"/>
          <w:sz w:val="24"/>
          <w:lang w:val="ru-RU"/>
        </w:rPr>
        <w:t xml:space="preserve"> фондами носит текущий характер и обусловлена разницей в сроках произведения начислений и оплаты. Просроченных либо не оплаченных в установленные законом сроки платежей по заработной плате, налогам и сборам нет. </w:t>
      </w:r>
      <w:bookmarkStart w:id="19" w:name="_Toc225581237"/>
    </w:p>
    <w:p w:rsidR="00E17A6D" w:rsidRDefault="00E17A6D" w:rsidP="00235DCE">
      <w:pPr>
        <w:spacing w:line="360" w:lineRule="auto"/>
        <w:ind w:right="-143" w:firstLine="567"/>
        <w:jc w:val="both"/>
        <w:rPr>
          <w:rFonts w:ascii="Tahoma" w:hAnsi="Tahoma" w:cs="Tahoma"/>
          <w:b/>
          <w:sz w:val="24"/>
          <w:lang w:val="ru-RU"/>
        </w:rPr>
      </w:pPr>
    </w:p>
    <w:p w:rsidR="00731C7F" w:rsidRPr="00235DCE" w:rsidRDefault="00731C7F" w:rsidP="00235DCE">
      <w:pPr>
        <w:spacing w:line="360" w:lineRule="auto"/>
        <w:ind w:right="-143" w:firstLine="567"/>
        <w:jc w:val="both"/>
        <w:rPr>
          <w:rFonts w:ascii="Tahoma" w:hAnsi="Tahoma" w:cs="Tahoma"/>
          <w:b/>
          <w:sz w:val="24"/>
          <w:lang w:val="ru-RU"/>
        </w:rPr>
      </w:pPr>
      <w:r w:rsidRPr="00C8619C">
        <w:rPr>
          <w:rFonts w:ascii="Tahoma" w:hAnsi="Tahoma" w:cs="Tahoma"/>
          <w:b/>
          <w:sz w:val="24"/>
          <w:lang w:val="ru-RU"/>
        </w:rPr>
        <w:t>Анализ финансового положения Общества</w:t>
      </w:r>
      <w:bookmarkEnd w:id="19"/>
      <w:r w:rsidRPr="00C8619C">
        <w:rPr>
          <w:rFonts w:ascii="Tahoma" w:hAnsi="Tahoma" w:cs="Tahoma"/>
          <w:b/>
          <w:sz w:val="24"/>
          <w:lang w:val="ru-RU"/>
        </w:rPr>
        <w:t>.</w:t>
      </w:r>
    </w:p>
    <w:p w:rsidR="00731C7F" w:rsidRPr="00912BD8" w:rsidRDefault="00731C7F" w:rsidP="00CB4AEE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>Рейтинг финансового состояния рассчитан согласно рекомендованной для ДЗО ОАО «РЖД» методике. Бальная оценка показателей в зависимости от диапазона значений представлена в Таблице</w:t>
      </w:r>
      <w:r w:rsidR="00CB4AEE">
        <w:rPr>
          <w:rFonts w:ascii="Tahoma" w:hAnsi="Tahoma" w:cs="Tahoma"/>
          <w:sz w:val="24"/>
          <w:lang w:val="ru-RU"/>
        </w:rPr>
        <w:t xml:space="preserve"> №</w:t>
      </w:r>
      <w:r w:rsidRPr="00912BD8">
        <w:rPr>
          <w:rFonts w:ascii="Tahoma" w:hAnsi="Tahoma" w:cs="Tahoma"/>
          <w:sz w:val="24"/>
          <w:lang w:val="ru-RU"/>
        </w:rPr>
        <w:t xml:space="preserve"> 19. </w:t>
      </w:r>
    </w:p>
    <w:p w:rsidR="00731C7F" w:rsidRPr="00CB4AEE" w:rsidRDefault="00731C7F" w:rsidP="00912BD8">
      <w:pPr>
        <w:pStyle w:val="ac"/>
        <w:ind w:right="-143"/>
        <w:jc w:val="right"/>
        <w:rPr>
          <w:rFonts w:ascii="Tahoma" w:hAnsi="Tahoma" w:cs="Tahoma"/>
          <w:sz w:val="24"/>
          <w:szCs w:val="24"/>
          <w:u w:val="single"/>
        </w:rPr>
      </w:pPr>
      <w:r w:rsidRPr="00CB4AEE">
        <w:rPr>
          <w:rFonts w:ascii="Tahoma" w:hAnsi="Tahoma" w:cs="Tahoma"/>
          <w:sz w:val="24"/>
          <w:szCs w:val="24"/>
          <w:u w:val="single"/>
        </w:rPr>
        <w:t xml:space="preserve">Таблица </w:t>
      </w:r>
      <w:r w:rsidR="00CB4AEE" w:rsidRPr="00CB4AEE">
        <w:rPr>
          <w:rFonts w:ascii="Tahoma" w:hAnsi="Tahoma" w:cs="Tahoma"/>
          <w:sz w:val="24"/>
          <w:szCs w:val="24"/>
          <w:u w:val="single"/>
        </w:rPr>
        <w:t xml:space="preserve">№ </w:t>
      </w:r>
      <w:r w:rsidRPr="00CB4AEE">
        <w:rPr>
          <w:rFonts w:ascii="Tahoma" w:hAnsi="Tahoma" w:cs="Tahoma"/>
          <w:sz w:val="24"/>
          <w:szCs w:val="24"/>
          <w:u w:val="single"/>
        </w:rPr>
        <w:t>19</w:t>
      </w:r>
    </w:p>
    <w:p w:rsidR="00731C7F" w:rsidRPr="00912BD8" w:rsidRDefault="00731C7F" w:rsidP="00CB4AEE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Балльная оценка показателей, в за</w:t>
      </w:r>
      <w:r w:rsidR="00CB4AEE">
        <w:rPr>
          <w:rFonts w:ascii="Tahoma" w:hAnsi="Tahoma" w:cs="Tahoma"/>
          <w:b/>
          <w:sz w:val="24"/>
          <w:szCs w:val="24"/>
        </w:rPr>
        <w:t>висимости от диапазона значений</w:t>
      </w:r>
    </w:p>
    <w:tbl>
      <w:tblPr>
        <w:tblW w:w="102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ook w:val="0000"/>
      </w:tblPr>
      <w:tblGrid>
        <w:gridCol w:w="4500"/>
        <w:gridCol w:w="1440"/>
        <w:gridCol w:w="1440"/>
        <w:gridCol w:w="1440"/>
        <w:gridCol w:w="1460"/>
      </w:tblGrid>
      <w:tr w:rsidR="00731C7F" w:rsidRPr="00912BD8" w:rsidTr="005258AE">
        <w:trPr>
          <w:trHeight w:val="46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5258A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Показатель</w:t>
            </w:r>
            <w:proofErr w:type="spellEnd"/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5258A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258AE">
              <w:rPr>
                <w:rFonts w:ascii="Tahoma" w:hAnsi="Tahoma" w:cs="Tahoma"/>
                <w:b/>
                <w:szCs w:val="20"/>
              </w:rPr>
              <w:t xml:space="preserve">1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группа</w:t>
            </w:r>
            <w:proofErr w:type="spellEnd"/>
            <w:r w:rsidRPr="005258AE">
              <w:rPr>
                <w:rFonts w:ascii="Tahoma" w:hAnsi="Tahoma" w:cs="Tahoma"/>
                <w:b/>
                <w:szCs w:val="20"/>
              </w:rPr>
              <w:t xml:space="preserve"> - 4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балла</w:t>
            </w:r>
            <w:proofErr w:type="spellEnd"/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5258A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258AE">
              <w:rPr>
                <w:rFonts w:ascii="Tahoma" w:hAnsi="Tahoma" w:cs="Tahoma"/>
                <w:b/>
                <w:szCs w:val="20"/>
              </w:rPr>
              <w:t xml:space="preserve">2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группа</w:t>
            </w:r>
            <w:proofErr w:type="spellEnd"/>
            <w:r w:rsidRPr="005258AE">
              <w:rPr>
                <w:rFonts w:ascii="Tahoma" w:hAnsi="Tahoma" w:cs="Tahoma"/>
                <w:b/>
                <w:szCs w:val="20"/>
              </w:rPr>
              <w:t xml:space="preserve"> - 3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балла</w:t>
            </w:r>
            <w:proofErr w:type="spellEnd"/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5258A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258AE">
              <w:rPr>
                <w:rFonts w:ascii="Tahoma" w:hAnsi="Tahoma" w:cs="Tahoma"/>
                <w:b/>
                <w:szCs w:val="20"/>
              </w:rPr>
              <w:t xml:space="preserve">3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группа</w:t>
            </w:r>
            <w:proofErr w:type="spellEnd"/>
            <w:r w:rsidRPr="005258AE">
              <w:rPr>
                <w:rFonts w:ascii="Tahoma" w:hAnsi="Tahoma" w:cs="Tahoma"/>
                <w:b/>
                <w:szCs w:val="20"/>
              </w:rPr>
              <w:t xml:space="preserve"> - 2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балла</w:t>
            </w:r>
            <w:proofErr w:type="spellEnd"/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5258A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5258AE">
              <w:rPr>
                <w:rFonts w:ascii="Tahoma" w:hAnsi="Tahoma" w:cs="Tahoma"/>
                <w:b/>
                <w:szCs w:val="20"/>
              </w:rPr>
              <w:t xml:space="preserve">4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группа</w:t>
            </w:r>
            <w:proofErr w:type="spellEnd"/>
            <w:r w:rsidRPr="005258AE">
              <w:rPr>
                <w:rFonts w:ascii="Tahoma" w:hAnsi="Tahoma" w:cs="Tahoma"/>
                <w:b/>
                <w:szCs w:val="20"/>
              </w:rPr>
              <w:t xml:space="preserve"> - 1 </w:t>
            </w:r>
            <w:proofErr w:type="spellStart"/>
            <w:r w:rsidRPr="005258AE">
              <w:rPr>
                <w:rFonts w:ascii="Tahoma" w:hAnsi="Tahoma" w:cs="Tahoma"/>
                <w:b/>
                <w:szCs w:val="20"/>
              </w:rPr>
              <w:t>балл</w:t>
            </w:r>
            <w:proofErr w:type="spellEnd"/>
          </w:p>
        </w:tc>
      </w:tr>
      <w:tr w:rsidR="00731C7F" w:rsidRPr="00912BD8" w:rsidTr="005258AE">
        <w:trPr>
          <w:trHeight w:val="265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CB4AEE">
              <w:rPr>
                <w:rFonts w:ascii="Tahoma" w:hAnsi="Tahoma" w:cs="Tahoma"/>
                <w:b/>
                <w:szCs w:val="20"/>
              </w:rPr>
              <w:t>ПОКАЗАТЕЛИ ЛИКВИДНОСТИ</w:t>
            </w:r>
          </w:p>
        </w:tc>
      </w:tr>
      <w:tr w:rsidR="00731C7F" w:rsidRPr="00912BD8" w:rsidTr="005258AE">
        <w:trPr>
          <w:trHeight w:val="519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lastRenderedPageBreak/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абсолютной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(К1)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0.15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0.03 – 0.15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0.01 – 0.03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0.01</w:t>
            </w:r>
          </w:p>
        </w:tc>
      </w:tr>
      <w:tr w:rsidR="00731C7F" w:rsidRPr="00912BD8" w:rsidTr="005258AE">
        <w:trPr>
          <w:trHeight w:val="131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срочной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(К2)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0.95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0.75 – 0.95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0.50 – 0.75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0.50</w:t>
            </w:r>
          </w:p>
        </w:tc>
      </w:tr>
      <w:tr w:rsidR="00731C7F" w:rsidRPr="00912BD8" w:rsidTr="005258AE">
        <w:trPr>
          <w:trHeight w:val="211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текущей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(К3)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2.00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1.20 – 2.00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1.00 – 1.20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1.00</w:t>
            </w:r>
          </w:p>
        </w:tc>
      </w:tr>
      <w:tr w:rsidR="00731C7F" w:rsidRPr="00912BD8" w:rsidTr="005258AE">
        <w:trPr>
          <w:trHeight w:val="97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CB4AEE">
              <w:rPr>
                <w:rFonts w:ascii="Tahoma" w:hAnsi="Tahoma" w:cs="Tahoma"/>
                <w:b/>
                <w:szCs w:val="20"/>
              </w:rPr>
              <w:t>ПОКАЗАТЕЛИ ФИНАНСОВОЙ УСТОЙЧИВОСТИ</w:t>
            </w:r>
          </w:p>
        </w:tc>
      </w:tr>
      <w:tr w:rsidR="00731C7F" w:rsidRPr="00912BD8" w:rsidTr="005258AE">
        <w:trPr>
          <w:trHeight w:val="356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финансовой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независимости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(К4)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0.80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0.65 – 0.80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0.50 – 0.65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0.50</w:t>
            </w:r>
          </w:p>
        </w:tc>
      </w:tr>
      <w:tr w:rsidR="00731C7F" w:rsidRPr="00912BD8" w:rsidTr="005258AE">
        <w:trPr>
          <w:trHeight w:val="143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CB4AEE">
              <w:rPr>
                <w:rFonts w:ascii="Tahoma" w:hAnsi="Tahoma" w:cs="Tahoma"/>
                <w:b/>
                <w:szCs w:val="20"/>
              </w:rPr>
              <w:t>ПОКАЗАТЕЛИ РЕНТАБЕЛЬНОСТИ</w:t>
            </w:r>
          </w:p>
        </w:tc>
      </w:tr>
      <w:tr w:rsidR="00731C7F" w:rsidRPr="00912BD8" w:rsidTr="005258AE">
        <w:trPr>
          <w:trHeight w:val="77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продаж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(К5)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15%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5% - 15%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0% - 5%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0%</w:t>
            </w:r>
          </w:p>
        </w:tc>
      </w:tr>
      <w:tr w:rsidR="00731C7F" w:rsidRPr="00912BD8" w:rsidTr="005258AE">
        <w:trPr>
          <w:trHeight w:val="468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собственного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капитала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(К6)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2% - 5%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0% - 2%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0%</w:t>
            </w:r>
          </w:p>
        </w:tc>
      </w:tr>
      <w:tr w:rsidR="00731C7F" w:rsidRPr="00912BD8" w:rsidTr="005258AE">
        <w:trPr>
          <w:trHeight w:val="283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активов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(К7)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3%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1.2% - 3.0%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0% - 1.2%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0%</w:t>
            </w:r>
          </w:p>
        </w:tc>
      </w:tr>
      <w:tr w:rsidR="00731C7F" w:rsidRPr="00912BD8" w:rsidTr="005258AE">
        <w:trPr>
          <w:trHeight w:val="155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r w:rsidRPr="00CB4AEE">
              <w:rPr>
                <w:rFonts w:ascii="Tahoma" w:hAnsi="Tahoma" w:cs="Tahoma"/>
                <w:b/>
                <w:szCs w:val="20"/>
              </w:rPr>
              <w:t>ПОКАЗАТЕЛИ ДЕЛОВОЙ АКТИВНОСТИ</w:t>
            </w:r>
          </w:p>
        </w:tc>
      </w:tr>
      <w:tr w:rsidR="00731C7F" w:rsidRPr="00912BD8" w:rsidTr="005258AE">
        <w:trPr>
          <w:trHeight w:val="41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Динамика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дебиторской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(К8)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(-10%)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-10% – 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0% - 10%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10%</w:t>
            </w:r>
          </w:p>
        </w:tc>
      </w:tr>
      <w:tr w:rsidR="00731C7F" w:rsidRPr="00912BD8" w:rsidTr="005258AE">
        <w:trPr>
          <w:trHeight w:val="380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Динамика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кредиторской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(К9)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&lt; (-10%)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-10% – 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0% - 10%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&gt; 10%</w:t>
            </w:r>
          </w:p>
        </w:tc>
      </w:tr>
      <w:tr w:rsidR="00731C7F" w:rsidRPr="00912BD8" w:rsidTr="005258AE">
        <w:trPr>
          <w:trHeight w:val="37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Соотношение дебиторской и кредиторской задолженности (К10)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 xml:space="preserve">1.2 – 1.5 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 xml:space="preserve">1.0 – 1.2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или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1.5 - 2.0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0.8 – 1.0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 xml:space="preserve">&lt; 0.8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или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&gt; 2.0</w:t>
            </w:r>
          </w:p>
        </w:tc>
      </w:tr>
      <w:tr w:rsidR="00731C7F" w:rsidRPr="00912BD8" w:rsidTr="005258AE">
        <w:trPr>
          <w:trHeight w:val="61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Соотношение оборачиваемости дебиторской и кредиторской задолженности (К11)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1.0 – 1.5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1.5 – 2.0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0.5 – 1.0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731C7F" w:rsidRPr="00CB4AEE" w:rsidRDefault="00731C7F" w:rsidP="00CB4AEE">
            <w:pPr>
              <w:shd w:val="clear" w:color="auto" w:fill="F2F2F2" w:themeFill="background1" w:themeFillShade="F2"/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0-0.5</w:t>
            </w:r>
            <w:r w:rsidRPr="00CB4AEE">
              <w:rPr>
                <w:rFonts w:ascii="Tahoma" w:hAnsi="Tahoma" w:cs="Tahoma"/>
                <w:szCs w:val="20"/>
              </w:rPr>
              <w:br/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или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br/>
              <w:t>&gt; 2</w:t>
            </w:r>
          </w:p>
        </w:tc>
      </w:tr>
    </w:tbl>
    <w:p w:rsidR="00731C7F" w:rsidRPr="00912BD8" w:rsidRDefault="00731C7F" w:rsidP="00912BD8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 xml:space="preserve">Фактические значения рассматриваемых показателей, соответствующие им баллы, веса баллов и расчет рейтинга представлены в Таблице </w:t>
      </w:r>
      <w:r w:rsidR="00CB4AEE">
        <w:rPr>
          <w:rFonts w:ascii="Tahoma" w:hAnsi="Tahoma" w:cs="Tahoma"/>
          <w:sz w:val="24"/>
          <w:lang w:val="ru-RU"/>
        </w:rPr>
        <w:t xml:space="preserve">№ </w:t>
      </w:r>
      <w:r w:rsidRPr="00912BD8">
        <w:rPr>
          <w:rFonts w:ascii="Tahoma" w:hAnsi="Tahoma" w:cs="Tahoma"/>
          <w:sz w:val="24"/>
          <w:lang w:val="ru-RU"/>
        </w:rPr>
        <w:t>20.</w:t>
      </w:r>
    </w:p>
    <w:p w:rsidR="00731C7F" w:rsidRPr="00CB4AEE" w:rsidRDefault="00731C7F" w:rsidP="00912BD8">
      <w:pPr>
        <w:spacing w:line="360" w:lineRule="auto"/>
        <w:ind w:right="-143" w:firstLine="708"/>
        <w:jc w:val="right"/>
        <w:rPr>
          <w:rFonts w:ascii="Tahoma" w:hAnsi="Tahoma" w:cs="Tahoma"/>
          <w:sz w:val="24"/>
          <w:u w:val="single"/>
          <w:lang w:val="ru-RU"/>
        </w:rPr>
      </w:pPr>
      <w:r w:rsidRPr="00CB4AEE">
        <w:rPr>
          <w:rFonts w:ascii="Tahoma" w:hAnsi="Tahoma" w:cs="Tahoma"/>
          <w:sz w:val="24"/>
          <w:u w:val="single"/>
          <w:lang w:val="ru-RU"/>
        </w:rPr>
        <w:t xml:space="preserve">Таблица </w:t>
      </w:r>
      <w:r w:rsidR="00CB4AEE" w:rsidRPr="00CB4AEE">
        <w:rPr>
          <w:rFonts w:ascii="Tahoma" w:hAnsi="Tahoma" w:cs="Tahoma"/>
          <w:sz w:val="24"/>
          <w:u w:val="single"/>
          <w:lang w:val="ru-RU"/>
        </w:rPr>
        <w:t xml:space="preserve">№ </w:t>
      </w:r>
      <w:r w:rsidRPr="00CB4AEE">
        <w:rPr>
          <w:rFonts w:ascii="Tahoma" w:hAnsi="Tahoma" w:cs="Tahoma"/>
          <w:sz w:val="24"/>
          <w:u w:val="single"/>
          <w:lang w:val="ru-RU"/>
        </w:rPr>
        <w:t xml:space="preserve">20 </w:t>
      </w:r>
    </w:p>
    <w:p w:rsidR="00731C7F" w:rsidRPr="00912BD8" w:rsidRDefault="00731C7F" w:rsidP="00CB4AEE">
      <w:pPr>
        <w:pStyle w:val="ac"/>
        <w:ind w:right="-143"/>
        <w:jc w:val="center"/>
        <w:rPr>
          <w:rFonts w:ascii="Tahoma" w:hAnsi="Tahoma" w:cs="Tahoma"/>
          <w:b/>
          <w:sz w:val="24"/>
          <w:szCs w:val="24"/>
        </w:rPr>
      </w:pPr>
      <w:r w:rsidRPr="00912BD8">
        <w:rPr>
          <w:rFonts w:ascii="Tahoma" w:hAnsi="Tahoma" w:cs="Tahoma"/>
          <w:b/>
          <w:sz w:val="24"/>
          <w:szCs w:val="24"/>
        </w:rPr>
        <w:t>Расчет рейтинга финансового состояния.</w:t>
      </w:r>
    </w:p>
    <w:tbl>
      <w:tblPr>
        <w:tblW w:w="10070" w:type="dxa"/>
        <w:tblInd w:w="103" w:type="dxa"/>
        <w:tblLayout w:type="fixed"/>
        <w:tblLook w:val="04A0"/>
      </w:tblPr>
      <w:tblGrid>
        <w:gridCol w:w="5060"/>
        <w:gridCol w:w="1608"/>
        <w:gridCol w:w="992"/>
        <w:gridCol w:w="1134"/>
        <w:gridCol w:w="1276"/>
      </w:tblGrid>
      <w:tr w:rsidR="00731C7F" w:rsidRPr="00CB4AEE" w:rsidTr="00CB4AEE">
        <w:trPr>
          <w:trHeight w:val="480"/>
        </w:trPr>
        <w:tc>
          <w:tcPr>
            <w:tcW w:w="5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Показатель</w:t>
            </w:r>
            <w:proofErr w:type="spellEnd"/>
          </w:p>
        </w:tc>
        <w:tc>
          <w:tcPr>
            <w:tcW w:w="16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Фактический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показатель</w:t>
            </w:r>
            <w:proofErr w:type="spellEnd"/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баллы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Вес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баллов</w:t>
            </w:r>
            <w:proofErr w:type="spellEnd"/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5258AE" w:rsidRDefault="00731C7F" w:rsidP="005258AE">
            <w:pPr>
              <w:spacing w:line="360" w:lineRule="auto"/>
              <w:ind w:left="-108" w:right="-143"/>
              <w:rPr>
                <w:rFonts w:ascii="Tahoma" w:hAnsi="Tahoma" w:cs="Tahoma"/>
                <w:b/>
                <w:szCs w:val="20"/>
                <w:lang w:val="ru-RU"/>
              </w:rPr>
            </w:pP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Произведение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баллов</w:t>
            </w:r>
            <w:proofErr w:type="spellEnd"/>
            <w:r w:rsidRPr="00CB4AEE">
              <w:rPr>
                <w:rFonts w:ascii="Tahoma" w:hAnsi="Tahoma" w:cs="Tahoma"/>
                <w:b/>
                <w:szCs w:val="20"/>
              </w:rPr>
              <w:t xml:space="preserve"> и </w:t>
            </w:r>
            <w:proofErr w:type="spellStart"/>
            <w:r w:rsidRPr="00CB4AEE">
              <w:rPr>
                <w:rFonts w:ascii="Tahoma" w:hAnsi="Tahoma" w:cs="Tahoma"/>
                <w:b/>
                <w:szCs w:val="20"/>
              </w:rPr>
              <w:t>весов</w:t>
            </w:r>
            <w:proofErr w:type="spellEnd"/>
          </w:p>
        </w:tc>
      </w:tr>
      <w:tr w:rsidR="00731C7F" w:rsidRPr="00CB4AEE" w:rsidTr="00CB4AEE">
        <w:trPr>
          <w:trHeight w:val="495"/>
        </w:trPr>
        <w:tc>
          <w:tcPr>
            <w:tcW w:w="5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6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rPr>
                <w:rFonts w:ascii="Tahoma" w:hAnsi="Tahoma" w:cs="Tahoma"/>
                <w:b/>
                <w:szCs w:val="20"/>
              </w:rPr>
            </w:pPr>
          </w:p>
        </w:tc>
      </w:tr>
      <w:tr w:rsidR="00731C7F" w:rsidRPr="00912BD8" w:rsidTr="00CB4AEE">
        <w:trPr>
          <w:trHeight w:val="315"/>
        </w:trPr>
        <w:tc>
          <w:tcPr>
            <w:tcW w:w="100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 xml:space="preserve">ПОКАЗАТЕЛИ ЛИКВИДНОСТИ 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абсолютной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 (К1)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0,002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срочной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(К2)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0,684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1,00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текущей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ликвидности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(К3)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1,164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1,00</w:t>
            </w:r>
          </w:p>
        </w:tc>
      </w:tr>
      <w:tr w:rsidR="00731C7F" w:rsidRPr="00912BD8" w:rsidTr="00CB4AEE">
        <w:trPr>
          <w:trHeight w:val="315"/>
        </w:trPr>
        <w:tc>
          <w:tcPr>
            <w:tcW w:w="100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ПОКАЗАТЕЛИ ФИНАНСОВОЙ УСТОЙЧИВОСТИ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Коэффициент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финансовой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независимости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(К4)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0,748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2,25</w:t>
            </w:r>
          </w:p>
        </w:tc>
      </w:tr>
      <w:tr w:rsidR="00731C7F" w:rsidRPr="00912BD8" w:rsidTr="00CB4AEE">
        <w:trPr>
          <w:trHeight w:val="315"/>
        </w:trPr>
        <w:tc>
          <w:tcPr>
            <w:tcW w:w="100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ПОКАЗАТЕЛИ РЕНТАБЕЛЬНОСТИ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продаж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(К5)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модиф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>.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13,9%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0,75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собственного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капитала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(К6)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-4,0%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Рентабельность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активов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(К7)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-3,2%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0,50</w:t>
            </w:r>
          </w:p>
        </w:tc>
      </w:tr>
      <w:tr w:rsidR="00731C7F" w:rsidRPr="00912BD8" w:rsidTr="00CB4AEE">
        <w:trPr>
          <w:trHeight w:val="315"/>
        </w:trPr>
        <w:tc>
          <w:tcPr>
            <w:tcW w:w="100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CB4AEE">
              <w:rPr>
                <w:rFonts w:ascii="Tahoma" w:hAnsi="Tahoma" w:cs="Tahoma"/>
                <w:b/>
                <w:bCs/>
                <w:szCs w:val="20"/>
              </w:rPr>
              <w:t>ПОКАЗАТЕЛИ ДЕЛОВОЙ АКТИВНОСТИ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lastRenderedPageBreak/>
              <w:t>Динамика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дебиторской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(К8)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79,7%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731C7F" w:rsidRPr="00912BD8" w:rsidTr="00CB4AEE">
        <w:trPr>
          <w:trHeight w:val="315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szCs w:val="20"/>
              </w:rPr>
              <w:t>Динамика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кредиторской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szCs w:val="20"/>
              </w:rPr>
              <w:t>задолженности</w:t>
            </w:r>
            <w:proofErr w:type="spellEnd"/>
            <w:r w:rsidRPr="00CB4AEE">
              <w:rPr>
                <w:rFonts w:ascii="Tahoma" w:hAnsi="Tahoma" w:cs="Tahoma"/>
                <w:szCs w:val="20"/>
              </w:rPr>
              <w:t xml:space="preserve"> (К9)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77,3%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731C7F" w:rsidRPr="00912BD8" w:rsidTr="00CB4AEE">
        <w:trPr>
          <w:trHeight w:val="630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Соотношение дебиторской и кредиторской задолженности (К10)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0,754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731C7F" w:rsidRPr="00912BD8" w:rsidTr="00CB4AEE">
        <w:trPr>
          <w:trHeight w:val="630"/>
        </w:trPr>
        <w:tc>
          <w:tcPr>
            <w:tcW w:w="5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CB4AEE">
              <w:rPr>
                <w:rFonts w:ascii="Tahoma" w:hAnsi="Tahoma" w:cs="Tahoma"/>
                <w:szCs w:val="20"/>
                <w:lang w:val="ru-RU"/>
              </w:rPr>
              <w:t>Соотношение оборачиваемости дебиторской и кредиторской задолженности (К11)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1,548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0,75</w:t>
            </w:r>
          </w:p>
        </w:tc>
      </w:tr>
      <w:tr w:rsidR="00731C7F" w:rsidRPr="00912BD8" w:rsidTr="00CB4AEE">
        <w:trPr>
          <w:trHeight w:val="315"/>
        </w:trPr>
        <w:tc>
          <w:tcPr>
            <w:tcW w:w="87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CB4AEE">
              <w:rPr>
                <w:rFonts w:ascii="Tahoma" w:hAnsi="Tahoma" w:cs="Tahoma"/>
                <w:b/>
                <w:bCs/>
                <w:szCs w:val="20"/>
              </w:rPr>
              <w:t>Рейтинг</w:t>
            </w:r>
            <w:proofErr w:type="spellEnd"/>
            <w:r w:rsidRPr="00CB4AEE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bCs/>
                <w:szCs w:val="20"/>
              </w:rPr>
              <w:t>финансового</w:t>
            </w:r>
            <w:proofErr w:type="spellEnd"/>
            <w:r w:rsidRPr="00CB4AEE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proofErr w:type="spellStart"/>
            <w:r w:rsidRPr="00CB4AEE">
              <w:rPr>
                <w:rFonts w:ascii="Tahoma" w:hAnsi="Tahoma" w:cs="Tahoma"/>
                <w:b/>
                <w:bCs/>
                <w:szCs w:val="20"/>
              </w:rPr>
              <w:t>состояния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731C7F" w:rsidRPr="00CB4AEE" w:rsidRDefault="00731C7F" w:rsidP="00912BD8">
            <w:pPr>
              <w:spacing w:line="360" w:lineRule="auto"/>
              <w:ind w:right="-143"/>
              <w:jc w:val="center"/>
              <w:rPr>
                <w:rFonts w:ascii="Tahoma" w:hAnsi="Tahoma" w:cs="Tahoma"/>
                <w:szCs w:val="20"/>
              </w:rPr>
            </w:pPr>
            <w:r w:rsidRPr="00CB4AEE">
              <w:rPr>
                <w:rFonts w:ascii="Tahoma" w:hAnsi="Tahoma" w:cs="Tahoma"/>
                <w:szCs w:val="20"/>
              </w:rPr>
              <w:t>7,50</w:t>
            </w:r>
          </w:p>
        </w:tc>
      </w:tr>
    </w:tbl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</w:rPr>
      </w:pPr>
    </w:p>
    <w:p w:rsidR="00731C7F" w:rsidRPr="00912BD8" w:rsidRDefault="00731C7F" w:rsidP="00912BD8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912BD8">
        <w:rPr>
          <w:rFonts w:ascii="Tahoma" w:hAnsi="Tahoma" w:cs="Tahoma"/>
          <w:sz w:val="24"/>
          <w:lang w:val="ru-RU"/>
        </w:rPr>
        <w:tab/>
        <w:t xml:space="preserve">Как видно из вышеприведенной таблицы, фактический рейтинг составляет </w:t>
      </w:r>
      <w:r w:rsidR="00CB4AEE">
        <w:rPr>
          <w:rFonts w:ascii="Tahoma" w:hAnsi="Tahoma" w:cs="Tahoma"/>
          <w:sz w:val="24"/>
          <w:lang w:val="ru-RU"/>
        </w:rPr>
        <w:t xml:space="preserve"> 7,50</w:t>
      </w:r>
      <w:r w:rsidRPr="00912BD8">
        <w:rPr>
          <w:rFonts w:ascii="Tahoma" w:hAnsi="Tahoma" w:cs="Tahoma"/>
          <w:sz w:val="24"/>
          <w:lang w:val="ru-RU"/>
        </w:rPr>
        <w:t xml:space="preserve">, при </w:t>
      </w:r>
      <w:proofErr w:type="gramStart"/>
      <w:r w:rsidRPr="00912BD8">
        <w:rPr>
          <w:rFonts w:ascii="Tahoma" w:hAnsi="Tahoma" w:cs="Tahoma"/>
          <w:sz w:val="24"/>
          <w:lang w:val="ru-RU"/>
        </w:rPr>
        <w:t>плановом</w:t>
      </w:r>
      <w:proofErr w:type="gramEnd"/>
      <w:r w:rsidRPr="00912BD8">
        <w:rPr>
          <w:rFonts w:ascii="Tahoma" w:hAnsi="Tahoma" w:cs="Tahoma"/>
          <w:sz w:val="24"/>
          <w:lang w:val="ru-RU"/>
        </w:rPr>
        <w:t xml:space="preserve"> на конец отчетного периода  9,25, то есть значение рейтинга соответствуют рейтинговой группе </w:t>
      </w:r>
      <w:r w:rsidRPr="00912BD8">
        <w:rPr>
          <w:rFonts w:ascii="Tahoma" w:hAnsi="Tahoma" w:cs="Tahoma"/>
          <w:sz w:val="24"/>
        </w:rPr>
        <w:t>C</w:t>
      </w:r>
      <w:r w:rsidR="00CB4AEE">
        <w:rPr>
          <w:rFonts w:ascii="Tahoma" w:hAnsi="Tahoma" w:cs="Tahoma"/>
          <w:sz w:val="24"/>
          <w:lang w:val="ru-RU"/>
        </w:rPr>
        <w:t>3</w:t>
      </w:r>
      <w:r w:rsidRPr="00912BD8">
        <w:rPr>
          <w:rFonts w:ascii="Tahoma" w:hAnsi="Tahoma" w:cs="Tahoma"/>
          <w:sz w:val="24"/>
          <w:lang w:val="ru-RU"/>
        </w:rPr>
        <w:t>, включающей предприятия с неудовлетворительным финансовым состоянием.</w:t>
      </w:r>
    </w:p>
    <w:p w:rsidR="008A61C4" w:rsidRPr="00385F91" w:rsidRDefault="008A61C4" w:rsidP="008A61C4">
      <w:pPr>
        <w:pStyle w:val="af5"/>
        <w:shd w:val="clear" w:color="auto" w:fill="FFFFFF"/>
        <w:tabs>
          <w:tab w:val="left" w:pos="993"/>
        </w:tabs>
        <w:spacing w:after="0" w:line="360" w:lineRule="auto"/>
        <w:ind w:left="567"/>
        <w:jc w:val="left"/>
        <w:rPr>
          <w:rFonts w:ascii="Tahoma" w:hAnsi="Tahoma" w:cs="Tahoma"/>
          <w:sz w:val="24"/>
          <w:szCs w:val="24"/>
        </w:rPr>
      </w:pPr>
    </w:p>
    <w:p w:rsidR="004863D5" w:rsidRDefault="00731C7F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noProof/>
          <w:sz w:val="24"/>
          <w:lang w:val="ru-RU" w:eastAsia="ru-RU"/>
        </w:rPr>
        <w:lastRenderedPageBreak/>
        <w:drawing>
          <wp:inline distT="0" distB="0" distL="0" distR="0">
            <wp:extent cx="6290310" cy="8750080"/>
            <wp:effectExtent l="19050" t="0" r="0" b="0"/>
            <wp:docPr id="23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120" cy="8755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14550" w:type="dxa"/>
        <w:tblInd w:w="-1134" w:type="dxa"/>
        <w:tblLook w:val="04A0"/>
      </w:tblPr>
      <w:tblGrid>
        <w:gridCol w:w="12618"/>
        <w:gridCol w:w="236"/>
        <w:gridCol w:w="1696"/>
      </w:tblGrid>
      <w:tr w:rsidR="003332D3" w:rsidRPr="00C23392" w:rsidTr="0020724F">
        <w:trPr>
          <w:trHeight w:val="300"/>
        </w:trPr>
        <w:tc>
          <w:tcPr>
            <w:tcW w:w="1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1C7F" w:rsidRDefault="004B5735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object w:dxaOrig="17604" w:dyaOrig="17004">
                <v:shape id="_x0000_i1026" type="#_x0000_t75" style="width:495.6pt;height:478.8pt" o:ole="">
                  <v:imagedata r:id="rId24" o:title=""/>
                </v:shape>
                <o:OLEObject Type="Embed" ProgID="PBrush" ShapeID="_x0000_i1026" DrawAspect="Content" ObjectID="_1370875149" r:id="rId25"/>
              </w:object>
            </w: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20724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object w:dxaOrig="17652" w:dyaOrig="17412">
                <v:shape id="_x0000_i1027" type="#_x0000_t75" style="width:496.2pt;height:489pt" o:ole="">
                  <v:imagedata r:id="rId26" o:title=""/>
                </v:shape>
                <o:OLEObject Type="Embed" ProgID="PBrush" ShapeID="_x0000_i1027" DrawAspect="Content" ObjectID="_1370875150" r:id="rId27"/>
              </w:object>
            </w: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331905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object w:dxaOrig="4320" w:dyaOrig="3656">
                <v:shape id="_x0000_i1028" type="#_x0000_t75" style="width:494.4pt;height:690.6pt" o:ole="">
                  <v:imagedata r:id="rId28" o:title=""/>
                </v:shape>
                <o:OLEObject Type="Embed" ProgID="PBrush" ShapeID="_x0000_i1028" DrawAspect="Content" ObjectID="_1370875151" r:id="rId29"/>
              </w:object>
            </w: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331905" w:rsidP="00331905">
            <w:pPr>
              <w:ind w:left="992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object w:dxaOrig="4301" w:dyaOrig="4320">
                <v:shape id="_x0000_i1029" type="#_x0000_t75" style="width:496.8pt;height:613.8pt" o:ole="">
                  <v:imagedata r:id="rId30" o:title=""/>
                </v:shape>
                <o:OLEObject Type="Embed" ProgID="PBrush" ShapeID="_x0000_i1029" DrawAspect="Content" ObjectID="_1370875152" r:id="rId31"/>
              </w:object>
            </w:r>
          </w:p>
          <w:p w:rsidR="003332D3" w:rsidRPr="003332D3" w:rsidRDefault="003332D3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32D3" w:rsidRPr="003332D3" w:rsidRDefault="003332D3" w:rsidP="003332D3">
            <w:pPr>
              <w:rPr>
                <w:rFonts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32D3" w:rsidRPr="003332D3" w:rsidRDefault="003332D3" w:rsidP="003332D3">
            <w:pPr>
              <w:rPr>
                <w:rFonts w:cs="Arial"/>
                <w:sz w:val="16"/>
                <w:szCs w:val="16"/>
                <w:lang w:val="ru-RU" w:eastAsia="ru-RU"/>
              </w:rPr>
            </w:pPr>
          </w:p>
        </w:tc>
      </w:tr>
    </w:tbl>
    <w:p w:rsidR="003332D3" w:rsidRDefault="003332D3" w:rsidP="003332D3">
      <w:pPr>
        <w:shd w:val="clear" w:color="auto" w:fill="FFFFFF"/>
        <w:tabs>
          <w:tab w:val="left" w:pos="993"/>
        </w:tabs>
        <w:spacing w:line="360" w:lineRule="auto"/>
        <w:rPr>
          <w:rFonts w:ascii="Tahoma" w:hAnsi="Tahoma" w:cs="Tahoma"/>
          <w:sz w:val="24"/>
          <w:highlight w:val="yellow"/>
          <w:lang w:val="ru-RU"/>
        </w:rPr>
      </w:pPr>
    </w:p>
    <w:p w:rsidR="003332D3" w:rsidRDefault="003332D3" w:rsidP="003332D3">
      <w:pPr>
        <w:shd w:val="clear" w:color="auto" w:fill="FFFFFF"/>
        <w:tabs>
          <w:tab w:val="left" w:pos="993"/>
        </w:tabs>
        <w:spacing w:line="360" w:lineRule="auto"/>
        <w:rPr>
          <w:rFonts w:ascii="Tahoma" w:hAnsi="Tahoma" w:cs="Tahoma"/>
          <w:sz w:val="24"/>
          <w:highlight w:val="yellow"/>
          <w:lang w:val="ru-RU"/>
        </w:rPr>
      </w:pPr>
    </w:p>
    <w:p w:rsidR="00385F91" w:rsidRPr="00E46095" w:rsidRDefault="00CB4AEE" w:rsidP="00375F8E">
      <w:pPr>
        <w:pStyle w:val="2"/>
      </w:pPr>
      <w:r w:rsidRPr="00E46095">
        <w:rPr>
          <w:b/>
        </w:rPr>
        <w:lastRenderedPageBreak/>
        <w:t>5</w:t>
      </w:r>
      <w:r w:rsidR="00375F8E" w:rsidRPr="00E46095">
        <w:rPr>
          <w:b/>
        </w:rPr>
        <w:t>. РАСПРЕДЕЛЕНИЕ ПРИБЫЛИ</w:t>
      </w:r>
    </w:p>
    <w:p w:rsidR="00D3225F" w:rsidRPr="00E46095" w:rsidRDefault="00D3225F" w:rsidP="00E46095">
      <w:pPr>
        <w:spacing w:line="360" w:lineRule="auto"/>
        <w:ind w:right="-142" w:firstLine="567"/>
        <w:jc w:val="both"/>
        <w:rPr>
          <w:rFonts w:ascii="Tahoma" w:hAnsi="Tahoma" w:cs="Tahoma"/>
          <w:sz w:val="24"/>
          <w:lang w:val="ru-RU"/>
        </w:rPr>
      </w:pPr>
      <w:bookmarkStart w:id="20" w:name="_Toc174158075"/>
      <w:bookmarkStart w:id="21" w:name="_Toc225581239"/>
      <w:r w:rsidRPr="00E46095">
        <w:rPr>
          <w:rFonts w:ascii="Tahoma" w:hAnsi="Tahoma" w:cs="Tahoma"/>
          <w:kern w:val="32"/>
          <w:sz w:val="24"/>
          <w:lang w:val="ru-RU"/>
        </w:rPr>
        <w:t xml:space="preserve"> Распределение </w:t>
      </w:r>
      <w:proofErr w:type="gramStart"/>
      <w:r w:rsidRPr="00E46095">
        <w:rPr>
          <w:rFonts w:ascii="Tahoma" w:hAnsi="Tahoma" w:cs="Tahoma"/>
          <w:kern w:val="32"/>
          <w:sz w:val="24"/>
          <w:lang w:val="ru-RU"/>
        </w:rPr>
        <w:t>прибыли</w:t>
      </w:r>
      <w:bookmarkEnd w:id="20"/>
      <w:bookmarkEnd w:id="21"/>
      <w:proofErr w:type="gramEnd"/>
      <w:r w:rsidR="00CB4AEE" w:rsidRPr="00E46095">
        <w:rPr>
          <w:rFonts w:ascii="Tahoma" w:hAnsi="Tahoma" w:cs="Tahoma"/>
          <w:kern w:val="32"/>
          <w:sz w:val="24"/>
          <w:lang w:val="ru-RU"/>
        </w:rPr>
        <w:t xml:space="preserve"> и дивидендная политика </w:t>
      </w:r>
      <w:r w:rsidR="0029624A" w:rsidRPr="00E46095">
        <w:rPr>
          <w:rFonts w:ascii="Tahoma" w:hAnsi="Tahoma" w:cs="Tahoma"/>
          <w:sz w:val="24"/>
          <w:lang w:val="ru-RU"/>
        </w:rPr>
        <w:t xml:space="preserve">устанавливается Общим Собранием акционеров Общества. </w:t>
      </w:r>
      <w:r w:rsidR="00E46095" w:rsidRPr="00E46095">
        <w:rPr>
          <w:rFonts w:ascii="Tahoma" w:hAnsi="Tahoma" w:cs="Tahoma"/>
          <w:sz w:val="24"/>
          <w:lang w:val="ru-RU"/>
        </w:rPr>
        <w:t>П</w:t>
      </w:r>
      <w:r w:rsidRPr="00E46095">
        <w:rPr>
          <w:rFonts w:ascii="Tahoma" w:hAnsi="Tahoma" w:cs="Tahoma"/>
          <w:sz w:val="24"/>
          <w:lang w:val="ru-RU"/>
        </w:rPr>
        <w:t>о итогам 20</w:t>
      </w:r>
      <w:r w:rsidR="00CB4AEE" w:rsidRPr="00E46095">
        <w:rPr>
          <w:rFonts w:ascii="Tahoma" w:hAnsi="Tahoma" w:cs="Tahoma"/>
          <w:sz w:val="24"/>
          <w:lang w:val="ru-RU"/>
        </w:rPr>
        <w:t>09</w:t>
      </w:r>
      <w:r w:rsidRPr="00E46095">
        <w:rPr>
          <w:rFonts w:ascii="Tahoma" w:hAnsi="Tahoma" w:cs="Tahoma"/>
          <w:sz w:val="24"/>
          <w:lang w:val="ru-RU"/>
        </w:rPr>
        <w:t xml:space="preserve"> года, Обществом получен убыток в размере</w:t>
      </w:r>
      <w:r w:rsidR="00E46095" w:rsidRPr="00E46095">
        <w:rPr>
          <w:rFonts w:ascii="Tahoma" w:hAnsi="Tahoma" w:cs="Tahoma"/>
          <w:sz w:val="24"/>
          <w:lang w:val="ru-RU"/>
        </w:rPr>
        <w:t xml:space="preserve"> 252,88 млн</w:t>
      </w:r>
      <w:r w:rsidR="00E46095">
        <w:rPr>
          <w:rFonts w:ascii="Tahoma" w:hAnsi="Tahoma" w:cs="Tahoma"/>
          <w:sz w:val="24"/>
          <w:lang w:val="ru-RU"/>
        </w:rPr>
        <w:t>.</w:t>
      </w:r>
      <w:r w:rsidRPr="00E46095">
        <w:rPr>
          <w:rFonts w:ascii="Tahoma" w:hAnsi="Tahoma" w:cs="Tahoma"/>
          <w:sz w:val="24"/>
          <w:lang w:val="ru-RU"/>
        </w:rPr>
        <w:t xml:space="preserve"> руб</w:t>
      </w:r>
      <w:r w:rsidR="00CB4AEE" w:rsidRPr="00E46095">
        <w:rPr>
          <w:rFonts w:ascii="Tahoma" w:hAnsi="Tahoma" w:cs="Tahoma"/>
          <w:sz w:val="24"/>
          <w:lang w:val="ru-RU"/>
        </w:rPr>
        <w:t>лей</w:t>
      </w:r>
      <w:r w:rsidRPr="00E46095">
        <w:rPr>
          <w:rFonts w:ascii="Tahoma" w:hAnsi="Tahoma" w:cs="Tahoma"/>
          <w:sz w:val="24"/>
          <w:lang w:val="ru-RU"/>
        </w:rPr>
        <w:t>.</w:t>
      </w:r>
      <w:r w:rsidR="0029624A" w:rsidRPr="00E46095">
        <w:rPr>
          <w:rFonts w:ascii="Tahoma" w:hAnsi="Tahoma" w:cs="Tahoma"/>
          <w:sz w:val="24"/>
          <w:lang w:val="ru-RU"/>
        </w:rPr>
        <w:t xml:space="preserve"> </w:t>
      </w:r>
      <w:r w:rsidR="00CB4AEE" w:rsidRPr="00E46095">
        <w:rPr>
          <w:rFonts w:ascii="Tahoma" w:hAnsi="Tahoma" w:cs="Tahoma"/>
          <w:sz w:val="24"/>
          <w:lang w:val="ru-RU"/>
        </w:rPr>
        <w:t>В</w:t>
      </w:r>
      <w:r w:rsidR="00485A40" w:rsidRPr="00E46095">
        <w:rPr>
          <w:rFonts w:ascii="Tahoma" w:hAnsi="Tahoma" w:cs="Tahoma"/>
          <w:sz w:val="24"/>
          <w:lang w:val="ru-RU"/>
        </w:rPr>
        <w:t xml:space="preserve"> этой связи </w:t>
      </w:r>
      <w:r w:rsidR="0029624A" w:rsidRPr="00E46095">
        <w:rPr>
          <w:rFonts w:ascii="Tahoma" w:hAnsi="Tahoma" w:cs="Tahoma"/>
          <w:sz w:val="24"/>
          <w:lang w:val="ru-RU"/>
        </w:rPr>
        <w:t>вопрос о</w:t>
      </w:r>
      <w:r w:rsidR="00485A40" w:rsidRPr="00E46095">
        <w:rPr>
          <w:rFonts w:ascii="Tahoma" w:hAnsi="Tahoma" w:cs="Tahoma"/>
          <w:sz w:val="24"/>
          <w:lang w:val="ru-RU"/>
        </w:rPr>
        <w:t xml:space="preserve"> выплате дивидендов </w:t>
      </w:r>
      <w:r w:rsidR="00CB4AEE" w:rsidRPr="00E46095">
        <w:rPr>
          <w:rFonts w:ascii="Tahoma" w:hAnsi="Tahoma" w:cs="Tahoma"/>
          <w:sz w:val="24"/>
          <w:lang w:val="ru-RU"/>
        </w:rPr>
        <w:t>Общим</w:t>
      </w:r>
      <w:r w:rsidR="00E46095" w:rsidRPr="00E46095">
        <w:rPr>
          <w:rFonts w:ascii="Tahoma" w:hAnsi="Tahoma" w:cs="Tahoma"/>
          <w:sz w:val="24"/>
          <w:lang w:val="ru-RU"/>
        </w:rPr>
        <w:t xml:space="preserve"> собранием</w:t>
      </w:r>
      <w:r w:rsidR="00485A40" w:rsidRPr="00E46095">
        <w:rPr>
          <w:rFonts w:ascii="Tahoma" w:hAnsi="Tahoma" w:cs="Tahoma"/>
          <w:sz w:val="24"/>
          <w:lang w:val="ru-RU"/>
        </w:rPr>
        <w:t xml:space="preserve"> акционеров не</w:t>
      </w:r>
      <w:r w:rsidR="00CB4AEE" w:rsidRPr="00E46095">
        <w:rPr>
          <w:rFonts w:ascii="Tahoma" w:hAnsi="Tahoma" w:cs="Tahoma"/>
          <w:sz w:val="24"/>
          <w:lang w:val="ru-RU"/>
        </w:rPr>
        <w:t xml:space="preserve"> принимался.</w:t>
      </w:r>
    </w:p>
    <w:p w:rsidR="00D3225F" w:rsidRDefault="00D3225F" w:rsidP="00D3225F">
      <w:pPr>
        <w:ind w:firstLine="720"/>
        <w:jc w:val="both"/>
        <w:rPr>
          <w:szCs w:val="28"/>
          <w:lang w:val="ru-RU"/>
        </w:rPr>
      </w:pPr>
    </w:p>
    <w:p w:rsidR="005258AE" w:rsidRPr="00D3225F" w:rsidRDefault="005258AE" w:rsidP="00D3225F">
      <w:pPr>
        <w:ind w:firstLine="720"/>
        <w:jc w:val="both"/>
        <w:rPr>
          <w:szCs w:val="28"/>
          <w:lang w:val="ru-RU"/>
        </w:rPr>
      </w:pPr>
    </w:p>
    <w:p w:rsidR="005258AE" w:rsidRDefault="005258AE" w:rsidP="00E46095">
      <w:pPr>
        <w:pStyle w:val="2"/>
        <w:rPr>
          <w:b/>
        </w:rPr>
      </w:pPr>
    </w:p>
    <w:p w:rsidR="00D3225F" w:rsidRPr="00E46095" w:rsidRDefault="00E46095" w:rsidP="00E46095">
      <w:pPr>
        <w:pStyle w:val="2"/>
        <w:rPr>
          <w:b/>
        </w:rPr>
      </w:pPr>
      <w:r w:rsidRPr="00E46095">
        <w:rPr>
          <w:b/>
        </w:rPr>
        <w:t>6</w:t>
      </w:r>
      <w:r w:rsidR="00D3225F" w:rsidRPr="00E46095">
        <w:rPr>
          <w:b/>
        </w:rPr>
        <w:t xml:space="preserve">. </w:t>
      </w:r>
      <w:r w:rsidRPr="00E46095">
        <w:rPr>
          <w:b/>
        </w:rPr>
        <w:t>ИНВЕСТИЦИОННАЯ ДЕЯТЕЛЬНОСТЬ</w:t>
      </w:r>
    </w:p>
    <w:p w:rsidR="005258AE" w:rsidRDefault="005258AE" w:rsidP="00E46095">
      <w:pPr>
        <w:spacing w:line="360" w:lineRule="auto"/>
        <w:jc w:val="both"/>
        <w:rPr>
          <w:rFonts w:ascii="Tahoma" w:hAnsi="Tahoma" w:cs="Tahoma"/>
          <w:b/>
          <w:kern w:val="32"/>
          <w:sz w:val="24"/>
          <w:lang w:val="ru-RU"/>
        </w:rPr>
      </w:pPr>
    </w:p>
    <w:p w:rsidR="00D3225F" w:rsidRDefault="00E46095" w:rsidP="00E46095">
      <w:pPr>
        <w:spacing w:line="360" w:lineRule="auto"/>
        <w:jc w:val="both"/>
        <w:rPr>
          <w:rFonts w:ascii="Tahoma" w:hAnsi="Tahoma" w:cs="Tahoma"/>
          <w:b/>
          <w:kern w:val="32"/>
          <w:sz w:val="24"/>
          <w:lang w:val="ru-RU"/>
        </w:rPr>
      </w:pPr>
      <w:r w:rsidRPr="00E46095">
        <w:rPr>
          <w:rFonts w:ascii="Tahoma" w:hAnsi="Tahoma" w:cs="Tahoma"/>
          <w:b/>
          <w:kern w:val="32"/>
          <w:sz w:val="24"/>
          <w:lang w:val="ru-RU"/>
        </w:rPr>
        <w:t>6</w:t>
      </w:r>
      <w:r w:rsidR="00D3225F" w:rsidRPr="00E46095">
        <w:rPr>
          <w:rFonts w:ascii="Tahoma" w:hAnsi="Tahoma" w:cs="Tahoma"/>
          <w:b/>
          <w:kern w:val="32"/>
          <w:sz w:val="24"/>
          <w:lang w:val="ru-RU"/>
        </w:rPr>
        <w:t>.1. Инвестиции Общества, в том числе внутренние, направляемые на техническое перевооружение и развитие Общества</w:t>
      </w:r>
    </w:p>
    <w:p w:rsidR="00E46095" w:rsidRPr="00E46095" w:rsidRDefault="00E46095" w:rsidP="00E46095">
      <w:pPr>
        <w:ind w:right="-143"/>
        <w:rPr>
          <w:rFonts w:ascii="Tahoma" w:hAnsi="Tahoma" w:cs="Tahoma"/>
          <w:b/>
          <w:kern w:val="32"/>
          <w:sz w:val="24"/>
          <w:lang w:val="ru-RU"/>
        </w:rPr>
      </w:pPr>
    </w:p>
    <w:p w:rsidR="00D3225F" w:rsidRPr="00E46095" w:rsidRDefault="00D3225F" w:rsidP="00E46095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 xml:space="preserve">Фактический объем осуществленных </w:t>
      </w:r>
      <w:r w:rsidR="00E46095">
        <w:rPr>
          <w:rFonts w:ascii="Tahoma" w:hAnsi="Tahoma" w:cs="Tahoma"/>
          <w:sz w:val="24"/>
          <w:lang w:val="ru-RU"/>
        </w:rPr>
        <w:t>инвестиций за 2010 г. составил 541,72 млн. рублей</w:t>
      </w:r>
      <w:r w:rsidRPr="00E46095">
        <w:rPr>
          <w:rFonts w:ascii="Tahoma" w:hAnsi="Tahoma" w:cs="Tahoma"/>
          <w:sz w:val="24"/>
          <w:lang w:val="ru-RU"/>
        </w:rPr>
        <w:t xml:space="preserve"> (без НДС), в том числе финансовых вложений на сумму 194,36 млн. руб. (взнос в уставный капитал вновь созданного дочернего общества ОАО «ПНК» </w:t>
      </w:r>
      <w:r w:rsidRPr="00E46095">
        <w:rPr>
          <w:rFonts w:ascii="Tahoma" w:hAnsi="Tahoma" w:cs="Tahoma"/>
          <w:color w:val="000000"/>
          <w:sz w:val="24"/>
          <w:lang w:val="ru-RU"/>
        </w:rPr>
        <w:t>–</w:t>
      </w:r>
      <w:r w:rsidRPr="00E46095">
        <w:rPr>
          <w:rFonts w:ascii="Tahoma" w:hAnsi="Tahoma" w:cs="Tahoma"/>
          <w:sz w:val="24"/>
          <w:lang w:val="ru-RU"/>
        </w:rPr>
        <w:t xml:space="preserve"> ООО «МЩЗ») и капитальных вложений – 347,36 млн. руб</w:t>
      </w:r>
      <w:r w:rsidR="00E46095">
        <w:rPr>
          <w:rFonts w:ascii="Tahoma" w:hAnsi="Tahoma" w:cs="Tahoma"/>
          <w:sz w:val="24"/>
          <w:lang w:val="ru-RU"/>
        </w:rPr>
        <w:t>лей</w:t>
      </w:r>
      <w:r w:rsidRPr="00E46095">
        <w:rPr>
          <w:rFonts w:ascii="Tahoma" w:hAnsi="Tahoma" w:cs="Tahoma"/>
          <w:sz w:val="24"/>
          <w:lang w:val="ru-RU"/>
        </w:rPr>
        <w:t>, из них:</w:t>
      </w:r>
    </w:p>
    <w:p w:rsidR="00D3225F" w:rsidRPr="00E46095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 зданий и сооружений – 8,10 млн. руб</w:t>
      </w:r>
      <w:r w:rsidR="00E46095">
        <w:rPr>
          <w:rFonts w:ascii="Tahoma" w:hAnsi="Tahoma" w:cs="Tahoma"/>
          <w:sz w:val="24"/>
          <w:lang w:val="ru-RU"/>
        </w:rPr>
        <w:t>лей</w:t>
      </w:r>
      <w:r w:rsidRPr="00E46095">
        <w:rPr>
          <w:rFonts w:ascii="Tahoma" w:hAnsi="Tahoma" w:cs="Tahoma"/>
          <w:sz w:val="24"/>
          <w:lang w:val="ru-RU"/>
        </w:rPr>
        <w:t>;</w:t>
      </w:r>
    </w:p>
    <w:p w:rsidR="00D3225F" w:rsidRPr="00E46095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 машин и оборудования (кроме вычислител</w:t>
      </w:r>
      <w:r w:rsidR="00E46095">
        <w:rPr>
          <w:rFonts w:ascii="Tahoma" w:hAnsi="Tahoma" w:cs="Tahoma"/>
          <w:sz w:val="24"/>
          <w:lang w:val="ru-RU"/>
        </w:rPr>
        <w:t>ьной техники) – 276,12 млн. рублей</w:t>
      </w:r>
      <w:r w:rsidRPr="00E46095">
        <w:rPr>
          <w:rFonts w:ascii="Tahoma" w:hAnsi="Tahoma" w:cs="Tahoma"/>
          <w:sz w:val="24"/>
          <w:lang w:val="ru-RU"/>
        </w:rPr>
        <w:t>;</w:t>
      </w:r>
    </w:p>
    <w:p w:rsidR="00D3225F" w:rsidRPr="00E46095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 транспортных средств – 53,30 млн. руб</w:t>
      </w:r>
      <w:r w:rsidR="00E46095">
        <w:rPr>
          <w:rFonts w:ascii="Tahoma" w:hAnsi="Tahoma" w:cs="Tahoma"/>
          <w:sz w:val="24"/>
          <w:lang w:val="ru-RU"/>
        </w:rPr>
        <w:t>лей</w:t>
      </w:r>
      <w:r w:rsidRPr="00E46095">
        <w:rPr>
          <w:rFonts w:ascii="Tahoma" w:hAnsi="Tahoma" w:cs="Tahoma"/>
          <w:sz w:val="24"/>
          <w:lang w:val="ru-RU"/>
        </w:rPr>
        <w:t>;</w:t>
      </w:r>
    </w:p>
    <w:p w:rsidR="00D3225F" w:rsidRPr="00E46095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 вычислительн</w:t>
      </w:r>
      <w:r w:rsidR="00E46095">
        <w:rPr>
          <w:rFonts w:ascii="Tahoma" w:hAnsi="Tahoma" w:cs="Tahoma"/>
          <w:sz w:val="24"/>
          <w:lang w:val="ru-RU"/>
        </w:rPr>
        <w:t>ой и оргтехники – 3,45 млн. рублей</w:t>
      </w:r>
      <w:r w:rsidRPr="00E46095">
        <w:rPr>
          <w:rFonts w:ascii="Tahoma" w:hAnsi="Tahoma" w:cs="Tahoma"/>
          <w:sz w:val="24"/>
          <w:lang w:val="ru-RU"/>
        </w:rPr>
        <w:t>;</w:t>
      </w:r>
    </w:p>
    <w:p w:rsidR="00D3225F" w:rsidRPr="00E46095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</w:t>
      </w:r>
      <w:r w:rsidRPr="00E46095">
        <w:rPr>
          <w:rFonts w:ascii="Tahoma" w:hAnsi="Tahoma" w:cs="Tahoma"/>
          <w:color w:val="000000"/>
          <w:sz w:val="24"/>
          <w:lang w:val="ru-RU"/>
        </w:rPr>
        <w:t xml:space="preserve"> инструмента и инвентаря сроком полезного использования более 12 мес. – 1,54 млн. руб</w:t>
      </w:r>
      <w:r w:rsidR="00E46095">
        <w:rPr>
          <w:rFonts w:ascii="Tahoma" w:hAnsi="Tahoma" w:cs="Tahoma"/>
          <w:color w:val="000000"/>
          <w:sz w:val="24"/>
          <w:lang w:val="ru-RU"/>
        </w:rPr>
        <w:t>лей;</w:t>
      </w:r>
    </w:p>
    <w:p w:rsidR="00D3225F" w:rsidRDefault="00D3225F" w:rsidP="00E46095">
      <w:pPr>
        <w:numPr>
          <w:ilvl w:val="0"/>
          <w:numId w:val="24"/>
        </w:numPr>
        <w:tabs>
          <w:tab w:val="clear" w:pos="1440"/>
          <w:tab w:val="num" w:pos="851"/>
        </w:tabs>
        <w:spacing w:line="360" w:lineRule="auto"/>
        <w:ind w:right="-143" w:hanging="873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приобретение прочих основных фондов – 4,85 млн. руб</w:t>
      </w:r>
      <w:r w:rsidR="00E46095">
        <w:rPr>
          <w:rFonts w:ascii="Tahoma" w:hAnsi="Tahoma" w:cs="Tahoma"/>
          <w:sz w:val="24"/>
          <w:lang w:val="ru-RU"/>
        </w:rPr>
        <w:t>лей</w:t>
      </w:r>
      <w:r w:rsidRPr="00E46095">
        <w:rPr>
          <w:rFonts w:ascii="Tahoma" w:hAnsi="Tahoma" w:cs="Tahoma"/>
          <w:sz w:val="24"/>
          <w:lang w:val="ru-RU"/>
        </w:rPr>
        <w:t>.</w:t>
      </w: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5258AE" w:rsidRDefault="005258AE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</w:p>
    <w:p w:rsidR="00E46095" w:rsidRPr="00E46095" w:rsidRDefault="00E46095" w:rsidP="00E46095">
      <w:pPr>
        <w:spacing w:line="360" w:lineRule="auto"/>
        <w:ind w:left="1440" w:right="-143"/>
        <w:jc w:val="right"/>
        <w:rPr>
          <w:rFonts w:ascii="Tahoma" w:hAnsi="Tahoma" w:cs="Tahoma"/>
          <w:sz w:val="24"/>
          <w:u w:val="single"/>
          <w:lang w:val="ru-RU"/>
        </w:rPr>
      </w:pPr>
      <w:r w:rsidRPr="00E46095">
        <w:rPr>
          <w:rFonts w:ascii="Tahoma" w:hAnsi="Tahoma" w:cs="Tahoma"/>
          <w:sz w:val="24"/>
          <w:u w:val="single"/>
          <w:lang w:val="ru-RU"/>
        </w:rPr>
        <w:lastRenderedPageBreak/>
        <w:t>Диаграмма № 9</w:t>
      </w:r>
    </w:p>
    <w:p w:rsidR="00D3225F" w:rsidRDefault="00D3225F" w:rsidP="00D3225F">
      <w:pPr>
        <w:jc w:val="center"/>
        <w:rPr>
          <w:b/>
        </w:rPr>
      </w:pPr>
      <w:r>
        <w:rPr>
          <w:b/>
          <w:noProof/>
          <w:lang w:val="ru-RU" w:eastAsia="ru-RU"/>
        </w:rPr>
        <w:drawing>
          <wp:inline distT="0" distB="0" distL="0" distR="0">
            <wp:extent cx="6151245" cy="3139440"/>
            <wp:effectExtent l="19050" t="0" r="1905" b="0"/>
            <wp:docPr id="11" name="Диаграмма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D3225F" w:rsidRPr="00D3225F" w:rsidRDefault="00D3225F" w:rsidP="00D3225F">
      <w:pPr>
        <w:ind w:firstLine="708"/>
        <w:jc w:val="center"/>
        <w:rPr>
          <w:b/>
          <w:szCs w:val="28"/>
          <w:lang w:val="ru-RU"/>
        </w:rPr>
      </w:pPr>
      <w:r w:rsidRPr="00D3225F">
        <w:rPr>
          <w:b/>
          <w:szCs w:val="28"/>
          <w:lang w:val="ru-RU"/>
        </w:rPr>
        <w:t xml:space="preserve"> </w:t>
      </w:r>
    </w:p>
    <w:p w:rsidR="00D3225F" w:rsidRPr="00D3225F" w:rsidRDefault="00D3225F" w:rsidP="00D3225F">
      <w:pPr>
        <w:ind w:firstLine="720"/>
        <w:jc w:val="both"/>
        <w:rPr>
          <w:szCs w:val="28"/>
          <w:lang w:val="ru-RU"/>
        </w:rPr>
      </w:pPr>
    </w:p>
    <w:p w:rsidR="00D3225F" w:rsidRPr="00E46095" w:rsidRDefault="00E46095" w:rsidP="00E46095">
      <w:pPr>
        <w:spacing w:line="360" w:lineRule="auto"/>
        <w:ind w:right="-143"/>
        <w:rPr>
          <w:rFonts w:ascii="Tahoma" w:hAnsi="Tahoma" w:cs="Tahoma"/>
          <w:b/>
          <w:kern w:val="32"/>
          <w:sz w:val="24"/>
          <w:lang w:val="ru-RU"/>
        </w:rPr>
      </w:pPr>
      <w:r>
        <w:rPr>
          <w:rFonts w:ascii="Tahoma" w:hAnsi="Tahoma" w:cs="Tahoma"/>
          <w:b/>
          <w:kern w:val="32"/>
          <w:sz w:val="24"/>
          <w:lang w:val="ru-RU"/>
        </w:rPr>
        <w:t>6</w:t>
      </w:r>
      <w:r w:rsidR="00D3225F" w:rsidRPr="00E46095">
        <w:rPr>
          <w:rFonts w:ascii="Tahoma" w:hAnsi="Tahoma" w:cs="Tahoma"/>
          <w:b/>
          <w:kern w:val="32"/>
          <w:sz w:val="24"/>
          <w:lang w:val="ru-RU"/>
        </w:rPr>
        <w:t>.2. Источники финансирования инвестиционных программ</w:t>
      </w:r>
    </w:p>
    <w:p w:rsidR="00D3225F" w:rsidRDefault="00D3225F" w:rsidP="00E46095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Источник финансирования капитальных вложений в 2010 г. – часть начисленных амортизационных отчислений в размере 347,36 млн. руб.</w:t>
      </w:r>
    </w:p>
    <w:p w:rsidR="00E46095" w:rsidRPr="00E46095" w:rsidRDefault="00E46095" w:rsidP="00E46095">
      <w:pPr>
        <w:spacing w:line="360" w:lineRule="auto"/>
        <w:ind w:right="-143" w:firstLine="708"/>
        <w:jc w:val="both"/>
        <w:rPr>
          <w:rFonts w:ascii="Tahoma" w:hAnsi="Tahoma" w:cs="Tahoma"/>
          <w:sz w:val="24"/>
          <w:lang w:val="ru-RU"/>
        </w:rPr>
      </w:pPr>
    </w:p>
    <w:p w:rsidR="00D3225F" w:rsidRPr="00E46095" w:rsidRDefault="00E46095" w:rsidP="00E46095">
      <w:pPr>
        <w:spacing w:line="360" w:lineRule="auto"/>
        <w:ind w:right="-143"/>
        <w:rPr>
          <w:rFonts w:ascii="Tahoma" w:hAnsi="Tahoma" w:cs="Tahoma"/>
          <w:b/>
          <w:kern w:val="32"/>
          <w:sz w:val="24"/>
          <w:lang w:val="ru-RU"/>
        </w:rPr>
      </w:pPr>
      <w:r>
        <w:rPr>
          <w:rFonts w:ascii="Tahoma" w:hAnsi="Tahoma" w:cs="Tahoma"/>
          <w:b/>
          <w:kern w:val="32"/>
          <w:sz w:val="24"/>
          <w:lang w:val="ru-RU"/>
        </w:rPr>
        <w:t>6</w:t>
      </w:r>
      <w:r w:rsidR="00D3225F" w:rsidRPr="00E46095">
        <w:rPr>
          <w:rFonts w:ascii="Tahoma" w:hAnsi="Tahoma" w:cs="Tahoma"/>
          <w:b/>
          <w:kern w:val="32"/>
          <w:sz w:val="24"/>
          <w:lang w:val="ru-RU"/>
        </w:rPr>
        <w:t>.3.  Структура капиталовложений по направлениям вложений</w:t>
      </w:r>
    </w:p>
    <w:p w:rsidR="00D3225F" w:rsidRDefault="00D3225F" w:rsidP="00E46095">
      <w:pPr>
        <w:spacing w:line="360" w:lineRule="auto"/>
        <w:ind w:right="-143" w:firstLine="720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sz w:val="24"/>
          <w:lang w:val="ru-RU"/>
        </w:rPr>
        <w:t>Основная доля капитальных вложений была направлена на поддержание производственных мощностей – 59,2%, а остальная – на реконструкцию щебеночных заводов с целью улучшения качества строительного щебня.</w:t>
      </w:r>
    </w:p>
    <w:p w:rsidR="00344962" w:rsidRPr="00344962" w:rsidRDefault="00344962" w:rsidP="00344962">
      <w:pPr>
        <w:spacing w:line="360" w:lineRule="auto"/>
        <w:ind w:right="-143" w:firstLine="720"/>
        <w:jc w:val="right"/>
        <w:rPr>
          <w:rFonts w:ascii="Tahoma" w:hAnsi="Tahoma" w:cs="Tahoma"/>
          <w:sz w:val="24"/>
          <w:u w:val="single"/>
          <w:lang w:val="ru-RU"/>
        </w:rPr>
      </w:pPr>
      <w:r w:rsidRPr="00344962">
        <w:rPr>
          <w:rFonts w:ascii="Tahoma" w:hAnsi="Tahoma" w:cs="Tahoma"/>
          <w:sz w:val="24"/>
          <w:u w:val="single"/>
          <w:lang w:val="ru-RU"/>
        </w:rPr>
        <w:t>Диаграмма № 10</w:t>
      </w:r>
    </w:p>
    <w:p w:rsidR="00D3225F" w:rsidRDefault="00D3225F" w:rsidP="00D3225F">
      <w:pPr>
        <w:ind w:firstLine="720"/>
        <w:jc w:val="both"/>
        <w:rPr>
          <w:szCs w:val="28"/>
        </w:rPr>
      </w:pPr>
      <w:r>
        <w:rPr>
          <w:noProof/>
          <w:szCs w:val="28"/>
          <w:lang w:val="ru-RU" w:eastAsia="ru-RU"/>
        </w:rPr>
        <w:drawing>
          <wp:inline distT="0" distB="0" distL="0" distR="0">
            <wp:extent cx="6151245" cy="2164080"/>
            <wp:effectExtent l="19050" t="0" r="1905" b="0"/>
            <wp:docPr id="8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D3225F" w:rsidRPr="00D3225F" w:rsidRDefault="00D3225F" w:rsidP="00D3225F">
      <w:pPr>
        <w:ind w:firstLine="708"/>
        <w:jc w:val="center"/>
        <w:rPr>
          <w:b/>
          <w:szCs w:val="28"/>
          <w:lang w:val="ru-RU"/>
        </w:rPr>
      </w:pPr>
    </w:p>
    <w:p w:rsidR="00D3225F" w:rsidRPr="00D3225F" w:rsidRDefault="00D3225F" w:rsidP="00D3225F">
      <w:pPr>
        <w:ind w:firstLine="720"/>
        <w:jc w:val="both"/>
        <w:rPr>
          <w:szCs w:val="28"/>
          <w:lang w:val="ru-RU"/>
        </w:rPr>
      </w:pPr>
    </w:p>
    <w:p w:rsidR="00D3225F" w:rsidRPr="00D3225F" w:rsidRDefault="00D3225F" w:rsidP="00D3225F">
      <w:pPr>
        <w:ind w:firstLine="720"/>
        <w:jc w:val="both"/>
        <w:rPr>
          <w:szCs w:val="28"/>
          <w:lang w:val="ru-RU"/>
        </w:rPr>
      </w:pPr>
    </w:p>
    <w:p w:rsidR="008950E6" w:rsidRPr="00305621" w:rsidRDefault="008950E6" w:rsidP="008950E6">
      <w:pPr>
        <w:pStyle w:val="2"/>
        <w:rPr>
          <w:rFonts w:ascii="Tahoma" w:hAnsi="Tahoma" w:cs="Tahoma"/>
          <w:b/>
          <w:sz w:val="24"/>
          <w:szCs w:val="24"/>
        </w:rPr>
      </w:pPr>
      <w:r w:rsidRPr="00305621">
        <w:rPr>
          <w:rFonts w:ascii="Tahoma" w:hAnsi="Tahoma" w:cs="Tahoma"/>
          <w:b/>
          <w:sz w:val="24"/>
          <w:szCs w:val="24"/>
        </w:rPr>
        <w:lastRenderedPageBreak/>
        <w:t>6.4. Непрофильные финансовые вложения</w:t>
      </w:r>
    </w:p>
    <w:p w:rsidR="008950E6" w:rsidRPr="00305621" w:rsidRDefault="008950E6" w:rsidP="00344962">
      <w:pPr>
        <w:spacing w:before="120"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305621">
        <w:rPr>
          <w:rFonts w:ascii="Tahoma" w:hAnsi="Tahoma" w:cs="Tahoma"/>
          <w:sz w:val="24"/>
          <w:lang w:val="ru-RU"/>
        </w:rPr>
        <w:t>Инвестиции по формированию непрофильных финансовых вложений не осуществлялись.</w:t>
      </w:r>
    </w:p>
    <w:p w:rsidR="008950E6" w:rsidRPr="00305621" w:rsidRDefault="008950E6" w:rsidP="008950E6">
      <w:pPr>
        <w:spacing w:line="360" w:lineRule="auto"/>
        <w:ind w:firstLine="567"/>
        <w:rPr>
          <w:rFonts w:ascii="Tahoma" w:hAnsi="Tahoma" w:cs="Tahoma"/>
          <w:sz w:val="24"/>
          <w:lang w:val="ru-RU"/>
        </w:rPr>
      </w:pPr>
    </w:p>
    <w:p w:rsidR="008950E6" w:rsidRPr="00305621" w:rsidRDefault="008950E6" w:rsidP="008950E6">
      <w:pPr>
        <w:pStyle w:val="2"/>
        <w:rPr>
          <w:rFonts w:ascii="Tahoma" w:hAnsi="Tahoma" w:cs="Tahoma"/>
          <w:b/>
          <w:sz w:val="24"/>
          <w:szCs w:val="24"/>
        </w:rPr>
      </w:pPr>
      <w:r w:rsidRPr="00305621">
        <w:rPr>
          <w:rFonts w:ascii="Tahoma" w:hAnsi="Tahoma" w:cs="Tahoma"/>
          <w:b/>
          <w:sz w:val="24"/>
          <w:szCs w:val="24"/>
        </w:rPr>
        <w:t>6.5. Привлечение кредитных ресурсов под инвестиционные проекты</w:t>
      </w:r>
    </w:p>
    <w:p w:rsidR="008950E6" w:rsidRPr="00305621" w:rsidRDefault="008950E6" w:rsidP="008950E6">
      <w:pPr>
        <w:pStyle w:val="2"/>
        <w:spacing w:before="120"/>
        <w:ind w:firstLine="567"/>
        <w:rPr>
          <w:rFonts w:ascii="Tahoma" w:hAnsi="Tahoma" w:cs="Tahoma"/>
          <w:b/>
          <w:sz w:val="24"/>
          <w:szCs w:val="24"/>
        </w:rPr>
      </w:pPr>
      <w:r w:rsidRPr="00305621">
        <w:rPr>
          <w:rFonts w:ascii="Tahoma" w:hAnsi="Tahoma" w:cs="Tahoma"/>
          <w:sz w:val="24"/>
          <w:szCs w:val="24"/>
        </w:rPr>
        <w:t>Мероприятия по привлечению кредитов на инвестиции не проводились.</w:t>
      </w:r>
    </w:p>
    <w:p w:rsidR="008126D7" w:rsidRPr="00FB4AFD" w:rsidRDefault="008126D7" w:rsidP="008126D7">
      <w:pPr>
        <w:rPr>
          <w:lang w:val="ru-RU"/>
        </w:rPr>
      </w:pPr>
    </w:p>
    <w:p w:rsidR="008126D7" w:rsidRPr="002013F5" w:rsidRDefault="008126D7" w:rsidP="00F05409">
      <w:pPr>
        <w:pStyle w:val="2"/>
        <w:ind w:firstLine="0"/>
      </w:pPr>
    </w:p>
    <w:p w:rsidR="005E7DC5" w:rsidRPr="00F05409" w:rsidRDefault="005E7DC5" w:rsidP="00727F90">
      <w:pPr>
        <w:pStyle w:val="1"/>
        <w:numPr>
          <w:ilvl w:val="0"/>
          <w:numId w:val="19"/>
        </w:numPr>
        <w:spacing w:before="0" w:after="0" w:line="360" w:lineRule="auto"/>
        <w:rPr>
          <w:rFonts w:ascii="Tahoma" w:hAnsi="Tahoma" w:cs="Tahoma"/>
          <w:bCs w:val="0"/>
          <w:sz w:val="24"/>
          <w:szCs w:val="24"/>
        </w:rPr>
      </w:pPr>
      <w:bookmarkStart w:id="22" w:name="_Toc196124599"/>
      <w:r w:rsidRPr="00F05409">
        <w:rPr>
          <w:rFonts w:ascii="Tahoma" w:hAnsi="Tahoma" w:cs="Tahoma"/>
          <w:bCs w:val="0"/>
          <w:sz w:val="24"/>
          <w:szCs w:val="24"/>
        </w:rPr>
        <w:t>ИНФОРМАЦИОННЫЕ ТЕХНОЛОГИИ</w:t>
      </w:r>
    </w:p>
    <w:p w:rsidR="005E7DC5" w:rsidRPr="00F05409" w:rsidRDefault="005E7DC5" w:rsidP="005E7DC5">
      <w:pPr>
        <w:rPr>
          <w:lang w:val="ru-RU" w:eastAsia="ja-JP"/>
        </w:rPr>
      </w:pPr>
    </w:p>
    <w:p w:rsidR="00F56DDC" w:rsidRPr="00F05409" w:rsidRDefault="00F56DDC" w:rsidP="009C33CA">
      <w:pPr>
        <w:tabs>
          <w:tab w:val="left" w:pos="993"/>
        </w:tabs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ОАО «ПНК» </w:t>
      </w:r>
      <w:r w:rsidR="009C33CA" w:rsidRPr="00F05409">
        <w:rPr>
          <w:rFonts w:ascii="Tahoma" w:hAnsi="Tahoma" w:cs="Tahoma"/>
          <w:sz w:val="24"/>
          <w:lang w:val="ru-RU"/>
        </w:rPr>
        <w:t xml:space="preserve">стремится использовать самые современные технологии и </w:t>
      </w:r>
      <w:proofErr w:type="spellStart"/>
      <w:r w:rsidR="009C33CA" w:rsidRPr="00F05409">
        <w:rPr>
          <w:rFonts w:ascii="Tahoma" w:hAnsi="Tahoma" w:cs="Tahoma"/>
          <w:sz w:val="24"/>
          <w:lang w:val="ru-RU"/>
        </w:rPr>
        <w:t>внедять</w:t>
      </w:r>
      <w:proofErr w:type="spellEnd"/>
      <w:r w:rsidR="009C33CA" w:rsidRPr="00F05409">
        <w:rPr>
          <w:rFonts w:ascii="Tahoma" w:hAnsi="Tahoma" w:cs="Tahoma"/>
          <w:sz w:val="24"/>
          <w:lang w:val="ru-RU"/>
        </w:rPr>
        <w:t xml:space="preserve"> новейшие </w:t>
      </w:r>
      <w:proofErr w:type="spellStart"/>
      <w:r w:rsidR="009C33CA" w:rsidRPr="00F05409">
        <w:rPr>
          <w:rFonts w:ascii="Tahoma" w:hAnsi="Tahoma" w:cs="Tahoma"/>
          <w:sz w:val="24"/>
          <w:lang w:val="ru-RU"/>
        </w:rPr>
        <w:t>ИТ-решения</w:t>
      </w:r>
      <w:proofErr w:type="spellEnd"/>
      <w:r w:rsidR="009C33CA" w:rsidRPr="00F05409">
        <w:rPr>
          <w:rFonts w:ascii="Tahoma" w:hAnsi="Tahoma" w:cs="Tahoma"/>
          <w:sz w:val="24"/>
          <w:lang w:val="ru-RU"/>
        </w:rPr>
        <w:t>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Одним из средств повышения эффективности работы Компании является использование </w:t>
      </w:r>
      <w:proofErr w:type="spellStart"/>
      <w:r w:rsidRPr="00F05409">
        <w:rPr>
          <w:rFonts w:ascii="Tahoma" w:hAnsi="Tahoma" w:cs="Tahoma"/>
          <w:sz w:val="24"/>
          <w:lang w:val="ru-RU"/>
        </w:rPr>
        <w:t>интранет-систем</w:t>
      </w:r>
      <w:proofErr w:type="spellEnd"/>
      <w:r w:rsidRPr="00F05409">
        <w:rPr>
          <w:rFonts w:ascii="Tahoma" w:hAnsi="Tahoma" w:cs="Tahoma"/>
          <w:sz w:val="24"/>
          <w:lang w:val="ru-RU"/>
        </w:rPr>
        <w:t xml:space="preserve">. </w:t>
      </w:r>
    </w:p>
    <w:p w:rsidR="00390230" w:rsidRPr="00F05409" w:rsidRDefault="00290A5A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В Обществе активно используется </w:t>
      </w:r>
      <w:r w:rsidR="00390230" w:rsidRPr="00F05409">
        <w:rPr>
          <w:rFonts w:ascii="Tahoma" w:hAnsi="Tahoma" w:cs="Tahoma"/>
          <w:sz w:val="24"/>
          <w:lang w:val="ru-RU"/>
        </w:rPr>
        <w:t>программа ЕК АСУФР/ЕК АСУТР (Единая корпоративная автоматизированная система управления финансами и ресурсами ОАО «РЖД/Единая корпоративная система управления трудовыми ресурсами ОАО «РЖД»). Проект реализован на базе решений</w:t>
      </w:r>
      <w:r w:rsidR="00F05409" w:rsidRPr="00F05409">
        <w:rPr>
          <w:rFonts w:ascii="Tahoma" w:hAnsi="Tahoma" w:cs="Tahoma"/>
          <w:sz w:val="24"/>
          <w:lang w:val="ru-RU"/>
        </w:rPr>
        <w:t xml:space="preserve"> SAP R/3 </w:t>
      </w:r>
      <w:proofErr w:type="spellStart"/>
      <w:r w:rsidR="00F05409" w:rsidRPr="00F05409">
        <w:rPr>
          <w:rFonts w:ascii="Tahoma" w:hAnsi="Tahoma" w:cs="Tahoma"/>
          <w:sz w:val="24"/>
          <w:lang w:val="ru-RU"/>
        </w:rPr>
        <w:t>Enterprise</w:t>
      </w:r>
      <w:proofErr w:type="spellEnd"/>
      <w:r w:rsidR="00F05409" w:rsidRPr="00F05409">
        <w:rPr>
          <w:rFonts w:ascii="Tahoma" w:hAnsi="Tahoma" w:cs="Tahoma"/>
          <w:sz w:val="24"/>
          <w:lang w:val="ru-RU"/>
        </w:rPr>
        <w:t xml:space="preserve"> 4.7,</w:t>
      </w:r>
      <w:r w:rsidR="00390230" w:rsidRPr="00F05409">
        <w:rPr>
          <w:rFonts w:ascii="Tahoma" w:hAnsi="Tahoma" w:cs="Tahoma"/>
          <w:sz w:val="24"/>
          <w:lang w:val="ru-RU"/>
        </w:rPr>
        <w:t xml:space="preserve"> SAP BW 7.0</w:t>
      </w:r>
      <w:r w:rsidR="00F05409" w:rsidRPr="00F05409">
        <w:rPr>
          <w:rFonts w:ascii="Tahoma" w:hAnsi="Tahoma" w:cs="Tahoma"/>
          <w:sz w:val="24"/>
          <w:lang w:val="ru-RU"/>
        </w:rPr>
        <w:t xml:space="preserve"> и </w:t>
      </w:r>
      <w:r w:rsidR="00F05409" w:rsidRPr="00F05409">
        <w:rPr>
          <w:rFonts w:ascii="Tahoma" w:hAnsi="Tahoma" w:cs="Tahoma"/>
          <w:sz w:val="24"/>
        </w:rPr>
        <w:t>SAP</w:t>
      </w:r>
      <w:r w:rsidR="00F05409" w:rsidRPr="00F05409">
        <w:rPr>
          <w:rFonts w:ascii="Tahoma" w:hAnsi="Tahoma" w:cs="Tahoma"/>
          <w:sz w:val="24"/>
          <w:lang w:val="ru-RU"/>
        </w:rPr>
        <w:t xml:space="preserve"> СУИК</w:t>
      </w:r>
      <w:r w:rsidR="00390230" w:rsidRPr="00F05409">
        <w:rPr>
          <w:rFonts w:ascii="Tahoma" w:hAnsi="Tahoma" w:cs="Tahoma"/>
          <w:sz w:val="24"/>
          <w:lang w:val="ru-RU"/>
        </w:rPr>
        <w:t xml:space="preserve">. </w:t>
      </w:r>
    </w:p>
    <w:p w:rsidR="00390230" w:rsidRPr="00F05409" w:rsidRDefault="00881C4C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С</w:t>
      </w:r>
      <w:r w:rsidR="00390230" w:rsidRPr="00F05409">
        <w:rPr>
          <w:rFonts w:ascii="Tahoma" w:hAnsi="Tahoma" w:cs="Tahoma"/>
          <w:sz w:val="24"/>
          <w:lang w:val="ru-RU"/>
        </w:rPr>
        <w:t>оздан</w:t>
      </w:r>
      <w:r w:rsidRPr="00F05409">
        <w:rPr>
          <w:rFonts w:ascii="Tahoma" w:hAnsi="Tahoma" w:cs="Tahoma"/>
          <w:sz w:val="24"/>
          <w:lang w:val="ru-RU"/>
        </w:rPr>
        <w:t>ы и поддерживаются</w:t>
      </w:r>
      <w:r w:rsidR="00390230" w:rsidRPr="00F05409">
        <w:rPr>
          <w:rFonts w:ascii="Tahoma" w:hAnsi="Tahoma" w:cs="Tahoma"/>
          <w:sz w:val="24"/>
          <w:lang w:val="ru-RU"/>
        </w:rPr>
        <w:t xml:space="preserve"> базы данных ОАО «ПНК» по дислокации, техническим и эксплуатационным характеристикам вагонов.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Активно используется АРМ ППД автоматизированной системы централизованной подготовки и оформления перевозочных документов (система </w:t>
      </w:r>
      <w:proofErr w:type="spellStart"/>
      <w:r w:rsidRPr="00F05409">
        <w:rPr>
          <w:rFonts w:ascii="Tahoma" w:hAnsi="Tahoma" w:cs="Tahoma"/>
          <w:sz w:val="24"/>
          <w:lang w:val="ru-RU"/>
        </w:rPr>
        <w:t>Этран</w:t>
      </w:r>
      <w:proofErr w:type="spellEnd"/>
      <w:r w:rsidRPr="00F05409">
        <w:rPr>
          <w:rFonts w:ascii="Tahoma" w:hAnsi="Tahoma" w:cs="Tahoma"/>
          <w:sz w:val="24"/>
          <w:lang w:val="ru-RU"/>
        </w:rPr>
        <w:t>).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Основная часть работы бухгалтерии основана на использовании программ 1С версий 7.7 и 8.0, сервер с базами 1С находится на территории аппарата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Pr="00F05409">
        <w:rPr>
          <w:rFonts w:ascii="Tahoma" w:hAnsi="Tahoma" w:cs="Tahoma"/>
          <w:sz w:val="24"/>
          <w:lang w:val="ru-RU"/>
        </w:rPr>
        <w:t xml:space="preserve">ОАО «ПНК». 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Законы РФ, указы Президента РФ, постановления и распоряжения Правительства РФ и другие нормативные документы РФ представлены в программе «</w:t>
      </w:r>
      <w:proofErr w:type="spellStart"/>
      <w:r w:rsidRPr="00F05409">
        <w:rPr>
          <w:rFonts w:ascii="Tahoma" w:hAnsi="Tahoma" w:cs="Tahoma"/>
          <w:sz w:val="24"/>
          <w:lang w:val="ru-RU"/>
        </w:rPr>
        <w:t>КонсультантПлюс</w:t>
      </w:r>
      <w:proofErr w:type="spellEnd"/>
      <w:r w:rsidRPr="00F05409">
        <w:rPr>
          <w:rFonts w:ascii="Tahoma" w:hAnsi="Tahoma" w:cs="Tahoma"/>
          <w:sz w:val="24"/>
          <w:lang w:val="ru-RU"/>
        </w:rPr>
        <w:t>»; постановления, распоряжения, правовые и нормативные документы ОАО «РЖД» - в программе «АСПИЖТ».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Эффективная организация внутренней информационной инфраструктуры позволяет значительно оптимизировать бизнес-процессы за счет повышения </w:t>
      </w:r>
      <w:r w:rsidRPr="00F05409">
        <w:rPr>
          <w:rFonts w:ascii="Tahoma" w:hAnsi="Tahoma" w:cs="Tahoma"/>
          <w:sz w:val="24"/>
          <w:lang w:val="ru-RU"/>
        </w:rPr>
        <w:lastRenderedPageBreak/>
        <w:t>прозрачности деятельности Компании, снизить издержки, способствовать формированию корпоративной культуры, организовать взаимодействие территориально распределенных заводов с аппаратом</w:t>
      </w:r>
      <w:r w:rsidR="002013F5">
        <w:rPr>
          <w:rFonts w:ascii="Tahoma" w:hAnsi="Tahoma" w:cs="Tahoma"/>
          <w:sz w:val="24"/>
          <w:lang w:val="ru-RU"/>
        </w:rPr>
        <w:t xml:space="preserve"> управления</w:t>
      </w:r>
      <w:r w:rsidRPr="00F05409">
        <w:rPr>
          <w:rFonts w:ascii="Tahoma" w:hAnsi="Tahoma" w:cs="Tahoma"/>
          <w:sz w:val="24"/>
          <w:lang w:val="ru-RU"/>
        </w:rPr>
        <w:t xml:space="preserve">, автоматизировать рутинные операции и т. д. </w:t>
      </w:r>
    </w:p>
    <w:p w:rsidR="00390230" w:rsidRPr="00F05409" w:rsidRDefault="00390230" w:rsidP="00390230">
      <w:pPr>
        <w:spacing w:line="360" w:lineRule="auto"/>
        <w:ind w:firstLine="540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В  20</w:t>
      </w:r>
      <w:r w:rsidR="00F05409" w:rsidRPr="00F05409">
        <w:rPr>
          <w:rFonts w:ascii="Tahoma" w:hAnsi="Tahoma" w:cs="Tahoma"/>
          <w:sz w:val="24"/>
          <w:lang w:val="ru-RU"/>
        </w:rPr>
        <w:t>10</w:t>
      </w:r>
      <w:r w:rsidRPr="00F05409">
        <w:rPr>
          <w:rFonts w:ascii="Tahoma" w:hAnsi="Tahoma" w:cs="Tahoma"/>
          <w:sz w:val="24"/>
          <w:lang w:val="ru-RU"/>
        </w:rPr>
        <w:t xml:space="preserve"> года активно используется </w:t>
      </w:r>
      <w:r w:rsidR="00A111FB" w:rsidRPr="00F05409">
        <w:rPr>
          <w:rFonts w:ascii="Tahoma" w:hAnsi="Tahoma" w:cs="Tahoma"/>
          <w:sz w:val="24"/>
          <w:lang w:val="ru-RU"/>
        </w:rPr>
        <w:t>внешний информационный портал</w:t>
      </w:r>
      <w:r w:rsidRPr="00F05409">
        <w:rPr>
          <w:rFonts w:ascii="Tahoma" w:hAnsi="Tahoma" w:cs="Tahoma"/>
          <w:sz w:val="24"/>
          <w:lang w:val="ru-RU"/>
        </w:rPr>
        <w:t xml:space="preserve"> Компании, включающий в </w:t>
      </w:r>
      <w:r w:rsidR="00253551" w:rsidRPr="00F05409">
        <w:rPr>
          <w:rFonts w:ascii="Tahoma" w:hAnsi="Tahoma" w:cs="Tahoma"/>
          <w:sz w:val="24"/>
          <w:lang w:val="ru-RU"/>
        </w:rPr>
        <w:t xml:space="preserve">информационном пространстве </w:t>
      </w:r>
      <w:r w:rsidRPr="00F05409">
        <w:rPr>
          <w:rFonts w:ascii="Tahoma" w:hAnsi="Tahoma" w:cs="Tahoma"/>
          <w:sz w:val="24"/>
          <w:lang w:val="ru-RU"/>
        </w:rPr>
        <w:t xml:space="preserve">сети </w:t>
      </w:r>
      <w:r w:rsidRPr="00F05409">
        <w:rPr>
          <w:rFonts w:ascii="Tahoma" w:hAnsi="Tahoma" w:cs="Tahoma"/>
          <w:sz w:val="24"/>
        </w:rPr>
        <w:t>INTERNET</w:t>
      </w:r>
      <w:r w:rsidRPr="00F05409">
        <w:rPr>
          <w:rFonts w:ascii="Tahoma" w:hAnsi="Tahoma" w:cs="Tahoma"/>
          <w:sz w:val="24"/>
          <w:lang w:val="ru-RU"/>
        </w:rPr>
        <w:t>:</w:t>
      </w:r>
    </w:p>
    <w:p w:rsidR="00390230" w:rsidRPr="00F05409" w:rsidRDefault="00390230" w:rsidP="00727F90">
      <w:pPr>
        <w:pStyle w:val="consnonformat0"/>
        <w:widowControl w:val="0"/>
        <w:numPr>
          <w:ilvl w:val="0"/>
          <w:numId w:val="11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r w:rsidRPr="00F05409">
        <w:rPr>
          <w:rFonts w:ascii="Tahoma" w:hAnsi="Tahoma" w:cs="Tahoma"/>
          <w:sz w:val="24"/>
          <w:szCs w:val="24"/>
        </w:rPr>
        <w:t>сайт ОАО «ПНК» (</w:t>
      </w:r>
      <w:r w:rsidRPr="00F05409">
        <w:rPr>
          <w:rFonts w:ascii="Tahoma" w:hAnsi="Tahoma" w:cs="Tahoma"/>
          <w:sz w:val="24"/>
          <w:szCs w:val="24"/>
          <w:lang w:val="en-US"/>
        </w:rPr>
        <w:t>www</w:t>
      </w:r>
      <w:r w:rsidRPr="00F05409">
        <w:rPr>
          <w:rFonts w:ascii="Tahoma" w:hAnsi="Tahoma" w:cs="Tahoma"/>
          <w:sz w:val="24"/>
          <w:szCs w:val="24"/>
        </w:rPr>
        <w:t>.1</w:t>
      </w:r>
      <w:proofErr w:type="spellStart"/>
      <w:r w:rsidRPr="00F05409">
        <w:rPr>
          <w:rFonts w:ascii="Tahoma" w:hAnsi="Tahoma" w:cs="Tahoma"/>
          <w:sz w:val="24"/>
          <w:szCs w:val="24"/>
          <w:lang w:val="en-US"/>
        </w:rPr>
        <w:t>pnk</w:t>
      </w:r>
      <w:proofErr w:type="spellEnd"/>
      <w:r w:rsidRPr="00F05409">
        <w:rPr>
          <w:rFonts w:ascii="Tahoma" w:hAnsi="Tahoma" w:cs="Tahoma"/>
          <w:sz w:val="24"/>
          <w:szCs w:val="24"/>
        </w:rPr>
        <w:t>.</w:t>
      </w:r>
      <w:proofErr w:type="spellStart"/>
      <w:r w:rsidRPr="00F05409">
        <w:rPr>
          <w:rFonts w:ascii="Tahoma" w:hAnsi="Tahoma" w:cs="Tahoma"/>
          <w:sz w:val="24"/>
          <w:szCs w:val="24"/>
          <w:lang w:val="en-US"/>
        </w:rPr>
        <w:t>ru</w:t>
      </w:r>
      <w:proofErr w:type="spellEnd"/>
      <w:r w:rsidRPr="00F05409">
        <w:rPr>
          <w:rFonts w:ascii="Tahoma" w:hAnsi="Tahoma" w:cs="Tahoma"/>
          <w:sz w:val="24"/>
          <w:szCs w:val="24"/>
        </w:rPr>
        <w:t>);</w:t>
      </w:r>
    </w:p>
    <w:p w:rsidR="00390230" w:rsidRPr="00F05409" w:rsidRDefault="00390230" w:rsidP="00727F90">
      <w:pPr>
        <w:pStyle w:val="consnonformat0"/>
        <w:widowControl w:val="0"/>
        <w:numPr>
          <w:ilvl w:val="0"/>
          <w:numId w:val="11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r w:rsidRPr="00F05409">
        <w:rPr>
          <w:rFonts w:ascii="Tahoma" w:hAnsi="Tahoma" w:cs="Tahoma"/>
          <w:sz w:val="24"/>
          <w:szCs w:val="24"/>
        </w:rPr>
        <w:t>корпоративную почту</w:t>
      </w:r>
      <w:r w:rsidR="00253551" w:rsidRPr="00F05409">
        <w:rPr>
          <w:rFonts w:ascii="Tahoma" w:hAnsi="Tahoma" w:cs="Tahoma"/>
          <w:sz w:val="24"/>
          <w:szCs w:val="24"/>
        </w:rPr>
        <w:t xml:space="preserve"> </w:t>
      </w:r>
      <w:r w:rsidRPr="00F05409">
        <w:rPr>
          <w:rFonts w:ascii="Tahoma" w:hAnsi="Tahoma" w:cs="Tahoma"/>
          <w:sz w:val="24"/>
          <w:szCs w:val="24"/>
        </w:rPr>
        <w:t>(</w:t>
      </w:r>
      <w:r w:rsidRPr="00F05409">
        <w:rPr>
          <w:rFonts w:ascii="Tahoma" w:hAnsi="Tahoma" w:cs="Tahoma"/>
          <w:sz w:val="24"/>
          <w:szCs w:val="24"/>
          <w:lang w:val="en-US"/>
        </w:rPr>
        <w:t>@1pnk.ru</w:t>
      </w:r>
      <w:r w:rsidRPr="00F05409">
        <w:rPr>
          <w:rFonts w:ascii="Tahoma" w:hAnsi="Tahoma" w:cs="Tahoma"/>
          <w:sz w:val="24"/>
          <w:szCs w:val="24"/>
        </w:rPr>
        <w:t>);</w:t>
      </w:r>
    </w:p>
    <w:p w:rsidR="00390230" w:rsidRPr="00F05409" w:rsidRDefault="00390230" w:rsidP="00727F90">
      <w:pPr>
        <w:pStyle w:val="consnonformat0"/>
        <w:widowControl w:val="0"/>
        <w:numPr>
          <w:ilvl w:val="0"/>
          <w:numId w:val="11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proofErr w:type="spellStart"/>
      <w:r w:rsidRPr="00F05409">
        <w:rPr>
          <w:rFonts w:ascii="Tahoma" w:hAnsi="Tahoma" w:cs="Tahoma"/>
          <w:sz w:val="24"/>
          <w:szCs w:val="24"/>
        </w:rPr>
        <w:t>файлообменный</w:t>
      </w:r>
      <w:proofErr w:type="spellEnd"/>
      <w:r w:rsidRPr="00F05409">
        <w:rPr>
          <w:rFonts w:ascii="Tahoma" w:hAnsi="Tahoma" w:cs="Tahoma"/>
          <w:sz w:val="24"/>
          <w:szCs w:val="24"/>
        </w:rPr>
        <w:t xml:space="preserve"> сервер</w:t>
      </w:r>
      <w:r w:rsidRPr="00F05409">
        <w:rPr>
          <w:rFonts w:ascii="Tahoma" w:hAnsi="Tahoma" w:cs="Tahoma"/>
          <w:sz w:val="24"/>
          <w:szCs w:val="24"/>
          <w:lang w:val="en-US"/>
        </w:rPr>
        <w:t>(FTP)</w:t>
      </w:r>
      <w:r w:rsidRPr="00F05409">
        <w:rPr>
          <w:rFonts w:ascii="Tahoma" w:hAnsi="Tahoma" w:cs="Tahoma"/>
          <w:sz w:val="24"/>
          <w:szCs w:val="24"/>
        </w:rPr>
        <w:t>.</w:t>
      </w:r>
    </w:p>
    <w:p w:rsidR="00390230" w:rsidRDefault="00253551" w:rsidP="00390230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В целях развития информационных и торговых связей, обеспечению прозрачности бизнеса </w:t>
      </w:r>
      <w:r w:rsidR="00390230" w:rsidRPr="00F05409">
        <w:rPr>
          <w:rFonts w:ascii="Tahoma" w:hAnsi="Tahoma" w:cs="Tahoma"/>
          <w:sz w:val="24"/>
          <w:lang w:val="ru-RU"/>
        </w:rPr>
        <w:t xml:space="preserve">ОАО «ПНК» </w:t>
      </w:r>
      <w:r w:rsidRPr="00F05409">
        <w:rPr>
          <w:rFonts w:ascii="Tahoma" w:hAnsi="Tahoma" w:cs="Tahoma"/>
          <w:sz w:val="24"/>
          <w:lang w:val="ru-RU"/>
        </w:rPr>
        <w:t xml:space="preserve">производит постоянное наполнение сайта необходимой информацией, тестирование работы программного обеспечения и первоочередных информационных сервисов. Сопровождение портала включает в себя обеспечение его работы в круглосуточном режиме, поддержание размещенной на сайте информации в актуальном состоянии и создание новых сервисов. </w:t>
      </w:r>
      <w:r w:rsidR="00390230" w:rsidRPr="00F05409">
        <w:rPr>
          <w:rFonts w:ascii="Tahoma" w:hAnsi="Tahoma" w:cs="Tahoma"/>
          <w:sz w:val="24"/>
          <w:lang w:val="ru-RU"/>
        </w:rPr>
        <w:t xml:space="preserve">Интернет-сайт ОАО «ПНК» </w:t>
      </w:r>
      <w:r w:rsidRPr="00F05409">
        <w:rPr>
          <w:rFonts w:ascii="Tahoma" w:hAnsi="Tahoma" w:cs="Tahoma"/>
          <w:sz w:val="24"/>
          <w:lang w:val="ru-RU"/>
        </w:rPr>
        <w:t>является одним из основных презентационных</w:t>
      </w:r>
      <w:r w:rsidR="00390230" w:rsidRPr="00F05409">
        <w:rPr>
          <w:rFonts w:ascii="Tahoma" w:hAnsi="Tahoma" w:cs="Tahoma"/>
          <w:sz w:val="24"/>
          <w:lang w:val="ru-RU"/>
        </w:rPr>
        <w:t xml:space="preserve"> инструменто</w:t>
      </w:r>
      <w:r w:rsidRPr="00F05409">
        <w:rPr>
          <w:rFonts w:ascii="Tahoma" w:hAnsi="Tahoma" w:cs="Tahoma"/>
          <w:sz w:val="24"/>
          <w:lang w:val="ru-RU"/>
        </w:rPr>
        <w:t>в и информационных</w:t>
      </w:r>
      <w:r w:rsidR="00390230" w:rsidRPr="00F05409">
        <w:rPr>
          <w:rFonts w:ascii="Tahoma" w:hAnsi="Tahoma" w:cs="Tahoma"/>
          <w:sz w:val="24"/>
          <w:lang w:val="ru-RU"/>
        </w:rPr>
        <w:t xml:space="preserve"> ресурсо</w:t>
      </w:r>
      <w:r w:rsidRPr="00F05409">
        <w:rPr>
          <w:rFonts w:ascii="Tahoma" w:hAnsi="Tahoma" w:cs="Tahoma"/>
          <w:sz w:val="24"/>
          <w:lang w:val="ru-RU"/>
        </w:rPr>
        <w:t>в</w:t>
      </w:r>
      <w:r w:rsidR="00390230" w:rsidRPr="00F05409">
        <w:rPr>
          <w:rFonts w:ascii="Tahoma" w:hAnsi="Tahoma" w:cs="Tahoma"/>
          <w:sz w:val="24"/>
          <w:lang w:val="ru-RU"/>
        </w:rPr>
        <w:t xml:space="preserve"> для всех заинтересованных сторон, включая клиентов, акционеров и инвесторов, партнеров ОАО «ПНК», </w:t>
      </w:r>
      <w:r w:rsidRPr="00F05409">
        <w:rPr>
          <w:rFonts w:ascii="Tahoma" w:hAnsi="Tahoma" w:cs="Tahoma"/>
          <w:sz w:val="24"/>
          <w:lang w:val="ru-RU"/>
        </w:rPr>
        <w:t xml:space="preserve"> а также </w:t>
      </w:r>
      <w:r w:rsidR="00390230" w:rsidRPr="00F05409">
        <w:rPr>
          <w:rFonts w:ascii="Tahoma" w:hAnsi="Tahoma" w:cs="Tahoma"/>
          <w:sz w:val="24"/>
          <w:lang w:val="ru-RU"/>
        </w:rPr>
        <w:t>СМИ.</w:t>
      </w:r>
      <w:r w:rsidR="00390230" w:rsidRPr="003D061F">
        <w:rPr>
          <w:rFonts w:ascii="Tahoma" w:hAnsi="Tahoma" w:cs="Tahoma"/>
          <w:sz w:val="24"/>
          <w:lang w:val="ru-RU"/>
        </w:rPr>
        <w:t xml:space="preserve"> </w:t>
      </w:r>
    </w:p>
    <w:p w:rsidR="005258AE" w:rsidRPr="003D061F" w:rsidRDefault="005258AE" w:rsidP="00390230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F56DDC" w:rsidRDefault="00F56DDC">
      <w:pPr>
        <w:rPr>
          <w:lang w:val="ru-RU" w:eastAsia="ja-JP"/>
        </w:rPr>
      </w:pPr>
    </w:p>
    <w:p w:rsidR="00D3225F" w:rsidRPr="00344962" w:rsidRDefault="00D3225F" w:rsidP="0078402A">
      <w:pPr>
        <w:pStyle w:val="1"/>
        <w:numPr>
          <w:ilvl w:val="0"/>
          <w:numId w:val="19"/>
        </w:numPr>
        <w:tabs>
          <w:tab w:val="left" w:pos="993"/>
        </w:tabs>
        <w:spacing w:before="0" w:after="0" w:line="360" w:lineRule="auto"/>
        <w:ind w:hanging="153"/>
        <w:jc w:val="both"/>
        <w:rPr>
          <w:rFonts w:ascii="Tahoma" w:hAnsi="Tahoma" w:cs="Tahoma"/>
          <w:bCs w:val="0"/>
          <w:sz w:val="24"/>
          <w:szCs w:val="24"/>
        </w:rPr>
      </w:pPr>
      <w:bookmarkStart w:id="23" w:name="_Toc196124604"/>
      <w:bookmarkEnd w:id="22"/>
      <w:r w:rsidRPr="00344962">
        <w:rPr>
          <w:rFonts w:ascii="Tahoma" w:hAnsi="Tahoma" w:cs="Tahoma"/>
          <w:bCs w:val="0"/>
          <w:sz w:val="24"/>
          <w:szCs w:val="24"/>
        </w:rPr>
        <w:t>КАДРОВАЯ И СОЦИАЛЬНАЯ ПОЛИТИКА</w:t>
      </w:r>
      <w:bookmarkEnd w:id="23"/>
    </w:p>
    <w:p w:rsidR="00D3225F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>
        <w:rPr>
          <w:rFonts w:ascii="Tahoma" w:hAnsi="Tahoma" w:cs="Tahoma"/>
          <w:color w:val="000000"/>
          <w:sz w:val="24"/>
          <w:lang w:val="ru-RU"/>
        </w:rPr>
        <w:t xml:space="preserve">В целях успешного решения </w:t>
      </w:r>
      <w:proofErr w:type="gramStart"/>
      <w:r>
        <w:rPr>
          <w:rFonts w:ascii="Tahoma" w:hAnsi="Tahoma" w:cs="Tahoma"/>
          <w:color w:val="000000"/>
          <w:sz w:val="24"/>
          <w:lang w:val="ru-RU"/>
        </w:rPr>
        <w:t>амбициозных</w:t>
      </w:r>
      <w:proofErr w:type="gramEnd"/>
      <w:r>
        <w:rPr>
          <w:rFonts w:ascii="Tahoma" w:hAnsi="Tahoma" w:cs="Tahoma"/>
          <w:color w:val="000000"/>
          <w:sz w:val="24"/>
          <w:lang w:val="ru-RU"/>
        </w:rPr>
        <w:t xml:space="preserve"> стратегических задач, производственных вопросов ОАО «ПНК» привлекает и стремится удерживать лучших специалистов рынка, создавая условия для их профессионального роста и формируя корпоративную культуру, способствующую полному раскрытию потенциала каждого работника.</w:t>
      </w:r>
    </w:p>
    <w:p w:rsidR="00D3225F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6B3B5D">
        <w:rPr>
          <w:rFonts w:ascii="Tahoma" w:hAnsi="Tahoma" w:cs="Tahoma"/>
          <w:color w:val="000000"/>
          <w:sz w:val="24"/>
          <w:lang w:val="ru-RU"/>
        </w:rPr>
        <w:t>Согласно утвержденным штатным расписаниям аппарата управления  и  филиалов Общества численность ОАО «ПНК»</w:t>
      </w:r>
      <w:r>
        <w:rPr>
          <w:rFonts w:ascii="Tahoma" w:hAnsi="Tahoma" w:cs="Tahoma"/>
          <w:color w:val="000000"/>
          <w:sz w:val="24"/>
          <w:lang w:val="ru-RU"/>
        </w:rPr>
        <w:t xml:space="preserve"> по состоянию на 31 декабря 2010</w:t>
      </w:r>
      <w:r w:rsidRPr="006B3B5D">
        <w:rPr>
          <w:rFonts w:ascii="Tahoma" w:hAnsi="Tahoma" w:cs="Tahoma"/>
          <w:color w:val="000000"/>
          <w:sz w:val="24"/>
          <w:lang w:val="ru-RU"/>
        </w:rPr>
        <w:t xml:space="preserve"> года составляет </w:t>
      </w:r>
      <w:r w:rsidRPr="001E4A59">
        <w:rPr>
          <w:rFonts w:ascii="Tahoma" w:hAnsi="Tahoma" w:cs="Tahoma"/>
          <w:color w:val="000000"/>
          <w:sz w:val="24"/>
          <w:lang w:val="ru-RU"/>
        </w:rPr>
        <w:t>3</w:t>
      </w:r>
      <w:r>
        <w:rPr>
          <w:rFonts w:ascii="Tahoma" w:hAnsi="Tahoma" w:cs="Tahoma"/>
          <w:color w:val="000000"/>
          <w:sz w:val="24"/>
          <w:lang w:val="ru-RU"/>
        </w:rPr>
        <w:t>023</w:t>
      </w:r>
      <w:r w:rsidRPr="001E4A59">
        <w:rPr>
          <w:color w:val="000000"/>
          <w:szCs w:val="28"/>
          <w:lang w:val="ru-RU"/>
        </w:rPr>
        <w:t xml:space="preserve"> </w:t>
      </w:r>
      <w:r w:rsidRPr="00E60ED9">
        <w:rPr>
          <w:rFonts w:ascii="Tahoma" w:hAnsi="Tahoma" w:cs="Tahoma"/>
          <w:color w:val="000000"/>
          <w:sz w:val="24"/>
          <w:lang w:val="ru-RU"/>
        </w:rPr>
        <w:t>человек</w:t>
      </w:r>
      <w:r w:rsidRPr="006B3B5D">
        <w:rPr>
          <w:rFonts w:ascii="Tahoma" w:hAnsi="Tahoma" w:cs="Tahoma"/>
          <w:color w:val="000000"/>
          <w:sz w:val="24"/>
          <w:lang w:val="ru-RU"/>
        </w:rPr>
        <w:t xml:space="preserve">. </w:t>
      </w:r>
    </w:p>
    <w:p w:rsidR="00D3225F" w:rsidRPr="00344962" w:rsidRDefault="00D3225F" w:rsidP="00D3225F">
      <w:pPr>
        <w:spacing w:line="360" w:lineRule="auto"/>
        <w:ind w:right="-1" w:firstLine="567"/>
        <w:jc w:val="right"/>
        <w:rPr>
          <w:rFonts w:ascii="Tahoma" w:hAnsi="Tahoma" w:cs="Tahoma"/>
          <w:b/>
          <w:color w:val="000000"/>
          <w:sz w:val="24"/>
          <w:u w:val="single"/>
          <w:lang w:val="ru-RU"/>
        </w:rPr>
      </w:pPr>
      <w:r w:rsidRPr="00344962">
        <w:rPr>
          <w:rFonts w:ascii="Tahoma" w:hAnsi="Tahoma" w:cs="Tahoma"/>
          <w:sz w:val="24"/>
          <w:u w:val="single"/>
          <w:lang w:val="ru-RU"/>
        </w:rPr>
        <w:t xml:space="preserve">Таблица № </w:t>
      </w:r>
      <w:r w:rsidR="00344962" w:rsidRPr="00344962">
        <w:rPr>
          <w:rFonts w:ascii="Tahoma" w:hAnsi="Tahoma" w:cs="Tahoma"/>
          <w:sz w:val="24"/>
          <w:u w:val="single"/>
          <w:lang w:val="ru-RU"/>
        </w:rPr>
        <w:t>19</w:t>
      </w:r>
    </w:p>
    <w:tbl>
      <w:tblPr>
        <w:tblW w:w="9720" w:type="dxa"/>
        <w:tblInd w:w="108" w:type="dxa"/>
        <w:tblBorders>
          <w:top w:val="single" w:sz="4" w:space="0" w:color="632423" w:themeColor="accent2" w:themeShade="80"/>
          <w:left w:val="single" w:sz="4" w:space="0" w:color="632423" w:themeColor="accent2" w:themeShade="80"/>
          <w:bottom w:val="single" w:sz="4" w:space="0" w:color="632423" w:themeColor="accent2" w:themeShade="80"/>
          <w:right w:val="single" w:sz="4" w:space="0" w:color="632423" w:themeColor="accent2" w:themeShade="80"/>
          <w:insideH w:val="single" w:sz="4" w:space="0" w:color="632423" w:themeColor="accent2" w:themeShade="80"/>
          <w:insideV w:val="single" w:sz="4" w:space="0" w:color="632423" w:themeColor="accent2" w:themeShade="80"/>
        </w:tblBorders>
        <w:tblLook w:val="01E0"/>
      </w:tblPr>
      <w:tblGrid>
        <w:gridCol w:w="5040"/>
        <w:gridCol w:w="1440"/>
        <w:gridCol w:w="1440"/>
        <w:gridCol w:w="1800"/>
      </w:tblGrid>
      <w:tr w:rsidR="00D3225F" w:rsidRPr="00A111FB" w:rsidTr="00344962">
        <w:tc>
          <w:tcPr>
            <w:tcW w:w="504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left="33" w:right="-30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proofErr w:type="spellStart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Показатель</w:t>
            </w:r>
            <w:proofErr w:type="spellEnd"/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proofErr w:type="spellStart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Штат</w:t>
            </w:r>
            <w:proofErr w:type="spellEnd"/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proofErr w:type="spellStart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Факт</w:t>
            </w:r>
            <w:proofErr w:type="spellEnd"/>
          </w:p>
        </w:tc>
        <w:tc>
          <w:tcPr>
            <w:tcW w:w="180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proofErr w:type="spellStart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Штат</w:t>
            </w:r>
            <w:proofErr w:type="spellEnd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/</w:t>
            </w:r>
            <w:proofErr w:type="spellStart"/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Факт</w:t>
            </w:r>
            <w:proofErr w:type="spellEnd"/>
          </w:p>
        </w:tc>
      </w:tr>
      <w:tr w:rsidR="00D3225F" w:rsidRPr="00A111FB" w:rsidTr="00344962">
        <w:tc>
          <w:tcPr>
            <w:tcW w:w="504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Численность работников ОАО «ПНК»,</w:t>
            </w:r>
          </w:p>
          <w:p w:rsidR="00D3225F" w:rsidRPr="00A111FB" w:rsidRDefault="00D3225F" w:rsidP="00187756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человек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D3225F" w:rsidRPr="001654A4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3135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D3225F" w:rsidRPr="001654A4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3023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</w:rPr>
            </w:pPr>
            <w:r w:rsidRPr="00A111FB">
              <w:rPr>
                <w:rFonts w:ascii="Tahoma" w:hAnsi="Tahoma" w:cs="Tahoma"/>
                <w:color w:val="000000"/>
                <w:szCs w:val="20"/>
              </w:rPr>
              <w:t>9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  <w:r w:rsidRPr="00A111FB">
              <w:rPr>
                <w:rFonts w:ascii="Tahoma" w:hAnsi="Tahoma" w:cs="Tahoma"/>
                <w:color w:val="000000"/>
                <w:szCs w:val="20"/>
              </w:rPr>
              <w:t>%</w:t>
            </w:r>
          </w:p>
        </w:tc>
      </w:tr>
      <w:tr w:rsidR="00D3225F" w:rsidRPr="00A111FB" w:rsidTr="00344962">
        <w:trPr>
          <w:trHeight w:val="622"/>
        </w:trPr>
        <w:tc>
          <w:tcPr>
            <w:tcW w:w="504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lastRenderedPageBreak/>
              <w:t>в том числе аппарата управления</w:t>
            </w:r>
          </w:p>
          <w:p w:rsidR="00D3225F" w:rsidRPr="00A111FB" w:rsidRDefault="00D3225F" w:rsidP="00187756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ОАО «ПНК», человек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D3225F" w:rsidRPr="001654A4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102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D3225F" w:rsidRPr="001654A4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88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86</w:t>
            </w:r>
            <w:r w:rsidRPr="00A111FB">
              <w:rPr>
                <w:rFonts w:ascii="Tahoma" w:hAnsi="Tahoma" w:cs="Tahoma"/>
                <w:color w:val="000000"/>
                <w:szCs w:val="20"/>
              </w:rPr>
              <w:t>%</w:t>
            </w:r>
          </w:p>
        </w:tc>
      </w:tr>
    </w:tbl>
    <w:p w:rsidR="00D3225F" w:rsidRDefault="00D3225F" w:rsidP="00D3225F">
      <w:pPr>
        <w:tabs>
          <w:tab w:val="left" w:pos="540"/>
          <w:tab w:val="left" w:pos="720"/>
        </w:tabs>
        <w:ind w:right="21"/>
        <w:jc w:val="both"/>
        <w:rPr>
          <w:szCs w:val="28"/>
          <w:lang w:val="ru-RU"/>
        </w:rPr>
      </w:pP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>
        <w:rPr>
          <w:rFonts w:ascii="Tahoma" w:hAnsi="Tahoma" w:cs="Tahoma"/>
          <w:color w:val="000000"/>
          <w:sz w:val="24"/>
          <w:lang w:val="ru-RU"/>
        </w:rPr>
        <w:t>В Компании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действует единая система оплаты труда, мотивирующая работников на достижение конечного результата, на увеличение объемов производства, на увеличение объемов прибыли и, соответственно, на снижение издержек.</w:t>
      </w: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>Единая система оплаты труда построена на базе отраслевой единой тарифной сетки по оплате труда работников, занятых в основной деятельности железных дорог.</w:t>
      </w: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Премирование работников осуществляется в соответствии с Положением о </w:t>
      </w:r>
      <w:r w:rsidRPr="00B67A79">
        <w:rPr>
          <w:rFonts w:ascii="Tahoma" w:hAnsi="Tahoma" w:cs="Tahoma"/>
          <w:color w:val="000000"/>
          <w:sz w:val="24"/>
          <w:lang w:val="ru-RU"/>
        </w:rPr>
        <w:t>премировании работников ОАО «ПНК».</w:t>
      </w:r>
    </w:p>
    <w:p w:rsidR="00D3225F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>Социальные гарантии работников, предусмотренные Коллективным договором ОАО «ПНК» на 20</w:t>
      </w:r>
      <w:r>
        <w:rPr>
          <w:rFonts w:ascii="Tahoma" w:hAnsi="Tahoma" w:cs="Tahoma"/>
          <w:color w:val="000000"/>
          <w:sz w:val="24"/>
          <w:lang w:val="ru-RU"/>
        </w:rPr>
        <w:t>10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г. существенно не отличаются от социальных гарантий работников ОАО «РЖД». В соответствии с положениями Коллективного договора, в Обществе осуществляется ежеквартальная индексация заработной   платы   на    уровне роста потребитель</w:t>
      </w:r>
      <w:r>
        <w:rPr>
          <w:rFonts w:ascii="Tahoma" w:hAnsi="Tahoma" w:cs="Tahoma"/>
          <w:color w:val="000000"/>
          <w:sz w:val="24"/>
          <w:lang w:val="ru-RU"/>
        </w:rPr>
        <w:t xml:space="preserve">ских цен в Российской Федерации при наличии положительного финансового результата ОАО «ПНК» за последний отчетный период. 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</w:t>
      </w: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>В соответствии с положениями Коллективного договора, ОАО «ПНК»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«Почет». Списочная численность неработающих пенсионеров ОАО</w:t>
      </w:r>
      <w:r>
        <w:rPr>
          <w:rFonts w:ascii="Tahoma" w:hAnsi="Tahoma" w:cs="Tahoma"/>
          <w:color w:val="000000"/>
          <w:sz w:val="24"/>
          <w:lang w:val="ru-RU"/>
        </w:rPr>
        <w:t xml:space="preserve"> «ПНК», составляет на 31.12.2010 года 714 человек, что составляет 23,0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 % от числа работающих сотрудников Общества.</w:t>
      </w:r>
    </w:p>
    <w:p w:rsidR="00D3225F" w:rsidRPr="003743D3" w:rsidRDefault="00D3225F" w:rsidP="00D3225F">
      <w:pPr>
        <w:spacing w:line="360" w:lineRule="auto"/>
        <w:ind w:right="-1" w:firstLine="567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  <w:r w:rsidRPr="003743D3">
        <w:rPr>
          <w:rFonts w:ascii="Tahoma" w:hAnsi="Tahoma" w:cs="Tahoma"/>
          <w:color w:val="000000"/>
          <w:sz w:val="24"/>
          <w:u w:val="single"/>
          <w:lang w:val="ru-RU"/>
        </w:rPr>
        <w:t>Таблица №_</w:t>
      </w:r>
      <w:r w:rsidR="00344962">
        <w:rPr>
          <w:rFonts w:ascii="Tahoma" w:hAnsi="Tahoma" w:cs="Tahoma"/>
          <w:color w:val="000000"/>
          <w:sz w:val="24"/>
          <w:u w:val="single"/>
          <w:lang w:val="ru-RU"/>
        </w:rPr>
        <w:t>20</w:t>
      </w:r>
    </w:p>
    <w:p w:rsidR="00D3225F" w:rsidRDefault="00D3225F" w:rsidP="00D3225F">
      <w:pPr>
        <w:spacing w:line="360" w:lineRule="auto"/>
        <w:ind w:right="-1" w:firstLine="567"/>
        <w:jc w:val="center"/>
        <w:rPr>
          <w:rFonts w:ascii="Tahoma" w:hAnsi="Tahoma" w:cs="Tahoma"/>
          <w:color w:val="000000"/>
          <w:sz w:val="24"/>
          <w:lang w:val="ru-RU"/>
        </w:rPr>
      </w:pPr>
    </w:p>
    <w:p w:rsidR="00344962" w:rsidRDefault="00D3225F" w:rsidP="00D3225F">
      <w:pPr>
        <w:spacing w:line="360" w:lineRule="auto"/>
        <w:ind w:right="-1" w:firstLine="567"/>
        <w:jc w:val="center"/>
        <w:rPr>
          <w:rFonts w:ascii="Tahoma" w:hAnsi="Tahoma" w:cs="Tahoma"/>
          <w:b/>
          <w:color w:val="000000"/>
          <w:sz w:val="24"/>
          <w:lang w:val="ru-RU"/>
        </w:rPr>
      </w:pPr>
      <w:r w:rsidRPr="00344962">
        <w:rPr>
          <w:rFonts w:ascii="Tahoma" w:hAnsi="Tahoma" w:cs="Tahoma"/>
          <w:b/>
          <w:color w:val="000000"/>
          <w:sz w:val="24"/>
          <w:lang w:val="ru-RU"/>
        </w:rPr>
        <w:t>Количество неработающих пенсионеров ОАО «ПНК»,</w:t>
      </w:r>
    </w:p>
    <w:p w:rsidR="00D3225F" w:rsidRPr="00344962" w:rsidRDefault="00D3225F" w:rsidP="00D3225F">
      <w:pPr>
        <w:spacing w:line="360" w:lineRule="auto"/>
        <w:ind w:right="-1" w:firstLine="567"/>
        <w:jc w:val="center"/>
        <w:rPr>
          <w:rFonts w:ascii="Tahoma" w:hAnsi="Tahoma" w:cs="Tahoma"/>
          <w:b/>
          <w:color w:val="000000"/>
          <w:sz w:val="24"/>
          <w:lang w:val="ru-RU"/>
        </w:rPr>
      </w:pPr>
      <w:r w:rsidRPr="00344962">
        <w:rPr>
          <w:rFonts w:ascii="Tahoma" w:hAnsi="Tahoma" w:cs="Tahoma"/>
          <w:b/>
          <w:color w:val="000000"/>
          <w:sz w:val="24"/>
          <w:lang w:val="ru-RU"/>
        </w:rPr>
        <w:t>получающих материальную помощь через БФ «Почет»</w:t>
      </w:r>
    </w:p>
    <w:p w:rsidR="00D3225F" w:rsidRPr="004670A9" w:rsidRDefault="00D3225F" w:rsidP="00D3225F">
      <w:pPr>
        <w:spacing w:line="360" w:lineRule="auto"/>
        <w:ind w:right="-1" w:firstLine="567"/>
        <w:jc w:val="center"/>
        <w:rPr>
          <w:rFonts w:ascii="Tahoma" w:hAnsi="Tahoma" w:cs="Tahoma"/>
          <w:color w:val="000000"/>
          <w:sz w:val="24"/>
          <w:lang w:val="ru-RU"/>
        </w:rPr>
      </w:pPr>
    </w:p>
    <w:tbl>
      <w:tblPr>
        <w:tblW w:w="9743" w:type="dxa"/>
        <w:tblInd w:w="28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BFBFBF" w:themeFill="background1" w:themeFillShade="BF"/>
        <w:tblLayout w:type="fixed"/>
        <w:tblLook w:val="01E0"/>
      </w:tblPr>
      <w:tblGrid>
        <w:gridCol w:w="3648"/>
        <w:gridCol w:w="2268"/>
        <w:gridCol w:w="3827"/>
      </w:tblGrid>
      <w:tr w:rsidR="00D3225F" w:rsidRPr="000F2659" w:rsidTr="00344962">
        <w:tc>
          <w:tcPr>
            <w:tcW w:w="3648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 xml:space="preserve">Заводы – Филиалы ОАО «ПНК» 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Количество, чел.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Ветераны  Великой отечественной войны и труженики тыла, чел.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Ангасольский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Бесланский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79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48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lastRenderedPageBreak/>
              <w:t>Гавриловский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26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Гумбейский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Жипхегенский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53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Исетский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65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Камнереченский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Крутокачинский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21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Курагинский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37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11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Медвежьегорский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Мочищенский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59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Оленегорский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Орский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Сибирцевский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10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Сулинский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15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Талданский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Хребетский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Шершнинский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D3225F" w:rsidRPr="00A111FB" w:rsidTr="00344962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ИТОГО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7</w:t>
            </w:r>
            <w:r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14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73</w:t>
            </w:r>
          </w:p>
        </w:tc>
      </w:tr>
    </w:tbl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D3225F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С целью поддержания стабильной работы и благополучия работников, создания атмосферы взаимопонимания и доверия, формирования высокой социальной ответственности работников за результаты производственно-экономической деятельности, ОАО «ПНК» в  </w:t>
      </w:r>
      <w:r>
        <w:rPr>
          <w:rFonts w:ascii="Tahoma" w:hAnsi="Tahoma" w:cs="Tahoma"/>
          <w:color w:val="000000"/>
          <w:sz w:val="24"/>
          <w:lang w:val="ru-RU"/>
        </w:rPr>
        <w:t xml:space="preserve">1 квартале </w:t>
      </w:r>
      <w:r w:rsidRPr="004670A9">
        <w:rPr>
          <w:rFonts w:ascii="Tahoma" w:hAnsi="Tahoma" w:cs="Tahoma"/>
          <w:color w:val="000000"/>
          <w:sz w:val="24"/>
          <w:lang w:val="ru-RU"/>
        </w:rPr>
        <w:t>2010 год</w:t>
      </w:r>
      <w:r>
        <w:rPr>
          <w:rFonts w:ascii="Tahoma" w:hAnsi="Tahoma" w:cs="Tahoma"/>
          <w:color w:val="000000"/>
          <w:sz w:val="24"/>
          <w:lang w:val="ru-RU"/>
        </w:rPr>
        <w:t>а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4670A9">
        <w:rPr>
          <w:rFonts w:ascii="Tahoma" w:hAnsi="Tahoma" w:cs="Tahoma"/>
          <w:color w:val="000000"/>
          <w:sz w:val="24"/>
          <w:lang w:val="ru-RU"/>
        </w:rPr>
        <w:t>заключ</w:t>
      </w:r>
      <w:r>
        <w:rPr>
          <w:rFonts w:ascii="Tahoma" w:hAnsi="Tahoma" w:cs="Tahoma"/>
          <w:color w:val="000000"/>
          <w:sz w:val="24"/>
          <w:lang w:val="ru-RU"/>
        </w:rPr>
        <w:t>ил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договор с Негосударственным пенсионным фондом «Благосостоя</w:t>
      </w:r>
      <w:r>
        <w:rPr>
          <w:rFonts w:ascii="Tahoma" w:hAnsi="Tahoma" w:cs="Tahoma"/>
          <w:color w:val="000000"/>
          <w:sz w:val="24"/>
          <w:lang w:val="ru-RU"/>
        </w:rPr>
        <w:t>ние». По состоянию на 31.12.2010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г. количе</w:t>
      </w:r>
      <w:r>
        <w:rPr>
          <w:rFonts w:ascii="Tahoma" w:hAnsi="Tahoma" w:cs="Tahoma"/>
          <w:color w:val="000000"/>
          <w:sz w:val="24"/>
          <w:lang w:val="ru-RU"/>
        </w:rPr>
        <w:t>ство вкладчиков составляет – 316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человек.</w:t>
      </w:r>
    </w:p>
    <w:p w:rsidR="00D3225F" w:rsidRDefault="0078402A" w:rsidP="00D3225F">
      <w:pPr>
        <w:spacing w:line="360" w:lineRule="auto"/>
        <w:ind w:right="-1" w:firstLine="567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  <w:r>
        <w:rPr>
          <w:rFonts w:ascii="Tahoma" w:hAnsi="Tahoma" w:cs="Tahoma"/>
          <w:color w:val="000000"/>
          <w:sz w:val="24"/>
          <w:u w:val="single"/>
          <w:lang w:val="ru-RU"/>
        </w:rPr>
        <w:t>Таблица № 21</w:t>
      </w:r>
    </w:p>
    <w:p w:rsidR="0078402A" w:rsidRDefault="00D3225F" w:rsidP="0078402A">
      <w:pPr>
        <w:spacing w:line="360" w:lineRule="auto"/>
        <w:ind w:right="-1" w:firstLine="567"/>
        <w:jc w:val="center"/>
        <w:rPr>
          <w:rFonts w:ascii="Tahoma" w:hAnsi="Tahoma" w:cs="Tahoma"/>
          <w:b/>
          <w:color w:val="000000"/>
          <w:sz w:val="24"/>
          <w:lang w:val="ru-RU"/>
        </w:rPr>
      </w:pPr>
      <w:r w:rsidRPr="0078402A">
        <w:rPr>
          <w:rFonts w:ascii="Tahoma" w:hAnsi="Tahoma" w:cs="Tahoma"/>
          <w:b/>
          <w:color w:val="000000"/>
          <w:sz w:val="24"/>
          <w:lang w:val="ru-RU"/>
        </w:rPr>
        <w:t>Количество участников-вкладчиков</w:t>
      </w:r>
    </w:p>
    <w:p w:rsidR="00D3225F" w:rsidRPr="0078402A" w:rsidRDefault="00D3225F" w:rsidP="0078402A">
      <w:pPr>
        <w:spacing w:line="360" w:lineRule="auto"/>
        <w:ind w:right="-1" w:firstLine="567"/>
        <w:jc w:val="center"/>
        <w:rPr>
          <w:rFonts w:ascii="Tahoma" w:hAnsi="Tahoma" w:cs="Tahoma"/>
          <w:b/>
          <w:color w:val="000000"/>
          <w:sz w:val="24"/>
          <w:lang w:val="ru-RU"/>
        </w:rPr>
      </w:pPr>
      <w:r w:rsidRPr="0078402A">
        <w:rPr>
          <w:rFonts w:ascii="Tahoma" w:hAnsi="Tahoma" w:cs="Tahoma"/>
          <w:b/>
          <w:color w:val="000000"/>
          <w:sz w:val="24"/>
          <w:lang w:val="ru-RU"/>
        </w:rPr>
        <w:t>НПО «Благосостояние» в ОАО «ПНК»</w:t>
      </w: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</w:p>
    <w:tbl>
      <w:tblPr>
        <w:tblW w:w="9923" w:type="dxa"/>
        <w:tblInd w:w="108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ayout w:type="fixed"/>
        <w:tblLook w:val="01E0"/>
      </w:tblPr>
      <w:tblGrid>
        <w:gridCol w:w="4860"/>
        <w:gridCol w:w="1620"/>
        <w:gridCol w:w="3443"/>
      </w:tblGrid>
      <w:tr w:rsidR="00D3225F" w:rsidRPr="000F2659" w:rsidTr="0078402A">
        <w:tc>
          <w:tcPr>
            <w:tcW w:w="486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Заводы – филиалы ОАО «ПНК»</w:t>
            </w:r>
          </w:p>
        </w:tc>
        <w:tc>
          <w:tcPr>
            <w:tcW w:w="1620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Количество,  чел.</w:t>
            </w:r>
          </w:p>
        </w:tc>
        <w:tc>
          <w:tcPr>
            <w:tcW w:w="3443" w:type="dxa"/>
            <w:shd w:val="clear" w:color="auto" w:fill="D9D9D9" w:themeFill="background1" w:themeFillShade="D9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75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 xml:space="preserve">Количество вкладчиков к штатной численности, </w:t>
            </w:r>
            <w:proofErr w:type="gramStart"/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в</w:t>
            </w:r>
            <w:proofErr w:type="gramEnd"/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 xml:space="preserve"> %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Ангасольский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29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11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Бесланский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Гавриловский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Гумбейский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Жипхегенский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24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>
              <w:rPr>
                <w:szCs w:val="28"/>
              </w:rPr>
              <w:t>10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lastRenderedPageBreak/>
              <w:t>Исетский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39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18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Камнереченский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26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6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Крутокачинский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Курагинский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3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2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Медвежьегорский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2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50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Мочищенский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23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12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Оленегорский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18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13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Орский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6A3C71">
              <w:rPr>
                <w:szCs w:val="28"/>
              </w:rPr>
              <w:t>48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19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Сибирцевский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38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15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Сулинский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28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9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Талданский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6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2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Хребетский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9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5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Шершнинский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19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13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Аппарат управления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4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</w:rPr>
            </w:pPr>
            <w:r w:rsidRPr="006A3C71">
              <w:rPr>
                <w:szCs w:val="28"/>
              </w:rPr>
              <w:t>3</w:t>
            </w:r>
          </w:p>
        </w:tc>
      </w:tr>
      <w:tr w:rsidR="00D3225F" w:rsidRPr="00A111FB" w:rsidTr="0078402A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D3225F" w:rsidRPr="00A111FB" w:rsidRDefault="00D3225F" w:rsidP="00187756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ИТОГО</w:t>
            </w:r>
          </w:p>
        </w:tc>
        <w:tc>
          <w:tcPr>
            <w:tcW w:w="5063" w:type="dxa"/>
            <w:gridSpan w:val="2"/>
            <w:shd w:val="clear" w:color="auto" w:fill="F2F2F2" w:themeFill="background1" w:themeFillShade="F2"/>
            <w:vAlign w:val="center"/>
          </w:tcPr>
          <w:p w:rsidR="00D3225F" w:rsidRPr="006A3C71" w:rsidRDefault="00D3225F" w:rsidP="00187756">
            <w:pPr>
              <w:spacing w:before="60" w:after="60"/>
              <w:ind w:right="21"/>
              <w:jc w:val="center"/>
              <w:rPr>
                <w:szCs w:val="28"/>
                <w:highlight w:val="yellow"/>
              </w:rPr>
            </w:pPr>
            <w:r w:rsidRPr="001052AE">
              <w:rPr>
                <w:szCs w:val="28"/>
              </w:rPr>
              <w:t>316</w:t>
            </w:r>
          </w:p>
        </w:tc>
      </w:tr>
    </w:tbl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C8619C" w:rsidRPr="00C8619C" w:rsidRDefault="00C8619C" w:rsidP="00C8619C">
      <w:pPr>
        <w:spacing w:line="360" w:lineRule="auto"/>
        <w:ind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C8619C">
        <w:rPr>
          <w:rFonts w:ascii="Tahoma" w:hAnsi="Tahoma" w:cs="Tahoma"/>
          <w:color w:val="000000"/>
          <w:sz w:val="24"/>
          <w:lang w:val="ru-RU"/>
        </w:rPr>
        <w:t>Общий объем расходов Общества на выплаты социального характера и социальных гарантий работников за 2010 год составил -</w:t>
      </w:r>
      <w:r>
        <w:rPr>
          <w:rFonts w:ascii="Tahoma" w:hAnsi="Tahoma" w:cs="Tahoma"/>
          <w:color w:val="000000"/>
          <w:sz w:val="24"/>
        </w:rPr>
        <w:t> </w:t>
      </w:r>
      <w:r w:rsidRPr="00C8619C">
        <w:rPr>
          <w:rFonts w:ascii="Tahoma" w:hAnsi="Tahoma" w:cs="Tahoma"/>
          <w:color w:val="000000"/>
          <w:sz w:val="24"/>
          <w:lang w:val="ru-RU"/>
        </w:rPr>
        <w:t xml:space="preserve"> 60,20 млн. рублей, </w:t>
      </w:r>
      <w:r>
        <w:rPr>
          <w:color w:val="000000"/>
        </w:rPr>
        <w:t> </w:t>
      </w:r>
      <w:r w:rsidRPr="00C8619C">
        <w:rPr>
          <w:rFonts w:ascii="Tahoma" w:hAnsi="Tahoma" w:cs="Tahoma"/>
          <w:color w:val="000000"/>
          <w:sz w:val="24"/>
          <w:lang w:val="ru-RU"/>
        </w:rPr>
        <w:t>в том числе:</w:t>
      </w:r>
      <w:r w:rsidRPr="00C8619C">
        <w:rPr>
          <w:rFonts w:ascii="Tahoma" w:hAnsi="Tahoma" w:cs="Tahoma"/>
          <w:sz w:val="24"/>
          <w:lang w:val="ru-RU"/>
        </w:rPr>
        <w:t xml:space="preserve"> 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добровольное медицинское страхование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17,99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выплаты социального характера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8,45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компенсации в пользу работника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10,25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НПФ Благосостояние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5,26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 xml:space="preserve">- спецодежда и </w:t>
      </w:r>
      <w:proofErr w:type="gramStart"/>
      <w:r w:rsidRPr="00F7681E">
        <w:rPr>
          <w:rFonts w:ascii="Tahoma" w:hAnsi="Tahoma" w:cs="Tahoma"/>
          <w:color w:val="000000"/>
          <w:sz w:val="24"/>
          <w:lang w:val="ru-RU"/>
        </w:rPr>
        <w:t>СИЗ</w:t>
      </w:r>
      <w:proofErr w:type="gramEnd"/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7,55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медицинские осмотры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3,42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мероприятия по охране труда и ТБ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6,32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руб.;</w:t>
      </w:r>
    </w:p>
    <w:p w:rsidR="00D3225F" w:rsidRPr="00F7681E" w:rsidRDefault="00D3225F" w:rsidP="00D3225F">
      <w:pPr>
        <w:tabs>
          <w:tab w:val="left" w:pos="6480"/>
        </w:tabs>
        <w:spacing w:line="360" w:lineRule="auto"/>
        <w:ind w:right="21" w:firstLine="720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>- материальная помощь работникам</w:t>
      </w:r>
      <w:r w:rsidRPr="00F7681E">
        <w:rPr>
          <w:rFonts w:ascii="Tahoma" w:hAnsi="Tahoma" w:cs="Tahoma"/>
          <w:color w:val="000000"/>
          <w:sz w:val="24"/>
          <w:lang w:val="ru-RU"/>
        </w:rPr>
        <w:tab/>
      </w:r>
      <w:r w:rsidRPr="00F7681E">
        <w:rPr>
          <w:rFonts w:ascii="Tahoma" w:hAnsi="Tahoma" w:cs="Tahoma"/>
          <w:sz w:val="24"/>
          <w:lang w:val="ru-RU"/>
        </w:rPr>
        <w:t xml:space="preserve"> 0,97   </w:t>
      </w:r>
      <w:r w:rsidRPr="00F7681E">
        <w:rPr>
          <w:rFonts w:ascii="Tahoma" w:hAnsi="Tahoma" w:cs="Tahoma"/>
          <w:color w:val="000000"/>
          <w:sz w:val="24"/>
          <w:lang w:val="ru-RU"/>
        </w:rPr>
        <w:t>млн.</w:t>
      </w:r>
      <w:r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F7681E">
        <w:rPr>
          <w:rFonts w:ascii="Tahoma" w:hAnsi="Tahoma" w:cs="Tahoma"/>
          <w:color w:val="000000"/>
          <w:sz w:val="24"/>
          <w:lang w:val="ru-RU"/>
        </w:rPr>
        <w:t>руб.</w:t>
      </w:r>
    </w:p>
    <w:p w:rsidR="00D3225F" w:rsidRPr="00F7681E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F7681E">
        <w:rPr>
          <w:rFonts w:ascii="Tahoma" w:hAnsi="Tahoma" w:cs="Tahoma"/>
          <w:color w:val="000000"/>
          <w:sz w:val="24"/>
          <w:lang w:val="ru-RU"/>
        </w:rPr>
        <w:t xml:space="preserve">. </w:t>
      </w:r>
    </w:p>
    <w:p w:rsidR="00D3225F" w:rsidRPr="004670A9" w:rsidRDefault="00D3225F" w:rsidP="00D3225F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  </w:t>
      </w:r>
    </w:p>
    <w:p w:rsidR="00D3225F" w:rsidRPr="003A3797" w:rsidRDefault="00D3225F" w:rsidP="00727F90">
      <w:pPr>
        <w:pStyle w:val="2"/>
        <w:numPr>
          <w:ilvl w:val="1"/>
          <w:numId w:val="12"/>
        </w:numPr>
        <w:ind w:left="142" w:firstLine="0"/>
        <w:rPr>
          <w:rFonts w:ascii="Tahoma" w:hAnsi="Tahoma" w:cs="Tahoma"/>
          <w:b/>
          <w:sz w:val="24"/>
          <w:szCs w:val="24"/>
        </w:rPr>
      </w:pPr>
      <w:bookmarkStart w:id="24" w:name="_Toc196124605"/>
      <w:r w:rsidRPr="003A3797">
        <w:rPr>
          <w:rFonts w:ascii="Tahoma" w:hAnsi="Tahoma" w:cs="Tahoma"/>
          <w:b/>
          <w:sz w:val="24"/>
          <w:szCs w:val="24"/>
        </w:rPr>
        <w:t>Структура работающих по категориям должностей</w:t>
      </w:r>
      <w:bookmarkEnd w:id="24"/>
    </w:p>
    <w:p w:rsidR="00D3225F" w:rsidRPr="00EA5001" w:rsidRDefault="00D3225F" w:rsidP="00D3225F">
      <w:pPr>
        <w:pStyle w:val="ConsNormal"/>
        <w:widowControl/>
        <w:spacing w:line="360" w:lineRule="auto"/>
        <w:ind w:right="23" w:firstLine="540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>Кадровый состав по категориям должностей (Диаграмма №</w:t>
      </w:r>
      <w:r>
        <w:rPr>
          <w:rFonts w:ascii="Tahoma" w:hAnsi="Tahoma" w:cs="Tahoma"/>
          <w:color w:val="000000"/>
          <w:sz w:val="24"/>
          <w:szCs w:val="24"/>
        </w:rPr>
        <w:t xml:space="preserve"> </w:t>
      </w:r>
      <w:r w:rsidRPr="00EA5001">
        <w:rPr>
          <w:rFonts w:ascii="Tahoma" w:hAnsi="Tahoma" w:cs="Tahoma"/>
          <w:color w:val="000000"/>
          <w:sz w:val="24"/>
          <w:szCs w:val="24"/>
        </w:rPr>
        <w:t>1</w:t>
      </w:r>
      <w:r w:rsidR="0078402A">
        <w:rPr>
          <w:rFonts w:ascii="Tahoma" w:hAnsi="Tahoma" w:cs="Tahoma"/>
          <w:color w:val="000000"/>
          <w:sz w:val="24"/>
          <w:szCs w:val="24"/>
        </w:rPr>
        <w:t>1</w:t>
      </w:r>
      <w:r w:rsidRPr="00EA5001">
        <w:rPr>
          <w:rFonts w:ascii="Tahoma" w:hAnsi="Tahoma" w:cs="Tahoma"/>
          <w:color w:val="000000"/>
          <w:sz w:val="24"/>
          <w:szCs w:val="24"/>
        </w:rPr>
        <w:t>):</w:t>
      </w:r>
    </w:p>
    <w:p w:rsidR="00D3225F" w:rsidRPr="00EA5001" w:rsidRDefault="00D3225F" w:rsidP="00D3225F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 xml:space="preserve">Руководители – </w:t>
      </w:r>
      <w:r>
        <w:rPr>
          <w:rFonts w:ascii="Tahoma" w:hAnsi="Tahoma" w:cs="Tahoma"/>
          <w:sz w:val="24"/>
          <w:szCs w:val="24"/>
        </w:rPr>
        <w:t xml:space="preserve">11 </w:t>
      </w:r>
      <w:r w:rsidRPr="00EA5001">
        <w:rPr>
          <w:rFonts w:ascii="Tahoma" w:hAnsi="Tahoma" w:cs="Tahoma"/>
          <w:sz w:val="24"/>
          <w:szCs w:val="24"/>
        </w:rPr>
        <w:t>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D3225F" w:rsidRPr="00EA5001" w:rsidRDefault="00D3225F" w:rsidP="00D3225F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 xml:space="preserve">Специалисты – </w:t>
      </w:r>
      <w:r w:rsidRPr="00EA5001">
        <w:rPr>
          <w:rFonts w:ascii="Tahoma" w:hAnsi="Tahoma" w:cs="Tahoma"/>
          <w:sz w:val="24"/>
          <w:szCs w:val="24"/>
        </w:rPr>
        <w:t>9</w:t>
      </w:r>
      <w:r>
        <w:rPr>
          <w:rFonts w:ascii="Tahoma" w:hAnsi="Tahoma" w:cs="Tahoma"/>
          <w:sz w:val="24"/>
          <w:szCs w:val="24"/>
        </w:rPr>
        <w:t xml:space="preserve"> </w:t>
      </w:r>
      <w:r w:rsidRPr="00EA5001">
        <w:rPr>
          <w:rFonts w:ascii="Tahoma" w:hAnsi="Tahoma" w:cs="Tahoma"/>
          <w:sz w:val="24"/>
          <w:szCs w:val="24"/>
        </w:rPr>
        <w:t>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D3225F" w:rsidRPr="00EA5001" w:rsidRDefault="00D3225F" w:rsidP="00D3225F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sz w:val="24"/>
          <w:szCs w:val="24"/>
        </w:rPr>
        <w:t xml:space="preserve">Служащие </w:t>
      </w:r>
      <w:r w:rsidRPr="00EA5001">
        <w:rPr>
          <w:rFonts w:ascii="Tahoma" w:hAnsi="Tahoma" w:cs="Tahoma"/>
          <w:color w:val="000000"/>
          <w:sz w:val="24"/>
          <w:szCs w:val="24"/>
        </w:rPr>
        <w:t>–</w:t>
      </w:r>
      <w:r>
        <w:rPr>
          <w:rFonts w:ascii="Tahoma" w:hAnsi="Tahoma" w:cs="Tahoma"/>
          <w:sz w:val="24"/>
          <w:szCs w:val="24"/>
        </w:rPr>
        <w:t xml:space="preserve"> 0,01</w:t>
      </w:r>
      <w:r w:rsidRPr="00EA5001">
        <w:rPr>
          <w:rFonts w:ascii="Tahoma" w:hAnsi="Tahoma" w:cs="Tahoma"/>
          <w:sz w:val="24"/>
          <w:szCs w:val="24"/>
        </w:rPr>
        <w:t>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D3225F" w:rsidRPr="00E60ED9" w:rsidRDefault="00D3225F" w:rsidP="00D3225F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lastRenderedPageBreak/>
        <w:t>Рабочие</w:t>
      </w:r>
      <w:r w:rsidRPr="00EA5001">
        <w:rPr>
          <w:rFonts w:ascii="Tahoma" w:hAnsi="Tahoma" w:cs="Tahoma"/>
          <w:sz w:val="24"/>
          <w:szCs w:val="24"/>
        </w:rPr>
        <w:t xml:space="preserve"> </w:t>
      </w:r>
      <w:r w:rsidRPr="00EA5001">
        <w:rPr>
          <w:rFonts w:ascii="Tahoma" w:hAnsi="Tahoma" w:cs="Tahoma"/>
          <w:color w:val="000000"/>
          <w:sz w:val="24"/>
          <w:szCs w:val="24"/>
        </w:rPr>
        <w:t>–</w:t>
      </w:r>
      <w:r>
        <w:rPr>
          <w:rFonts w:ascii="Tahoma" w:hAnsi="Tahoma" w:cs="Tahoma"/>
          <w:sz w:val="24"/>
          <w:szCs w:val="24"/>
        </w:rPr>
        <w:t xml:space="preserve"> 79,99</w:t>
      </w:r>
      <w:r w:rsidRPr="00EA5001">
        <w:rPr>
          <w:rFonts w:ascii="Tahoma" w:hAnsi="Tahoma" w:cs="Tahoma"/>
          <w:sz w:val="24"/>
          <w:szCs w:val="24"/>
        </w:rPr>
        <w:t>%.</w:t>
      </w:r>
    </w:p>
    <w:p w:rsidR="00D3225F" w:rsidRPr="00A111FB" w:rsidRDefault="00D3225F" w:rsidP="00D3225F">
      <w:pPr>
        <w:pStyle w:val="ConsNormal"/>
        <w:widowControl/>
        <w:tabs>
          <w:tab w:val="left" w:pos="567"/>
        </w:tabs>
        <w:spacing w:line="360" w:lineRule="auto"/>
        <w:ind w:right="21" w:firstLine="540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  <w:r w:rsidRPr="00A111FB">
        <w:rPr>
          <w:rFonts w:ascii="Tahoma" w:hAnsi="Tahoma" w:cs="Tahoma"/>
          <w:color w:val="000000"/>
          <w:sz w:val="24"/>
          <w:szCs w:val="24"/>
          <w:u w:val="single"/>
        </w:rPr>
        <w:t>Диаграмма №</w:t>
      </w:r>
      <w:r>
        <w:rPr>
          <w:rFonts w:ascii="Tahoma" w:hAnsi="Tahoma" w:cs="Tahoma"/>
          <w:color w:val="000000"/>
          <w:sz w:val="24"/>
          <w:szCs w:val="24"/>
          <w:u w:val="single"/>
        </w:rPr>
        <w:t xml:space="preserve"> </w:t>
      </w:r>
      <w:r w:rsidRPr="00A111FB">
        <w:rPr>
          <w:rFonts w:ascii="Tahoma" w:hAnsi="Tahoma" w:cs="Tahoma"/>
          <w:color w:val="000000"/>
          <w:sz w:val="24"/>
          <w:szCs w:val="24"/>
          <w:u w:val="single"/>
        </w:rPr>
        <w:t>1</w:t>
      </w:r>
      <w:r w:rsidR="0078402A">
        <w:rPr>
          <w:rFonts w:ascii="Tahoma" w:hAnsi="Tahoma" w:cs="Tahoma"/>
          <w:color w:val="000000"/>
          <w:sz w:val="24"/>
          <w:szCs w:val="24"/>
          <w:u w:val="single"/>
        </w:rPr>
        <w:t>1</w:t>
      </w:r>
    </w:p>
    <w:p w:rsidR="00D3225F" w:rsidRPr="0078402A" w:rsidRDefault="00D3225F" w:rsidP="00D3225F">
      <w:pPr>
        <w:pStyle w:val="ConsNormal"/>
        <w:widowControl/>
        <w:tabs>
          <w:tab w:val="left" w:pos="567"/>
        </w:tabs>
        <w:spacing w:line="360" w:lineRule="auto"/>
        <w:ind w:right="21" w:firstLine="54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78402A">
        <w:rPr>
          <w:rFonts w:ascii="Tahoma" w:hAnsi="Tahoma" w:cs="Tahoma"/>
          <w:b/>
          <w:color w:val="000000"/>
          <w:sz w:val="24"/>
          <w:szCs w:val="24"/>
        </w:rPr>
        <w:t>Кадровый состав по категориям должностей</w:t>
      </w:r>
    </w:p>
    <w:p w:rsidR="00D3225F" w:rsidRPr="00CE1289" w:rsidRDefault="00D3225F" w:rsidP="00D3225F">
      <w:pPr>
        <w:pStyle w:val="ConsNormal"/>
        <w:widowControl/>
        <w:spacing w:line="360" w:lineRule="auto"/>
        <w:ind w:right="21" w:firstLine="54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DE4400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5705475" cy="2228850"/>
            <wp:effectExtent l="19050" t="0" r="9525" b="0"/>
            <wp:docPr id="1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D3225F" w:rsidRDefault="00D3225F" w:rsidP="00D3225F">
      <w:pPr>
        <w:pStyle w:val="2"/>
        <w:ind w:left="567" w:firstLine="0"/>
        <w:rPr>
          <w:rFonts w:ascii="Tahoma" w:hAnsi="Tahoma" w:cs="Tahoma"/>
          <w:b/>
          <w:sz w:val="24"/>
          <w:szCs w:val="24"/>
        </w:rPr>
      </w:pPr>
      <w:bookmarkStart w:id="25" w:name="_Toc196124606"/>
    </w:p>
    <w:p w:rsidR="00D3225F" w:rsidRPr="00E60ED9" w:rsidRDefault="00D3225F" w:rsidP="00D3225F">
      <w:pPr>
        <w:rPr>
          <w:lang w:val="ru-RU" w:eastAsia="ru-RU"/>
        </w:rPr>
      </w:pPr>
    </w:p>
    <w:p w:rsidR="00D3225F" w:rsidRDefault="00D3225F" w:rsidP="00727F90">
      <w:pPr>
        <w:pStyle w:val="2"/>
        <w:numPr>
          <w:ilvl w:val="1"/>
          <w:numId w:val="12"/>
        </w:numPr>
        <w:ind w:left="0" w:firstLine="0"/>
        <w:rPr>
          <w:rFonts w:ascii="Tahoma" w:hAnsi="Tahoma" w:cs="Tahoma"/>
          <w:b/>
          <w:sz w:val="24"/>
          <w:szCs w:val="24"/>
        </w:rPr>
      </w:pPr>
      <w:r w:rsidRPr="00CC7FBA">
        <w:rPr>
          <w:rFonts w:ascii="Tahoma" w:hAnsi="Tahoma" w:cs="Tahoma"/>
          <w:b/>
          <w:sz w:val="24"/>
          <w:szCs w:val="24"/>
        </w:rPr>
        <w:t>Возрастной состав работников</w:t>
      </w:r>
      <w:bookmarkEnd w:id="25"/>
    </w:p>
    <w:p w:rsidR="00D3225F" w:rsidRPr="007452C3" w:rsidRDefault="00D3225F" w:rsidP="00D3225F">
      <w:pPr>
        <w:spacing w:line="360" w:lineRule="auto"/>
        <w:rPr>
          <w:rFonts w:ascii="Tahoma" w:hAnsi="Tahoma" w:cs="Tahoma"/>
          <w:sz w:val="24"/>
          <w:lang w:val="ru-RU" w:eastAsia="ru-RU"/>
        </w:rPr>
      </w:pPr>
      <w:r>
        <w:rPr>
          <w:rFonts w:ascii="Tahoma" w:hAnsi="Tahoma" w:cs="Tahoma"/>
          <w:sz w:val="24"/>
          <w:lang w:val="ru-RU" w:eastAsia="ru-RU"/>
        </w:rPr>
        <w:t>Кадровый состав по возрасту (Диаграмма № 1</w:t>
      </w:r>
      <w:r w:rsidR="0078402A">
        <w:rPr>
          <w:rFonts w:ascii="Tahoma" w:hAnsi="Tahoma" w:cs="Tahoma"/>
          <w:sz w:val="24"/>
          <w:lang w:val="ru-RU" w:eastAsia="ru-RU"/>
        </w:rPr>
        <w:t>2</w:t>
      </w:r>
      <w:r>
        <w:rPr>
          <w:rFonts w:ascii="Tahoma" w:hAnsi="Tahoma" w:cs="Tahoma"/>
          <w:sz w:val="24"/>
          <w:lang w:val="ru-RU" w:eastAsia="ru-RU"/>
        </w:rPr>
        <w:t>)</w:t>
      </w:r>
    </w:p>
    <w:p w:rsidR="00D3225F" w:rsidRDefault="00D3225F" w:rsidP="00D3225F">
      <w:pPr>
        <w:pStyle w:val="ConsNormal"/>
        <w:widowControl/>
        <w:numPr>
          <w:ilvl w:val="1"/>
          <w:numId w:val="5"/>
        </w:numPr>
        <w:tabs>
          <w:tab w:val="clear" w:pos="1980"/>
          <w:tab w:val="num" w:pos="0"/>
          <w:tab w:val="left" w:pos="851"/>
        </w:tabs>
        <w:spacing w:line="360" w:lineRule="auto"/>
        <w:ind w:left="567" w:right="23" w:firstLine="0"/>
        <w:rPr>
          <w:rFonts w:ascii="Tahoma" w:hAnsi="Tahoma" w:cs="Tahoma"/>
          <w:color w:val="000000"/>
          <w:sz w:val="24"/>
          <w:szCs w:val="24"/>
        </w:rPr>
      </w:pPr>
      <w:r w:rsidRPr="00CC7FBA">
        <w:rPr>
          <w:rFonts w:ascii="Tahoma" w:hAnsi="Tahoma" w:cs="Tahoma"/>
          <w:sz w:val="24"/>
          <w:szCs w:val="24"/>
        </w:rPr>
        <w:t xml:space="preserve">до 30 лет – </w:t>
      </w:r>
      <w:r>
        <w:rPr>
          <w:rFonts w:ascii="Tahoma" w:hAnsi="Tahoma" w:cs="Tahoma"/>
          <w:sz w:val="24"/>
          <w:szCs w:val="24"/>
        </w:rPr>
        <w:t>19%</w:t>
      </w:r>
    </w:p>
    <w:p w:rsidR="00D3225F" w:rsidRPr="00477BB9" w:rsidRDefault="00D3225F" w:rsidP="00D3225F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477BB9">
        <w:rPr>
          <w:rFonts w:ascii="Tahoma" w:hAnsi="Tahoma" w:cs="Tahoma"/>
          <w:sz w:val="24"/>
          <w:lang w:val="ru-RU"/>
        </w:rPr>
        <w:t xml:space="preserve">от 30 до 40 лет – </w:t>
      </w:r>
      <w:r>
        <w:rPr>
          <w:rFonts w:ascii="Tahoma" w:hAnsi="Tahoma" w:cs="Tahoma"/>
          <w:sz w:val="24"/>
          <w:lang w:val="ru-RU"/>
        </w:rPr>
        <w:t>26%</w:t>
      </w:r>
    </w:p>
    <w:p w:rsidR="00D3225F" w:rsidRPr="00477BB9" w:rsidRDefault="00D3225F" w:rsidP="00D3225F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477BB9">
        <w:rPr>
          <w:rFonts w:ascii="Tahoma" w:hAnsi="Tahoma" w:cs="Tahoma"/>
          <w:sz w:val="24"/>
          <w:lang w:val="ru-RU"/>
        </w:rPr>
        <w:t xml:space="preserve">от 40 до 50 лет – </w:t>
      </w:r>
      <w:r>
        <w:rPr>
          <w:rFonts w:ascii="Tahoma" w:hAnsi="Tahoma" w:cs="Tahoma"/>
          <w:sz w:val="24"/>
          <w:lang w:val="ru-RU"/>
        </w:rPr>
        <w:t>25%.</w:t>
      </w:r>
    </w:p>
    <w:p w:rsidR="00D3225F" w:rsidRPr="00E60ED9" w:rsidRDefault="00D3225F" w:rsidP="00D3225F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E60ED9">
        <w:rPr>
          <w:rFonts w:ascii="Tahoma" w:hAnsi="Tahoma" w:cs="Tahoma"/>
          <w:sz w:val="24"/>
          <w:lang w:val="ru-RU"/>
        </w:rPr>
        <w:t>старше 50 лет – 30%, в том числе работающие пенсионеры – 7%.</w:t>
      </w:r>
    </w:p>
    <w:p w:rsidR="00D3225F" w:rsidRDefault="00D3225F" w:rsidP="00D3225F">
      <w:pPr>
        <w:tabs>
          <w:tab w:val="left" w:pos="851"/>
        </w:tabs>
        <w:spacing w:line="360" w:lineRule="auto"/>
        <w:rPr>
          <w:rFonts w:ascii="Tahoma" w:hAnsi="Tahoma" w:cs="Tahoma"/>
          <w:sz w:val="24"/>
          <w:lang w:val="ru-RU"/>
        </w:rPr>
      </w:pPr>
    </w:p>
    <w:p w:rsidR="00D3225F" w:rsidRPr="00A111FB" w:rsidRDefault="00D3225F" w:rsidP="00D3225F">
      <w:pPr>
        <w:pStyle w:val="ConsNormal"/>
        <w:widowControl/>
        <w:spacing w:before="120" w:line="360" w:lineRule="auto"/>
        <w:ind w:right="23" w:firstLine="539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  <w:r w:rsidRPr="00A111FB">
        <w:rPr>
          <w:rFonts w:ascii="Tahoma" w:hAnsi="Tahoma" w:cs="Tahoma"/>
          <w:color w:val="000000"/>
          <w:sz w:val="24"/>
          <w:szCs w:val="24"/>
          <w:u w:val="single"/>
        </w:rPr>
        <w:t>Диаграмма №</w:t>
      </w:r>
      <w:r>
        <w:rPr>
          <w:rFonts w:ascii="Tahoma" w:hAnsi="Tahoma" w:cs="Tahoma"/>
          <w:color w:val="000000"/>
          <w:sz w:val="24"/>
          <w:szCs w:val="24"/>
          <w:u w:val="single"/>
        </w:rPr>
        <w:t xml:space="preserve"> </w:t>
      </w:r>
      <w:r w:rsidRPr="00A111FB">
        <w:rPr>
          <w:rFonts w:ascii="Tahoma" w:hAnsi="Tahoma" w:cs="Tahoma"/>
          <w:color w:val="000000"/>
          <w:sz w:val="24"/>
          <w:szCs w:val="24"/>
          <w:u w:val="single"/>
        </w:rPr>
        <w:t>1</w:t>
      </w:r>
      <w:r w:rsidR="0078402A">
        <w:rPr>
          <w:rFonts w:ascii="Tahoma" w:hAnsi="Tahoma" w:cs="Tahoma"/>
          <w:color w:val="000000"/>
          <w:sz w:val="24"/>
          <w:szCs w:val="24"/>
          <w:u w:val="single"/>
        </w:rPr>
        <w:t>2</w:t>
      </w:r>
    </w:p>
    <w:p w:rsidR="00D3225F" w:rsidRPr="0078402A" w:rsidRDefault="00D3225F" w:rsidP="00D3225F">
      <w:pPr>
        <w:pStyle w:val="ConsNormal"/>
        <w:widowControl/>
        <w:spacing w:before="120" w:line="360" w:lineRule="auto"/>
        <w:ind w:right="23" w:firstLine="539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78402A">
        <w:rPr>
          <w:rFonts w:ascii="Tahoma" w:hAnsi="Tahoma" w:cs="Tahoma"/>
          <w:b/>
          <w:color w:val="000000"/>
          <w:sz w:val="24"/>
          <w:szCs w:val="24"/>
        </w:rPr>
        <w:t>Кадровый состав по возрасту</w:t>
      </w:r>
    </w:p>
    <w:p w:rsidR="00D3225F" w:rsidRPr="00CE1289" w:rsidRDefault="00D3225F" w:rsidP="00D3225F">
      <w:pPr>
        <w:pStyle w:val="ConsNormal"/>
        <w:widowControl/>
        <w:spacing w:line="360" w:lineRule="auto"/>
        <w:ind w:right="21" w:firstLine="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7452C3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6000750" cy="2133600"/>
            <wp:effectExtent l="19050" t="0" r="0" b="0"/>
            <wp:docPr id="14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D3225F" w:rsidRPr="00A1227A" w:rsidRDefault="00D3225F" w:rsidP="00D3225F">
      <w:pPr>
        <w:pStyle w:val="ae"/>
        <w:spacing w:after="0" w:line="360" w:lineRule="auto"/>
        <w:ind w:left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26" w:name="_Toc196124607"/>
    </w:p>
    <w:p w:rsidR="00D3225F" w:rsidRPr="001B1B0C" w:rsidRDefault="00D3225F" w:rsidP="00727F90">
      <w:pPr>
        <w:pStyle w:val="ae"/>
        <w:numPr>
          <w:ilvl w:val="1"/>
          <w:numId w:val="12"/>
        </w:numPr>
        <w:spacing w:after="0" w:line="360" w:lineRule="auto"/>
        <w:ind w:left="567" w:hanging="567"/>
        <w:jc w:val="both"/>
        <w:outlineLvl w:val="1"/>
        <w:rPr>
          <w:rFonts w:ascii="Tahoma" w:hAnsi="Tahoma" w:cs="Tahoma"/>
          <w:b/>
          <w:sz w:val="24"/>
        </w:rPr>
      </w:pPr>
      <w:proofErr w:type="spellStart"/>
      <w:r w:rsidRPr="001B1B0C">
        <w:rPr>
          <w:rFonts w:ascii="Tahoma" w:hAnsi="Tahoma" w:cs="Tahoma"/>
          <w:b/>
          <w:sz w:val="24"/>
        </w:rPr>
        <w:lastRenderedPageBreak/>
        <w:t>Текучесть</w:t>
      </w:r>
      <w:proofErr w:type="spellEnd"/>
      <w:r w:rsidRPr="001B1B0C">
        <w:rPr>
          <w:rFonts w:ascii="Tahoma" w:hAnsi="Tahoma" w:cs="Tahoma"/>
          <w:b/>
          <w:sz w:val="24"/>
        </w:rPr>
        <w:t xml:space="preserve"> </w:t>
      </w:r>
      <w:proofErr w:type="spellStart"/>
      <w:r w:rsidRPr="001B1B0C">
        <w:rPr>
          <w:rFonts w:ascii="Tahoma" w:hAnsi="Tahoma" w:cs="Tahoma"/>
          <w:b/>
          <w:sz w:val="24"/>
        </w:rPr>
        <w:t>кадров</w:t>
      </w:r>
      <w:bookmarkEnd w:id="26"/>
      <w:proofErr w:type="spellEnd"/>
    </w:p>
    <w:p w:rsidR="00D3225F" w:rsidRPr="001B1B0C" w:rsidRDefault="00D3225F" w:rsidP="00D3225F">
      <w:pPr>
        <w:spacing w:line="360" w:lineRule="auto"/>
        <w:ind w:left="567"/>
        <w:jc w:val="both"/>
        <w:rPr>
          <w:rFonts w:ascii="Tahoma" w:hAnsi="Tahoma" w:cs="Tahoma"/>
          <w:sz w:val="24"/>
        </w:rPr>
      </w:pPr>
      <w:proofErr w:type="gramStart"/>
      <w:r>
        <w:rPr>
          <w:rFonts w:ascii="Tahoma" w:hAnsi="Tahoma" w:cs="Tahoma"/>
          <w:sz w:val="24"/>
        </w:rPr>
        <w:t>В  20</w:t>
      </w:r>
      <w:r>
        <w:rPr>
          <w:rFonts w:ascii="Tahoma" w:hAnsi="Tahoma" w:cs="Tahoma"/>
          <w:sz w:val="24"/>
          <w:lang w:val="ru-RU"/>
        </w:rPr>
        <w:t>10</w:t>
      </w:r>
      <w:proofErr w:type="gramEnd"/>
      <w:r w:rsidRPr="001B1B0C">
        <w:rPr>
          <w:rFonts w:ascii="Tahoma" w:hAnsi="Tahoma" w:cs="Tahoma"/>
          <w:sz w:val="24"/>
        </w:rPr>
        <w:t xml:space="preserve"> </w:t>
      </w:r>
      <w:proofErr w:type="spellStart"/>
      <w:r w:rsidRPr="001B1B0C">
        <w:rPr>
          <w:rFonts w:ascii="Tahoma" w:hAnsi="Tahoma" w:cs="Tahoma"/>
          <w:sz w:val="24"/>
        </w:rPr>
        <w:t>году</w:t>
      </w:r>
      <w:proofErr w:type="spellEnd"/>
      <w:r w:rsidRPr="001B1B0C">
        <w:rPr>
          <w:rFonts w:ascii="Tahoma" w:hAnsi="Tahoma" w:cs="Tahoma"/>
          <w:sz w:val="24"/>
        </w:rPr>
        <w:t xml:space="preserve"> </w:t>
      </w:r>
      <w:proofErr w:type="spellStart"/>
      <w:r w:rsidRPr="001B1B0C">
        <w:rPr>
          <w:rFonts w:ascii="Tahoma" w:hAnsi="Tahoma" w:cs="Tahoma"/>
          <w:sz w:val="24"/>
        </w:rPr>
        <w:t>всего</w:t>
      </w:r>
      <w:proofErr w:type="spellEnd"/>
      <w:r w:rsidRPr="001B1B0C">
        <w:rPr>
          <w:rFonts w:ascii="Tahoma" w:hAnsi="Tahoma" w:cs="Tahoma"/>
          <w:sz w:val="24"/>
        </w:rPr>
        <w:t>:</w:t>
      </w:r>
    </w:p>
    <w:p w:rsidR="00D3225F" w:rsidRPr="001B1B0C" w:rsidRDefault="0078402A" w:rsidP="0078402A">
      <w:pPr>
        <w:numPr>
          <w:ilvl w:val="0"/>
          <w:numId w:val="10"/>
        </w:numPr>
        <w:spacing w:line="360" w:lineRule="auto"/>
        <w:ind w:left="0" w:firstLine="567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="00D3225F">
        <w:rPr>
          <w:rFonts w:ascii="Tahoma" w:hAnsi="Tahoma" w:cs="Tahoma"/>
          <w:sz w:val="24"/>
        </w:rPr>
        <w:t>было</w:t>
      </w:r>
      <w:proofErr w:type="spellEnd"/>
      <w:r w:rsidR="00D3225F">
        <w:rPr>
          <w:rFonts w:ascii="Tahoma" w:hAnsi="Tahoma" w:cs="Tahoma"/>
          <w:sz w:val="24"/>
        </w:rPr>
        <w:t xml:space="preserve"> </w:t>
      </w:r>
      <w:proofErr w:type="spellStart"/>
      <w:r w:rsidR="00D3225F">
        <w:rPr>
          <w:rFonts w:ascii="Tahoma" w:hAnsi="Tahoma" w:cs="Tahoma"/>
          <w:sz w:val="24"/>
        </w:rPr>
        <w:t>принято</w:t>
      </w:r>
      <w:proofErr w:type="spellEnd"/>
      <w:r w:rsidR="00D3225F">
        <w:rPr>
          <w:rFonts w:ascii="Tahoma" w:hAnsi="Tahoma" w:cs="Tahoma"/>
          <w:sz w:val="24"/>
        </w:rPr>
        <w:t xml:space="preserve">  – </w:t>
      </w:r>
      <w:r w:rsidR="00D3225F">
        <w:rPr>
          <w:rFonts w:ascii="Tahoma" w:hAnsi="Tahoma" w:cs="Tahoma"/>
          <w:sz w:val="24"/>
          <w:lang w:val="ru-RU"/>
        </w:rPr>
        <w:t>639</w:t>
      </w:r>
      <w:r w:rsidR="00D3225F" w:rsidRPr="001B1B0C">
        <w:rPr>
          <w:rFonts w:ascii="Tahoma" w:hAnsi="Tahoma" w:cs="Tahoma"/>
          <w:sz w:val="24"/>
        </w:rPr>
        <w:t xml:space="preserve"> </w:t>
      </w:r>
      <w:proofErr w:type="spellStart"/>
      <w:r w:rsidR="00D3225F" w:rsidRPr="001B1B0C">
        <w:rPr>
          <w:rFonts w:ascii="Tahoma" w:hAnsi="Tahoma" w:cs="Tahoma"/>
          <w:sz w:val="24"/>
        </w:rPr>
        <w:t>чел</w:t>
      </w:r>
      <w:r w:rsidR="00D3225F">
        <w:rPr>
          <w:rFonts w:ascii="Tahoma" w:hAnsi="Tahoma" w:cs="Tahoma"/>
          <w:sz w:val="24"/>
          <w:lang w:val="ru-RU"/>
        </w:rPr>
        <w:t>овек</w:t>
      </w:r>
      <w:proofErr w:type="spellEnd"/>
      <w:r w:rsidR="00D3225F" w:rsidRPr="001B1B0C">
        <w:rPr>
          <w:rFonts w:ascii="Tahoma" w:hAnsi="Tahoma" w:cs="Tahoma"/>
          <w:sz w:val="24"/>
        </w:rPr>
        <w:t xml:space="preserve">, </w:t>
      </w:r>
    </w:p>
    <w:p w:rsidR="00D3225F" w:rsidRPr="00B175ED" w:rsidRDefault="0078402A" w:rsidP="0078402A">
      <w:pPr>
        <w:numPr>
          <w:ilvl w:val="0"/>
          <w:numId w:val="10"/>
        </w:numPr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="00D3225F">
        <w:rPr>
          <w:rFonts w:ascii="Tahoma" w:hAnsi="Tahoma" w:cs="Tahoma"/>
          <w:sz w:val="24"/>
          <w:lang w:val="ru-RU"/>
        </w:rPr>
        <w:t>уволено  – 767</w:t>
      </w:r>
      <w:r w:rsidR="00D3225F" w:rsidRPr="00B175ED">
        <w:rPr>
          <w:rFonts w:ascii="Tahoma" w:hAnsi="Tahoma" w:cs="Tahoma"/>
          <w:sz w:val="24"/>
          <w:lang w:val="ru-RU"/>
        </w:rPr>
        <w:t xml:space="preserve"> человек, в том числе по </w:t>
      </w:r>
      <w:r w:rsidR="00D3225F">
        <w:rPr>
          <w:rFonts w:ascii="Tahoma" w:hAnsi="Tahoma" w:cs="Tahoma"/>
          <w:sz w:val="24"/>
          <w:lang w:val="ru-RU"/>
        </w:rPr>
        <w:t>сокращению штата работников – 24</w:t>
      </w:r>
      <w:r w:rsidR="00D3225F" w:rsidRPr="00B175ED">
        <w:rPr>
          <w:rFonts w:ascii="Tahoma" w:hAnsi="Tahoma" w:cs="Tahoma"/>
          <w:sz w:val="24"/>
          <w:lang w:val="ru-RU"/>
        </w:rPr>
        <w:t xml:space="preserve"> человек.</w:t>
      </w:r>
    </w:p>
    <w:p w:rsidR="00D3225F" w:rsidRPr="00B175ED" w:rsidRDefault="00D3225F" w:rsidP="0078402A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A95181">
        <w:rPr>
          <w:rFonts w:ascii="Tahoma" w:hAnsi="Tahoma" w:cs="Tahoma"/>
          <w:sz w:val="24"/>
          <w:lang w:val="ru-RU"/>
        </w:rPr>
        <w:t xml:space="preserve">Средняя </w:t>
      </w:r>
      <w:r w:rsidR="00C8619C">
        <w:rPr>
          <w:rFonts w:ascii="Tahoma" w:hAnsi="Tahoma" w:cs="Tahoma"/>
          <w:sz w:val="24"/>
          <w:lang w:val="ru-RU"/>
        </w:rPr>
        <w:t xml:space="preserve">текучесть </w:t>
      </w:r>
      <w:r>
        <w:rPr>
          <w:rFonts w:ascii="Tahoma" w:hAnsi="Tahoma" w:cs="Tahoma"/>
          <w:sz w:val="24"/>
          <w:lang w:val="ru-RU"/>
        </w:rPr>
        <w:t>кадров за 2010 год по Обществу составляет 17</w:t>
      </w:r>
      <w:r w:rsidRPr="00A95181">
        <w:rPr>
          <w:rFonts w:ascii="Tahoma" w:hAnsi="Tahoma" w:cs="Tahoma"/>
          <w:sz w:val="24"/>
          <w:lang w:val="ru-RU"/>
        </w:rPr>
        <w:t xml:space="preserve"> %.  </w:t>
      </w:r>
      <w:r w:rsidRPr="00B175ED">
        <w:rPr>
          <w:rFonts w:ascii="Tahoma" w:hAnsi="Tahoma" w:cs="Tahoma"/>
          <w:sz w:val="24"/>
          <w:lang w:val="ru-RU"/>
        </w:rPr>
        <w:t xml:space="preserve">Дефицита инженерно-технического состава в целом по Обществу не существует. </w:t>
      </w:r>
    </w:p>
    <w:p w:rsidR="00D3225F" w:rsidRDefault="00D3225F" w:rsidP="0078402A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proofErr w:type="gramStart"/>
      <w:r w:rsidRPr="00A95181">
        <w:rPr>
          <w:rFonts w:ascii="Tahoma" w:hAnsi="Tahoma" w:cs="Tahoma"/>
          <w:sz w:val="24"/>
          <w:lang w:val="ru-RU"/>
        </w:rPr>
        <w:t xml:space="preserve">Однако Общество нуждается в работниках таких профессий как: </w:t>
      </w:r>
      <w:proofErr w:type="spellStart"/>
      <w:r>
        <w:rPr>
          <w:rFonts w:ascii="Tahoma" w:hAnsi="Tahoma" w:cs="Tahoma"/>
          <w:sz w:val="24"/>
          <w:lang w:val="ru-RU"/>
        </w:rPr>
        <w:t>электрогазосварщик</w:t>
      </w:r>
      <w:proofErr w:type="spellEnd"/>
      <w:r>
        <w:rPr>
          <w:rFonts w:ascii="Tahoma" w:hAnsi="Tahoma" w:cs="Tahoma"/>
          <w:sz w:val="24"/>
          <w:lang w:val="ru-RU"/>
        </w:rPr>
        <w:t>, машинист котельной (кочегар), электрослесарь дежурный и по ремонту оборудования, маркшейдер, горный инженер, взрывник, машинист бульдозера, машинист экскаватора, водитель автомобиля, машинист конвейера, токарь, слесарь-ремонтник, машинист насосный установок, дробильщик.</w:t>
      </w:r>
      <w:proofErr w:type="gramEnd"/>
    </w:p>
    <w:p w:rsidR="00D3225F" w:rsidRPr="00A95181" w:rsidRDefault="00D3225F" w:rsidP="0078402A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A95181">
        <w:rPr>
          <w:rFonts w:ascii="Tahoma" w:hAnsi="Tahoma" w:cs="Tahoma"/>
          <w:sz w:val="24"/>
          <w:lang w:val="ru-RU"/>
        </w:rPr>
        <w:t>Решить данный вопрос</w:t>
      </w:r>
      <w:r>
        <w:rPr>
          <w:rFonts w:ascii="Tahoma" w:hAnsi="Tahoma" w:cs="Tahoma"/>
          <w:sz w:val="24"/>
          <w:lang w:val="ru-RU"/>
        </w:rPr>
        <w:t xml:space="preserve"> ОАО «ПНК»  планирует проведением</w:t>
      </w:r>
      <w:r w:rsidRPr="00A95181">
        <w:rPr>
          <w:rFonts w:ascii="Tahoma" w:hAnsi="Tahoma" w:cs="Tahoma"/>
          <w:sz w:val="24"/>
          <w:lang w:val="ru-RU"/>
        </w:rPr>
        <w:t xml:space="preserve"> программы привлечения специалистов из числа выпускников средних профессиональных учебных заведений, а также опытных специалистов из смежных областей с дальнейшим переобучением с учетом специфики профильной деятельности Общества, обучения работающих специалистов вторым  и смежным профессиям.</w:t>
      </w:r>
    </w:p>
    <w:p w:rsidR="00D3225F" w:rsidRDefault="00D3225F" w:rsidP="00D3225F">
      <w:pPr>
        <w:pStyle w:val="ConsNormal"/>
        <w:widowControl/>
        <w:spacing w:line="360" w:lineRule="auto"/>
        <w:ind w:right="23" w:firstLine="540"/>
        <w:rPr>
          <w:rFonts w:ascii="Tahoma" w:hAnsi="Tahoma" w:cs="Tahoma"/>
          <w:color w:val="000000"/>
          <w:sz w:val="24"/>
          <w:szCs w:val="24"/>
        </w:rPr>
      </w:pPr>
    </w:p>
    <w:p w:rsidR="00D3225F" w:rsidRPr="001B1B0C" w:rsidRDefault="00D3225F" w:rsidP="00727F90">
      <w:pPr>
        <w:pStyle w:val="ae"/>
        <w:numPr>
          <w:ilvl w:val="1"/>
          <w:numId w:val="12"/>
        </w:numPr>
        <w:spacing w:after="0" w:line="360" w:lineRule="auto"/>
        <w:ind w:left="567" w:hanging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27" w:name="_Toc196124608"/>
      <w:r w:rsidRPr="001B1B0C">
        <w:rPr>
          <w:rFonts w:ascii="Tahoma" w:hAnsi="Tahoma" w:cs="Tahoma"/>
          <w:b/>
          <w:sz w:val="24"/>
          <w:lang w:val="ru-RU"/>
        </w:rPr>
        <w:t>Качественный состав работников. Система развития персонала</w:t>
      </w:r>
      <w:bookmarkEnd w:id="27"/>
    </w:p>
    <w:p w:rsidR="00D3225F" w:rsidRPr="00CD75D5" w:rsidRDefault="00D3225F" w:rsidP="0078402A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D75D5">
        <w:rPr>
          <w:rFonts w:ascii="Tahoma" w:hAnsi="Tahoma" w:cs="Tahoma"/>
          <w:sz w:val="24"/>
          <w:lang w:val="ru-RU"/>
        </w:rPr>
        <w:t>По квалификации в целом все работники Общества, включая административно-управленческий персонал и высококвалифицированных рабочих, соответствуют предъявляемым требованиям.</w:t>
      </w:r>
    </w:p>
    <w:p w:rsidR="00D3225F" w:rsidRPr="00CE1289" w:rsidRDefault="00D3225F" w:rsidP="0078402A">
      <w:pPr>
        <w:pStyle w:val="ConsNormal"/>
        <w:widowControl/>
        <w:spacing w:line="360" w:lineRule="auto"/>
        <w:ind w:right="-143" w:firstLine="54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>Кадровый состав по образованию (Диаграмма №1</w:t>
      </w:r>
      <w:r>
        <w:rPr>
          <w:rFonts w:ascii="Tahoma" w:hAnsi="Tahoma" w:cs="Tahoma"/>
          <w:color w:val="000000"/>
          <w:sz w:val="24"/>
          <w:szCs w:val="24"/>
        </w:rPr>
        <w:t>3</w:t>
      </w:r>
      <w:r w:rsidRPr="00CE1289">
        <w:rPr>
          <w:rFonts w:ascii="Tahoma" w:hAnsi="Tahoma" w:cs="Tahoma"/>
          <w:color w:val="000000"/>
          <w:sz w:val="24"/>
          <w:szCs w:val="24"/>
        </w:rPr>
        <w:t>):</w:t>
      </w:r>
    </w:p>
    <w:p w:rsidR="00D3225F" w:rsidRPr="00CE1289" w:rsidRDefault="00D3225F" w:rsidP="0078402A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-14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с высшим образованием –  </w:t>
      </w:r>
      <w:r>
        <w:rPr>
          <w:rFonts w:ascii="Tahoma" w:hAnsi="Tahoma" w:cs="Tahoma"/>
          <w:color w:val="000000"/>
          <w:sz w:val="24"/>
          <w:szCs w:val="24"/>
        </w:rPr>
        <w:t>27%</w:t>
      </w:r>
      <w:r w:rsidRPr="00CE1289">
        <w:rPr>
          <w:rFonts w:ascii="Tahoma" w:hAnsi="Tahoma" w:cs="Tahoma"/>
          <w:color w:val="000000"/>
          <w:sz w:val="24"/>
          <w:szCs w:val="24"/>
        </w:rPr>
        <w:t xml:space="preserve"> </w:t>
      </w:r>
    </w:p>
    <w:p w:rsidR="00D3225F" w:rsidRPr="00CE1289" w:rsidRDefault="00D3225F" w:rsidP="0078402A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-14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со средним профессиональным образованием –  </w:t>
      </w:r>
      <w:r>
        <w:rPr>
          <w:rFonts w:ascii="Tahoma" w:hAnsi="Tahoma" w:cs="Tahoma"/>
          <w:color w:val="000000"/>
          <w:sz w:val="24"/>
          <w:szCs w:val="24"/>
        </w:rPr>
        <w:t>17%</w:t>
      </w:r>
    </w:p>
    <w:p w:rsidR="00D3225F" w:rsidRPr="00CE1289" w:rsidRDefault="00D3225F" w:rsidP="0078402A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-14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</w:t>
      </w:r>
      <w:r>
        <w:rPr>
          <w:rFonts w:ascii="Tahoma" w:hAnsi="Tahoma" w:cs="Tahoma"/>
          <w:color w:val="000000"/>
          <w:sz w:val="24"/>
          <w:szCs w:val="24"/>
        </w:rPr>
        <w:t xml:space="preserve">с </w:t>
      </w:r>
      <w:r w:rsidRPr="00CD75D5">
        <w:rPr>
          <w:rFonts w:ascii="Tahoma" w:hAnsi="Tahoma" w:cs="Tahoma"/>
          <w:sz w:val="24"/>
          <w:szCs w:val="24"/>
        </w:rPr>
        <w:t xml:space="preserve">начальным профессиональным и средним полным  </w:t>
      </w:r>
      <w:r>
        <w:rPr>
          <w:rFonts w:ascii="Tahoma" w:hAnsi="Tahoma" w:cs="Tahoma"/>
          <w:color w:val="000000"/>
          <w:sz w:val="24"/>
          <w:szCs w:val="24"/>
        </w:rPr>
        <w:t>– 56%</w:t>
      </w:r>
      <w:r w:rsidRPr="00CE1289">
        <w:rPr>
          <w:rFonts w:ascii="Tahoma" w:hAnsi="Tahoma" w:cs="Tahoma"/>
          <w:color w:val="000000"/>
          <w:sz w:val="24"/>
          <w:szCs w:val="24"/>
        </w:rPr>
        <w:t>.</w:t>
      </w:r>
    </w:p>
    <w:p w:rsidR="00D3225F" w:rsidRPr="00AD3DE7" w:rsidRDefault="00D3225F" w:rsidP="0078402A">
      <w:pPr>
        <w:spacing w:line="360" w:lineRule="auto"/>
        <w:ind w:right="-143" w:firstLine="567"/>
        <w:rPr>
          <w:rFonts w:ascii="Tahoma" w:hAnsi="Tahoma" w:cs="Tahoma"/>
          <w:b/>
          <w:sz w:val="24"/>
          <w:lang w:val="ru-RU"/>
        </w:rPr>
      </w:pPr>
      <w:r w:rsidRPr="00AD3DE7">
        <w:rPr>
          <w:rFonts w:ascii="Tahoma" w:hAnsi="Tahoma" w:cs="Tahoma"/>
          <w:sz w:val="24"/>
          <w:lang w:val="ru-RU"/>
        </w:rPr>
        <w:t>Работников, обучающихся в ВУЗ</w:t>
      </w:r>
      <w:r>
        <w:rPr>
          <w:rFonts w:ascii="Tahoma" w:hAnsi="Tahoma" w:cs="Tahoma"/>
          <w:sz w:val="24"/>
          <w:lang w:val="ru-RU"/>
        </w:rPr>
        <w:t>ах и техникумах (колледжах) – 119</w:t>
      </w:r>
      <w:r w:rsidRPr="00AD3DE7">
        <w:rPr>
          <w:rFonts w:ascii="Tahoma" w:hAnsi="Tahoma" w:cs="Tahoma"/>
          <w:sz w:val="24"/>
          <w:lang w:val="ru-RU"/>
        </w:rPr>
        <w:t xml:space="preserve"> чел</w:t>
      </w:r>
      <w:r>
        <w:rPr>
          <w:rFonts w:ascii="Tahoma" w:hAnsi="Tahoma" w:cs="Tahoma"/>
          <w:sz w:val="24"/>
          <w:lang w:val="ru-RU"/>
        </w:rPr>
        <w:t>овек</w:t>
      </w:r>
      <w:r w:rsidRPr="00AD3DE7">
        <w:rPr>
          <w:rFonts w:ascii="Tahoma" w:hAnsi="Tahoma" w:cs="Tahoma"/>
          <w:sz w:val="24"/>
          <w:lang w:val="ru-RU"/>
        </w:rPr>
        <w:t>.</w:t>
      </w:r>
    </w:p>
    <w:p w:rsidR="00D3225F" w:rsidRDefault="00D3225F" w:rsidP="00D3225F">
      <w:pPr>
        <w:pStyle w:val="ConsNormal"/>
        <w:widowControl/>
        <w:spacing w:before="120" w:line="360" w:lineRule="auto"/>
        <w:ind w:right="23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</w:p>
    <w:p w:rsidR="00D3225F" w:rsidRDefault="00D3225F" w:rsidP="00D3225F">
      <w:pPr>
        <w:pStyle w:val="ConsNormal"/>
        <w:widowControl/>
        <w:spacing w:before="120" w:line="360" w:lineRule="auto"/>
        <w:ind w:right="23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</w:p>
    <w:p w:rsidR="0078402A" w:rsidRDefault="0078402A" w:rsidP="00D3225F">
      <w:pPr>
        <w:pStyle w:val="ConsNormal"/>
        <w:widowControl/>
        <w:spacing w:before="120" w:line="360" w:lineRule="auto"/>
        <w:ind w:right="23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</w:p>
    <w:p w:rsidR="0078402A" w:rsidRDefault="0078402A" w:rsidP="00D3225F">
      <w:pPr>
        <w:pStyle w:val="ConsNormal"/>
        <w:widowControl/>
        <w:spacing w:before="120" w:line="360" w:lineRule="auto"/>
        <w:ind w:right="23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</w:p>
    <w:p w:rsidR="00D3225F" w:rsidRPr="00A111FB" w:rsidRDefault="00D3225F" w:rsidP="00D3225F">
      <w:pPr>
        <w:pStyle w:val="ConsNormal"/>
        <w:widowControl/>
        <w:spacing w:before="120" w:line="360" w:lineRule="auto"/>
        <w:ind w:right="23"/>
        <w:jc w:val="right"/>
        <w:rPr>
          <w:rFonts w:ascii="Tahoma" w:hAnsi="Tahoma" w:cs="Tahoma"/>
          <w:color w:val="000000"/>
          <w:sz w:val="24"/>
          <w:szCs w:val="24"/>
          <w:u w:val="single"/>
        </w:rPr>
      </w:pPr>
      <w:r w:rsidRPr="00A111FB">
        <w:rPr>
          <w:rFonts w:ascii="Tahoma" w:hAnsi="Tahoma" w:cs="Tahoma"/>
          <w:color w:val="000000"/>
          <w:sz w:val="24"/>
          <w:szCs w:val="24"/>
          <w:u w:val="single"/>
        </w:rPr>
        <w:lastRenderedPageBreak/>
        <w:t>Диаграмма № 1</w:t>
      </w:r>
      <w:r w:rsidR="0078402A">
        <w:rPr>
          <w:rFonts w:ascii="Tahoma" w:hAnsi="Tahoma" w:cs="Tahoma"/>
          <w:color w:val="000000"/>
          <w:sz w:val="24"/>
          <w:szCs w:val="24"/>
          <w:u w:val="single"/>
        </w:rPr>
        <w:t>3</w:t>
      </w:r>
    </w:p>
    <w:p w:rsidR="00D3225F" w:rsidRPr="0078402A" w:rsidRDefault="00D3225F" w:rsidP="00D3225F">
      <w:pPr>
        <w:pStyle w:val="ConsNormal"/>
        <w:widowControl/>
        <w:spacing w:line="360" w:lineRule="auto"/>
        <w:ind w:right="21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78402A">
        <w:rPr>
          <w:rFonts w:ascii="Tahoma" w:hAnsi="Tahoma" w:cs="Tahoma"/>
          <w:b/>
          <w:color w:val="000000"/>
          <w:sz w:val="24"/>
          <w:szCs w:val="24"/>
        </w:rPr>
        <w:t>Кадровый состав по образованию</w:t>
      </w:r>
    </w:p>
    <w:p w:rsidR="00D3225F" w:rsidRPr="00CE1289" w:rsidRDefault="00D3225F" w:rsidP="00D3225F">
      <w:pPr>
        <w:pStyle w:val="ConsNormal"/>
        <w:widowControl/>
        <w:spacing w:line="360" w:lineRule="auto"/>
        <w:ind w:right="21" w:firstLine="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2C5F0B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5876925" cy="2000250"/>
            <wp:effectExtent l="19050" t="0" r="0" b="0"/>
            <wp:docPr id="1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78402A" w:rsidRDefault="0078402A" w:rsidP="00D3225F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</w:p>
    <w:p w:rsidR="00D3225F" w:rsidRPr="009D76F0" w:rsidRDefault="00D3225F" w:rsidP="00D3225F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>За 2010</w:t>
      </w:r>
      <w:r w:rsidRPr="009D76F0">
        <w:rPr>
          <w:rFonts w:ascii="Tahoma" w:hAnsi="Tahoma" w:cs="Tahoma"/>
          <w:b w:val="0"/>
          <w:i w:val="0"/>
        </w:rPr>
        <w:t xml:space="preserve"> год реализован ряд программ целевого обучения специалистов профильных специальностей и подготовки (переподготовки, повышения квалификации) производственного персонала</w:t>
      </w:r>
      <w:r>
        <w:rPr>
          <w:rFonts w:ascii="Tahoma" w:hAnsi="Tahoma" w:cs="Tahoma"/>
          <w:b w:val="0"/>
          <w:i w:val="0"/>
        </w:rPr>
        <w:t xml:space="preserve"> и должностных лиц. За  2010 год прошли обучение 466</w:t>
      </w:r>
      <w:r w:rsidRPr="009D76F0">
        <w:rPr>
          <w:rFonts w:ascii="Tahoma" w:hAnsi="Tahoma" w:cs="Tahoma"/>
          <w:b w:val="0"/>
          <w:i w:val="0"/>
        </w:rPr>
        <w:t xml:space="preserve">  работников. Общие затраты на обучение работников   Общества составили </w:t>
      </w:r>
      <w:r>
        <w:rPr>
          <w:rFonts w:ascii="Tahoma" w:hAnsi="Tahoma" w:cs="Tahoma"/>
          <w:b w:val="0"/>
          <w:i w:val="0"/>
        </w:rPr>
        <w:t>2631,1</w:t>
      </w:r>
      <w:r w:rsidRPr="009D76F0">
        <w:rPr>
          <w:rFonts w:ascii="Tahoma" w:hAnsi="Tahoma" w:cs="Tahoma"/>
          <w:b w:val="0"/>
          <w:i w:val="0"/>
        </w:rPr>
        <w:t xml:space="preserve"> млн. руб</w:t>
      </w:r>
      <w:r w:rsidR="0078402A">
        <w:rPr>
          <w:rFonts w:ascii="Tahoma" w:hAnsi="Tahoma" w:cs="Tahoma"/>
          <w:b w:val="0"/>
          <w:i w:val="0"/>
        </w:rPr>
        <w:t>лей</w:t>
      </w:r>
      <w:r w:rsidRPr="009D76F0">
        <w:rPr>
          <w:rFonts w:ascii="Tahoma" w:hAnsi="Tahoma" w:cs="Tahoma"/>
          <w:b w:val="0"/>
          <w:i w:val="0"/>
        </w:rPr>
        <w:t>.</w:t>
      </w:r>
    </w:p>
    <w:p w:rsidR="00D3225F" w:rsidRDefault="00D3225F" w:rsidP="00C8619C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Обучение </w:t>
      </w:r>
      <w:r w:rsidR="00C8619C">
        <w:rPr>
          <w:rFonts w:ascii="Tahoma" w:hAnsi="Tahoma" w:cs="Tahoma"/>
          <w:b w:val="0"/>
          <w:i w:val="0"/>
        </w:rPr>
        <w:t xml:space="preserve">персонала проведено </w:t>
      </w:r>
      <w:r w:rsidRPr="009D76F0">
        <w:rPr>
          <w:rFonts w:ascii="Tahoma" w:hAnsi="Tahoma" w:cs="Tahoma"/>
          <w:b w:val="0"/>
          <w:i w:val="0"/>
        </w:rPr>
        <w:t>по следующим направлениям и</w:t>
      </w:r>
      <w:r w:rsidR="00C8619C">
        <w:rPr>
          <w:rFonts w:ascii="Tahoma" w:hAnsi="Tahoma" w:cs="Tahoma"/>
          <w:b w:val="0"/>
          <w:i w:val="0"/>
        </w:rPr>
        <w:t xml:space="preserve"> </w:t>
      </w:r>
      <w:r w:rsidRPr="009D76F0">
        <w:rPr>
          <w:rFonts w:ascii="Tahoma" w:hAnsi="Tahoma" w:cs="Tahoma"/>
          <w:b w:val="0"/>
          <w:i w:val="0"/>
        </w:rPr>
        <w:t xml:space="preserve">программам: 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     - </w:t>
      </w:r>
      <w:r w:rsidRPr="00A13E7C">
        <w:rPr>
          <w:rFonts w:ascii="Tahoma" w:hAnsi="Tahoma" w:cs="Tahoma"/>
          <w:sz w:val="24"/>
          <w:lang w:val="ru-RU"/>
        </w:rPr>
        <w:t xml:space="preserve">организация и нормирование и оплата труда в </w:t>
      </w:r>
      <w:proofErr w:type="gramStart"/>
      <w:r w:rsidRPr="00A13E7C">
        <w:rPr>
          <w:rFonts w:ascii="Tahoma" w:hAnsi="Tahoma" w:cs="Tahoma"/>
          <w:sz w:val="24"/>
          <w:lang w:val="ru-RU"/>
        </w:rPr>
        <w:t>современных</w:t>
      </w:r>
      <w:proofErr w:type="gramEnd"/>
      <w:r w:rsidRPr="00A13E7C">
        <w:rPr>
          <w:rFonts w:ascii="Tahoma" w:hAnsi="Tahoma" w:cs="Tahoma"/>
          <w:sz w:val="24"/>
          <w:lang w:val="ru-RU"/>
        </w:rPr>
        <w:t xml:space="preserve"> экономических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</w:t>
      </w:r>
      <w:proofErr w:type="gramStart"/>
      <w:r w:rsidRPr="00A13E7C">
        <w:rPr>
          <w:rFonts w:ascii="Tahoma" w:hAnsi="Tahoma" w:cs="Tahoma"/>
          <w:sz w:val="24"/>
          <w:lang w:val="ru-RU"/>
        </w:rPr>
        <w:t>условиях</w:t>
      </w:r>
      <w:proofErr w:type="gramEnd"/>
      <w:r w:rsidRPr="00A13E7C">
        <w:rPr>
          <w:rFonts w:ascii="Tahoma" w:hAnsi="Tahoma" w:cs="Tahoma"/>
          <w:sz w:val="24"/>
          <w:lang w:val="ru-RU"/>
        </w:rPr>
        <w:t>, менеджмент организации, учет рабочего времени и элементов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заработной платы;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- проведение гигиенической подготовки  и аттестация руководителей и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специалистов в области экологической  безопасности при работах </w:t>
      </w:r>
      <w:proofErr w:type="gramStart"/>
      <w:r w:rsidRPr="00A13E7C">
        <w:rPr>
          <w:rFonts w:ascii="Tahoma" w:hAnsi="Tahoma" w:cs="Tahoma"/>
          <w:sz w:val="24"/>
          <w:lang w:val="ru-RU"/>
        </w:rPr>
        <w:t>с</w:t>
      </w:r>
      <w:proofErr w:type="gramEnd"/>
      <w:r w:rsidRPr="00A13E7C">
        <w:rPr>
          <w:rFonts w:ascii="Tahoma" w:hAnsi="Tahoma" w:cs="Tahoma"/>
          <w:sz w:val="24"/>
          <w:lang w:val="ru-RU"/>
        </w:rPr>
        <w:t xml:space="preserve"> 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опасными отходами, обеспечение экологической безопасности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руководителями и специалистами экологических служб в системе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    экологического контроля;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rFonts w:ascii="Tahoma" w:hAnsi="Tahoma" w:cs="Tahoma"/>
          <w:sz w:val="24"/>
          <w:lang w:val="ru-RU"/>
        </w:rPr>
        <w:t xml:space="preserve">    </w:t>
      </w:r>
      <w:r>
        <w:rPr>
          <w:rFonts w:ascii="Tahoma" w:hAnsi="Tahoma" w:cs="Tahoma"/>
          <w:sz w:val="24"/>
          <w:lang w:val="ru-RU"/>
        </w:rPr>
        <w:t xml:space="preserve"> </w:t>
      </w:r>
      <w:r w:rsidRPr="00A13E7C">
        <w:rPr>
          <w:rFonts w:ascii="Tahoma" w:hAnsi="Tahoma" w:cs="Tahoma"/>
          <w:sz w:val="24"/>
          <w:lang w:val="ru-RU"/>
        </w:rPr>
        <w:t xml:space="preserve"> - единые правила безопасности</w:t>
      </w:r>
      <w:r w:rsidRPr="00A13E7C">
        <w:rPr>
          <w:sz w:val="24"/>
          <w:lang w:val="ru-RU"/>
        </w:rPr>
        <w:t xml:space="preserve"> при перевозке опасных грузов, правила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 перевозок и технические условия размещения и крепления грузов в вагонах,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</w:t>
      </w:r>
      <w:r>
        <w:rPr>
          <w:sz w:val="24"/>
          <w:lang w:val="ru-RU"/>
        </w:rPr>
        <w:t xml:space="preserve"> </w:t>
      </w:r>
      <w:r w:rsidRPr="00A13E7C">
        <w:rPr>
          <w:sz w:val="24"/>
          <w:lang w:val="ru-RU"/>
        </w:rPr>
        <w:t>правила технической безопасности АЗС;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</w:t>
      </w: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 xml:space="preserve">- пожарный техминимум, </w:t>
      </w:r>
      <w:proofErr w:type="gramStart"/>
      <w:r w:rsidRPr="00A13E7C">
        <w:rPr>
          <w:sz w:val="24"/>
          <w:lang w:val="ru-RU"/>
        </w:rPr>
        <w:t>контроль за</w:t>
      </w:r>
      <w:proofErr w:type="gramEnd"/>
      <w:r w:rsidRPr="00A13E7C">
        <w:rPr>
          <w:sz w:val="24"/>
          <w:lang w:val="ru-RU"/>
        </w:rPr>
        <w:t xml:space="preserve"> токсичностью и </w:t>
      </w:r>
      <w:proofErr w:type="spellStart"/>
      <w:r w:rsidRPr="00A13E7C">
        <w:rPr>
          <w:sz w:val="24"/>
          <w:lang w:val="ru-RU"/>
        </w:rPr>
        <w:t>дымностью</w:t>
      </w:r>
      <w:proofErr w:type="spellEnd"/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</w:t>
      </w:r>
      <w:r>
        <w:rPr>
          <w:sz w:val="24"/>
          <w:lang w:val="ru-RU"/>
        </w:rPr>
        <w:t xml:space="preserve"> </w:t>
      </w:r>
      <w:r w:rsidRPr="00A13E7C">
        <w:rPr>
          <w:sz w:val="24"/>
          <w:lang w:val="ru-RU"/>
        </w:rPr>
        <w:t xml:space="preserve">отработавших газов тепловозов, эксплуатация объектов и производств </w:t>
      </w:r>
      <w:proofErr w:type="gramStart"/>
      <w:r w:rsidRPr="00A13E7C">
        <w:rPr>
          <w:sz w:val="24"/>
          <w:lang w:val="ru-RU"/>
        </w:rPr>
        <w:t>в</w:t>
      </w:r>
      <w:proofErr w:type="gramEnd"/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</w:t>
      </w:r>
      <w:r>
        <w:rPr>
          <w:sz w:val="24"/>
          <w:lang w:val="ru-RU"/>
        </w:rPr>
        <w:t xml:space="preserve"> </w:t>
      </w:r>
      <w:proofErr w:type="spellStart"/>
      <w:proofErr w:type="gramStart"/>
      <w:r w:rsidRPr="00A13E7C">
        <w:rPr>
          <w:sz w:val="24"/>
          <w:lang w:val="ru-RU"/>
        </w:rPr>
        <w:t>горно-рудной</w:t>
      </w:r>
      <w:proofErr w:type="spellEnd"/>
      <w:proofErr w:type="gramEnd"/>
      <w:r w:rsidRPr="00A13E7C">
        <w:rPr>
          <w:sz w:val="24"/>
          <w:lang w:val="ru-RU"/>
        </w:rPr>
        <w:t xml:space="preserve"> промышленности;</w:t>
      </w:r>
    </w:p>
    <w:p w:rsidR="00D3225F" w:rsidRPr="00A13E7C" w:rsidRDefault="00D3225F" w:rsidP="0078402A">
      <w:pPr>
        <w:spacing w:line="360" w:lineRule="auto"/>
        <w:ind w:right="-143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</w:t>
      </w: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>- проверка знаний требований охраны труда, промышленной  безопасности и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</w:t>
      </w:r>
      <w:r>
        <w:rPr>
          <w:sz w:val="24"/>
          <w:lang w:val="ru-RU"/>
        </w:rPr>
        <w:t xml:space="preserve"> </w:t>
      </w:r>
      <w:r w:rsidRPr="00A13E7C">
        <w:rPr>
          <w:sz w:val="24"/>
          <w:lang w:val="ru-RU"/>
        </w:rPr>
        <w:t>безопасной эксплуатации энергоустановок;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lastRenderedPageBreak/>
        <w:t xml:space="preserve">     </w:t>
      </w:r>
      <w:r>
        <w:rPr>
          <w:sz w:val="24"/>
          <w:lang w:val="ru-RU"/>
        </w:rPr>
        <w:t xml:space="preserve">  - </w:t>
      </w:r>
      <w:r w:rsidRPr="00A13E7C">
        <w:rPr>
          <w:sz w:val="24"/>
          <w:lang w:val="ru-RU"/>
        </w:rPr>
        <w:t xml:space="preserve">проверка знаний требований охраны труда у персонала, ответственного </w:t>
      </w:r>
      <w:proofErr w:type="gramStart"/>
      <w:r w:rsidRPr="00A13E7C">
        <w:rPr>
          <w:sz w:val="24"/>
          <w:lang w:val="ru-RU"/>
        </w:rPr>
        <w:t>за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  погрузочно-разгрузочную деятельность, применительно к опасным грузам;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color w:val="C0504D"/>
          <w:sz w:val="24"/>
          <w:lang w:val="ru-RU"/>
        </w:rPr>
        <w:t xml:space="preserve">   </w:t>
      </w:r>
      <w:r>
        <w:rPr>
          <w:color w:val="C0504D"/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 xml:space="preserve">- подготовка теплотехнического персонала и ответственных лиц за </w:t>
      </w:r>
      <w:proofErr w:type="gramStart"/>
      <w:r w:rsidRPr="00A13E7C">
        <w:rPr>
          <w:sz w:val="24"/>
          <w:lang w:val="ru-RU"/>
        </w:rPr>
        <w:t>исправное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 xml:space="preserve">состояние и безопасную эксплуатацию тепловых энергоустановок, </w:t>
      </w:r>
      <w:proofErr w:type="gramStart"/>
      <w:r w:rsidRPr="00A13E7C">
        <w:rPr>
          <w:sz w:val="24"/>
          <w:lang w:val="ru-RU"/>
        </w:rPr>
        <w:t>за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 xml:space="preserve">содержание грузоподъемных кранов в исправном состоянии, </w:t>
      </w:r>
      <w:proofErr w:type="gramStart"/>
      <w:r w:rsidRPr="00A13E7C">
        <w:rPr>
          <w:sz w:val="24"/>
          <w:lang w:val="ru-RU"/>
        </w:rPr>
        <w:t>за</w:t>
      </w:r>
      <w:proofErr w:type="gramEnd"/>
      <w:r w:rsidRPr="00A13E7C">
        <w:rPr>
          <w:sz w:val="24"/>
          <w:lang w:val="ru-RU"/>
        </w:rPr>
        <w:t xml:space="preserve"> исправное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 xml:space="preserve">состояние и безопасную эксплуатацию сосудов, работающих </w:t>
      </w:r>
      <w:proofErr w:type="gramStart"/>
      <w:r w:rsidRPr="00A13E7C">
        <w:rPr>
          <w:sz w:val="24"/>
          <w:lang w:val="ru-RU"/>
        </w:rPr>
        <w:t>под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давлением;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</w:t>
      </w: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>- переквалификация специалистов, обучение новой профессии;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color w:val="FF0000"/>
          <w:sz w:val="24"/>
          <w:lang w:val="ru-RU"/>
        </w:rPr>
        <w:t xml:space="preserve">     </w:t>
      </w:r>
      <w:r>
        <w:rPr>
          <w:color w:val="FF0000"/>
          <w:sz w:val="24"/>
          <w:lang w:val="ru-RU"/>
        </w:rPr>
        <w:t xml:space="preserve">  </w:t>
      </w:r>
      <w:r w:rsidRPr="00A13E7C">
        <w:rPr>
          <w:sz w:val="24"/>
          <w:lang w:val="ru-RU"/>
        </w:rPr>
        <w:t>- определение качественных показателей щебня;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>- правила горного надзора, промышленная безопасность при разработке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полезных ископаемых открытым способом и охрана недр, единые правила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при дроблении и обогащении полезных ископаемых и окусковании руд и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proofErr w:type="gramStart"/>
      <w:r w:rsidRPr="00A13E7C">
        <w:rPr>
          <w:sz w:val="24"/>
          <w:lang w:val="ru-RU"/>
        </w:rPr>
        <w:t xml:space="preserve">концентратов;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proofErr w:type="gramEnd"/>
      <w:r w:rsidRPr="00A13E7C">
        <w:rPr>
          <w:sz w:val="24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 xml:space="preserve"> - обучение правилам дорожного движения и безопасности движения,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диагностика и ремонт автомобилей с электронным впрыском топлива;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 грузоподъемные краны и их механизмы;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 xml:space="preserve">- эксплуатация тепловых установок, единые правила безопасности </w:t>
      </w:r>
      <w:proofErr w:type="gramStart"/>
      <w:r w:rsidRPr="00A13E7C">
        <w:rPr>
          <w:sz w:val="24"/>
          <w:lang w:val="ru-RU"/>
        </w:rPr>
        <w:t>при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разработке, месторождений попутных ископаемых открытым способом,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</w:t>
      </w:r>
      <w:r>
        <w:rPr>
          <w:sz w:val="24"/>
          <w:lang w:val="ru-RU"/>
        </w:rPr>
        <w:t xml:space="preserve"> </w:t>
      </w:r>
      <w:r w:rsidRPr="00A13E7C">
        <w:rPr>
          <w:sz w:val="24"/>
          <w:lang w:val="ru-RU"/>
        </w:rPr>
        <w:t xml:space="preserve">обучение взрыв - персонала правилам работы с системой </w:t>
      </w:r>
      <w:proofErr w:type="spellStart"/>
      <w:r w:rsidRPr="00A13E7C">
        <w:rPr>
          <w:sz w:val="24"/>
          <w:lang w:val="ru-RU"/>
        </w:rPr>
        <w:t>иниицированного</w:t>
      </w:r>
      <w:proofErr w:type="spell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неэлектрического волнового взрывания (СИНВ);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 xml:space="preserve">- единые правила при дроблении, сортировке и обогащении </w:t>
      </w:r>
      <w:proofErr w:type="gramStart"/>
      <w:r w:rsidRPr="00A13E7C">
        <w:rPr>
          <w:sz w:val="24"/>
          <w:lang w:val="ru-RU"/>
        </w:rPr>
        <w:t>полезных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ископаемых;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proofErr w:type="gramStart"/>
      <w:r w:rsidRPr="00A13E7C">
        <w:rPr>
          <w:sz w:val="24"/>
          <w:lang w:val="ru-RU"/>
        </w:rPr>
        <w:t>- правила безопасной эксплуатации гидротехнических сооружений:</w:t>
      </w:r>
      <w:proofErr w:type="gramEnd"/>
      <w:r w:rsidRPr="00A13E7C">
        <w:rPr>
          <w:sz w:val="24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п</w:t>
      </w:r>
      <w:r w:rsidRPr="00A13E7C">
        <w:rPr>
          <w:sz w:val="24"/>
          <w:lang w:val="ru-RU"/>
        </w:rPr>
        <w:t>роизводственного водозабора;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 воинский учет, бронирование и гражданская оборона, организация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 </w:t>
      </w:r>
      <w:r>
        <w:rPr>
          <w:sz w:val="24"/>
          <w:lang w:val="ru-RU"/>
        </w:rPr>
        <w:t xml:space="preserve">  </w:t>
      </w:r>
      <w:r w:rsidRPr="00A13E7C">
        <w:rPr>
          <w:sz w:val="24"/>
          <w:lang w:val="ru-RU"/>
        </w:rPr>
        <w:t xml:space="preserve">антитеррористической безопасности и защита объектов </w:t>
      </w:r>
      <w:proofErr w:type="gramStart"/>
      <w:r w:rsidRPr="00A13E7C">
        <w:rPr>
          <w:sz w:val="24"/>
          <w:lang w:val="ru-RU"/>
        </w:rPr>
        <w:t>железнодорожного</w:t>
      </w:r>
      <w:proofErr w:type="gramEnd"/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   </w:t>
      </w:r>
      <w:r>
        <w:rPr>
          <w:sz w:val="24"/>
          <w:lang w:val="ru-RU"/>
        </w:rPr>
        <w:t xml:space="preserve">   </w:t>
      </w:r>
      <w:r w:rsidRPr="00A13E7C">
        <w:rPr>
          <w:sz w:val="24"/>
          <w:lang w:val="ru-RU"/>
        </w:rPr>
        <w:t>транспорта;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 сертификация на железнодорожном транспорте;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 управление персоналом, лидерство, команда, руководство людьми;</w:t>
      </w:r>
    </w:p>
    <w:p w:rsidR="00D3225F" w:rsidRDefault="00D3225F" w:rsidP="00D3225F">
      <w:pPr>
        <w:spacing w:line="360" w:lineRule="auto"/>
        <w:jc w:val="both"/>
        <w:rPr>
          <w:sz w:val="24"/>
          <w:lang w:val="ru-RU"/>
        </w:rPr>
      </w:pPr>
      <w:r w:rsidRPr="00A13E7C">
        <w:rPr>
          <w:sz w:val="24"/>
          <w:lang w:val="ru-RU"/>
        </w:rPr>
        <w:t xml:space="preserve">   </w:t>
      </w:r>
      <w:r>
        <w:rPr>
          <w:sz w:val="24"/>
          <w:lang w:val="ru-RU"/>
        </w:rPr>
        <w:t xml:space="preserve">    </w:t>
      </w:r>
      <w:r w:rsidRPr="00A13E7C">
        <w:rPr>
          <w:sz w:val="24"/>
          <w:lang w:val="ru-RU"/>
        </w:rPr>
        <w:t>- вопросы гражданской обороны и возможные пути их реализации.</w:t>
      </w:r>
    </w:p>
    <w:p w:rsidR="00D3225F" w:rsidRPr="00A13E7C" w:rsidRDefault="00D3225F" w:rsidP="00D3225F">
      <w:pPr>
        <w:spacing w:line="360" w:lineRule="auto"/>
        <w:jc w:val="both"/>
        <w:rPr>
          <w:sz w:val="24"/>
          <w:lang w:val="ru-RU"/>
        </w:rPr>
      </w:pPr>
    </w:p>
    <w:p w:rsidR="00D3225F" w:rsidRPr="007672FA" w:rsidRDefault="00D3225F" w:rsidP="00D3225F">
      <w:pPr>
        <w:spacing w:line="360" w:lineRule="auto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color w:val="000000"/>
          <w:sz w:val="24"/>
          <w:lang w:val="ru-RU"/>
        </w:rPr>
        <w:t xml:space="preserve">      </w:t>
      </w:r>
      <w:r w:rsidRPr="007672FA">
        <w:rPr>
          <w:rFonts w:ascii="Tahoma" w:hAnsi="Tahoma" w:cs="Tahoma"/>
          <w:color w:val="000000"/>
          <w:sz w:val="24"/>
          <w:lang w:val="ru-RU"/>
        </w:rPr>
        <w:t xml:space="preserve">Обучено 28 работников за счет средств Государственного учреждения «Центр занятости населения» по программе «Дополнительные меры по снижению  </w:t>
      </w:r>
      <w:r w:rsidRPr="007672FA">
        <w:rPr>
          <w:rFonts w:ascii="Tahoma" w:hAnsi="Tahoma" w:cs="Tahoma"/>
          <w:color w:val="000000"/>
          <w:sz w:val="24"/>
          <w:lang w:val="ru-RU"/>
        </w:rPr>
        <w:lastRenderedPageBreak/>
        <w:t>напряженности на рынке труда Забайкальского Края в 2010 году». Затраты на данное обучение составили 130,8 тыс. руб.</w:t>
      </w:r>
    </w:p>
    <w:p w:rsidR="00AD3DE7" w:rsidRDefault="00AD3DE7" w:rsidP="00AD3DE7">
      <w:pPr>
        <w:spacing w:line="360" w:lineRule="auto"/>
        <w:ind w:left="567"/>
        <w:jc w:val="both"/>
        <w:rPr>
          <w:rFonts w:ascii="Tahoma" w:hAnsi="Tahoma" w:cs="Tahoma"/>
          <w:sz w:val="24"/>
          <w:lang w:val="ru-RU"/>
        </w:rPr>
      </w:pPr>
    </w:p>
    <w:p w:rsidR="00A111FB" w:rsidRPr="00881C4C" w:rsidRDefault="00B33AE3" w:rsidP="00727F90">
      <w:pPr>
        <w:pStyle w:val="1"/>
        <w:numPr>
          <w:ilvl w:val="0"/>
          <w:numId w:val="12"/>
        </w:numPr>
        <w:spacing w:line="36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З</w:t>
      </w:r>
      <w:r w:rsidR="00871CEF">
        <w:rPr>
          <w:rFonts w:ascii="Tahoma" w:hAnsi="Tahoma" w:cs="Tahoma"/>
          <w:sz w:val="24"/>
          <w:szCs w:val="24"/>
        </w:rPr>
        <w:t xml:space="preserve">АДАЧИ, </w:t>
      </w:r>
      <w:r w:rsidR="00A111FB" w:rsidRPr="00881C4C">
        <w:rPr>
          <w:rFonts w:ascii="Tahoma" w:hAnsi="Tahoma" w:cs="Tahoma"/>
          <w:sz w:val="24"/>
          <w:szCs w:val="24"/>
        </w:rPr>
        <w:t>ПЕРСПЕКТИВЫ</w:t>
      </w:r>
      <w:r w:rsidR="00871CEF">
        <w:rPr>
          <w:rFonts w:ascii="Tahoma" w:hAnsi="Tahoma" w:cs="Tahoma"/>
          <w:sz w:val="24"/>
          <w:szCs w:val="24"/>
        </w:rPr>
        <w:t xml:space="preserve"> И </w:t>
      </w:r>
      <w:r w:rsidR="00A111FB" w:rsidRPr="00881C4C">
        <w:rPr>
          <w:rFonts w:ascii="Tahoma" w:hAnsi="Tahoma" w:cs="Tahoma"/>
          <w:sz w:val="24"/>
          <w:szCs w:val="24"/>
        </w:rPr>
        <w:t>СТРАТЕГИЯ РАЗВИТИЯ</w:t>
      </w:r>
      <w:r w:rsidR="00871CEF" w:rsidRPr="00871CEF">
        <w:rPr>
          <w:rFonts w:ascii="Tahoma" w:hAnsi="Tahoma" w:cs="Tahoma"/>
          <w:sz w:val="24"/>
          <w:szCs w:val="24"/>
        </w:rPr>
        <w:t xml:space="preserve"> </w:t>
      </w:r>
      <w:r w:rsidR="00871CEF" w:rsidRPr="00881C4C">
        <w:rPr>
          <w:rFonts w:ascii="Tahoma" w:hAnsi="Tahoma" w:cs="Tahoma"/>
          <w:sz w:val="24"/>
          <w:szCs w:val="24"/>
        </w:rPr>
        <w:t>ОБЩЕСТВА</w:t>
      </w:r>
    </w:p>
    <w:p w:rsidR="00A52CC3" w:rsidRPr="0078402A" w:rsidRDefault="00A52CC3" w:rsidP="00615A46">
      <w:pPr>
        <w:spacing w:line="360" w:lineRule="auto"/>
        <w:ind w:firstLine="709"/>
        <w:jc w:val="both"/>
        <w:rPr>
          <w:rFonts w:ascii="Tahoma" w:hAnsi="Tahoma" w:cs="Tahoma"/>
          <w:color w:val="000000" w:themeColor="text1"/>
          <w:sz w:val="24"/>
          <w:lang w:val="ru-RU"/>
        </w:rPr>
      </w:pPr>
      <w:r w:rsidRPr="0078402A">
        <w:rPr>
          <w:rFonts w:ascii="Tahoma" w:hAnsi="Tahoma" w:cs="Tahoma"/>
          <w:bCs/>
          <w:color w:val="000000" w:themeColor="text1"/>
          <w:sz w:val="24"/>
          <w:lang w:val="ru-RU"/>
        </w:rPr>
        <w:t xml:space="preserve">ОАО «ПНК» - крупнейший игрок на российском рынке нерудных строительных материалов. Миссия компании – обеспечение стабильного развития транспортной инфраструктуры путем гарантированных поставок необходимого объема </w:t>
      </w:r>
      <w:r w:rsidRPr="0078402A">
        <w:rPr>
          <w:rFonts w:ascii="Tahoma" w:hAnsi="Tahoma" w:cs="Tahoma"/>
          <w:color w:val="000000" w:themeColor="text1"/>
          <w:sz w:val="24"/>
          <w:lang w:val="ru-RU"/>
        </w:rPr>
        <w:t xml:space="preserve">путевого щебня для российских железных дорог, оставаясь при этом экономически эффективной компанией и лидером отрасли по рыночной капитализации. </w:t>
      </w:r>
    </w:p>
    <w:p w:rsidR="00A52CC3" w:rsidRPr="00615A46" w:rsidRDefault="00A52CC3" w:rsidP="00615A46">
      <w:pPr>
        <w:spacing w:line="360" w:lineRule="auto"/>
        <w:ind w:right="-143" w:firstLine="567"/>
        <w:jc w:val="both"/>
        <w:rPr>
          <w:rFonts w:ascii="Tahoma" w:eastAsiaTheme="minorHAnsi" w:hAnsi="Tahoma" w:cs="Tahoma"/>
          <w:bCs/>
          <w:sz w:val="24"/>
          <w:lang w:val="ru-RU"/>
        </w:rPr>
      </w:pPr>
      <w:r w:rsidRPr="00615A46">
        <w:rPr>
          <w:rFonts w:ascii="Tahoma" w:eastAsiaTheme="minorHAnsi" w:hAnsi="Tahoma" w:cs="Tahoma"/>
          <w:bCs/>
          <w:sz w:val="24"/>
          <w:lang w:val="ru-RU"/>
        </w:rPr>
        <w:t>Стратегическими целями компании в горизонте 2011-2015 г. являются: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Обеспечение объема выпуска, покрывающего большую часть потребности ОАО «РЖД» в путевом щебне. Доведение доли ОАО "ПНК" в поставках РЖД до 50%.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Поддержание необходимого качества продукции, устойчивости и ритмичности поставок в адрес ОАО «РЖД».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Сокращение уровня операционных издержек на 15% к текущему уровню.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Обеспечение доходности инвестированного капитала на уровне не ниже 8%.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Обеспечение сохранения ценности и качества активов. Рост стоимости основных средств - не менее чем на 40%.</w:t>
      </w:r>
    </w:p>
    <w:p w:rsidR="00A52CC3" w:rsidRPr="00615A46" w:rsidRDefault="00615A46" w:rsidP="00615A46">
      <w:pPr>
        <w:pStyle w:val="af5"/>
        <w:numPr>
          <w:ilvl w:val="0"/>
          <w:numId w:val="26"/>
        </w:numPr>
        <w:tabs>
          <w:tab w:val="left" w:pos="-284"/>
        </w:tabs>
        <w:spacing w:after="0" w:line="360" w:lineRule="auto"/>
        <w:ind w:left="0" w:right="-143" w:firstLine="567"/>
        <w:rPr>
          <w:rFonts w:ascii="Tahoma" w:hAnsi="Tahoma" w:cs="Tahoma"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Cs/>
          <w:color w:val="000000" w:themeColor="text1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bCs/>
          <w:color w:val="000000" w:themeColor="text1"/>
          <w:sz w:val="24"/>
          <w:szCs w:val="24"/>
        </w:rPr>
        <w:t>Обеспечение роста стоимости чистых активов более чем на 25%.</w:t>
      </w:r>
    </w:p>
    <w:p w:rsidR="00A52CC3" w:rsidRPr="00615A46" w:rsidRDefault="00A52CC3" w:rsidP="00615A46">
      <w:pPr>
        <w:spacing w:line="360" w:lineRule="auto"/>
        <w:ind w:right="-143" w:firstLine="567"/>
        <w:jc w:val="both"/>
        <w:rPr>
          <w:rFonts w:ascii="Tahoma" w:eastAsia="Calibri" w:hAnsi="Tahoma" w:cs="Tahoma"/>
          <w:sz w:val="24"/>
          <w:lang w:val="ru-RU"/>
        </w:rPr>
      </w:pPr>
      <w:r w:rsidRPr="00615A46">
        <w:rPr>
          <w:rFonts w:ascii="Tahoma" w:eastAsia="Calibri" w:hAnsi="Tahoma" w:cs="Tahoma"/>
          <w:sz w:val="24"/>
          <w:lang w:val="ru-RU"/>
        </w:rPr>
        <w:t xml:space="preserve">Основным средством достижения вышеуказанных стратегических целей является  разработанная Инвестиционная программа Общества на 2011-2013 годы. Общий объем инвестиций запланирован в размере 3797,42 тыс. руб. без НДС. Основной целью инвестиционной программы является </w:t>
      </w:r>
      <w:r w:rsidRPr="00615A46">
        <w:rPr>
          <w:rFonts w:ascii="Tahoma" w:hAnsi="Tahoma" w:cs="Tahoma"/>
          <w:sz w:val="24"/>
          <w:lang w:val="ru-RU"/>
        </w:rPr>
        <w:t>модернизация и реконструкция заводов Компании, увеличение выпуска щебня фракции 25-60мм, производство высококачественного ("кубовидного") щебня строительных фракций, а также за счет обновления производственных фондов значительное снижение себестоимости выпускаемой продукции.</w:t>
      </w:r>
      <w:r w:rsidRPr="00615A46">
        <w:rPr>
          <w:rFonts w:ascii="Tahoma" w:eastAsia="Calibri" w:hAnsi="Tahoma" w:cs="Tahoma"/>
          <w:sz w:val="24"/>
          <w:lang w:val="ru-RU"/>
        </w:rPr>
        <w:t xml:space="preserve"> </w:t>
      </w: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color w:val="000000" w:themeColor="text1"/>
          <w:sz w:val="24"/>
          <w:lang w:val="ru-RU"/>
        </w:rPr>
      </w:pP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color w:val="000000" w:themeColor="text1"/>
          <w:sz w:val="24"/>
          <w:lang w:val="ru-RU"/>
        </w:rPr>
      </w:pP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color w:val="000000" w:themeColor="text1"/>
          <w:sz w:val="24"/>
          <w:lang w:val="ru-RU"/>
        </w:rPr>
      </w:pPr>
      <w:r w:rsidRPr="00615A46">
        <w:rPr>
          <w:rFonts w:ascii="Tahoma" w:hAnsi="Tahoma" w:cs="Tahoma"/>
          <w:color w:val="000000" w:themeColor="text1"/>
          <w:sz w:val="24"/>
          <w:lang w:val="ru-RU"/>
        </w:rPr>
        <w:t>Обществом на 2011 год запланировано решение следующих задач:</w:t>
      </w: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b/>
          <w:color w:val="000000" w:themeColor="text1"/>
          <w:sz w:val="24"/>
        </w:rPr>
      </w:pPr>
      <w:proofErr w:type="spellStart"/>
      <w:proofErr w:type="gramStart"/>
      <w:r w:rsidRPr="00615A46">
        <w:rPr>
          <w:rFonts w:ascii="Tahoma" w:hAnsi="Tahoma" w:cs="Tahoma"/>
          <w:b/>
          <w:color w:val="000000" w:themeColor="text1"/>
          <w:sz w:val="24"/>
        </w:rPr>
        <w:t>Производственное</w:t>
      </w:r>
      <w:proofErr w:type="spellEnd"/>
      <w:r w:rsidRPr="00615A46">
        <w:rPr>
          <w:rFonts w:ascii="Tahoma" w:hAnsi="Tahoma" w:cs="Tahoma"/>
          <w:b/>
          <w:color w:val="000000" w:themeColor="text1"/>
          <w:sz w:val="24"/>
        </w:rPr>
        <w:t xml:space="preserve"> </w:t>
      </w:r>
      <w:proofErr w:type="spellStart"/>
      <w:r w:rsidRPr="00615A46">
        <w:rPr>
          <w:rFonts w:ascii="Tahoma" w:hAnsi="Tahoma" w:cs="Tahoma"/>
          <w:b/>
          <w:color w:val="000000" w:themeColor="text1"/>
          <w:sz w:val="24"/>
        </w:rPr>
        <w:t>развитие</w:t>
      </w:r>
      <w:proofErr w:type="spellEnd"/>
      <w:r w:rsidRPr="00615A46">
        <w:rPr>
          <w:rFonts w:ascii="Tahoma" w:hAnsi="Tahoma" w:cs="Tahoma"/>
          <w:b/>
          <w:color w:val="000000" w:themeColor="text1"/>
          <w:sz w:val="24"/>
        </w:rPr>
        <w:t>.</w:t>
      </w:r>
      <w:proofErr w:type="gramEnd"/>
      <w:r w:rsidRPr="00615A46">
        <w:rPr>
          <w:rFonts w:ascii="Tahoma" w:hAnsi="Tahoma" w:cs="Tahoma"/>
          <w:b/>
          <w:color w:val="000000" w:themeColor="text1"/>
          <w:sz w:val="24"/>
        </w:rPr>
        <w:t xml:space="preserve"> </w:t>
      </w:r>
    </w:p>
    <w:p w:rsidR="00A52CC3" w:rsidRPr="00615A46" w:rsidRDefault="00A52CC3" w:rsidP="00615A46">
      <w:pPr>
        <w:pStyle w:val="af5"/>
        <w:numPr>
          <w:ilvl w:val="0"/>
          <w:numId w:val="27"/>
        </w:numPr>
        <w:tabs>
          <w:tab w:val="left" w:pos="1260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lastRenderedPageBreak/>
        <w:t xml:space="preserve">путем замены и модернизации оборудования производственных комплексов заводов планируется увеличить долю щебня мелких фракций, удовлетворяющих требованиям ГОСТ 7392 – 2002. Программой развития производства предусмотрен рост выпуска кубовидного щебня в 2011 году в 2 раза. </w:t>
      </w:r>
    </w:p>
    <w:p w:rsidR="00A52CC3" w:rsidRPr="00615A46" w:rsidRDefault="00A52CC3" w:rsidP="00615A46">
      <w:pPr>
        <w:pStyle w:val="af5"/>
        <w:numPr>
          <w:ilvl w:val="0"/>
          <w:numId w:val="27"/>
        </w:numPr>
        <w:tabs>
          <w:tab w:val="left" w:pos="1260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дальнейшее повышение качества выпускаемого щебня строительных фракций, в частности путем </w:t>
      </w:r>
      <w:r w:rsidRPr="00615A46">
        <w:rPr>
          <w:rFonts w:ascii="Tahoma" w:hAnsi="Tahoma" w:cs="Tahoma"/>
          <w:sz w:val="24"/>
          <w:szCs w:val="24"/>
        </w:rPr>
        <w:t>строительства комплексов по продувке щебня</w:t>
      </w: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. </w:t>
      </w:r>
    </w:p>
    <w:p w:rsidR="00A52CC3" w:rsidRPr="00615A46" w:rsidRDefault="00A52CC3" w:rsidP="00615A46">
      <w:pPr>
        <w:pStyle w:val="af5"/>
        <w:numPr>
          <w:ilvl w:val="0"/>
          <w:numId w:val="27"/>
        </w:numPr>
        <w:tabs>
          <w:tab w:val="left" w:pos="1260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>первоочередная замена оборудования и техники на ряде критических позиций.</w:t>
      </w:r>
    </w:p>
    <w:p w:rsidR="00A52CC3" w:rsidRPr="00615A46" w:rsidRDefault="00A52CC3" w:rsidP="00615A46">
      <w:pPr>
        <w:pStyle w:val="af5"/>
        <w:numPr>
          <w:ilvl w:val="0"/>
          <w:numId w:val="27"/>
        </w:numPr>
        <w:tabs>
          <w:tab w:val="left" w:pos="1260"/>
        </w:tabs>
        <w:spacing w:after="0" w:line="360" w:lineRule="auto"/>
        <w:ind w:left="0" w:right="-143" w:firstLine="567"/>
        <w:rPr>
          <w:rFonts w:ascii="Tahoma" w:eastAsiaTheme="minorHAnsi" w:hAnsi="Tahoma" w:cs="Tahoma"/>
          <w:color w:val="000000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существенное сокращение затрат на ремонты по всем щебеночным заводам ПНК за счет обновления производственных фондов (ориентировочно на  82 млн. руб.). </w:t>
      </w:r>
    </w:p>
    <w:p w:rsidR="00A52CC3" w:rsidRPr="00615A46" w:rsidRDefault="00615A46" w:rsidP="00615A46">
      <w:pPr>
        <w:pStyle w:val="af5"/>
        <w:numPr>
          <w:ilvl w:val="0"/>
          <w:numId w:val="27"/>
        </w:numPr>
        <w:spacing w:after="0" w:line="360" w:lineRule="auto"/>
        <w:ind w:left="0" w:right="-143" w:firstLine="567"/>
        <w:rPr>
          <w:rFonts w:ascii="Tahoma" w:eastAsiaTheme="minorHAnsi" w:hAnsi="Tahoma" w:cs="Tahoma"/>
          <w:color w:val="000000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A52CC3" w:rsidRPr="00615A46">
        <w:rPr>
          <w:rFonts w:ascii="Tahoma" w:hAnsi="Tahoma" w:cs="Tahoma"/>
          <w:sz w:val="24"/>
          <w:szCs w:val="24"/>
        </w:rPr>
        <w:t>сокращение себестоимости производства за счет отказа от услуг сторонних организаций, связанных с дроблением негабаритов, взвешиванием вагонов и выполнением других работ, осуществляемых в рамках технологии производства щебня.</w:t>
      </w: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b/>
          <w:color w:val="000000" w:themeColor="text1"/>
          <w:sz w:val="24"/>
          <w:lang w:val="ru-RU"/>
        </w:rPr>
      </w:pPr>
      <w:r w:rsidRPr="00615A46">
        <w:rPr>
          <w:rFonts w:ascii="Tahoma" w:hAnsi="Tahoma" w:cs="Tahoma"/>
          <w:b/>
          <w:color w:val="000000" w:themeColor="text1"/>
          <w:sz w:val="24"/>
          <w:lang w:val="ru-RU"/>
        </w:rPr>
        <w:t xml:space="preserve">Маркетинг </w:t>
      </w: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color w:val="000000" w:themeColor="text1"/>
          <w:sz w:val="24"/>
          <w:lang w:val="ru-RU"/>
        </w:rPr>
      </w:pPr>
      <w:r w:rsidRPr="00615A46">
        <w:rPr>
          <w:rFonts w:ascii="Tahoma" w:hAnsi="Tahoma" w:cs="Tahoma"/>
          <w:color w:val="000000" w:themeColor="text1"/>
          <w:sz w:val="24"/>
          <w:lang w:val="ru-RU"/>
        </w:rPr>
        <w:t xml:space="preserve">Расширение рынка сбыта, в том числе 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>Дальнейшее расширение сотрудничества с ОАО "Роснефть";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>В Дальневосточном регионе, в частности, увеличение поставок для строительства в рамках подготовки форума АТЭС;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За счет т повышения качества щебня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Сулинского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 щебеночного завода – филиала ОАО «ПНК» увеличение присутствия продукцию в сочинском регионе для строительства объектов к Олимпиаде 2014 года. 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Привлечение новых потребителей 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Продолжить работу по разработке системы скидок для постоянных клиентов и новых покупателей. 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851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Размещение рекламы в местных источниках информации, а также установка рекламных щитов в регионах, где расположены филиалы ОАО «ПНК» </w:t>
      </w:r>
    </w:p>
    <w:p w:rsidR="00A52CC3" w:rsidRDefault="00A52CC3" w:rsidP="00615A46">
      <w:pPr>
        <w:spacing w:line="360" w:lineRule="auto"/>
        <w:ind w:right="-143" w:firstLine="567"/>
        <w:rPr>
          <w:rFonts w:ascii="Tahoma" w:hAnsi="Tahoma" w:cs="Tahoma"/>
          <w:bCs/>
          <w:color w:val="000000" w:themeColor="text1"/>
          <w:sz w:val="24"/>
          <w:lang w:val="ru-RU"/>
        </w:rPr>
      </w:pPr>
    </w:p>
    <w:p w:rsidR="00615A46" w:rsidRPr="00615A46" w:rsidRDefault="00615A46" w:rsidP="00615A46">
      <w:pPr>
        <w:spacing w:line="360" w:lineRule="auto"/>
        <w:ind w:right="-143" w:firstLine="567"/>
        <w:rPr>
          <w:rFonts w:ascii="Tahoma" w:hAnsi="Tahoma" w:cs="Tahoma"/>
          <w:bCs/>
          <w:color w:val="000000" w:themeColor="text1"/>
          <w:sz w:val="24"/>
          <w:lang w:val="ru-RU"/>
        </w:rPr>
      </w:pPr>
    </w:p>
    <w:p w:rsidR="00A52CC3" w:rsidRPr="00615A46" w:rsidRDefault="00A52CC3" w:rsidP="00615A46">
      <w:pPr>
        <w:spacing w:line="360" w:lineRule="auto"/>
        <w:ind w:right="-143" w:firstLine="567"/>
        <w:rPr>
          <w:rFonts w:ascii="Tahoma" w:hAnsi="Tahoma" w:cs="Tahoma"/>
          <w:b/>
          <w:bCs/>
          <w:color w:val="000000" w:themeColor="text1"/>
          <w:sz w:val="24"/>
        </w:rPr>
      </w:pPr>
      <w:proofErr w:type="spellStart"/>
      <w:r w:rsidRPr="00615A46">
        <w:rPr>
          <w:rFonts w:ascii="Tahoma" w:hAnsi="Tahoma" w:cs="Tahoma"/>
          <w:b/>
          <w:bCs/>
          <w:color w:val="000000" w:themeColor="text1"/>
          <w:sz w:val="24"/>
        </w:rPr>
        <w:t>Инвестиционная</w:t>
      </w:r>
      <w:proofErr w:type="spellEnd"/>
      <w:r w:rsidRPr="00615A46">
        <w:rPr>
          <w:rFonts w:ascii="Tahoma" w:hAnsi="Tahoma" w:cs="Tahoma"/>
          <w:b/>
          <w:bCs/>
          <w:color w:val="000000" w:themeColor="text1"/>
          <w:sz w:val="24"/>
        </w:rPr>
        <w:t xml:space="preserve"> </w:t>
      </w:r>
      <w:proofErr w:type="spellStart"/>
      <w:r w:rsidRPr="00615A46">
        <w:rPr>
          <w:rFonts w:ascii="Tahoma" w:hAnsi="Tahoma" w:cs="Tahoma"/>
          <w:b/>
          <w:bCs/>
          <w:color w:val="000000" w:themeColor="text1"/>
          <w:sz w:val="24"/>
        </w:rPr>
        <w:t>деятельность</w:t>
      </w:r>
      <w:proofErr w:type="spellEnd"/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993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lastRenderedPageBreak/>
        <w:t>Осуществление капитальных вложений на 2011 год планируются в размере  1603,84 млн. руб. (без НДС);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993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>Цель данных инвестиций - поддержание существующих объемов производства, снижение непроизводительных расходов на ремонт, простои и увеличение объемов производства кубовидного щебня фракции 5-20 мм за счет проведения реконструкции  производственных мощностей некоторых филиалов;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993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Кроме выполнения мероприятий, направленных на обновление изношенного оборудования, Обществом планируется также осуществить мероприятия по реконструкции на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Ангасольском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,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Жипхегенском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 и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Талданском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 щебеночных заводах – филиалах ОАО «ПНК» с целью выпуска кубовидного щебня фракции 5-20 мм. В условиях падения продаж щебня фракции 5-25 мм выполнение вышеуказанных мероприятий позволит увеличить рентабельность по реализации щебня строительных фракций и улучшить оборачиваемость складских запасов. </w:t>
      </w:r>
    </w:p>
    <w:p w:rsidR="00A52CC3" w:rsidRPr="00615A46" w:rsidRDefault="00A52CC3" w:rsidP="00615A46">
      <w:pPr>
        <w:pStyle w:val="af5"/>
        <w:numPr>
          <w:ilvl w:val="0"/>
          <w:numId w:val="28"/>
        </w:numPr>
        <w:tabs>
          <w:tab w:val="left" w:pos="993"/>
        </w:tabs>
        <w:spacing w:after="0" w:line="360" w:lineRule="auto"/>
        <w:ind w:left="0" w:right="-143" w:firstLine="567"/>
        <w:rPr>
          <w:rFonts w:ascii="Tahoma" w:hAnsi="Tahoma" w:cs="Tahoma"/>
          <w:color w:val="000000" w:themeColor="text1"/>
          <w:sz w:val="24"/>
          <w:szCs w:val="24"/>
        </w:rPr>
      </w:pPr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Кроме того, Обществом планируется строительство комплексов по продувке щебня в количестве четырех единиц на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Ангасольском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,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Исетском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, </w:t>
      </w:r>
      <w:proofErr w:type="spellStart"/>
      <w:r w:rsidRPr="00615A46">
        <w:rPr>
          <w:rFonts w:ascii="Tahoma" w:hAnsi="Tahoma" w:cs="Tahoma"/>
          <w:color w:val="000000" w:themeColor="text1"/>
          <w:sz w:val="24"/>
          <w:szCs w:val="24"/>
        </w:rPr>
        <w:t>Камнереченском</w:t>
      </w:r>
      <w:proofErr w:type="spellEnd"/>
      <w:r w:rsidRPr="00615A46">
        <w:rPr>
          <w:rFonts w:ascii="Tahoma" w:hAnsi="Tahoma" w:cs="Tahoma"/>
          <w:color w:val="000000" w:themeColor="text1"/>
          <w:sz w:val="24"/>
          <w:szCs w:val="24"/>
        </w:rPr>
        <w:t xml:space="preserve"> и Орском щебеночных заводах, что позволит повысить качество выпускаемого щебня фракции 25-60 мм для нужд ОАО «РЖД» и щебня фракции  5-20 мм. </w:t>
      </w:r>
    </w:p>
    <w:p w:rsidR="00A111FB" w:rsidRPr="00881C4C" w:rsidRDefault="00A111FB" w:rsidP="00A111FB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</w:p>
    <w:p w:rsidR="00A111FB" w:rsidRDefault="00A111FB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Pr="00951EBC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D311AD" w:rsidRPr="00AD7401" w:rsidRDefault="00D311AD" w:rsidP="00727F90">
      <w:pPr>
        <w:pStyle w:val="1"/>
        <w:numPr>
          <w:ilvl w:val="0"/>
          <w:numId w:val="12"/>
        </w:numPr>
        <w:spacing w:before="0" w:after="0" w:line="360" w:lineRule="auto"/>
        <w:ind w:left="567" w:hanging="567"/>
        <w:jc w:val="both"/>
        <w:rPr>
          <w:rFonts w:ascii="Tahoma" w:hAnsi="Tahoma" w:cs="Tahoma"/>
          <w:bCs w:val="0"/>
          <w:sz w:val="24"/>
          <w:szCs w:val="24"/>
        </w:rPr>
      </w:pPr>
      <w:bookmarkStart w:id="28" w:name="_СПРАВОЧНАЯ_ИНФОРМАЦИЯ_ДЛЯ"/>
      <w:bookmarkEnd w:id="28"/>
      <w:r w:rsidRPr="00AD7401">
        <w:rPr>
          <w:rFonts w:ascii="Tahoma" w:hAnsi="Tahoma" w:cs="Tahoma"/>
          <w:bCs w:val="0"/>
          <w:sz w:val="24"/>
          <w:szCs w:val="24"/>
        </w:rPr>
        <w:t>СПРАВОЧНАЯ ИНФОРМАЦИЯ ДЛЯ АКЦИОНЕРОВ</w:t>
      </w:r>
      <w:r w:rsidR="009501C2">
        <w:rPr>
          <w:rFonts w:ascii="Tahoma" w:hAnsi="Tahoma" w:cs="Tahoma"/>
          <w:bCs w:val="0"/>
          <w:sz w:val="24"/>
          <w:szCs w:val="24"/>
        </w:rPr>
        <w:t>.</w:t>
      </w:r>
    </w:p>
    <w:p w:rsidR="00D311AD" w:rsidRPr="00AD7401" w:rsidRDefault="00D311AD" w:rsidP="00615A46">
      <w:pPr>
        <w:pStyle w:val="ae"/>
        <w:spacing w:after="0" w:line="360" w:lineRule="auto"/>
        <w:ind w:left="0"/>
        <w:jc w:val="both"/>
        <w:outlineLvl w:val="1"/>
        <w:rPr>
          <w:rFonts w:ascii="Tahoma" w:hAnsi="Tahoma" w:cs="Tahoma"/>
          <w:b/>
          <w:sz w:val="24"/>
        </w:rPr>
      </w:pPr>
      <w:bookmarkStart w:id="29" w:name="_Toc196124616"/>
      <w:proofErr w:type="spellStart"/>
      <w:proofErr w:type="gramStart"/>
      <w:r w:rsidRPr="00AD7401">
        <w:rPr>
          <w:rFonts w:ascii="Tahoma" w:hAnsi="Tahoma" w:cs="Tahoma"/>
          <w:b/>
          <w:sz w:val="24"/>
        </w:rPr>
        <w:t>Сведения</w:t>
      </w:r>
      <w:proofErr w:type="spellEnd"/>
      <w:r w:rsidRPr="00AD7401">
        <w:rPr>
          <w:rFonts w:ascii="Tahoma" w:hAnsi="Tahoma" w:cs="Tahoma"/>
          <w:b/>
          <w:sz w:val="24"/>
        </w:rPr>
        <w:t xml:space="preserve"> о </w:t>
      </w:r>
      <w:proofErr w:type="spellStart"/>
      <w:r w:rsidRPr="00AD7401">
        <w:rPr>
          <w:rFonts w:ascii="Tahoma" w:hAnsi="Tahoma" w:cs="Tahoma"/>
          <w:b/>
          <w:sz w:val="24"/>
        </w:rPr>
        <w:t>Компании</w:t>
      </w:r>
      <w:bookmarkEnd w:id="29"/>
      <w:proofErr w:type="spellEnd"/>
      <w:r w:rsidR="009501C2">
        <w:rPr>
          <w:rFonts w:ascii="Tahoma" w:hAnsi="Tahoma" w:cs="Tahoma"/>
          <w:b/>
          <w:sz w:val="24"/>
          <w:lang w:val="ru-RU"/>
        </w:rPr>
        <w:t>.</w:t>
      </w:r>
      <w:proofErr w:type="gramEnd"/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lastRenderedPageBreak/>
        <w:t>Полное фирменное наименование:</w:t>
      </w:r>
      <w:r w:rsidRPr="00AD7401">
        <w:rPr>
          <w:rFonts w:ascii="Tahoma" w:hAnsi="Tahoma" w:cs="Tahoma"/>
          <w:sz w:val="24"/>
          <w:lang w:val="ru-RU"/>
        </w:rPr>
        <w:t xml:space="preserve"> Открытое акционерное общество «Первая нерудная компания»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Сокращенное фирменное наименование:</w:t>
      </w:r>
      <w:r w:rsidRPr="00AD7401">
        <w:rPr>
          <w:rFonts w:ascii="Tahoma" w:hAnsi="Tahoma" w:cs="Tahoma"/>
          <w:sz w:val="24"/>
          <w:lang w:val="ru-RU"/>
        </w:rPr>
        <w:t xml:space="preserve"> ОАО «ПНК»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Полное фирменное наименование на английском языке: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Joint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Stock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Company</w:t>
      </w:r>
      <w:r w:rsidRPr="00AD7401">
        <w:rPr>
          <w:rFonts w:ascii="Tahoma" w:hAnsi="Tahoma" w:cs="Tahoma"/>
          <w:sz w:val="24"/>
          <w:lang w:val="ru-RU"/>
        </w:rPr>
        <w:t xml:space="preserve"> «</w:t>
      </w:r>
      <w:r w:rsidRPr="00AD7401">
        <w:rPr>
          <w:rFonts w:ascii="Tahoma" w:hAnsi="Tahoma" w:cs="Tahoma"/>
          <w:bCs/>
          <w:iCs/>
          <w:sz w:val="24"/>
          <w:szCs w:val="22"/>
        </w:rPr>
        <w:t>First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</w:t>
      </w:r>
      <w:r w:rsidRPr="00AD7401">
        <w:rPr>
          <w:rFonts w:ascii="Tahoma" w:hAnsi="Tahoma" w:cs="Tahoma"/>
          <w:bCs/>
          <w:iCs/>
          <w:sz w:val="24"/>
          <w:szCs w:val="22"/>
        </w:rPr>
        <w:t>nonmetallic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</w:t>
      </w:r>
      <w:r w:rsidRPr="00AD7401">
        <w:rPr>
          <w:rFonts w:ascii="Tahoma" w:hAnsi="Tahoma" w:cs="Tahoma"/>
          <w:bCs/>
          <w:iCs/>
          <w:sz w:val="24"/>
          <w:szCs w:val="22"/>
        </w:rPr>
        <w:t>Company</w:t>
      </w:r>
      <w:r w:rsidRPr="00AD7401">
        <w:rPr>
          <w:rFonts w:ascii="Tahoma" w:hAnsi="Tahoma" w:cs="Tahoma"/>
          <w:sz w:val="24"/>
          <w:lang w:val="ru-RU"/>
        </w:rPr>
        <w:t>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8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Сокращенное фирменное наименование на английском языке: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proofErr w:type="spellStart"/>
      <w:r w:rsidRPr="00AD7401">
        <w:rPr>
          <w:rFonts w:ascii="Tahoma" w:hAnsi="Tahoma" w:cs="Tahoma"/>
          <w:bCs/>
          <w:iCs/>
          <w:sz w:val="24"/>
          <w:szCs w:val="22"/>
        </w:rPr>
        <w:t>JSCo</w:t>
      </w:r>
      <w:proofErr w:type="spellEnd"/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«</w:t>
      </w:r>
      <w:r w:rsidRPr="00AD7401">
        <w:rPr>
          <w:rFonts w:ascii="Tahoma" w:hAnsi="Tahoma" w:cs="Tahoma"/>
          <w:bCs/>
          <w:iCs/>
          <w:sz w:val="24"/>
          <w:szCs w:val="22"/>
        </w:rPr>
        <w:t>PNK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>».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Место нахождения:</w:t>
      </w:r>
      <w:r w:rsidRPr="00AD7401">
        <w:rPr>
          <w:rFonts w:ascii="Tahoma" w:hAnsi="Tahoma" w:cs="Tahoma"/>
          <w:sz w:val="24"/>
          <w:lang w:val="ru-RU"/>
        </w:rPr>
        <w:t xml:space="preserve"> 107078, Россия, </w:t>
      </w:r>
      <w:proofErr w:type="gramStart"/>
      <w:r w:rsidRPr="00AD7401">
        <w:rPr>
          <w:rFonts w:ascii="Tahoma" w:hAnsi="Tahoma" w:cs="Tahoma"/>
          <w:sz w:val="24"/>
          <w:lang w:val="ru-RU"/>
        </w:rPr>
        <w:t>г</w:t>
      </w:r>
      <w:proofErr w:type="gramEnd"/>
      <w:r w:rsidRPr="00AD7401">
        <w:rPr>
          <w:rFonts w:ascii="Tahoma" w:hAnsi="Tahoma" w:cs="Tahoma"/>
          <w:sz w:val="24"/>
          <w:lang w:val="ru-RU"/>
        </w:rPr>
        <w:t xml:space="preserve">. Москва, ул. </w:t>
      </w:r>
      <w:proofErr w:type="spellStart"/>
      <w:r w:rsidRPr="00AD7401">
        <w:rPr>
          <w:rFonts w:ascii="Tahoma" w:hAnsi="Tahoma" w:cs="Tahoma"/>
          <w:sz w:val="24"/>
          <w:lang w:val="ru-RU"/>
        </w:rPr>
        <w:t>Каланчевская</w:t>
      </w:r>
      <w:proofErr w:type="spellEnd"/>
      <w:r w:rsidRPr="00AD7401">
        <w:rPr>
          <w:rFonts w:ascii="Tahoma" w:hAnsi="Tahoma" w:cs="Tahoma"/>
          <w:sz w:val="24"/>
          <w:lang w:val="ru-RU"/>
        </w:rPr>
        <w:t>, д. 35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Почтовый адрес:</w:t>
      </w:r>
      <w:r w:rsidRPr="00AD7401">
        <w:rPr>
          <w:rFonts w:ascii="Tahoma" w:hAnsi="Tahoma" w:cs="Tahoma"/>
          <w:sz w:val="24"/>
          <w:lang w:val="ru-RU"/>
        </w:rPr>
        <w:t xml:space="preserve"> 107996, Россия, </w:t>
      </w:r>
      <w:proofErr w:type="gramStart"/>
      <w:r w:rsidRPr="00AD7401">
        <w:rPr>
          <w:rFonts w:ascii="Tahoma" w:hAnsi="Tahoma" w:cs="Tahoma"/>
          <w:sz w:val="24"/>
          <w:lang w:val="ru-RU"/>
        </w:rPr>
        <w:t>г</w:t>
      </w:r>
      <w:proofErr w:type="gramEnd"/>
      <w:r w:rsidRPr="00AD7401">
        <w:rPr>
          <w:rFonts w:ascii="Tahoma" w:hAnsi="Tahoma" w:cs="Tahoma"/>
          <w:sz w:val="24"/>
          <w:lang w:val="ru-RU"/>
        </w:rPr>
        <w:t xml:space="preserve">. Москва, ул. </w:t>
      </w:r>
      <w:proofErr w:type="spellStart"/>
      <w:r w:rsidRPr="00AD7401">
        <w:rPr>
          <w:rFonts w:ascii="Tahoma" w:hAnsi="Tahoma" w:cs="Tahoma"/>
          <w:sz w:val="24"/>
          <w:lang w:val="ru-RU"/>
        </w:rPr>
        <w:t>Каланчевская</w:t>
      </w:r>
      <w:proofErr w:type="spellEnd"/>
      <w:r w:rsidRPr="00AD7401">
        <w:rPr>
          <w:rFonts w:ascii="Tahoma" w:hAnsi="Tahoma" w:cs="Tahoma"/>
          <w:sz w:val="24"/>
          <w:lang w:val="ru-RU"/>
        </w:rPr>
        <w:t>, д. 35</w:t>
      </w:r>
    </w:p>
    <w:p w:rsidR="00D311AD" w:rsidRPr="000F2659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</w:rPr>
        <w:t>E</w:t>
      </w:r>
      <w:r w:rsidRPr="000F2659">
        <w:rPr>
          <w:rFonts w:ascii="Tahoma" w:hAnsi="Tahoma" w:cs="Tahoma"/>
          <w:b/>
          <w:sz w:val="24"/>
          <w:lang w:val="ru-RU"/>
        </w:rPr>
        <w:t>-</w:t>
      </w:r>
      <w:r w:rsidRPr="00AD7401">
        <w:rPr>
          <w:rFonts w:ascii="Tahoma" w:hAnsi="Tahoma" w:cs="Tahoma"/>
          <w:b/>
          <w:sz w:val="24"/>
        </w:rPr>
        <w:t>mail</w:t>
      </w:r>
      <w:r w:rsidRPr="000F2659">
        <w:rPr>
          <w:rFonts w:ascii="Tahoma" w:hAnsi="Tahoma" w:cs="Tahoma"/>
          <w:b/>
          <w:sz w:val="24"/>
          <w:lang w:val="ru-RU"/>
        </w:rPr>
        <w:t>:</w:t>
      </w:r>
      <w:r w:rsidRPr="000F2659">
        <w:rPr>
          <w:rFonts w:ascii="Tahoma" w:hAnsi="Tahoma" w:cs="Tahoma"/>
          <w:sz w:val="24"/>
          <w:lang w:val="ru-RU"/>
        </w:rPr>
        <w:t xml:space="preserve"> </w:t>
      </w:r>
      <w:hyperlink r:id="rId37" w:history="1">
        <w:r w:rsidRPr="00525952">
          <w:rPr>
            <w:rStyle w:val="a9"/>
            <w:rFonts w:ascii="Tahoma" w:hAnsi="Tahoma" w:cs="Tahoma"/>
            <w:sz w:val="24"/>
          </w:rPr>
          <w:t>Re</w:t>
        </w:r>
        <w:r w:rsidRPr="00525952">
          <w:rPr>
            <w:rStyle w:val="a9"/>
            <w:rFonts w:ascii="Tahoma" w:hAnsi="Tahoma" w:cs="Tahoma"/>
            <w:sz w:val="24"/>
            <w:lang w:val="ru-RU"/>
          </w:rPr>
          <w:t>с</w:t>
        </w:r>
        <w:r w:rsidRPr="00525952">
          <w:rPr>
            <w:rStyle w:val="a9"/>
            <w:rFonts w:ascii="Tahoma" w:hAnsi="Tahoma" w:cs="Tahoma"/>
            <w:sz w:val="24"/>
          </w:rPr>
          <w:t>eption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@1</w:t>
        </w:r>
        <w:r w:rsidRPr="00525952">
          <w:rPr>
            <w:rStyle w:val="a9"/>
            <w:rFonts w:ascii="Tahoma" w:hAnsi="Tahoma" w:cs="Tahoma"/>
            <w:sz w:val="24"/>
          </w:rPr>
          <w:t>pnk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</w:t>
        </w:r>
        <w:r w:rsidRPr="00525952">
          <w:rPr>
            <w:rStyle w:val="a9"/>
            <w:rFonts w:ascii="Tahoma" w:hAnsi="Tahoma" w:cs="Tahoma"/>
            <w:sz w:val="24"/>
          </w:rPr>
          <w:t>ru</w:t>
        </w:r>
      </w:hyperlink>
      <w:r w:rsidRPr="000F2659">
        <w:rPr>
          <w:lang w:val="ru-RU"/>
        </w:rPr>
        <w:t xml:space="preserve">  </w:t>
      </w:r>
      <w:r w:rsidRPr="00AD7401">
        <w:rPr>
          <w:rFonts w:ascii="Tahoma" w:hAnsi="Tahoma" w:cs="Tahoma"/>
          <w:b/>
          <w:sz w:val="24"/>
        </w:rPr>
        <w:t>Web</w:t>
      </w:r>
      <w:r w:rsidRPr="000F2659">
        <w:rPr>
          <w:rFonts w:ascii="Tahoma" w:hAnsi="Tahoma" w:cs="Tahoma"/>
          <w:b/>
          <w:sz w:val="24"/>
          <w:lang w:val="ru-RU"/>
        </w:rPr>
        <w:t>:</w:t>
      </w:r>
      <w:r w:rsidRPr="000F2659">
        <w:rPr>
          <w:rFonts w:ascii="Tahoma" w:hAnsi="Tahoma" w:cs="Tahoma"/>
          <w:sz w:val="24"/>
          <w:lang w:val="ru-RU"/>
        </w:rPr>
        <w:t xml:space="preserve"> </w:t>
      </w:r>
      <w:hyperlink r:id="rId38" w:history="1">
        <w:r w:rsidRPr="000F15DF">
          <w:rPr>
            <w:rStyle w:val="a9"/>
            <w:rFonts w:ascii="Tahoma" w:hAnsi="Tahoma" w:cs="Tahoma"/>
            <w:sz w:val="24"/>
          </w:rPr>
          <w:t>www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.1</w:t>
        </w:r>
        <w:r w:rsidRPr="000F15DF">
          <w:rPr>
            <w:rStyle w:val="a9"/>
            <w:rFonts w:ascii="Tahoma" w:hAnsi="Tahoma" w:cs="Tahoma"/>
            <w:sz w:val="24"/>
          </w:rPr>
          <w:t>pnk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</w:t>
        </w:r>
        <w:proofErr w:type="spellStart"/>
        <w:r w:rsidRPr="000F15DF">
          <w:rPr>
            <w:rStyle w:val="a9"/>
            <w:rFonts w:ascii="Tahoma" w:hAnsi="Tahoma" w:cs="Tahoma"/>
            <w:sz w:val="24"/>
          </w:rPr>
          <w:t>ru</w:t>
        </w:r>
        <w:proofErr w:type="spellEnd"/>
      </w:hyperlink>
      <w:r w:rsidRPr="000F2659">
        <w:rPr>
          <w:rFonts w:ascii="Tahoma" w:hAnsi="Tahoma" w:cs="Tahoma"/>
          <w:sz w:val="24"/>
          <w:lang w:val="ru-RU"/>
        </w:rPr>
        <w:t xml:space="preserve"> 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Контактные телефоны / факсы:</w:t>
      </w:r>
    </w:p>
    <w:tbl>
      <w:tblPr>
        <w:tblStyle w:val="a7"/>
        <w:tblW w:w="9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5688"/>
        <w:gridCol w:w="4140"/>
      </w:tblGrid>
      <w:tr w:rsidR="00D311AD" w:rsidRPr="007A2938" w:rsidTr="00973092">
        <w:trPr>
          <w:trHeight w:val="585"/>
        </w:trPr>
        <w:tc>
          <w:tcPr>
            <w:tcW w:w="5688" w:type="dxa"/>
          </w:tcPr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Генеральный директор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proofErr w:type="spellStart"/>
            <w:r>
              <w:rPr>
                <w:rFonts w:ascii="Tahoma" w:hAnsi="Tahoma" w:cs="Tahoma"/>
                <w:sz w:val="24"/>
                <w:lang w:val="ru-RU"/>
              </w:rPr>
              <w:t>Шарифзянов</w:t>
            </w:r>
            <w:proofErr w:type="spellEnd"/>
            <w:r>
              <w:rPr>
                <w:rFonts w:ascii="Tahoma" w:hAnsi="Tahoma" w:cs="Tahoma"/>
                <w:sz w:val="24"/>
                <w:lang w:val="ru-RU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24"/>
                <w:lang w:val="ru-RU"/>
              </w:rPr>
              <w:t>Радик</w:t>
            </w:r>
            <w:proofErr w:type="spellEnd"/>
            <w:r>
              <w:rPr>
                <w:rFonts w:ascii="Tahoma" w:hAnsi="Tahoma" w:cs="Tahoma"/>
                <w:sz w:val="24"/>
                <w:lang w:val="ru-RU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24"/>
                <w:lang w:val="ru-RU"/>
              </w:rPr>
              <w:t>Вагизович</w:t>
            </w:r>
            <w:proofErr w:type="spellEnd"/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E130E9" w:rsidRDefault="003743D3" w:rsidP="003743D3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+7(495) 787-78-64</w:t>
            </w:r>
          </w:p>
        </w:tc>
      </w:tr>
      <w:tr w:rsidR="00D311AD" w:rsidRPr="007A2938" w:rsidTr="00973092">
        <w:trPr>
          <w:trHeight w:val="412"/>
        </w:trPr>
        <w:tc>
          <w:tcPr>
            <w:tcW w:w="5688" w:type="dxa"/>
          </w:tcPr>
          <w:p w:rsidR="00D311AD" w:rsidRPr="00C06336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 w:rsidRPr="007A2938">
              <w:rPr>
                <w:rFonts w:ascii="Tahoma" w:hAnsi="Tahoma" w:cs="Tahoma"/>
                <w:sz w:val="24"/>
                <w:lang w:val="ru-RU"/>
              </w:rPr>
              <w:t xml:space="preserve">Первый заместитель </w:t>
            </w:r>
            <w:r w:rsidR="00B012DA">
              <w:rPr>
                <w:rFonts w:ascii="Tahoma" w:hAnsi="Tahoma" w:cs="Tahoma"/>
                <w:sz w:val="24"/>
                <w:lang w:val="ru-RU"/>
              </w:rPr>
              <w:t>Генеральн</w:t>
            </w:r>
            <w:r>
              <w:rPr>
                <w:rFonts w:ascii="Tahoma" w:hAnsi="Tahoma" w:cs="Tahoma"/>
                <w:sz w:val="24"/>
                <w:lang w:val="ru-RU"/>
              </w:rPr>
              <w:t>ого директора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Алексеев Владимир Алексеевич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7A2938" w:rsidRDefault="00D311AD" w:rsidP="003743D3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 xml:space="preserve">+7(495) </w:t>
            </w:r>
            <w:r w:rsidR="003743D3">
              <w:rPr>
                <w:rFonts w:ascii="Tahoma" w:hAnsi="Tahoma" w:cs="Tahoma"/>
                <w:sz w:val="24"/>
                <w:lang w:val="ru-RU"/>
              </w:rPr>
              <w:t>787-78-64</w:t>
            </w:r>
          </w:p>
        </w:tc>
      </w:tr>
      <w:tr w:rsidR="00D311AD" w:rsidRPr="00961A9B" w:rsidTr="00973092">
        <w:trPr>
          <w:trHeight w:val="212"/>
        </w:trPr>
        <w:tc>
          <w:tcPr>
            <w:tcW w:w="5688" w:type="dxa"/>
          </w:tcPr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 w:rsidRPr="007A2938">
              <w:rPr>
                <w:rFonts w:ascii="Tahoma" w:hAnsi="Tahoma" w:cs="Tahoma"/>
                <w:sz w:val="24"/>
                <w:lang w:val="ru-RU"/>
              </w:rPr>
              <w:t>Главный бухгалтер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Копылова Елена Анатольевна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7A2938" w:rsidRDefault="00D311AD" w:rsidP="003743D3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9</w:t>
            </w:r>
            <w:r>
              <w:rPr>
                <w:rFonts w:ascii="Tahoma" w:hAnsi="Tahoma" w:cs="Tahoma"/>
                <w:sz w:val="24"/>
                <w:lang w:val="ru-RU"/>
              </w:rPr>
              <w:t>5</w:t>
            </w:r>
            <w:r w:rsidRPr="007A2938">
              <w:rPr>
                <w:rFonts w:ascii="Tahoma" w:hAnsi="Tahoma" w:cs="Tahoma"/>
                <w:sz w:val="24"/>
                <w:lang w:val="ru-RU"/>
              </w:rPr>
              <w:t xml:space="preserve">) </w:t>
            </w:r>
            <w:r w:rsidR="003743D3">
              <w:rPr>
                <w:rFonts w:ascii="Tahoma" w:hAnsi="Tahoma" w:cs="Tahoma"/>
                <w:sz w:val="24"/>
                <w:lang w:val="ru-RU"/>
              </w:rPr>
              <w:t>787-78-64</w:t>
            </w:r>
          </w:p>
        </w:tc>
      </w:tr>
      <w:tr w:rsidR="00D311AD" w:rsidRPr="00961A9B" w:rsidTr="00973092">
        <w:trPr>
          <w:trHeight w:val="584"/>
        </w:trPr>
        <w:tc>
          <w:tcPr>
            <w:tcW w:w="5688" w:type="dxa"/>
          </w:tcPr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 w:rsidRPr="007A2938">
              <w:rPr>
                <w:rFonts w:ascii="Tahoma" w:hAnsi="Tahoma" w:cs="Tahoma"/>
                <w:sz w:val="24"/>
                <w:lang w:val="ru-RU"/>
              </w:rPr>
              <w:t>Секретарь Совета директоров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Мамонов Александр Сергеевич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7A2938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+7(495</w:t>
            </w:r>
            <w:r w:rsidRPr="007A2938">
              <w:rPr>
                <w:rFonts w:ascii="Tahoma" w:hAnsi="Tahoma" w:cs="Tahoma"/>
                <w:sz w:val="24"/>
                <w:lang w:val="ru-RU"/>
              </w:rPr>
              <w:t xml:space="preserve">) </w:t>
            </w:r>
            <w:r>
              <w:rPr>
                <w:rFonts w:ascii="Tahoma" w:hAnsi="Tahoma" w:cs="Tahoma"/>
                <w:sz w:val="24"/>
                <w:lang w:val="ru-RU"/>
              </w:rPr>
              <w:t>262-39-29</w:t>
            </w:r>
          </w:p>
        </w:tc>
      </w:tr>
    </w:tbl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 xml:space="preserve">Сведения об образовании ОАО «ПНК»: 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 xml:space="preserve">ОГРН </w:t>
      </w:r>
      <w:r w:rsidRPr="00D311AD">
        <w:rPr>
          <w:rFonts w:ascii="Tahoma" w:hAnsi="Tahoma" w:cs="Tahoma"/>
          <w:sz w:val="24"/>
          <w:lang w:val="ru-RU"/>
        </w:rPr>
        <w:t>1087746575652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Дата регистрации: 29.04.2008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 xml:space="preserve">Наименование регистрирующего органа: Межрайонная инспекция Федеральной налоговой службы №46 по </w:t>
      </w:r>
      <w:proofErr w:type="gramStart"/>
      <w:r w:rsidRPr="00AD7401">
        <w:rPr>
          <w:rFonts w:ascii="Tahoma" w:hAnsi="Tahoma" w:cs="Tahoma"/>
          <w:sz w:val="24"/>
          <w:lang w:val="ru-RU"/>
        </w:rPr>
        <w:t>г</w:t>
      </w:r>
      <w:proofErr w:type="gramEnd"/>
      <w:r w:rsidRPr="00AD7401">
        <w:rPr>
          <w:rFonts w:ascii="Tahoma" w:hAnsi="Tahoma" w:cs="Tahoma"/>
          <w:sz w:val="24"/>
          <w:lang w:val="ru-RU"/>
        </w:rPr>
        <w:t>. Москве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Сведения об учете ОАО «ПНК» в налоговом органе: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32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ИНН 7708670326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32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КПП 770801001</w:t>
      </w:r>
    </w:p>
    <w:p w:rsidR="00D311AD" w:rsidRPr="00AD7401" w:rsidRDefault="00D311AD" w:rsidP="00D311AD">
      <w:pPr>
        <w:spacing w:before="60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Коды статистики ОАО «ПНК»:</w:t>
      </w:r>
    </w:p>
    <w:tbl>
      <w:tblPr>
        <w:tblW w:w="0" w:type="auto"/>
        <w:tblLook w:val="01E0"/>
      </w:tblPr>
      <w:tblGrid>
        <w:gridCol w:w="3190"/>
        <w:gridCol w:w="3190"/>
        <w:gridCol w:w="3190"/>
      </w:tblGrid>
      <w:tr w:rsidR="00D311AD" w:rsidRPr="007A2938" w:rsidTr="00973092">
        <w:trPr>
          <w:trHeight w:val="311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ОКПО 94137870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ОКОГУ 41091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ОКАТО 45286565000</w:t>
            </w:r>
          </w:p>
        </w:tc>
      </w:tr>
      <w:tr w:rsidR="00D311AD" w:rsidRPr="007A2938" w:rsidTr="00973092">
        <w:trPr>
          <w:trHeight w:val="114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ОКТМО 45378000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ОКФС 41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ОКОПФ 47</w:t>
            </w:r>
          </w:p>
        </w:tc>
      </w:tr>
      <w:tr w:rsidR="00D311AD" w:rsidRPr="007A2938" w:rsidTr="00973092">
        <w:trPr>
          <w:trHeight w:val="275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ОКВЭД 14.1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</w:p>
        </w:tc>
      </w:tr>
    </w:tbl>
    <w:p w:rsidR="00D311AD" w:rsidRPr="00AD7401" w:rsidRDefault="00D311AD" w:rsidP="00D311AD">
      <w:pPr>
        <w:spacing w:before="60"/>
        <w:rPr>
          <w:rFonts w:ascii="Tahoma" w:hAnsi="Tahoma" w:cs="Tahoma"/>
          <w:b/>
          <w:sz w:val="24"/>
        </w:rPr>
      </w:pPr>
      <w:proofErr w:type="spellStart"/>
      <w:r w:rsidRPr="00AD7401">
        <w:rPr>
          <w:rFonts w:ascii="Tahoma" w:hAnsi="Tahoma" w:cs="Tahoma"/>
          <w:b/>
          <w:sz w:val="24"/>
        </w:rPr>
        <w:t>Банковские</w:t>
      </w:r>
      <w:proofErr w:type="spellEnd"/>
      <w:r w:rsidRPr="00AD7401">
        <w:rPr>
          <w:rFonts w:ascii="Tahoma" w:hAnsi="Tahoma" w:cs="Tahoma"/>
          <w:b/>
          <w:sz w:val="24"/>
        </w:rPr>
        <w:t xml:space="preserve"> </w:t>
      </w:r>
      <w:proofErr w:type="spellStart"/>
      <w:r w:rsidRPr="00AD7401">
        <w:rPr>
          <w:rFonts w:ascii="Tahoma" w:hAnsi="Tahoma" w:cs="Tahoma"/>
          <w:b/>
          <w:sz w:val="24"/>
        </w:rPr>
        <w:t>реквизиты</w:t>
      </w:r>
      <w:proofErr w:type="spellEnd"/>
      <w:r w:rsidRPr="00AD7401">
        <w:rPr>
          <w:rFonts w:ascii="Tahoma" w:hAnsi="Tahoma" w:cs="Tahoma"/>
          <w:b/>
          <w:sz w:val="24"/>
        </w:rPr>
        <w:t>: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Расчетный счет №</w:t>
      </w:r>
      <w:r w:rsidRPr="00D0024F">
        <w:rPr>
          <w:rFonts w:ascii="Tahoma" w:hAnsi="Tahoma" w:cs="Tahoma"/>
          <w:sz w:val="24"/>
          <w:lang w:val="ru-RU"/>
        </w:rPr>
        <w:t>40702810800000004948</w:t>
      </w:r>
      <w:r w:rsidRPr="007A2938">
        <w:rPr>
          <w:rFonts w:ascii="Tahoma" w:hAnsi="Tahoma" w:cs="Tahoma"/>
          <w:sz w:val="24"/>
          <w:lang w:val="ru-RU"/>
        </w:rPr>
        <w:t xml:space="preserve"> в ОАО «</w:t>
      </w:r>
      <w:proofErr w:type="spellStart"/>
      <w:r w:rsidRPr="007A2938">
        <w:rPr>
          <w:rFonts w:ascii="Tahoma" w:hAnsi="Tahoma" w:cs="Tahoma"/>
          <w:sz w:val="24"/>
          <w:lang w:val="ru-RU"/>
        </w:rPr>
        <w:t>ТрансКредитБанк</w:t>
      </w:r>
      <w:proofErr w:type="spellEnd"/>
      <w:r w:rsidRPr="007A2938">
        <w:rPr>
          <w:rFonts w:ascii="Tahoma" w:hAnsi="Tahoma" w:cs="Tahoma"/>
          <w:sz w:val="24"/>
          <w:lang w:val="ru-RU"/>
        </w:rPr>
        <w:t>»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Реквизиты банка: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БИК                </w:t>
      </w:r>
      <w:r w:rsidRPr="007A2938">
        <w:rPr>
          <w:rFonts w:ascii="Tahoma" w:hAnsi="Tahoma" w:cs="Tahoma"/>
          <w:sz w:val="24"/>
          <w:lang w:val="ru-RU"/>
        </w:rPr>
        <w:tab/>
        <w:t>044525562</w:t>
      </w:r>
    </w:p>
    <w:p w:rsidR="00D311AD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Корр. счет       </w:t>
      </w:r>
      <w:r w:rsidRPr="007A2938">
        <w:rPr>
          <w:rFonts w:ascii="Tahoma" w:hAnsi="Tahoma" w:cs="Tahoma"/>
          <w:sz w:val="24"/>
          <w:lang w:val="ru-RU"/>
        </w:rPr>
        <w:tab/>
      </w:r>
      <w:r w:rsidRPr="00741EBE">
        <w:rPr>
          <w:rFonts w:ascii="Tahoma" w:hAnsi="Tahoma" w:cs="Tahoma"/>
          <w:sz w:val="24"/>
          <w:lang w:val="ru-RU"/>
        </w:rPr>
        <w:t>30101810600000000562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ИНН                 </w:t>
      </w:r>
      <w:r w:rsidRPr="007A2938">
        <w:rPr>
          <w:rFonts w:ascii="Tahoma" w:hAnsi="Tahoma" w:cs="Tahoma"/>
          <w:sz w:val="24"/>
          <w:lang w:val="ru-RU"/>
        </w:rPr>
        <w:tab/>
        <w:t>7722080343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КПП</w:t>
      </w:r>
      <w:r w:rsidRPr="007A2938">
        <w:rPr>
          <w:rFonts w:ascii="Tahoma" w:hAnsi="Tahoma" w:cs="Tahoma"/>
          <w:sz w:val="24"/>
          <w:lang w:val="ru-RU"/>
        </w:rPr>
        <w:tab/>
      </w:r>
      <w:r w:rsidRPr="007A2938">
        <w:rPr>
          <w:rFonts w:ascii="Tahoma" w:hAnsi="Tahoma" w:cs="Tahoma"/>
          <w:sz w:val="24"/>
          <w:lang w:val="ru-RU"/>
        </w:rPr>
        <w:tab/>
        <w:t>775001001</w:t>
      </w:r>
    </w:p>
    <w:p w:rsidR="00D311AD" w:rsidRPr="007A2938" w:rsidRDefault="00D311AD" w:rsidP="00D311AD">
      <w:pPr>
        <w:pStyle w:val="ae"/>
        <w:tabs>
          <w:tab w:val="left" w:pos="2127"/>
        </w:tabs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Код ОКПО       </w:t>
      </w:r>
      <w:r w:rsidRPr="007A2938">
        <w:rPr>
          <w:rFonts w:ascii="Tahoma" w:hAnsi="Tahoma" w:cs="Tahoma"/>
          <w:sz w:val="24"/>
          <w:lang w:val="ru-RU"/>
        </w:rPr>
        <w:tab/>
        <w:t>17529124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Код ОКВЭД</w:t>
      </w:r>
      <w:r w:rsidRPr="007A2938">
        <w:rPr>
          <w:rFonts w:ascii="Tahoma" w:hAnsi="Tahoma" w:cs="Tahoma"/>
          <w:sz w:val="24"/>
          <w:lang w:val="ru-RU"/>
        </w:rPr>
        <w:tab/>
        <w:t>65.12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ОГРН</w:t>
      </w:r>
      <w:r w:rsidRPr="007A2938">
        <w:rPr>
          <w:rFonts w:ascii="Tahoma" w:hAnsi="Tahoma" w:cs="Tahoma"/>
          <w:sz w:val="24"/>
          <w:lang w:val="ru-RU"/>
        </w:rPr>
        <w:tab/>
      </w:r>
      <w:r w:rsidRPr="007A2938">
        <w:rPr>
          <w:rFonts w:ascii="Tahoma" w:hAnsi="Tahoma" w:cs="Tahoma"/>
          <w:sz w:val="24"/>
          <w:lang w:val="ru-RU"/>
        </w:rPr>
        <w:tab/>
        <w:t>1027739048204</w:t>
      </w:r>
    </w:p>
    <w:p w:rsidR="00D311AD" w:rsidRPr="00741EBE" w:rsidRDefault="00D311AD" w:rsidP="00D311AD">
      <w:pPr>
        <w:pStyle w:val="ae"/>
        <w:spacing w:after="0"/>
        <w:ind w:left="284"/>
        <w:rPr>
          <w:rFonts w:ascii="Tahoma" w:hAnsi="Tahoma" w:cs="Tahoma"/>
          <w:b/>
          <w:color w:val="C00000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Адрес:               </w:t>
      </w:r>
      <w:smartTag w:uri="urn:schemas-microsoft-com:office:smarttags" w:element="metricconverter">
        <w:smartTagPr>
          <w:attr w:name="ProductID" w:val="105066 г"/>
        </w:smartTagPr>
        <w:r w:rsidRPr="007A2938">
          <w:rPr>
            <w:rFonts w:ascii="Tahoma" w:hAnsi="Tahoma" w:cs="Tahoma"/>
            <w:sz w:val="24"/>
            <w:lang w:val="ru-RU"/>
          </w:rPr>
          <w:t>105066 г</w:t>
        </w:r>
      </w:smartTag>
      <w:r w:rsidRPr="007A2938">
        <w:rPr>
          <w:rFonts w:ascii="Tahoma" w:hAnsi="Tahoma" w:cs="Tahoma"/>
          <w:sz w:val="24"/>
          <w:lang w:val="ru-RU"/>
        </w:rPr>
        <w:t xml:space="preserve">. Москва,  ул. Новая </w:t>
      </w:r>
      <w:proofErr w:type="spellStart"/>
      <w:r w:rsidRPr="007A2938">
        <w:rPr>
          <w:rFonts w:ascii="Tahoma" w:hAnsi="Tahoma" w:cs="Tahoma"/>
          <w:sz w:val="24"/>
          <w:lang w:val="ru-RU"/>
        </w:rPr>
        <w:t>Басманная</w:t>
      </w:r>
      <w:proofErr w:type="spellEnd"/>
      <w:r w:rsidRPr="007A2938">
        <w:rPr>
          <w:rFonts w:ascii="Tahoma" w:hAnsi="Tahoma" w:cs="Tahoma"/>
          <w:sz w:val="24"/>
          <w:lang w:val="ru-RU"/>
        </w:rPr>
        <w:t>, д.37А</w:t>
      </w:r>
      <w:r w:rsidRPr="000A5374">
        <w:rPr>
          <w:rFonts w:ascii="Tahoma" w:hAnsi="Tahoma" w:cs="Tahoma"/>
          <w:sz w:val="24"/>
          <w:lang w:val="ru-RU"/>
        </w:rPr>
        <w:t>, стр.1</w:t>
      </w:r>
    </w:p>
    <w:p w:rsidR="00F86BBF" w:rsidRPr="005E7DC5" w:rsidRDefault="00D311AD" w:rsidP="00BF51EA">
      <w:pPr>
        <w:pStyle w:val="ae"/>
        <w:spacing w:after="0" w:line="360" w:lineRule="auto"/>
        <w:ind w:left="0"/>
        <w:jc w:val="both"/>
        <w:outlineLvl w:val="1"/>
        <w:rPr>
          <w:rFonts w:ascii="Tahoma" w:hAnsi="Tahoma" w:cs="Tahoma"/>
          <w:b/>
          <w:sz w:val="24"/>
          <w:lang w:val="ru-RU"/>
        </w:rPr>
      </w:pPr>
      <w:r w:rsidRPr="00741EBE">
        <w:rPr>
          <w:rFonts w:ascii="Tahoma" w:hAnsi="Tahoma" w:cs="Tahoma"/>
          <w:sz w:val="24"/>
          <w:lang w:val="ru-RU"/>
        </w:rPr>
        <w:br w:type="page"/>
      </w:r>
      <w:bookmarkStart w:id="30" w:name="_Toc196124617"/>
      <w:bookmarkStart w:id="31" w:name="_Toc196124618"/>
      <w:r w:rsidR="00F86BBF" w:rsidRPr="005E7DC5">
        <w:rPr>
          <w:rFonts w:ascii="Tahoma" w:hAnsi="Tahoma" w:cs="Tahoma"/>
          <w:b/>
          <w:sz w:val="24"/>
          <w:lang w:val="ru-RU"/>
        </w:rPr>
        <w:lastRenderedPageBreak/>
        <w:t xml:space="preserve">Информация о </w:t>
      </w:r>
      <w:proofErr w:type="spellStart"/>
      <w:r w:rsidR="00F86BBF" w:rsidRPr="005E7DC5">
        <w:rPr>
          <w:rFonts w:ascii="Tahoma" w:hAnsi="Tahoma" w:cs="Tahoma"/>
          <w:b/>
          <w:sz w:val="24"/>
          <w:lang w:val="ru-RU"/>
        </w:rPr>
        <w:t>реестродержателе</w:t>
      </w:r>
      <w:proofErr w:type="spellEnd"/>
      <w:r w:rsidR="00F86BBF" w:rsidRPr="005E7DC5">
        <w:rPr>
          <w:rFonts w:ascii="Tahoma" w:hAnsi="Tahoma" w:cs="Tahoma"/>
          <w:b/>
          <w:sz w:val="24"/>
          <w:lang w:val="ru-RU"/>
        </w:rPr>
        <w:t xml:space="preserve"> Компании</w:t>
      </w:r>
      <w:bookmarkEnd w:id="30"/>
      <w:r w:rsidR="009501C2">
        <w:rPr>
          <w:rFonts w:ascii="Tahoma" w:hAnsi="Tahoma" w:cs="Tahoma"/>
          <w:b/>
          <w:sz w:val="24"/>
          <w:lang w:val="ru-RU"/>
        </w:rPr>
        <w:t>.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4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Полное фирменное наименование:</w:t>
      </w:r>
      <w:r w:rsidRPr="00F86BBF">
        <w:rPr>
          <w:rFonts w:ascii="Tahoma" w:hAnsi="Tahoma" w:cs="Tahoma"/>
        </w:rPr>
        <w:t xml:space="preserve"> </w:t>
      </w:r>
      <w:r w:rsidR="00A52CC3">
        <w:rPr>
          <w:rFonts w:ascii="Tahoma" w:hAnsi="Tahoma" w:cs="Tahoma"/>
        </w:rPr>
        <w:t xml:space="preserve">Закрытое </w:t>
      </w:r>
      <w:r w:rsidRPr="00F86BBF">
        <w:rPr>
          <w:rFonts w:ascii="Tahoma" w:hAnsi="Tahoma" w:cs="Tahoma"/>
        </w:rPr>
        <w:t>акционерное общество «</w:t>
      </w:r>
      <w:r w:rsidR="00A52CC3">
        <w:rPr>
          <w:rFonts w:ascii="Tahoma" w:hAnsi="Tahoma" w:cs="Tahoma"/>
        </w:rPr>
        <w:t>Регистраторское общество «СТАТУС»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Сокращенное фирменное наименование:</w:t>
      </w:r>
      <w:r w:rsidR="00A52CC3">
        <w:rPr>
          <w:rFonts w:ascii="Tahoma" w:hAnsi="Tahoma" w:cs="Tahoma"/>
        </w:rPr>
        <w:t xml:space="preserve"> З</w:t>
      </w:r>
      <w:r w:rsidRPr="00F86BBF">
        <w:rPr>
          <w:rFonts w:ascii="Tahoma" w:hAnsi="Tahoma" w:cs="Tahoma"/>
        </w:rPr>
        <w:t>АО «</w:t>
      </w:r>
      <w:r w:rsidR="00A52CC3">
        <w:rPr>
          <w:rFonts w:ascii="Tahoma" w:hAnsi="Tahoma" w:cs="Tahoma"/>
        </w:rPr>
        <w:t>СТАТУС</w:t>
      </w:r>
      <w:r w:rsidRPr="00F86BBF">
        <w:rPr>
          <w:rFonts w:ascii="Tahoma" w:hAnsi="Tahoma" w:cs="Tahoma"/>
        </w:rPr>
        <w:t>»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 xml:space="preserve">Место нахождения: </w:t>
      </w:r>
      <w:r w:rsidR="00A52CC3">
        <w:rPr>
          <w:rFonts w:ascii="Tahoma" w:hAnsi="Tahoma" w:cs="Tahoma"/>
        </w:rPr>
        <w:t>109544</w:t>
      </w:r>
      <w:r w:rsidRPr="00F86BBF">
        <w:rPr>
          <w:rFonts w:ascii="Tahoma" w:hAnsi="Tahoma" w:cs="Tahoma"/>
        </w:rPr>
        <w:t xml:space="preserve">, г. Москва, </w:t>
      </w:r>
      <w:r w:rsidR="00A52CC3">
        <w:rPr>
          <w:rFonts w:ascii="Tahoma" w:hAnsi="Tahoma" w:cs="Tahoma"/>
        </w:rPr>
        <w:t xml:space="preserve">ул. </w:t>
      </w:r>
      <w:proofErr w:type="spellStart"/>
      <w:r w:rsidR="00A52CC3">
        <w:rPr>
          <w:rFonts w:ascii="Tahoma" w:hAnsi="Tahoma" w:cs="Tahoma"/>
        </w:rPr>
        <w:t>Новорогожская</w:t>
      </w:r>
      <w:proofErr w:type="spellEnd"/>
      <w:r w:rsidRPr="00F86BBF">
        <w:rPr>
          <w:rFonts w:ascii="Tahoma" w:hAnsi="Tahoma" w:cs="Tahoma"/>
        </w:rPr>
        <w:t>, дом 3</w:t>
      </w:r>
      <w:r w:rsidR="00A52CC3">
        <w:rPr>
          <w:rFonts w:ascii="Tahoma" w:hAnsi="Tahoma" w:cs="Tahoma"/>
        </w:rPr>
        <w:t>2</w:t>
      </w:r>
      <w:r w:rsidRPr="00F86BBF">
        <w:rPr>
          <w:rFonts w:ascii="Tahoma" w:hAnsi="Tahoma" w:cs="Tahoma"/>
        </w:rPr>
        <w:t xml:space="preserve">, </w:t>
      </w:r>
      <w:r w:rsidR="00A52CC3">
        <w:rPr>
          <w:rFonts w:ascii="Tahoma" w:hAnsi="Tahoma" w:cs="Tahoma"/>
        </w:rPr>
        <w:t>стр.1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Телефон, факс:</w:t>
      </w:r>
      <w:r w:rsidRPr="00F86BBF">
        <w:rPr>
          <w:rFonts w:ascii="Tahoma" w:hAnsi="Tahoma" w:cs="Tahoma"/>
        </w:rPr>
        <w:t xml:space="preserve"> +7(495)</w:t>
      </w:r>
      <w:r w:rsidR="00EE1F3E">
        <w:rPr>
          <w:rFonts w:ascii="Tahoma" w:hAnsi="Tahoma" w:cs="Tahoma"/>
        </w:rPr>
        <w:t>678-71-12</w:t>
      </w:r>
    </w:p>
    <w:p w:rsidR="008E666F" w:rsidRDefault="008E666F" w:rsidP="00BF51EA">
      <w:pPr>
        <w:pStyle w:val="ae"/>
        <w:spacing w:after="0" w:line="360" w:lineRule="auto"/>
        <w:ind w:left="0" w:right="375"/>
        <w:jc w:val="both"/>
        <w:outlineLvl w:val="1"/>
        <w:rPr>
          <w:rFonts w:ascii="Tahoma" w:hAnsi="Tahoma" w:cs="Tahoma"/>
          <w:b/>
          <w:sz w:val="24"/>
          <w:lang w:val="ru-RU"/>
        </w:rPr>
      </w:pPr>
    </w:p>
    <w:p w:rsidR="00D311AD" w:rsidRPr="00E259BC" w:rsidRDefault="00D311AD" w:rsidP="00BF51EA">
      <w:pPr>
        <w:pStyle w:val="ae"/>
        <w:spacing w:after="0" w:line="360" w:lineRule="auto"/>
        <w:ind w:left="0" w:right="375"/>
        <w:jc w:val="both"/>
        <w:outlineLvl w:val="1"/>
        <w:rPr>
          <w:rFonts w:ascii="Tahoma" w:hAnsi="Tahoma" w:cs="Tahoma"/>
          <w:b/>
          <w:sz w:val="24"/>
          <w:lang w:val="ru-RU"/>
        </w:rPr>
      </w:pPr>
      <w:r w:rsidRPr="00BF51EA">
        <w:rPr>
          <w:rFonts w:ascii="Tahoma" w:hAnsi="Tahoma" w:cs="Tahoma"/>
          <w:b/>
          <w:sz w:val="24"/>
          <w:lang w:val="ru-RU"/>
        </w:rPr>
        <w:t>Информация об аудиторе Компании</w:t>
      </w:r>
      <w:bookmarkEnd w:id="31"/>
      <w:r w:rsidR="009501C2">
        <w:rPr>
          <w:rFonts w:ascii="Tahoma" w:hAnsi="Tahoma" w:cs="Tahoma"/>
          <w:b/>
          <w:sz w:val="24"/>
          <w:lang w:val="ru-RU"/>
        </w:rPr>
        <w:t>.</w:t>
      </w:r>
    </w:p>
    <w:p w:rsidR="003833C9" w:rsidRPr="003833C9" w:rsidRDefault="003833C9" w:rsidP="003833C9">
      <w:pPr>
        <w:pStyle w:val="ac"/>
        <w:spacing w:line="240" w:lineRule="auto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b/>
          <w:sz w:val="24"/>
          <w:szCs w:val="24"/>
        </w:rPr>
        <w:t>Ф</w:t>
      </w:r>
      <w:r w:rsidR="00D311AD" w:rsidRPr="003833C9">
        <w:rPr>
          <w:rFonts w:ascii="Tahoma" w:hAnsi="Tahoma" w:cs="Tahoma"/>
          <w:b/>
          <w:sz w:val="24"/>
          <w:szCs w:val="24"/>
        </w:rPr>
        <w:t xml:space="preserve">ирменное наименование: </w:t>
      </w:r>
      <w:r w:rsidRPr="003833C9">
        <w:rPr>
          <w:rFonts w:ascii="Tahoma" w:hAnsi="Tahoma" w:cs="Tahoma"/>
          <w:sz w:val="24"/>
          <w:szCs w:val="24"/>
        </w:rPr>
        <w:t xml:space="preserve">ЗАО «БДО» </w:t>
      </w:r>
    </w:p>
    <w:p w:rsidR="003833C9" w:rsidRPr="003833C9" w:rsidRDefault="003833C9" w:rsidP="003833C9">
      <w:pPr>
        <w:pStyle w:val="ac"/>
        <w:spacing w:line="240" w:lineRule="auto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sz w:val="24"/>
          <w:szCs w:val="24"/>
        </w:rPr>
        <w:t xml:space="preserve">зарегистрировано Инспекцией Министерства РФ по налогам и сборам № 26 </w:t>
      </w:r>
      <w:r w:rsidRPr="003833C9">
        <w:rPr>
          <w:rFonts w:ascii="Tahoma" w:hAnsi="Tahoma" w:cs="Tahoma"/>
          <w:sz w:val="24"/>
          <w:szCs w:val="24"/>
        </w:rPr>
        <w:br/>
        <w:t xml:space="preserve">по Южному административному округу г. Москвы. </w:t>
      </w:r>
    </w:p>
    <w:p w:rsidR="003833C9" w:rsidRPr="003833C9" w:rsidRDefault="003833C9" w:rsidP="003833C9">
      <w:pPr>
        <w:pStyle w:val="310"/>
        <w:tabs>
          <w:tab w:val="left" w:pos="4111"/>
          <w:tab w:val="left" w:pos="4395"/>
        </w:tabs>
        <w:spacing w:after="120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b/>
          <w:sz w:val="24"/>
          <w:szCs w:val="24"/>
        </w:rPr>
        <w:t>Место нахождения:</w:t>
      </w:r>
      <w:r w:rsidRPr="003833C9">
        <w:rPr>
          <w:rFonts w:ascii="Tahoma" w:hAnsi="Tahoma" w:cs="Tahoma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17587, г"/>
        </w:smartTagPr>
        <w:r w:rsidRPr="003833C9">
          <w:rPr>
            <w:rFonts w:ascii="Tahoma" w:hAnsi="Tahoma" w:cs="Tahoma"/>
            <w:sz w:val="24"/>
            <w:szCs w:val="24"/>
          </w:rPr>
          <w:t>117587, г</w:t>
        </w:r>
      </w:smartTag>
      <w:r w:rsidRPr="003833C9">
        <w:rPr>
          <w:rFonts w:ascii="Tahoma" w:hAnsi="Tahoma" w:cs="Tahoma"/>
          <w:sz w:val="24"/>
          <w:szCs w:val="24"/>
        </w:rPr>
        <w:t>. Москва, Варшавское шоссе, дом 125, строение 1, секция 11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/>
          <w:bCs w:val="0"/>
        </w:rPr>
        <w:t>Телефон:</w:t>
      </w:r>
      <w:r w:rsidRPr="003833C9">
        <w:rPr>
          <w:rFonts w:ascii="Tahoma" w:hAnsi="Tahoma" w:cs="Tahoma"/>
          <w:bCs w:val="0"/>
        </w:rPr>
        <w:t xml:space="preserve"> </w:t>
      </w:r>
      <w:r w:rsidRPr="003833C9">
        <w:rPr>
          <w:rFonts w:ascii="Tahoma" w:hAnsi="Tahoma" w:cs="Tahoma"/>
          <w:bCs w:val="0"/>
        </w:rPr>
        <w:tab/>
        <w:t>(495) 797 5665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Cs w:val="0"/>
        </w:rPr>
        <w:t xml:space="preserve">Тел./факс: </w:t>
      </w:r>
      <w:r w:rsidRPr="003833C9">
        <w:rPr>
          <w:rFonts w:ascii="Tahoma" w:hAnsi="Tahoma" w:cs="Tahoma"/>
          <w:bCs w:val="0"/>
        </w:rPr>
        <w:tab/>
        <w:t>(495) 797 5660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/>
          <w:bCs w:val="0"/>
          <w:lang w:val="en-US"/>
        </w:rPr>
        <w:t>E</w:t>
      </w:r>
      <w:r w:rsidRPr="003833C9">
        <w:rPr>
          <w:rFonts w:ascii="Tahoma" w:hAnsi="Tahoma" w:cs="Tahoma"/>
          <w:b/>
          <w:bCs w:val="0"/>
        </w:rPr>
        <w:t>-</w:t>
      </w:r>
      <w:r w:rsidRPr="003833C9">
        <w:rPr>
          <w:rFonts w:ascii="Tahoma" w:hAnsi="Tahoma" w:cs="Tahoma"/>
          <w:b/>
          <w:bCs w:val="0"/>
          <w:lang w:val="en-US"/>
        </w:rPr>
        <w:t>mail</w:t>
      </w:r>
      <w:r w:rsidRPr="003833C9">
        <w:rPr>
          <w:rFonts w:ascii="Tahoma" w:hAnsi="Tahoma" w:cs="Tahoma"/>
          <w:b/>
          <w:bCs w:val="0"/>
        </w:rPr>
        <w:t>:</w:t>
      </w:r>
      <w:r w:rsidRPr="003833C9">
        <w:rPr>
          <w:rFonts w:ascii="Tahoma" w:hAnsi="Tahoma" w:cs="Tahoma"/>
          <w:bCs w:val="0"/>
        </w:rPr>
        <w:t xml:space="preserve"> </w:t>
      </w:r>
      <w:r w:rsidRPr="003833C9">
        <w:rPr>
          <w:rFonts w:ascii="Tahoma" w:hAnsi="Tahoma" w:cs="Tahoma"/>
          <w:bCs w:val="0"/>
        </w:rPr>
        <w:tab/>
      </w:r>
      <w:r w:rsidRPr="003833C9">
        <w:rPr>
          <w:rFonts w:ascii="Tahoma" w:hAnsi="Tahoma" w:cs="Tahoma"/>
          <w:bCs w:val="0"/>
        </w:rPr>
        <w:tab/>
      </w:r>
      <w:r w:rsidRPr="003833C9">
        <w:rPr>
          <w:rFonts w:ascii="Tahoma" w:hAnsi="Tahoma" w:cs="Tahoma"/>
          <w:bCs w:val="0"/>
          <w:lang w:val="en-US"/>
        </w:rPr>
        <w:t>reception</w:t>
      </w:r>
      <w:r w:rsidRPr="003833C9">
        <w:rPr>
          <w:rFonts w:ascii="Tahoma" w:hAnsi="Tahoma" w:cs="Tahoma"/>
          <w:bCs w:val="0"/>
        </w:rPr>
        <w:t>@</w:t>
      </w:r>
      <w:r w:rsidRPr="003833C9">
        <w:rPr>
          <w:rFonts w:ascii="Tahoma" w:hAnsi="Tahoma" w:cs="Tahoma"/>
          <w:bCs w:val="0"/>
          <w:lang w:val="en-US"/>
        </w:rPr>
        <w:t>bdo</w:t>
      </w:r>
      <w:r w:rsidRPr="003833C9">
        <w:rPr>
          <w:rFonts w:ascii="Tahoma" w:hAnsi="Tahoma" w:cs="Tahoma"/>
          <w:bCs w:val="0"/>
        </w:rPr>
        <w:t>.</w:t>
      </w:r>
      <w:r w:rsidRPr="003833C9">
        <w:rPr>
          <w:rFonts w:ascii="Tahoma" w:hAnsi="Tahoma" w:cs="Tahoma"/>
          <w:bCs w:val="0"/>
          <w:lang w:val="en-US"/>
        </w:rPr>
        <w:t>ru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/>
          <w:bCs w:val="0"/>
          <w:lang w:val="en-US"/>
        </w:rPr>
        <w:t>Web</w:t>
      </w:r>
      <w:r w:rsidRPr="003833C9">
        <w:rPr>
          <w:rFonts w:ascii="Tahoma" w:hAnsi="Tahoma" w:cs="Tahoma"/>
          <w:b/>
          <w:bCs w:val="0"/>
        </w:rPr>
        <w:t>:</w:t>
      </w:r>
      <w:r w:rsidRPr="003833C9">
        <w:rPr>
          <w:rFonts w:ascii="Tahoma" w:hAnsi="Tahoma" w:cs="Tahoma"/>
          <w:b/>
          <w:bCs w:val="0"/>
        </w:rPr>
        <w:tab/>
      </w:r>
      <w:r w:rsidRPr="003833C9">
        <w:rPr>
          <w:rFonts w:ascii="Tahoma" w:hAnsi="Tahoma" w:cs="Tahoma"/>
          <w:bCs w:val="0"/>
        </w:rPr>
        <w:tab/>
      </w:r>
      <w:r w:rsidRPr="003833C9">
        <w:rPr>
          <w:rFonts w:ascii="Tahoma" w:hAnsi="Tahoma" w:cs="Tahoma"/>
          <w:bCs w:val="0"/>
          <w:snapToGrid w:val="0"/>
          <w:lang w:val="en-US"/>
        </w:rPr>
        <w:t>www</w:t>
      </w:r>
      <w:r w:rsidRPr="003833C9">
        <w:rPr>
          <w:rFonts w:ascii="Tahoma" w:hAnsi="Tahoma" w:cs="Tahoma"/>
          <w:bCs w:val="0"/>
          <w:snapToGrid w:val="0"/>
        </w:rPr>
        <w:t>.</w:t>
      </w:r>
      <w:r w:rsidRPr="003833C9">
        <w:rPr>
          <w:rFonts w:ascii="Tahoma" w:hAnsi="Tahoma" w:cs="Tahoma"/>
          <w:bCs w:val="0"/>
          <w:snapToGrid w:val="0"/>
          <w:lang w:val="en-US"/>
        </w:rPr>
        <w:t>bdo</w:t>
      </w:r>
      <w:r w:rsidRPr="003833C9">
        <w:rPr>
          <w:rFonts w:ascii="Tahoma" w:hAnsi="Tahoma" w:cs="Tahoma"/>
          <w:bCs w:val="0"/>
          <w:snapToGrid w:val="0"/>
        </w:rPr>
        <w:t>.</w:t>
      </w:r>
      <w:r w:rsidRPr="003833C9">
        <w:rPr>
          <w:rFonts w:ascii="Tahoma" w:hAnsi="Tahoma" w:cs="Tahoma"/>
          <w:bCs w:val="0"/>
          <w:snapToGrid w:val="0"/>
          <w:lang w:val="en-US"/>
        </w:rPr>
        <w:t>ru</w:t>
      </w: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  <w:bookmarkStart w:id="32" w:name="_Toc196124620"/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</w:rPr>
      </w:pPr>
    </w:p>
    <w:p w:rsidR="00931067" w:rsidRDefault="00931067" w:rsidP="00931067">
      <w:pPr>
        <w:pStyle w:val="1"/>
        <w:spacing w:before="0" w:after="0"/>
        <w:rPr>
          <w:rFonts w:ascii="Tahoma" w:hAnsi="Tahoma" w:cs="Tahoma"/>
          <w:bCs w:val="0"/>
          <w:sz w:val="24"/>
        </w:rPr>
      </w:pPr>
    </w:p>
    <w:p w:rsidR="00931067" w:rsidRDefault="00931067" w:rsidP="00931067">
      <w:pPr>
        <w:rPr>
          <w:lang w:val="ru-RU" w:eastAsia="ja-JP"/>
        </w:rPr>
      </w:pPr>
    </w:p>
    <w:bookmarkEnd w:id="32"/>
    <w:p w:rsidR="00931067" w:rsidRPr="00931067" w:rsidRDefault="00931067" w:rsidP="00931067">
      <w:pPr>
        <w:rPr>
          <w:lang w:val="ru-RU" w:eastAsia="ja-JP"/>
        </w:rPr>
      </w:pPr>
    </w:p>
    <w:sectPr w:rsidR="00931067" w:rsidRPr="00931067" w:rsidSect="004E7CB2">
      <w:headerReference w:type="first" r:id="rId39"/>
      <w:footnotePr>
        <w:numRestart w:val="eachPage"/>
      </w:footnotePr>
      <w:pgSz w:w="11906" w:h="16838" w:code="9"/>
      <w:pgMar w:top="179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D36" w:rsidRDefault="00263D36">
      <w:r>
        <w:separator/>
      </w:r>
    </w:p>
  </w:endnote>
  <w:endnote w:type="continuationSeparator" w:id="0">
    <w:p w:rsidR="00263D36" w:rsidRDefault="00263D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GOpu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716865"/>
      <w:docPartObj>
        <w:docPartGallery w:val="Page Numbers (Bottom of Page)"/>
        <w:docPartUnique/>
      </w:docPartObj>
    </w:sdtPr>
    <w:sdtContent>
      <w:p w:rsidR="00F859AB" w:rsidRDefault="00807A4A">
        <w:pPr>
          <w:pStyle w:val="a5"/>
        </w:pPr>
        <w:r w:rsidRPr="00807A4A">
          <w:rPr>
            <w:noProof/>
            <w:lang w:eastAsia="zh-TW"/>
          </w:rPr>
          <w:pict>
            <v:group id="_x0000_s58410" style="position:absolute;margin-left:0;margin-top:0;width:611.15pt;height:15pt;z-index:251660288;mso-width-percent:1000;mso-position-horizontal:center;mso-position-horizontal-relative:page;mso-position-vertical:center;mso-position-vertical-relative:bottom-margin-area;mso-width-percent:1000" coordorigin=",14970" coordsize="12255,30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58411" type="#_x0000_t202" style="position:absolute;left:10803;top:14982;width:659;height:288" filled="f" stroked="f">
                <v:textbox style="mso-next-textbox:#_x0000_s58411" inset="0,0,0,0">
                  <w:txbxContent>
                    <w:p w:rsidR="001C7C42" w:rsidRDefault="00807A4A">
                      <w:pPr>
                        <w:jc w:val="center"/>
                        <w:rPr>
                          <w:lang w:val="ru-RU"/>
                        </w:rPr>
                      </w:pPr>
                      <w:r>
                        <w:rPr>
                          <w:lang w:val="ru-RU"/>
                        </w:rPr>
                        <w:fldChar w:fldCharType="begin"/>
                      </w:r>
                      <w:r w:rsidR="001C7C42">
                        <w:rPr>
                          <w:lang w:val="ru-RU"/>
                        </w:rPr>
                        <w:instrText xml:space="preserve"> PAGE    \* MERGEFORMAT </w:instrText>
                      </w:r>
                      <w:r>
                        <w:rPr>
                          <w:lang w:val="ru-RU"/>
                        </w:rPr>
                        <w:fldChar w:fldCharType="separate"/>
                      </w:r>
                      <w:r w:rsidR="000F2659" w:rsidRPr="000F2659">
                        <w:rPr>
                          <w:noProof/>
                          <w:color w:val="8C8C8C" w:themeColor="background1" w:themeShade="8C"/>
                        </w:rPr>
                        <w:t>6</w:t>
                      </w:r>
                      <w:r>
                        <w:rPr>
                          <w:lang w:val="ru-RU"/>
                        </w:rPr>
                        <w:fldChar w:fldCharType="end"/>
                      </w:r>
                    </w:p>
                  </w:txbxContent>
                </v:textbox>
              </v:shape>
              <v:group id="_x0000_s58412" style="position:absolute;top:14970;width:12255;height:230;flip:x" coordorigin="-8,14978" coordsize="12255,230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58413" type="#_x0000_t34" style="position:absolute;left:-8;top:14978;width:1260;height:230;flip:y" o:connectortype="elbow" adj=",1024457,257" strokecolor="#a5a5a5 [2092]"/>
                <v:shape id="_x0000_s58414" type="#_x0000_t34" style="position:absolute;left:1252;top:14978;width:10995;height:230;rotation:180" o:connectortype="elbow" adj="20904,-1024457,-24046" strokecolor="#a5a5a5 [2092]"/>
              </v:group>
              <w10:wrap anchorx="page" anchory="page"/>
            </v:group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D36" w:rsidRDefault="00263D36">
      <w:r>
        <w:separator/>
      </w:r>
    </w:p>
  </w:footnote>
  <w:footnote w:type="continuationSeparator" w:id="0">
    <w:p w:rsidR="00263D36" w:rsidRDefault="00263D36">
      <w:r>
        <w:continuationSeparator/>
      </w:r>
    </w:p>
  </w:footnote>
  <w:footnote w:id="1">
    <w:p w:rsidR="003457FA" w:rsidRDefault="003457FA" w:rsidP="00A05A91">
      <w:pPr>
        <w:pStyle w:val="af2"/>
      </w:pPr>
      <w:r w:rsidRPr="006B4918">
        <w:rPr>
          <w:rStyle w:val="af4"/>
        </w:rPr>
        <w:footnoteRef/>
      </w:r>
      <w:r>
        <w:t xml:space="preserve"> Источник. Реестр владельцев именных ценных бумаг ОАО «ПНК»</w:t>
      </w:r>
    </w:p>
  </w:footnote>
  <w:footnote w:id="2">
    <w:p w:rsidR="003457FA" w:rsidRDefault="003457FA" w:rsidP="00290A5A">
      <w:pPr>
        <w:pStyle w:val="af2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859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Layout w:type="fixed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677"/>
      <w:gridCol w:w="879"/>
    </w:tblGrid>
    <w:tr w:rsidR="003457FA" w:rsidRPr="004621F4" w:rsidTr="00387015">
      <w:trPr>
        <w:trHeight w:val="361"/>
      </w:trPr>
      <w:tc>
        <w:tcPr>
          <w:tcW w:w="9046" w:type="dxa"/>
        </w:tcPr>
        <w:p w:rsidR="003457FA" w:rsidRPr="00F430AB" w:rsidRDefault="003457FA" w:rsidP="009423A4">
          <w:pPr>
            <w:pStyle w:val="a3"/>
            <w:spacing w:after="60"/>
            <w:jc w:val="right"/>
            <w:rPr>
              <w:rFonts w:eastAsiaTheme="majorEastAsia"/>
              <w:sz w:val="22"/>
              <w:lang w:val="ru-RU"/>
            </w:rPr>
          </w:pPr>
          <w:r w:rsidRPr="00F430AB">
            <w:rPr>
              <w:rFonts w:eastAsiaTheme="majorEastAsia"/>
              <w:noProof/>
              <w:sz w:val="22"/>
              <w:lang w:val="ru-RU" w:eastAsia="ru-RU"/>
            </w:rPr>
            <w:drawing>
              <wp:inline distT="0" distB="0" distL="0" distR="0">
                <wp:extent cx="715142" cy="180975"/>
                <wp:effectExtent l="19050" t="0" r="8758" b="0"/>
                <wp:docPr id="13" name="Рисунок 0" descr="logo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logo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5142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ascii="Tahoma" w:eastAsiaTheme="majorEastAsia" w:hAnsi="Tahoma" w:cs="Tahoma"/>
            <w:b/>
            <w:bCs/>
            <w:sz w:val="22"/>
            <w:szCs w:val="36"/>
          </w:rPr>
          <w:alias w:val="Год"/>
          <w:id w:val="31716864"/>
          <w:dataBinding w:prefixMappings="xmlns:ns0='http://schemas.microsoft.com/office/2006/coverPageProps'" w:xpath="/ns0:CoverPageProperties[1]/ns0:PublishDate[1]" w:storeItemID="{55AF091B-3C7A-41E3-B477-F2FDAA23CFDA}"/>
          <w:date w:fullDate="2010-01-01T00:00:00Z">
            <w:dateFormat w:val="yyyy"/>
            <w:lid w:val="ru-RU"/>
            <w:storeMappedDataAs w:val="dateTime"/>
            <w:calendar w:val="gregorian"/>
          </w:date>
        </w:sdtPr>
        <w:sdtContent>
          <w:tc>
            <w:tcPr>
              <w:tcW w:w="822" w:type="dxa"/>
            </w:tcPr>
            <w:p w:rsidR="003457FA" w:rsidRPr="00387015" w:rsidRDefault="006C1B15" w:rsidP="006C1B15">
              <w:pPr>
                <w:pStyle w:val="a3"/>
                <w:rPr>
                  <w:rFonts w:ascii="Tahoma" w:eastAsiaTheme="majorEastAsia" w:hAnsi="Tahoma" w:cs="Tahoma"/>
                  <w:b/>
                  <w:bCs/>
                  <w:color w:val="943634" w:themeColor="accent2" w:themeShade="BF"/>
                  <w:sz w:val="22"/>
                  <w:szCs w:val="36"/>
                </w:rPr>
              </w:pPr>
              <w:r>
                <w:rPr>
                  <w:rFonts w:ascii="Tahoma" w:eastAsiaTheme="majorEastAsia" w:hAnsi="Tahoma" w:cs="Tahoma"/>
                  <w:b/>
                  <w:bCs/>
                  <w:color w:val="943634" w:themeColor="accent2" w:themeShade="BF"/>
                  <w:sz w:val="22"/>
                  <w:szCs w:val="36"/>
                  <w:lang w:val="ru-RU"/>
                </w:rPr>
                <w:t>2010</w:t>
              </w:r>
            </w:p>
          </w:tc>
        </w:sdtContent>
      </w:sdt>
    </w:tr>
  </w:tbl>
  <w:p w:rsidR="003457FA" w:rsidRPr="00E67307" w:rsidRDefault="003457FA" w:rsidP="00E6730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82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801"/>
      <w:gridCol w:w="1022"/>
    </w:tblGrid>
    <w:tr w:rsidR="003457FA" w:rsidRPr="004621F4" w:rsidTr="003A4496">
      <w:trPr>
        <w:trHeight w:val="784"/>
      </w:trPr>
      <w:tc>
        <w:tcPr>
          <w:tcW w:w="8904" w:type="dxa"/>
        </w:tcPr>
        <w:p w:rsidR="003457FA" w:rsidRPr="00F430AB" w:rsidRDefault="00807A4A" w:rsidP="00F430AB">
          <w:pPr>
            <w:pStyle w:val="a3"/>
            <w:spacing w:after="60"/>
            <w:jc w:val="right"/>
            <w:rPr>
              <w:rFonts w:ascii="Tahoma" w:eastAsiaTheme="majorEastAsia" w:hAnsi="Tahoma" w:cs="Tahoma"/>
              <w:sz w:val="24"/>
              <w:szCs w:val="36"/>
              <w:lang w:val="ru-RU"/>
            </w:rPr>
          </w:pPr>
          <w:sdt>
            <w:sdtPr>
              <w:rPr>
                <w:rFonts w:ascii="Tahoma" w:eastAsiaTheme="majorEastAsia" w:hAnsi="Tahoma" w:cs="Tahoma"/>
                <w:sz w:val="22"/>
                <w:szCs w:val="36"/>
              </w:rPr>
              <w:alias w:val="Заголовок"/>
              <w:id w:val="31716866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Content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 xml:space="preserve">Открытое </w:t>
              </w:r>
              <w:proofErr w:type="spellStart"/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>ационерное</w:t>
              </w:r>
              <w:proofErr w:type="spellEnd"/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 xml:space="preserve"> общество                                                                               «Первая нерудная компания»</w:t>
              </w:r>
            </w:sdtContent>
          </w:sdt>
        </w:p>
        <w:p w:rsidR="003457FA" w:rsidRPr="006840DA" w:rsidRDefault="003457FA" w:rsidP="00B7705A">
          <w:pPr>
            <w:tabs>
              <w:tab w:val="left" w:pos="3969"/>
            </w:tabs>
            <w:ind w:firstLine="4962"/>
            <w:jc w:val="right"/>
            <w:rPr>
              <w:rFonts w:eastAsiaTheme="majorEastAsia"/>
              <w:lang w:val="ru-RU"/>
            </w:rPr>
          </w:pPr>
          <w:r w:rsidRPr="00841DC9">
            <w:rPr>
              <w:rFonts w:eastAsiaTheme="majorEastAsia"/>
              <w:noProof/>
              <w:lang w:val="ru-RU" w:eastAsia="ru-RU"/>
            </w:rPr>
            <w:drawing>
              <wp:inline distT="0" distB="0" distL="0" distR="0">
                <wp:extent cx="715142" cy="180975"/>
                <wp:effectExtent l="19050" t="0" r="8758" b="0"/>
                <wp:docPr id="49" name="Рисунок 0" descr="logo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logo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5142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ascii="Tahoma" w:eastAsiaTheme="majorEastAsia" w:hAnsi="Tahoma" w:cs="Tahoma"/>
            <w:b/>
            <w:bCs/>
            <w:sz w:val="22"/>
            <w:szCs w:val="36"/>
          </w:rPr>
          <w:alias w:val="Год"/>
          <w:id w:val="31716867"/>
          <w:dataBinding w:prefixMappings="xmlns:ns0='http://schemas.microsoft.com/office/2006/coverPageProps'" w:xpath="/ns0:CoverPageProperties[1]/ns0:PublishDate[1]" w:storeItemID="{55AF091B-3C7A-41E3-B477-F2FDAA23CFDA}"/>
          <w:date w:fullDate="2010-01-01T00:00:00Z">
            <w:dateFormat w:val="yyyy"/>
            <w:lid w:val="ru-RU"/>
            <w:storeMappedDataAs w:val="dateTime"/>
            <w:calendar w:val="gregorian"/>
          </w:date>
        </w:sdtPr>
        <w:sdtContent>
          <w:tc>
            <w:tcPr>
              <w:tcW w:w="928" w:type="dxa"/>
            </w:tcPr>
            <w:p w:rsidR="003457FA" w:rsidRPr="004621F4" w:rsidRDefault="006C1B15" w:rsidP="00F430AB">
              <w:pPr>
                <w:pStyle w:val="a3"/>
                <w:rPr>
                  <w:rFonts w:ascii="Tahoma" w:eastAsiaTheme="majorEastAsia" w:hAnsi="Tahoma" w:cs="Tahoma"/>
                  <w:b/>
                  <w:bCs/>
                  <w:color w:val="4F81BD" w:themeColor="accent1"/>
                  <w:sz w:val="28"/>
                  <w:szCs w:val="36"/>
                </w:rPr>
              </w:pPr>
              <w:r>
                <w:rPr>
                  <w:rFonts w:ascii="Tahoma" w:eastAsiaTheme="majorEastAsia" w:hAnsi="Tahoma" w:cs="Tahoma"/>
                  <w:b/>
                  <w:bCs/>
                  <w:sz w:val="22"/>
                  <w:szCs w:val="36"/>
                  <w:lang w:val="ru-RU"/>
                </w:rPr>
                <w:t>2010</w:t>
              </w:r>
            </w:p>
          </w:tc>
        </w:sdtContent>
      </w:sdt>
    </w:tr>
  </w:tbl>
  <w:p w:rsidR="003457FA" w:rsidRPr="00841DC9" w:rsidRDefault="003457FA" w:rsidP="00E67307">
    <w:pPr>
      <w:pStyle w:val="a3"/>
      <w:rPr>
        <w:lang w:val="ru-RU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42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904"/>
      <w:gridCol w:w="850"/>
    </w:tblGrid>
    <w:tr w:rsidR="003457FA" w:rsidRPr="004621F4" w:rsidTr="006A1B17">
      <w:trPr>
        <w:trHeight w:val="902"/>
      </w:trPr>
      <w:tc>
        <w:tcPr>
          <w:tcW w:w="8904" w:type="dxa"/>
        </w:tcPr>
        <w:p w:rsidR="003457FA" w:rsidRPr="00F430AB" w:rsidRDefault="00807A4A" w:rsidP="006A1B17">
          <w:pPr>
            <w:pStyle w:val="a3"/>
            <w:spacing w:after="60"/>
            <w:jc w:val="right"/>
            <w:rPr>
              <w:rFonts w:ascii="Tahoma" w:eastAsiaTheme="majorEastAsia" w:hAnsi="Tahoma" w:cs="Tahoma"/>
              <w:sz w:val="22"/>
              <w:szCs w:val="36"/>
              <w:lang w:val="ru-RU"/>
            </w:rPr>
          </w:pPr>
          <w:sdt>
            <w:sdtPr>
              <w:rPr>
                <w:rFonts w:ascii="Tahoma" w:eastAsiaTheme="majorEastAsia" w:hAnsi="Tahoma" w:cs="Tahoma"/>
                <w:sz w:val="22"/>
                <w:szCs w:val="36"/>
              </w:rPr>
              <w:alias w:val="Заголовок"/>
              <w:id w:val="523973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Content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 xml:space="preserve">Открытое </w:t>
              </w:r>
              <w:proofErr w:type="spellStart"/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>ационерное</w:t>
              </w:r>
              <w:proofErr w:type="spellEnd"/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 xml:space="preserve"> общество                                                                               «Первая нерудная компания»</w:t>
              </w:r>
            </w:sdtContent>
          </w:sdt>
        </w:p>
        <w:p w:rsidR="003457FA" w:rsidRPr="00F430AB" w:rsidRDefault="003457FA" w:rsidP="006A1B17">
          <w:pPr>
            <w:tabs>
              <w:tab w:val="left" w:pos="3969"/>
            </w:tabs>
            <w:ind w:firstLine="4962"/>
            <w:jc w:val="right"/>
            <w:rPr>
              <w:rFonts w:eastAsiaTheme="majorEastAsia"/>
              <w:sz w:val="22"/>
              <w:lang w:val="ru-RU"/>
            </w:rPr>
          </w:pPr>
          <w:r w:rsidRPr="00F430AB">
            <w:rPr>
              <w:rFonts w:eastAsiaTheme="majorEastAsia"/>
              <w:noProof/>
              <w:sz w:val="22"/>
              <w:lang w:val="ru-RU" w:eastAsia="ru-RU"/>
            </w:rPr>
            <w:drawing>
              <wp:inline distT="0" distB="0" distL="0" distR="0">
                <wp:extent cx="715142" cy="180975"/>
                <wp:effectExtent l="19050" t="0" r="8758" b="0"/>
                <wp:docPr id="9" name="Рисунок 0" descr="logo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logo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5142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ascii="Tahoma" w:eastAsiaTheme="majorEastAsia" w:hAnsi="Tahoma" w:cs="Tahoma"/>
            <w:b/>
            <w:bCs/>
            <w:sz w:val="22"/>
            <w:szCs w:val="36"/>
          </w:rPr>
          <w:alias w:val="Год"/>
          <w:id w:val="5239732"/>
          <w:dataBinding w:prefixMappings="xmlns:ns0='http://schemas.microsoft.com/office/2006/coverPageProps'" w:xpath="/ns0:CoverPageProperties[1]/ns0:PublishDate[1]" w:storeItemID="{55AF091B-3C7A-41E3-B477-F2FDAA23CFDA}"/>
          <w:date w:fullDate="2010-01-01T00:00:00Z">
            <w:dateFormat w:val="yyyy"/>
            <w:lid w:val="ru-RU"/>
            <w:storeMappedDataAs w:val="dateTime"/>
            <w:calendar w:val="gregorian"/>
          </w:date>
        </w:sdtPr>
        <w:sdtContent>
          <w:tc>
            <w:tcPr>
              <w:tcW w:w="850" w:type="dxa"/>
            </w:tcPr>
            <w:p w:rsidR="003457FA" w:rsidRPr="00F430AB" w:rsidRDefault="006C1B15" w:rsidP="006A1B17">
              <w:pPr>
                <w:pStyle w:val="a3"/>
                <w:rPr>
                  <w:rFonts w:ascii="Tahoma" w:eastAsiaTheme="majorEastAsia" w:hAnsi="Tahoma" w:cs="Tahoma"/>
                  <w:b/>
                  <w:bCs/>
                  <w:color w:val="4F81BD" w:themeColor="accent1"/>
                  <w:sz w:val="22"/>
                  <w:szCs w:val="36"/>
                </w:rPr>
              </w:pPr>
              <w:r>
                <w:rPr>
                  <w:rFonts w:ascii="Tahoma" w:eastAsiaTheme="majorEastAsia" w:hAnsi="Tahoma" w:cs="Tahoma"/>
                  <w:b/>
                  <w:bCs/>
                  <w:sz w:val="22"/>
                  <w:szCs w:val="36"/>
                  <w:lang w:val="ru-RU"/>
                </w:rPr>
                <w:t>2010</w:t>
              </w:r>
            </w:p>
          </w:tc>
        </w:sdtContent>
      </w:sdt>
    </w:tr>
  </w:tbl>
  <w:p w:rsidR="003457FA" w:rsidRPr="00392F30" w:rsidRDefault="003457FA">
    <w:pPr>
      <w:pStyle w:val="a3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8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0714CA5"/>
    <w:multiLevelType w:val="hybridMultilevel"/>
    <w:tmpl w:val="318E8CCE"/>
    <w:lvl w:ilvl="0" w:tplc="64F2ED1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">
    <w:nsid w:val="22387CE5"/>
    <w:multiLevelType w:val="hybridMultilevel"/>
    <w:tmpl w:val="2C82F744"/>
    <w:lvl w:ilvl="0" w:tplc="8366405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>
    <w:nsid w:val="29E15F20"/>
    <w:multiLevelType w:val="hybridMultilevel"/>
    <w:tmpl w:val="FA18FB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690DC8"/>
    <w:multiLevelType w:val="hybridMultilevel"/>
    <w:tmpl w:val="C090F788"/>
    <w:lvl w:ilvl="0" w:tplc="6A1AE9E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2D8163A4"/>
    <w:multiLevelType w:val="multilevel"/>
    <w:tmpl w:val="962C9C14"/>
    <w:lvl w:ilvl="0">
      <w:start w:val="1"/>
      <w:numFmt w:val="bullet"/>
      <w:pStyle w:val="-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>
      <w:start w:val="1"/>
      <w:numFmt w:val="bullet"/>
      <w:lvlText w:val="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437"/>
        </w:tabs>
        <w:ind w:left="143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797"/>
        </w:tabs>
        <w:ind w:left="1797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157"/>
        </w:tabs>
        <w:ind w:left="2157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877"/>
        </w:tabs>
        <w:ind w:left="2877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597"/>
        </w:tabs>
        <w:ind w:left="3597" w:hanging="360"/>
      </w:pPr>
      <w:rPr>
        <w:rFonts w:ascii="Symbol" w:hAnsi="Symbol" w:hint="default"/>
      </w:rPr>
    </w:lvl>
  </w:abstractNum>
  <w:abstractNum w:abstractNumId="6">
    <w:nsid w:val="2E0813C1"/>
    <w:multiLevelType w:val="hybridMultilevel"/>
    <w:tmpl w:val="FF58913E"/>
    <w:lvl w:ilvl="0" w:tplc="3AB45864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2FB739B1"/>
    <w:multiLevelType w:val="multilevel"/>
    <w:tmpl w:val="E228B0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323B3F0E"/>
    <w:multiLevelType w:val="hybridMultilevel"/>
    <w:tmpl w:val="99C807B8"/>
    <w:lvl w:ilvl="0" w:tplc="6A1AE9E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342E7A57"/>
    <w:multiLevelType w:val="hybridMultilevel"/>
    <w:tmpl w:val="E6863A80"/>
    <w:lvl w:ilvl="0" w:tplc="916666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0">
    <w:nsid w:val="364E11EF"/>
    <w:multiLevelType w:val="hybridMultilevel"/>
    <w:tmpl w:val="3FD401C6"/>
    <w:lvl w:ilvl="0" w:tplc="3AB45864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800000"/>
      </w:rPr>
    </w:lvl>
    <w:lvl w:ilvl="1" w:tplc="E4648D14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color w:val="800000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>
    <w:nsid w:val="39B76F89"/>
    <w:multiLevelType w:val="hybridMultilevel"/>
    <w:tmpl w:val="AFEA42F4"/>
    <w:lvl w:ilvl="0" w:tplc="0BD08290">
      <w:start w:val="1"/>
      <w:numFmt w:val="bullet"/>
      <w:lvlText w:val=""/>
      <w:lvlJc w:val="left"/>
      <w:pPr>
        <w:tabs>
          <w:tab w:val="num" w:pos="748"/>
        </w:tabs>
        <w:ind w:left="748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468"/>
        </w:tabs>
        <w:ind w:left="14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88"/>
        </w:tabs>
        <w:ind w:left="21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08"/>
        </w:tabs>
        <w:ind w:left="29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28"/>
        </w:tabs>
        <w:ind w:left="36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48"/>
        </w:tabs>
        <w:ind w:left="43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68"/>
        </w:tabs>
        <w:ind w:left="50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88"/>
        </w:tabs>
        <w:ind w:left="57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08"/>
        </w:tabs>
        <w:ind w:left="6508" w:hanging="360"/>
      </w:pPr>
      <w:rPr>
        <w:rFonts w:ascii="Wingdings" w:hAnsi="Wingdings" w:hint="default"/>
      </w:rPr>
    </w:lvl>
  </w:abstractNum>
  <w:abstractNum w:abstractNumId="12">
    <w:nsid w:val="3A5343D0"/>
    <w:multiLevelType w:val="hybridMultilevel"/>
    <w:tmpl w:val="81BA5F28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3B543370"/>
    <w:multiLevelType w:val="multilevel"/>
    <w:tmpl w:val="556A26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40D60731"/>
    <w:multiLevelType w:val="multilevel"/>
    <w:tmpl w:val="DB0AA6A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6804D9C"/>
    <w:multiLevelType w:val="multilevel"/>
    <w:tmpl w:val="2BF2561A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96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040" w:hanging="2520"/>
      </w:pPr>
      <w:rPr>
        <w:rFonts w:hint="default"/>
      </w:rPr>
    </w:lvl>
  </w:abstractNum>
  <w:abstractNum w:abstractNumId="16">
    <w:nsid w:val="4AD50ECC"/>
    <w:multiLevelType w:val="hybridMultilevel"/>
    <w:tmpl w:val="519AD966"/>
    <w:lvl w:ilvl="0" w:tplc="DFC2B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C7E35B0"/>
    <w:multiLevelType w:val="hybridMultilevel"/>
    <w:tmpl w:val="19CC1134"/>
    <w:lvl w:ilvl="0" w:tplc="610EF56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4DD23294"/>
    <w:multiLevelType w:val="multilevel"/>
    <w:tmpl w:val="0AE2D37C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>
    <w:nsid w:val="4F22207F"/>
    <w:multiLevelType w:val="hybridMultilevel"/>
    <w:tmpl w:val="DE8AE0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A3F66E1"/>
    <w:multiLevelType w:val="hybridMultilevel"/>
    <w:tmpl w:val="277E75C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5AB76596"/>
    <w:multiLevelType w:val="multilevel"/>
    <w:tmpl w:val="B3B237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0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520"/>
      </w:pPr>
      <w:rPr>
        <w:rFonts w:hint="default"/>
      </w:rPr>
    </w:lvl>
  </w:abstractNum>
  <w:abstractNum w:abstractNumId="22">
    <w:nsid w:val="5DDF7854"/>
    <w:multiLevelType w:val="hybridMultilevel"/>
    <w:tmpl w:val="F0824280"/>
    <w:lvl w:ilvl="0" w:tplc="9EF8324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F035D2"/>
    <w:multiLevelType w:val="multilevel"/>
    <w:tmpl w:val="613CC7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4">
    <w:nsid w:val="66EB04A2"/>
    <w:multiLevelType w:val="hybridMultilevel"/>
    <w:tmpl w:val="2C82F744"/>
    <w:lvl w:ilvl="0" w:tplc="8366405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5">
    <w:nsid w:val="7019365A"/>
    <w:multiLevelType w:val="multilevel"/>
    <w:tmpl w:val="E48C6FE0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 w:val="0"/>
        <w:sz w:val="24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6">
    <w:nsid w:val="7801233E"/>
    <w:multiLevelType w:val="hybridMultilevel"/>
    <w:tmpl w:val="5E04535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>
    <w:nsid w:val="795626E3"/>
    <w:multiLevelType w:val="hybridMultilevel"/>
    <w:tmpl w:val="5DCE290A"/>
    <w:lvl w:ilvl="0" w:tplc="9920EE80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6A1BB5"/>
    <w:multiLevelType w:val="hybridMultilevel"/>
    <w:tmpl w:val="310050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1F68B2"/>
    <w:multiLevelType w:val="multilevel"/>
    <w:tmpl w:val="9C16751A"/>
    <w:lvl w:ilvl="0">
      <w:start w:val="4"/>
      <w:numFmt w:val="decimal"/>
      <w:lvlText w:val="%1."/>
      <w:lvlJc w:val="left"/>
      <w:pPr>
        <w:ind w:left="532" w:hanging="390"/>
      </w:pPr>
      <w:rPr>
        <w:rFonts w:ascii="Arial" w:hAnsi="Arial" w:cs="Arial" w:hint="default"/>
        <w:b/>
        <w:color w:val="800000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ascii="Tahoma" w:hAnsi="Tahoma" w:cs="Tahoma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800" w:hanging="1080"/>
      </w:pPr>
      <w:rPr>
        <w:rFonts w:ascii="Arial" w:hAnsi="Arial" w:cs="Arial" w:hint="default"/>
        <w:b/>
        <w:color w:val="8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ascii="Arial" w:hAnsi="Arial" w:cs="Arial" w:hint="default"/>
        <w:b/>
        <w:color w:val="800000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ascii="Arial" w:hAnsi="Arial" w:cs="Arial" w:hint="default"/>
        <w:b/>
        <w:color w:val="800000"/>
      </w:rPr>
    </w:lvl>
    <w:lvl w:ilvl="5">
      <w:start w:val="1"/>
      <w:numFmt w:val="decimal"/>
      <w:lvlText w:val="%1.%2.%3.%4.%5.%6."/>
      <w:lvlJc w:val="left"/>
      <w:pPr>
        <w:ind w:left="3600" w:hanging="1800"/>
      </w:pPr>
      <w:rPr>
        <w:rFonts w:ascii="Arial" w:hAnsi="Arial" w:cs="Arial" w:hint="default"/>
        <w:b/>
        <w:color w:val="800000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ascii="Arial" w:hAnsi="Arial" w:cs="Arial" w:hint="default"/>
        <w:b/>
        <w:color w:val="800000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ascii="Arial" w:hAnsi="Arial" w:cs="Arial" w:hint="default"/>
        <w:b/>
        <w:color w:val="800000"/>
      </w:rPr>
    </w:lvl>
    <w:lvl w:ilvl="8">
      <w:start w:val="1"/>
      <w:numFmt w:val="decimal"/>
      <w:lvlText w:val="%1.%2.%3.%4.%5.%6.%7.%8.%9."/>
      <w:lvlJc w:val="left"/>
      <w:pPr>
        <w:ind w:left="5400" w:hanging="2520"/>
      </w:pPr>
      <w:rPr>
        <w:rFonts w:ascii="Arial" w:hAnsi="Arial" w:cs="Arial" w:hint="default"/>
        <w:b/>
        <w:color w:val="800000"/>
      </w:rPr>
    </w:lvl>
  </w:abstractNum>
  <w:abstractNum w:abstractNumId="30">
    <w:nsid w:val="7D364895"/>
    <w:multiLevelType w:val="hybridMultilevel"/>
    <w:tmpl w:val="7B54E60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"/>
  </w:num>
  <w:num w:numId="3">
    <w:abstractNumId w:val="11"/>
  </w:num>
  <w:num w:numId="4">
    <w:abstractNumId w:val="9"/>
  </w:num>
  <w:num w:numId="5">
    <w:abstractNumId w:val="10"/>
  </w:num>
  <w:num w:numId="6">
    <w:abstractNumId w:val="6"/>
  </w:num>
  <w:num w:numId="7">
    <w:abstractNumId w:val="13"/>
  </w:num>
  <w:num w:numId="8">
    <w:abstractNumId w:val="14"/>
  </w:num>
  <w:num w:numId="9">
    <w:abstractNumId w:val="5"/>
  </w:num>
  <w:num w:numId="10">
    <w:abstractNumId w:val="3"/>
  </w:num>
  <w:num w:numId="11">
    <w:abstractNumId w:val="0"/>
  </w:num>
  <w:num w:numId="12">
    <w:abstractNumId w:val="21"/>
  </w:num>
  <w:num w:numId="13">
    <w:abstractNumId w:val="29"/>
  </w:num>
  <w:num w:numId="14">
    <w:abstractNumId w:val="18"/>
  </w:num>
  <w:num w:numId="15">
    <w:abstractNumId w:val="2"/>
  </w:num>
  <w:num w:numId="16">
    <w:abstractNumId w:val="28"/>
  </w:num>
  <w:num w:numId="17">
    <w:abstractNumId w:val="30"/>
  </w:num>
  <w:num w:numId="18">
    <w:abstractNumId w:val="26"/>
  </w:num>
  <w:num w:numId="19">
    <w:abstractNumId w:val="22"/>
  </w:num>
  <w:num w:numId="20">
    <w:abstractNumId w:val="15"/>
  </w:num>
  <w:num w:numId="21">
    <w:abstractNumId w:val="25"/>
  </w:num>
  <w:num w:numId="22">
    <w:abstractNumId w:val="4"/>
  </w:num>
  <w:num w:numId="23">
    <w:abstractNumId w:val="7"/>
  </w:num>
  <w:num w:numId="24">
    <w:abstractNumId w:val="8"/>
  </w:num>
  <w:num w:numId="25">
    <w:abstractNumId w:val="27"/>
  </w:num>
  <w:num w:numId="26">
    <w:abstractNumId w:val="12"/>
  </w:num>
  <w:num w:numId="27">
    <w:abstractNumId w:val="20"/>
  </w:num>
  <w:num w:numId="28">
    <w:abstractNumId w:val="19"/>
  </w:num>
  <w:num w:numId="29">
    <w:abstractNumId w:val="16"/>
  </w:num>
  <w:num w:numId="30">
    <w:abstractNumId w:val="17"/>
  </w:num>
  <w:num w:numId="31">
    <w:abstractNumId w:val="2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stylePaneFormatFilter w:val="3F01"/>
  <w:documentProtection w:edit="forms" w:formatting="1" w:enforcement="0"/>
  <w:defaultTabStop w:val="708"/>
  <w:drawingGridHorizontalSpacing w:val="100"/>
  <w:displayHorizontalDrawingGridEvery w:val="2"/>
  <w:characterSpacingControl w:val="doNotCompress"/>
  <w:hdrShapeDefaults>
    <o:shapedefaults v:ext="edit" spidmax="136194">
      <o:colormru v:ext="edit" colors="#930"/>
      <o:colormenu v:ext="edit" fillcolor="none [2092]" strokecolor="#930"/>
    </o:shapedefaults>
    <o:shapelayout v:ext="edit">
      <o:idmap v:ext="edit" data="57"/>
      <o:rules v:ext="edit">
        <o:r id="V:Rule3" type="connector" idref="#_x0000_s58414"/>
        <o:r id="V:Rule4" type="connector" idref="#_x0000_s58413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355F1F"/>
    <w:rsid w:val="00003620"/>
    <w:rsid w:val="00003708"/>
    <w:rsid w:val="00005005"/>
    <w:rsid w:val="0000511A"/>
    <w:rsid w:val="000061A7"/>
    <w:rsid w:val="000068F9"/>
    <w:rsid w:val="000070DF"/>
    <w:rsid w:val="0000769A"/>
    <w:rsid w:val="0001209F"/>
    <w:rsid w:val="00016307"/>
    <w:rsid w:val="00017938"/>
    <w:rsid w:val="00020DA1"/>
    <w:rsid w:val="00021AF7"/>
    <w:rsid w:val="00023EBD"/>
    <w:rsid w:val="00024590"/>
    <w:rsid w:val="00025479"/>
    <w:rsid w:val="00026457"/>
    <w:rsid w:val="00027F22"/>
    <w:rsid w:val="00030737"/>
    <w:rsid w:val="000327F1"/>
    <w:rsid w:val="00033039"/>
    <w:rsid w:val="0003754A"/>
    <w:rsid w:val="00042FC7"/>
    <w:rsid w:val="00042FF1"/>
    <w:rsid w:val="000430B6"/>
    <w:rsid w:val="00043370"/>
    <w:rsid w:val="00043A7B"/>
    <w:rsid w:val="00044B30"/>
    <w:rsid w:val="000453C3"/>
    <w:rsid w:val="0004586D"/>
    <w:rsid w:val="00045E36"/>
    <w:rsid w:val="00047C05"/>
    <w:rsid w:val="000533BE"/>
    <w:rsid w:val="000534AE"/>
    <w:rsid w:val="00053EEB"/>
    <w:rsid w:val="000556D7"/>
    <w:rsid w:val="0006344D"/>
    <w:rsid w:val="000637BA"/>
    <w:rsid w:val="00063E25"/>
    <w:rsid w:val="00064386"/>
    <w:rsid w:val="0006485F"/>
    <w:rsid w:val="00070A47"/>
    <w:rsid w:val="00070AF7"/>
    <w:rsid w:val="000714DA"/>
    <w:rsid w:val="00071C6F"/>
    <w:rsid w:val="00072DFF"/>
    <w:rsid w:val="00075D13"/>
    <w:rsid w:val="000817FF"/>
    <w:rsid w:val="00085144"/>
    <w:rsid w:val="00085D2D"/>
    <w:rsid w:val="0009057B"/>
    <w:rsid w:val="000954E7"/>
    <w:rsid w:val="000955A9"/>
    <w:rsid w:val="00097350"/>
    <w:rsid w:val="00097F7B"/>
    <w:rsid w:val="000A1C6B"/>
    <w:rsid w:val="000A4483"/>
    <w:rsid w:val="000A57FB"/>
    <w:rsid w:val="000A6B09"/>
    <w:rsid w:val="000B2190"/>
    <w:rsid w:val="000B377D"/>
    <w:rsid w:val="000B3B50"/>
    <w:rsid w:val="000B569E"/>
    <w:rsid w:val="000B7C4F"/>
    <w:rsid w:val="000B7CE0"/>
    <w:rsid w:val="000C158C"/>
    <w:rsid w:val="000C2533"/>
    <w:rsid w:val="000C2D6D"/>
    <w:rsid w:val="000C4CA4"/>
    <w:rsid w:val="000C5CB2"/>
    <w:rsid w:val="000C6D19"/>
    <w:rsid w:val="000C7D51"/>
    <w:rsid w:val="000D0FD2"/>
    <w:rsid w:val="000D2FB4"/>
    <w:rsid w:val="000D3362"/>
    <w:rsid w:val="000D50C5"/>
    <w:rsid w:val="000E0D3A"/>
    <w:rsid w:val="000E0DD3"/>
    <w:rsid w:val="000E2A30"/>
    <w:rsid w:val="000E2D0C"/>
    <w:rsid w:val="000E385D"/>
    <w:rsid w:val="000F043F"/>
    <w:rsid w:val="000F2659"/>
    <w:rsid w:val="000F6327"/>
    <w:rsid w:val="001019DF"/>
    <w:rsid w:val="00102462"/>
    <w:rsid w:val="00104005"/>
    <w:rsid w:val="0010417E"/>
    <w:rsid w:val="00104754"/>
    <w:rsid w:val="001072C1"/>
    <w:rsid w:val="00107987"/>
    <w:rsid w:val="00111459"/>
    <w:rsid w:val="00112DAB"/>
    <w:rsid w:val="001213E3"/>
    <w:rsid w:val="00123413"/>
    <w:rsid w:val="00123BC6"/>
    <w:rsid w:val="00124E38"/>
    <w:rsid w:val="00125304"/>
    <w:rsid w:val="00125782"/>
    <w:rsid w:val="00125FB8"/>
    <w:rsid w:val="001274AD"/>
    <w:rsid w:val="00130297"/>
    <w:rsid w:val="00131ED8"/>
    <w:rsid w:val="00132534"/>
    <w:rsid w:val="001339DC"/>
    <w:rsid w:val="00133F01"/>
    <w:rsid w:val="001352B2"/>
    <w:rsid w:val="00135498"/>
    <w:rsid w:val="0013581B"/>
    <w:rsid w:val="00137DCA"/>
    <w:rsid w:val="001418C6"/>
    <w:rsid w:val="001428F1"/>
    <w:rsid w:val="00145E43"/>
    <w:rsid w:val="00154AB7"/>
    <w:rsid w:val="00155B99"/>
    <w:rsid w:val="00157B37"/>
    <w:rsid w:val="00160892"/>
    <w:rsid w:val="00160E11"/>
    <w:rsid w:val="00164228"/>
    <w:rsid w:val="0016739D"/>
    <w:rsid w:val="00174081"/>
    <w:rsid w:val="00175713"/>
    <w:rsid w:val="00176FC0"/>
    <w:rsid w:val="00177AD7"/>
    <w:rsid w:val="001816C1"/>
    <w:rsid w:val="00181CF6"/>
    <w:rsid w:val="001837B1"/>
    <w:rsid w:val="00185029"/>
    <w:rsid w:val="001859CC"/>
    <w:rsid w:val="0018739A"/>
    <w:rsid w:val="00187AF7"/>
    <w:rsid w:val="001900D1"/>
    <w:rsid w:val="0019352A"/>
    <w:rsid w:val="00193D48"/>
    <w:rsid w:val="00195E57"/>
    <w:rsid w:val="00196B3F"/>
    <w:rsid w:val="00197756"/>
    <w:rsid w:val="00197D73"/>
    <w:rsid w:val="001A09CF"/>
    <w:rsid w:val="001A2284"/>
    <w:rsid w:val="001A278B"/>
    <w:rsid w:val="001A52B8"/>
    <w:rsid w:val="001A744F"/>
    <w:rsid w:val="001B1B0C"/>
    <w:rsid w:val="001B286C"/>
    <w:rsid w:val="001B318F"/>
    <w:rsid w:val="001B3E29"/>
    <w:rsid w:val="001B4565"/>
    <w:rsid w:val="001B462D"/>
    <w:rsid w:val="001B51E1"/>
    <w:rsid w:val="001B70BD"/>
    <w:rsid w:val="001C4C66"/>
    <w:rsid w:val="001C65EB"/>
    <w:rsid w:val="001C7C42"/>
    <w:rsid w:val="001D43E4"/>
    <w:rsid w:val="001D50CF"/>
    <w:rsid w:val="001D7C24"/>
    <w:rsid w:val="001E2A07"/>
    <w:rsid w:val="001E352C"/>
    <w:rsid w:val="001E4A59"/>
    <w:rsid w:val="001E5108"/>
    <w:rsid w:val="001E579D"/>
    <w:rsid w:val="001E7AE7"/>
    <w:rsid w:val="001F1F56"/>
    <w:rsid w:val="001F5743"/>
    <w:rsid w:val="001F624E"/>
    <w:rsid w:val="00200FE7"/>
    <w:rsid w:val="002013F5"/>
    <w:rsid w:val="00201F20"/>
    <w:rsid w:val="002022BF"/>
    <w:rsid w:val="00203103"/>
    <w:rsid w:val="00204BFB"/>
    <w:rsid w:val="0020724F"/>
    <w:rsid w:val="00210E80"/>
    <w:rsid w:val="00211270"/>
    <w:rsid w:val="00211D99"/>
    <w:rsid w:val="00214CFC"/>
    <w:rsid w:val="00215131"/>
    <w:rsid w:val="00215818"/>
    <w:rsid w:val="002159F5"/>
    <w:rsid w:val="00215B58"/>
    <w:rsid w:val="0021629A"/>
    <w:rsid w:val="00217DBB"/>
    <w:rsid w:val="00217F84"/>
    <w:rsid w:val="00226182"/>
    <w:rsid w:val="0022619F"/>
    <w:rsid w:val="00226CE8"/>
    <w:rsid w:val="00230ED4"/>
    <w:rsid w:val="00231FC4"/>
    <w:rsid w:val="00233F46"/>
    <w:rsid w:val="002345B4"/>
    <w:rsid w:val="002346D9"/>
    <w:rsid w:val="00235DCE"/>
    <w:rsid w:val="002376DC"/>
    <w:rsid w:val="00237734"/>
    <w:rsid w:val="00240688"/>
    <w:rsid w:val="00252E69"/>
    <w:rsid w:val="00253551"/>
    <w:rsid w:val="00253BF1"/>
    <w:rsid w:val="0025652D"/>
    <w:rsid w:val="002565AF"/>
    <w:rsid w:val="00262152"/>
    <w:rsid w:val="00263723"/>
    <w:rsid w:val="002638FD"/>
    <w:rsid w:val="00263D36"/>
    <w:rsid w:val="00263D39"/>
    <w:rsid w:val="00264685"/>
    <w:rsid w:val="00265C50"/>
    <w:rsid w:val="00271095"/>
    <w:rsid w:val="0027363C"/>
    <w:rsid w:val="00275B31"/>
    <w:rsid w:val="00275D3F"/>
    <w:rsid w:val="00276E0D"/>
    <w:rsid w:val="00282883"/>
    <w:rsid w:val="0028726D"/>
    <w:rsid w:val="002873A8"/>
    <w:rsid w:val="00290A5A"/>
    <w:rsid w:val="00290EA9"/>
    <w:rsid w:val="0029216D"/>
    <w:rsid w:val="00292347"/>
    <w:rsid w:val="00292733"/>
    <w:rsid w:val="00293040"/>
    <w:rsid w:val="00295F9B"/>
    <w:rsid w:val="0029624A"/>
    <w:rsid w:val="00296584"/>
    <w:rsid w:val="00296DFC"/>
    <w:rsid w:val="002A004D"/>
    <w:rsid w:val="002A0BA7"/>
    <w:rsid w:val="002A1C40"/>
    <w:rsid w:val="002A20FD"/>
    <w:rsid w:val="002A2D34"/>
    <w:rsid w:val="002A48E8"/>
    <w:rsid w:val="002A5A24"/>
    <w:rsid w:val="002A68A0"/>
    <w:rsid w:val="002A7E1F"/>
    <w:rsid w:val="002B566C"/>
    <w:rsid w:val="002B7400"/>
    <w:rsid w:val="002B7666"/>
    <w:rsid w:val="002C24A1"/>
    <w:rsid w:val="002C2C08"/>
    <w:rsid w:val="002C36F4"/>
    <w:rsid w:val="002C43A7"/>
    <w:rsid w:val="002C5F0B"/>
    <w:rsid w:val="002C60A0"/>
    <w:rsid w:val="002C6783"/>
    <w:rsid w:val="002C69B1"/>
    <w:rsid w:val="002D18D8"/>
    <w:rsid w:val="002D2176"/>
    <w:rsid w:val="002D3C54"/>
    <w:rsid w:val="002D42B1"/>
    <w:rsid w:val="002D746C"/>
    <w:rsid w:val="002E0EBD"/>
    <w:rsid w:val="002E4517"/>
    <w:rsid w:val="002E4FC6"/>
    <w:rsid w:val="002F02D8"/>
    <w:rsid w:val="002F0351"/>
    <w:rsid w:val="002F0E7F"/>
    <w:rsid w:val="002F303B"/>
    <w:rsid w:val="002F3584"/>
    <w:rsid w:val="002F43A9"/>
    <w:rsid w:val="002F49BD"/>
    <w:rsid w:val="002F4ABF"/>
    <w:rsid w:val="002F592E"/>
    <w:rsid w:val="00300784"/>
    <w:rsid w:val="00300AE8"/>
    <w:rsid w:val="00300B75"/>
    <w:rsid w:val="00301E84"/>
    <w:rsid w:val="003046E4"/>
    <w:rsid w:val="00305621"/>
    <w:rsid w:val="00305CA0"/>
    <w:rsid w:val="00306B33"/>
    <w:rsid w:val="00306DD0"/>
    <w:rsid w:val="00310424"/>
    <w:rsid w:val="003105EB"/>
    <w:rsid w:val="003117E1"/>
    <w:rsid w:val="00312A9F"/>
    <w:rsid w:val="00313093"/>
    <w:rsid w:val="00315FA8"/>
    <w:rsid w:val="003163A7"/>
    <w:rsid w:val="003172DD"/>
    <w:rsid w:val="00317750"/>
    <w:rsid w:val="00330616"/>
    <w:rsid w:val="00331905"/>
    <w:rsid w:val="00331EF4"/>
    <w:rsid w:val="003324FC"/>
    <w:rsid w:val="003332D3"/>
    <w:rsid w:val="00335245"/>
    <w:rsid w:val="00337584"/>
    <w:rsid w:val="00342392"/>
    <w:rsid w:val="003435F9"/>
    <w:rsid w:val="00343E0C"/>
    <w:rsid w:val="00344962"/>
    <w:rsid w:val="003456F3"/>
    <w:rsid w:val="003457FA"/>
    <w:rsid w:val="003473F2"/>
    <w:rsid w:val="003478E6"/>
    <w:rsid w:val="00351A89"/>
    <w:rsid w:val="00351DC6"/>
    <w:rsid w:val="0035515B"/>
    <w:rsid w:val="00355F1F"/>
    <w:rsid w:val="00356442"/>
    <w:rsid w:val="003565BA"/>
    <w:rsid w:val="00356F9F"/>
    <w:rsid w:val="00360138"/>
    <w:rsid w:val="00361294"/>
    <w:rsid w:val="00362274"/>
    <w:rsid w:val="003665BB"/>
    <w:rsid w:val="00370EB6"/>
    <w:rsid w:val="003731A8"/>
    <w:rsid w:val="003735A9"/>
    <w:rsid w:val="003743D3"/>
    <w:rsid w:val="00375F8E"/>
    <w:rsid w:val="003764D0"/>
    <w:rsid w:val="003833C9"/>
    <w:rsid w:val="00383F64"/>
    <w:rsid w:val="00385F91"/>
    <w:rsid w:val="00386079"/>
    <w:rsid w:val="00387015"/>
    <w:rsid w:val="00390230"/>
    <w:rsid w:val="0039195F"/>
    <w:rsid w:val="00392F30"/>
    <w:rsid w:val="00394E59"/>
    <w:rsid w:val="0039634F"/>
    <w:rsid w:val="003A0439"/>
    <w:rsid w:val="003A04B5"/>
    <w:rsid w:val="003A3797"/>
    <w:rsid w:val="003A42E5"/>
    <w:rsid w:val="003A4496"/>
    <w:rsid w:val="003A4C63"/>
    <w:rsid w:val="003A4E53"/>
    <w:rsid w:val="003A5453"/>
    <w:rsid w:val="003B085E"/>
    <w:rsid w:val="003B0884"/>
    <w:rsid w:val="003B0B06"/>
    <w:rsid w:val="003B119E"/>
    <w:rsid w:val="003B2515"/>
    <w:rsid w:val="003B4794"/>
    <w:rsid w:val="003B5713"/>
    <w:rsid w:val="003B59BA"/>
    <w:rsid w:val="003B7077"/>
    <w:rsid w:val="003B74AD"/>
    <w:rsid w:val="003C0030"/>
    <w:rsid w:val="003C0C77"/>
    <w:rsid w:val="003C164F"/>
    <w:rsid w:val="003C3DEC"/>
    <w:rsid w:val="003C4B88"/>
    <w:rsid w:val="003C663F"/>
    <w:rsid w:val="003C77E8"/>
    <w:rsid w:val="003D18F2"/>
    <w:rsid w:val="003D2ADE"/>
    <w:rsid w:val="003D36D4"/>
    <w:rsid w:val="003D3ECA"/>
    <w:rsid w:val="003D45A3"/>
    <w:rsid w:val="003D51CE"/>
    <w:rsid w:val="003E06BC"/>
    <w:rsid w:val="003E1343"/>
    <w:rsid w:val="003E292E"/>
    <w:rsid w:val="003E31F8"/>
    <w:rsid w:val="003E64B7"/>
    <w:rsid w:val="003F0081"/>
    <w:rsid w:val="003F2183"/>
    <w:rsid w:val="003F22B1"/>
    <w:rsid w:val="00400649"/>
    <w:rsid w:val="00403A55"/>
    <w:rsid w:val="00403E16"/>
    <w:rsid w:val="0040503C"/>
    <w:rsid w:val="00407998"/>
    <w:rsid w:val="00412621"/>
    <w:rsid w:val="00414308"/>
    <w:rsid w:val="00414CB0"/>
    <w:rsid w:val="0041733D"/>
    <w:rsid w:val="00422608"/>
    <w:rsid w:val="004228B2"/>
    <w:rsid w:val="00423236"/>
    <w:rsid w:val="00423B4D"/>
    <w:rsid w:val="00423E13"/>
    <w:rsid w:val="00424AA0"/>
    <w:rsid w:val="00425441"/>
    <w:rsid w:val="004260FD"/>
    <w:rsid w:val="004308AF"/>
    <w:rsid w:val="004339FB"/>
    <w:rsid w:val="00434711"/>
    <w:rsid w:val="004360AB"/>
    <w:rsid w:val="00437C55"/>
    <w:rsid w:val="00442C76"/>
    <w:rsid w:val="00443CFD"/>
    <w:rsid w:val="004440DE"/>
    <w:rsid w:val="004501BF"/>
    <w:rsid w:val="0045405F"/>
    <w:rsid w:val="00456B5C"/>
    <w:rsid w:val="004621F4"/>
    <w:rsid w:val="004631BE"/>
    <w:rsid w:val="00463954"/>
    <w:rsid w:val="004670A9"/>
    <w:rsid w:val="004670C6"/>
    <w:rsid w:val="00467129"/>
    <w:rsid w:val="00467972"/>
    <w:rsid w:val="00467C23"/>
    <w:rsid w:val="00467F33"/>
    <w:rsid w:val="0047178F"/>
    <w:rsid w:val="00471AD5"/>
    <w:rsid w:val="00476F58"/>
    <w:rsid w:val="0047719B"/>
    <w:rsid w:val="00477371"/>
    <w:rsid w:val="00477BB9"/>
    <w:rsid w:val="00477C93"/>
    <w:rsid w:val="00480430"/>
    <w:rsid w:val="00480ABC"/>
    <w:rsid w:val="00480EAC"/>
    <w:rsid w:val="0048110D"/>
    <w:rsid w:val="0048194E"/>
    <w:rsid w:val="0048318E"/>
    <w:rsid w:val="00484114"/>
    <w:rsid w:val="00485A40"/>
    <w:rsid w:val="004863D5"/>
    <w:rsid w:val="00486D25"/>
    <w:rsid w:val="00487B09"/>
    <w:rsid w:val="00490955"/>
    <w:rsid w:val="00492525"/>
    <w:rsid w:val="00496495"/>
    <w:rsid w:val="00496B84"/>
    <w:rsid w:val="004A07D7"/>
    <w:rsid w:val="004A0C85"/>
    <w:rsid w:val="004A24C1"/>
    <w:rsid w:val="004A40B2"/>
    <w:rsid w:val="004A55DE"/>
    <w:rsid w:val="004A5A0F"/>
    <w:rsid w:val="004A704E"/>
    <w:rsid w:val="004B0DAD"/>
    <w:rsid w:val="004B19CA"/>
    <w:rsid w:val="004B3C69"/>
    <w:rsid w:val="004B3FE1"/>
    <w:rsid w:val="004B5167"/>
    <w:rsid w:val="004B5735"/>
    <w:rsid w:val="004B58A9"/>
    <w:rsid w:val="004B5E41"/>
    <w:rsid w:val="004B6E13"/>
    <w:rsid w:val="004B6EAB"/>
    <w:rsid w:val="004C23D3"/>
    <w:rsid w:val="004C2593"/>
    <w:rsid w:val="004C36EA"/>
    <w:rsid w:val="004C4EEE"/>
    <w:rsid w:val="004C58A1"/>
    <w:rsid w:val="004C6716"/>
    <w:rsid w:val="004D45BD"/>
    <w:rsid w:val="004D4B47"/>
    <w:rsid w:val="004D689F"/>
    <w:rsid w:val="004E3B5F"/>
    <w:rsid w:val="004E5E78"/>
    <w:rsid w:val="004E64AF"/>
    <w:rsid w:val="004E7226"/>
    <w:rsid w:val="004E79E1"/>
    <w:rsid w:val="004E7CB2"/>
    <w:rsid w:val="004F157B"/>
    <w:rsid w:val="004F28FE"/>
    <w:rsid w:val="004F2DED"/>
    <w:rsid w:val="004F3055"/>
    <w:rsid w:val="0050451B"/>
    <w:rsid w:val="005100E1"/>
    <w:rsid w:val="00510489"/>
    <w:rsid w:val="005108F6"/>
    <w:rsid w:val="005110F4"/>
    <w:rsid w:val="005149BB"/>
    <w:rsid w:val="00515E63"/>
    <w:rsid w:val="00516E8C"/>
    <w:rsid w:val="00520345"/>
    <w:rsid w:val="00520595"/>
    <w:rsid w:val="00520863"/>
    <w:rsid w:val="00521B63"/>
    <w:rsid w:val="005231E8"/>
    <w:rsid w:val="00524830"/>
    <w:rsid w:val="00524B1E"/>
    <w:rsid w:val="005258AE"/>
    <w:rsid w:val="00525C51"/>
    <w:rsid w:val="0052691D"/>
    <w:rsid w:val="005337E5"/>
    <w:rsid w:val="00534DBB"/>
    <w:rsid w:val="00535F0F"/>
    <w:rsid w:val="005365A8"/>
    <w:rsid w:val="005369A6"/>
    <w:rsid w:val="00540DF3"/>
    <w:rsid w:val="00543EBF"/>
    <w:rsid w:val="00545CFC"/>
    <w:rsid w:val="00546C80"/>
    <w:rsid w:val="005475CE"/>
    <w:rsid w:val="00547DFA"/>
    <w:rsid w:val="0055083C"/>
    <w:rsid w:val="005523F1"/>
    <w:rsid w:val="00552DAB"/>
    <w:rsid w:val="0055380D"/>
    <w:rsid w:val="00553922"/>
    <w:rsid w:val="00553F5F"/>
    <w:rsid w:val="005551FB"/>
    <w:rsid w:val="00563466"/>
    <w:rsid w:val="00563FD2"/>
    <w:rsid w:val="0056644F"/>
    <w:rsid w:val="0056704A"/>
    <w:rsid w:val="00573A59"/>
    <w:rsid w:val="00574F0E"/>
    <w:rsid w:val="0057562D"/>
    <w:rsid w:val="00575E5F"/>
    <w:rsid w:val="005766A9"/>
    <w:rsid w:val="00577D1D"/>
    <w:rsid w:val="00580180"/>
    <w:rsid w:val="00580690"/>
    <w:rsid w:val="00581E88"/>
    <w:rsid w:val="005824E0"/>
    <w:rsid w:val="0058473D"/>
    <w:rsid w:val="00585EED"/>
    <w:rsid w:val="00586266"/>
    <w:rsid w:val="00586C01"/>
    <w:rsid w:val="0059124A"/>
    <w:rsid w:val="005917EF"/>
    <w:rsid w:val="005966BB"/>
    <w:rsid w:val="00597144"/>
    <w:rsid w:val="005A0D05"/>
    <w:rsid w:val="005A14E3"/>
    <w:rsid w:val="005A786C"/>
    <w:rsid w:val="005B08AA"/>
    <w:rsid w:val="005B0D41"/>
    <w:rsid w:val="005B2C4C"/>
    <w:rsid w:val="005B4FB8"/>
    <w:rsid w:val="005B6382"/>
    <w:rsid w:val="005B7F60"/>
    <w:rsid w:val="005C1A9E"/>
    <w:rsid w:val="005C3BC5"/>
    <w:rsid w:val="005C3BD9"/>
    <w:rsid w:val="005C44D0"/>
    <w:rsid w:val="005C5E17"/>
    <w:rsid w:val="005C60B7"/>
    <w:rsid w:val="005C6B35"/>
    <w:rsid w:val="005C7E45"/>
    <w:rsid w:val="005D14E5"/>
    <w:rsid w:val="005D19B9"/>
    <w:rsid w:val="005D5106"/>
    <w:rsid w:val="005D56AE"/>
    <w:rsid w:val="005D788F"/>
    <w:rsid w:val="005E0896"/>
    <w:rsid w:val="005E40C1"/>
    <w:rsid w:val="005E4CDC"/>
    <w:rsid w:val="005E6D0F"/>
    <w:rsid w:val="005E7793"/>
    <w:rsid w:val="005E7DC5"/>
    <w:rsid w:val="005F1795"/>
    <w:rsid w:val="005F1DCD"/>
    <w:rsid w:val="005F1FB8"/>
    <w:rsid w:val="0060080D"/>
    <w:rsid w:val="006015AD"/>
    <w:rsid w:val="006025A2"/>
    <w:rsid w:val="00602EEA"/>
    <w:rsid w:val="0060451A"/>
    <w:rsid w:val="006064F3"/>
    <w:rsid w:val="00606D73"/>
    <w:rsid w:val="0061270E"/>
    <w:rsid w:val="00613D08"/>
    <w:rsid w:val="00615A46"/>
    <w:rsid w:val="00616F7F"/>
    <w:rsid w:val="00620ECB"/>
    <w:rsid w:val="006217B4"/>
    <w:rsid w:val="006224E0"/>
    <w:rsid w:val="00623187"/>
    <w:rsid w:val="006258DF"/>
    <w:rsid w:val="00632400"/>
    <w:rsid w:val="00632800"/>
    <w:rsid w:val="0063296B"/>
    <w:rsid w:val="006337E4"/>
    <w:rsid w:val="006357B6"/>
    <w:rsid w:val="00635C0E"/>
    <w:rsid w:val="00636D4E"/>
    <w:rsid w:val="00636D7B"/>
    <w:rsid w:val="00640871"/>
    <w:rsid w:val="00641AF2"/>
    <w:rsid w:val="006444AE"/>
    <w:rsid w:val="00645F9A"/>
    <w:rsid w:val="006475A9"/>
    <w:rsid w:val="006478BB"/>
    <w:rsid w:val="006503F2"/>
    <w:rsid w:val="00651220"/>
    <w:rsid w:val="00651C03"/>
    <w:rsid w:val="00655290"/>
    <w:rsid w:val="00655373"/>
    <w:rsid w:val="0065577D"/>
    <w:rsid w:val="00657812"/>
    <w:rsid w:val="00657B42"/>
    <w:rsid w:val="00657D07"/>
    <w:rsid w:val="006618F2"/>
    <w:rsid w:val="006619B8"/>
    <w:rsid w:val="0066460F"/>
    <w:rsid w:val="00665A42"/>
    <w:rsid w:val="00666348"/>
    <w:rsid w:val="00666637"/>
    <w:rsid w:val="00667A5A"/>
    <w:rsid w:val="006702F6"/>
    <w:rsid w:val="00670ADE"/>
    <w:rsid w:val="00671537"/>
    <w:rsid w:val="006735EF"/>
    <w:rsid w:val="00675A1E"/>
    <w:rsid w:val="00676916"/>
    <w:rsid w:val="00677FB3"/>
    <w:rsid w:val="006840DA"/>
    <w:rsid w:val="006861F4"/>
    <w:rsid w:val="00690011"/>
    <w:rsid w:val="00692D93"/>
    <w:rsid w:val="00692EAB"/>
    <w:rsid w:val="00697D0A"/>
    <w:rsid w:val="00697EF2"/>
    <w:rsid w:val="006A04E4"/>
    <w:rsid w:val="006A1B17"/>
    <w:rsid w:val="006A35B4"/>
    <w:rsid w:val="006A4230"/>
    <w:rsid w:val="006A670B"/>
    <w:rsid w:val="006A6EF2"/>
    <w:rsid w:val="006A7072"/>
    <w:rsid w:val="006B2198"/>
    <w:rsid w:val="006B3B5D"/>
    <w:rsid w:val="006B480C"/>
    <w:rsid w:val="006B4918"/>
    <w:rsid w:val="006B65F7"/>
    <w:rsid w:val="006B7F86"/>
    <w:rsid w:val="006C129B"/>
    <w:rsid w:val="006C1B15"/>
    <w:rsid w:val="006C2AB7"/>
    <w:rsid w:val="006C2B23"/>
    <w:rsid w:val="006C4787"/>
    <w:rsid w:val="006C569C"/>
    <w:rsid w:val="006C5872"/>
    <w:rsid w:val="006C60F4"/>
    <w:rsid w:val="006D119B"/>
    <w:rsid w:val="006D20A2"/>
    <w:rsid w:val="006D2F8E"/>
    <w:rsid w:val="006D432A"/>
    <w:rsid w:val="006D4BFE"/>
    <w:rsid w:val="006E1578"/>
    <w:rsid w:val="006E2156"/>
    <w:rsid w:val="006E269B"/>
    <w:rsid w:val="006E2990"/>
    <w:rsid w:val="006E3B12"/>
    <w:rsid w:val="006E3E9B"/>
    <w:rsid w:val="006E6445"/>
    <w:rsid w:val="006E71AA"/>
    <w:rsid w:val="006F3B7A"/>
    <w:rsid w:val="006F7009"/>
    <w:rsid w:val="00702BA1"/>
    <w:rsid w:val="00702EB1"/>
    <w:rsid w:val="00703158"/>
    <w:rsid w:val="00703267"/>
    <w:rsid w:val="00705A9F"/>
    <w:rsid w:val="00705FDF"/>
    <w:rsid w:val="007068DA"/>
    <w:rsid w:val="007079C7"/>
    <w:rsid w:val="00711D71"/>
    <w:rsid w:val="007126C9"/>
    <w:rsid w:val="00713ECE"/>
    <w:rsid w:val="007232A0"/>
    <w:rsid w:val="0072470B"/>
    <w:rsid w:val="00726261"/>
    <w:rsid w:val="0072632E"/>
    <w:rsid w:val="00727F90"/>
    <w:rsid w:val="00730044"/>
    <w:rsid w:val="00731C7F"/>
    <w:rsid w:val="00731FC6"/>
    <w:rsid w:val="00732CA5"/>
    <w:rsid w:val="00736196"/>
    <w:rsid w:val="0074144B"/>
    <w:rsid w:val="00741518"/>
    <w:rsid w:val="0074178A"/>
    <w:rsid w:val="007452C3"/>
    <w:rsid w:val="00746830"/>
    <w:rsid w:val="00746E2F"/>
    <w:rsid w:val="007470D4"/>
    <w:rsid w:val="00747A5D"/>
    <w:rsid w:val="007535AF"/>
    <w:rsid w:val="00754DC2"/>
    <w:rsid w:val="00756520"/>
    <w:rsid w:val="00757A71"/>
    <w:rsid w:val="00761B7B"/>
    <w:rsid w:val="00770237"/>
    <w:rsid w:val="00771A33"/>
    <w:rsid w:val="007730A3"/>
    <w:rsid w:val="007731B7"/>
    <w:rsid w:val="00773772"/>
    <w:rsid w:val="00773ABC"/>
    <w:rsid w:val="00775B20"/>
    <w:rsid w:val="0077604D"/>
    <w:rsid w:val="00781788"/>
    <w:rsid w:val="007827CF"/>
    <w:rsid w:val="0078402A"/>
    <w:rsid w:val="007849FF"/>
    <w:rsid w:val="00785346"/>
    <w:rsid w:val="007868E5"/>
    <w:rsid w:val="00786B48"/>
    <w:rsid w:val="007904BB"/>
    <w:rsid w:val="00791560"/>
    <w:rsid w:val="00792128"/>
    <w:rsid w:val="0079250A"/>
    <w:rsid w:val="0079260F"/>
    <w:rsid w:val="00797058"/>
    <w:rsid w:val="007A07EB"/>
    <w:rsid w:val="007A08F1"/>
    <w:rsid w:val="007A2F91"/>
    <w:rsid w:val="007B0317"/>
    <w:rsid w:val="007B15AA"/>
    <w:rsid w:val="007B2129"/>
    <w:rsid w:val="007B2674"/>
    <w:rsid w:val="007B37C4"/>
    <w:rsid w:val="007C5460"/>
    <w:rsid w:val="007C6769"/>
    <w:rsid w:val="007D123B"/>
    <w:rsid w:val="007D2CFF"/>
    <w:rsid w:val="007D2F31"/>
    <w:rsid w:val="007D32CF"/>
    <w:rsid w:val="007D3E89"/>
    <w:rsid w:val="007D4921"/>
    <w:rsid w:val="007D4EA1"/>
    <w:rsid w:val="007D5EE9"/>
    <w:rsid w:val="007D72A9"/>
    <w:rsid w:val="007E0A5D"/>
    <w:rsid w:val="007E21DD"/>
    <w:rsid w:val="007E268A"/>
    <w:rsid w:val="007E33F1"/>
    <w:rsid w:val="007E5949"/>
    <w:rsid w:val="007E7448"/>
    <w:rsid w:val="007F0B18"/>
    <w:rsid w:val="007F2D8F"/>
    <w:rsid w:val="007F374B"/>
    <w:rsid w:val="007F6451"/>
    <w:rsid w:val="007F72E5"/>
    <w:rsid w:val="007F75CA"/>
    <w:rsid w:val="00800281"/>
    <w:rsid w:val="00801A19"/>
    <w:rsid w:val="00801D9F"/>
    <w:rsid w:val="008044ED"/>
    <w:rsid w:val="008077AF"/>
    <w:rsid w:val="00807A4A"/>
    <w:rsid w:val="008126D7"/>
    <w:rsid w:val="00814CA7"/>
    <w:rsid w:val="0081563E"/>
    <w:rsid w:val="00816C04"/>
    <w:rsid w:val="008174FC"/>
    <w:rsid w:val="0081761F"/>
    <w:rsid w:val="00821A71"/>
    <w:rsid w:val="00830C9D"/>
    <w:rsid w:val="00832CE8"/>
    <w:rsid w:val="00837F90"/>
    <w:rsid w:val="00841DC9"/>
    <w:rsid w:val="00844B74"/>
    <w:rsid w:val="00846265"/>
    <w:rsid w:val="008468D1"/>
    <w:rsid w:val="008475D8"/>
    <w:rsid w:val="00847993"/>
    <w:rsid w:val="00852A6C"/>
    <w:rsid w:val="0085324F"/>
    <w:rsid w:val="008578CE"/>
    <w:rsid w:val="008611BC"/>
    <w:rsid w:val="008615C2"/>
    <w:rsid w:val="00861FFD"/>
    <w:rsid w:val="00862681"/>
    <w:rsid w:val="0086357A"/>
    <w:rsid w:val="00866C05"/>
    <w:rsid w:val="00871CEF"/>
    <w:rsid w:val="008722A9"/>
    <w:rsid w:val="00876F79"/>
    <w:rsid w:val="00877184"/>
    <w:rsid w:val="00881917"/>
    <w:rsid w:val="00881C4C"/>
    <w:rsid w:val="008826E2"/>
    <w:rsid w:val="008830FB"/>
    <w:rsid w:val="00885DEE"/>
    <w:rsid w:val="00886D2E"/>
    <w:rsid w:val="00887E02"/>
    <w:rsid w:val="00887EB9"/>
    <w:rsid w:val="00891B05"/>
    <w:rsid w:val="00891B86"/>
    <w:rsid w:val="008940D4"/>
    <w:rsid w:val="008950E6"/>
    <w:rsid w:val="00897F1D"/>
    <w:rsid w:val="008A0545"/>
    <w:rsid w:val="008A0E45"/>
    <w:rsid w:val="008A1F16"/>
    <w:rsid w:val="008A2439"/>
    <w:rsid w:val="008A61C4"/>
    <w:rsid w:val="008B2182"/>
    <w:rsid w:val="008B3E4D"/>
    <w:rsid w:val="008B4C4F"/>
    <w:rsid w:val="008B4CFC"/>
    <w:rsid w:val="008B59AA"/>
    <w:rsid w:val="008B6F2C"/>
    <w:rsid w:val="008B7453"/>
    <w:rsid w:val="008B7C5F"/>
    <w:rsid w:val="008C11F2"/>
    <w:rsid w:val="008C1832"/>
    <w:rsid w:val="008C201E"/>
    <w:rsid w:val="008C334D"/>
    <w:rsid w:val="008C5C5E"/>
    <w:rsid w:val="008C7A66"/>
    <w:rsid w:val="008D32CA"/>
    <w:rsid w:val="008D619A"/>
    <w:rsid w:val="008D6B03"/>
    <w:rsid w:val="008D6B09"/>
    <w:rsid w:val="008D7AFC"/>
    <w:rsid w:val="008E0F8D"/>
    <w:rsid w:val="008E3017"/>
    <w:rsid w:val="008E332E"/>
    <w:rsid w:val="008E530F"/>
    <w:rsid w:val="008E666F"/>
    <w:rsid w:val="008E68E8"/>
    <w:rsid w:val="008E6B8D"/>
    <w:rsid w:val="008E767A"/>
    <w:rsid w:val="008E7784"/>
    <w:rsid w:val="008F025C"/>
    <w:rsid w:val="008F20B5"/>
    <w:rsid w:val="008F39EA"/>
    <w:rsid w:val="008F45ED"/>
    <w:rsid w:val="008F53D3"/>
    <w:rsid w:val="008F5679"/>
    <w:rsid w:val="008F7BD8"/>
    <w:rsid w:val="00900B31"/>
    <w:rsid w:val="009037C6"/>
    <w:rsid w:val="0090561D"/>
    <w:rsid w:val="009056DC"/>
    <w:rsid w:val="00907146"/>
    <w:rsid w:val="00907485"/>
    <w:rsid w:val="00911138"/>
    <w:rsid w:val="00912BD8"/>
    <w:rsid w:val="0091411A"/>
    <w:rsid w:val="00914850"/>
    <w:rsid w:val="009203FA"/>
    <w:rsid w:val="00921300"/>
    <w:rsid w:val="009249B2"/>
    <w:rsid w:val="0092663B"/>
    <w:rsid w:val="009308A4"/>
    <w:rsid w:val="00930A48"/>
    <w:rsid w:val="00931057"/>
    <w:rsid w:val="00931067"/>
    <w:rsid w:val="009362B3"/>
    <w:rsid w:val="009371D3"/>
    <w:rsid w:val="009422DF"/>
    <w:rsid w:val="009423A4"/>
    <w:rsid w:val="009469BB"/>
    <w:rsid w:val="00946ABE"/>
    <w:rsid w:val="009501C2"/>
    <w:rsid w:val="00950A47"/>
    <w:rsid w:val="00951EBC"/>
    <w:rsid w:val="00952849"/>
    <w:rsid w:val="00953B58"/>
    <w:rsid w:val="009546E8"/>
    <w:rsid w:val="009616E0"/>
    <w:rsid w:val="009625C6"/>
    <w:rsid w:val="00962A7E"/>
    <w:rsid w:val="00965CA2"/>
    <w:rsid w:val="0097108A"/>
    <w:rsid w:val="00972985"/>
    <w:rsid w:val="00973092"/>
    <w:rsid w:val="0097395D"/>
    <w:rsid w:val="009747A2"/>
    <w:rsid w:val="00975032"/>
    <w:rsid w:val="00976377"/>
    <w:rsid w:val="00977F25"/>
    <w:rsid w:val="00980508"/>
    <w:rsid w:val="0098143B"/>
    <w:rsid w:val="00983752"/>
    <w:rsid w:val="00984999"/>
    <w:rsid w:val="00986EEE"/>
    <w:rsid w:val="00987819"/>
    <w:rsid w:val="00990886"/>
    <w:rsid w:val="009910AE"/>
    <w:rsid w:val="009917BC"/>
    <w:rsid w:val="00992F2C"/>
    <w:rsid w:val="00993B98"/>
    <w:rsid w:val="00995D0B"/>
    <w:rsid w:val="00996EB7"/>
    <w:rsid w:val="00997542"/>
    <w:rsid w:val="00997644"/>
    <w:rsid w:val="009A3B9A"/>
    <w:rsid w:val="009A4862"/>
    <w:rsid w:val="009A554B"/>
    <w:rsid w:val="009A6C4A"/>
    <w:rsid w:val="009A7ADA"/>
    <w:rsid w:val="009B322D"/>
    <w:rsid w:val="009B33DD"/>
    <w:rsid w:val="009B44A0"/>
    <w:rsid w:val="009B7EDF"/>
    <w:rsid w:val="009C043A"/>
    <w:rsid w:val="009C33CA"/>
    <w:rsid w:val="009C3C48"/>
    <w:rsid w:val="009C5EE5"/>
    <w:rsid w:val="009D1F35"/>
    <w:rsid w:val="009D1F6C"/>
    <w:rsid w:val="009D52B3"/>
    <w:rsid w:val="009D5FDF"/>
    <w:rsid w:val="009D6417"/>
    <w:rsid w:val="009D76F0"/>
    <w:rsid w:val="009E237F"/>
    <w:rsid w:val="009E2960"/>
    <w:rsid w:val="009E356F"/>
    <w:rsid w:val="009E4461"/>
    <w:rsid w:val="009E521D"/>
    <w:rsid w:val="009E5723"/>
    <w:rsid w:val="009F0BB5"/>
    <w:rsid w:val="009F0DEB"/>
    <w:rsid w:val="009F1FEA"/>
    <w:rsid w:val="009F277F"/>
    <w:rsid w:val="009F2882"/>
    <w:rsid w:val="009F2AB6"/>
    <w:rsid w:val="009F7151"/>
    <w:rsid w:val="00A01F5A"/>
    <w:rsid w:val="00A02522"/>
    <w:rsid w:val="00A037B3"/>
    <w:rsid w:val="00A040A1"/>
    <w:rsid w:val="00A0422C"/>
    <w:rsid w:val="00A05A91"/>
    <w:rsid w:val="00A06FD5"/>
    <w:rsid w:val="00A07B50"/>
    <w:rsid w:val="00A111FB"/>
    <w:rsid w:val="00A165F9"/>
    <w:rsid w:val="00A16D0D"/>
    <w:rsid w:val="00A2131D"/>
    <w:rsid w:val="00A22241"/>
    <w:rsid w:val="00A23BAF"/>
    <w:rsid w:val="00A30D2E"/>
    <w:rsid w:val="00A3117F"/>
    <w:rsid w:val="00A33434"/>
    <w:rsid w:val="00A34B15"/>
    <w:rsid w:val="00A3744E"/>
    <w:rsid w:val="00A378DD"/>
    <w:rsid w:val="00A415E9"/>
    <w:rsid w:val="00A46006"/>
    <w:rsid w:val="00A46EC2"/>
    <w:rsid w:val="00A47003"/>
    <w:rsid w:val="00A47043"/>
    <w:rsid w:val="00A50DE1"/>
    <w:rsid w:val="00A51780"/>
    <w:rsid w:val="00A51A73"/>
    <w:rsid w:val="00A52CC3"/>
    <w:rsid w:val="00A54063"/>
    <w:rsid w:val="00A702B9"/>
    <w:rsid w:val="00A72391"/>
    <w:rsid w:val="00A7316A"/>
    <w:rsid w:val="00A73271"/>
    <w:rsid w:val="00A744CA"/>
    <w:rsid w:val="00A745EC"/>
    <w:rsid w:val="00A760D2"/>
    <w:rsid w:val="00A833C4"/>
    <w:rsid w:val="00A85896"/>
    <w:rsid w:val="00A86100"/>
    <w:rsid w:val="00A90277"/>
    <w:rsid w:val="00A92636"/>
    <w:rsid w:val="00A94B57"/>
    <w:rsid w:val="00A94FD7"/>
    <w:rsid w:val="00A95181"/>
    <w:rsid w:val="00A95D2D"/>
    <w:rsid w:val="00A971EF"/>
    <w:rsid w:val="00A97C20"/>
    <w:rsid w:val="00AA0CD1"/>
    <w:rsid w:val="00AA1826"/>
    <w:rsid w:val="00AA6E53"/>
    <w:rsid w:val="00AA7BBC"/>
    <w:rsid w:val="00AB0000"/>
    <w:rsid w:val="00AB3CBD"/>
    <w:rsid w:val="00AB64C1"/>
    <w:rsid w:val="00AC0077"/>
    <w:rsid w:val="00AC0C12"/>
    <w:rsid w:val="00AC3AED"/>
    <w:rsid w:val="00AC5C71"/>
    <w:rsid w:val="00AC6DE2"/>
    <w:rsid w:val="00AD29B7"/>
    <w:rsid w:val="00AD2BAA"/>
    <w:rsid w:val="00AD3DE7"/>
    <w:rsid w:val="00AD4701"/>
    <w:rsid w:val="00AD6C75"/>
    <w:rsid w:val="00AE15B9"/>
    <w:rsid w:val="00AE2977"/>
    <w:rsid w:val="00AE2F54"/>
    <w:rsid w:val="00AE47F3"/>
    <w:rsid w:val="00AE6747"/>
    <w:rsid w:val="00AE6FA2"/>
    <w:rsid w:val="00AE7DD6"/>
    <w:rsid w:val="00AF02D2"/>
    <w:rsid w:val="00AF04D7"/>
    <w:rsid w:val="00AF33FA"/>
    <w:rsid w:val="00AF71FC"/>
    <w:rsid w:val="00B00B38"/>
    <w:rsid w:val="00B00BDF"/>
    <w:rsid w:val="00B012DA"/>
    <w:rsid w:val="00B02EC1"/>
    <w:rsid w:val="00B125FA"/>
    <w:rsid w:val="00B163F8"/>
    <w:rsid w:val="00B175ED"/>
    <w:rsid w:val="00B17A67"/>
    <w:rsid w:val="00B17CC7"/>
    <w:rsid w:val="00B20378"/>
    <w:rsid w:val="00B206D8"/>
    <w:rsid w:val="00B207F0"/>
    <w:rsid w:val="00B20AEC"/>
    <w:rsid w:val="00B21C0F"/>
    <w:rsid w:val="00B220FF"/>
    <w:rsid w:val="00B221D6"/>
    <w:rsid w:val="00B2220D"/>
    <w:rsid w:val="00B22829"/>
    <w:rsid w:val="00B26D9D"/>
    <w:rsid w:val="00B303A4"/>
    <w:rsid w:val="00B30F0D"/>
    <w:rsid w:val="00B312B4"/>
    <w:rsid w:val="00B33AE3"/>
    <w:rsid w:val="00B34896"/>
    <w:rsid w:val="00B3518C"/>
    <w:rsid w:val="00B3542E"/>
    <w:rsid w:val="00B36731"/>
    <w:rsid w:val="00B3677D"/>
    <w:rsid w:val="00B436AB"/>
    <w:rsid w:val="00B44CB4"/>
    <w:rsid w:val="00B460E0"/>
    <w:rsid w:val="00B468D2"/>
    <w:rsid w:val="00B47910"/>
    <w:rsid w:val="00B51FA9"/>
    <w:rsid w:val="00B531A5"/>
    <w:rsid w:val="00B549B8"/>
    <w:rsid w:val="00B55C7E"/>
    <w:rsid w:val="00B55FFA"/>
    <w:rsid w:val="00B5634B"/>
    <w:rsid w:val="00B566DC"/>
    <w:rsid w:val="00B60336"/>
    <w:rsid w:val="00B623ED"/>
    <w:rsid w:val="00B624FA"/>
    <w:rsid w:val="00B66A8C"/>
    <w:rsid w:val="00B6726D"/>
    <w:rsid w:val="00B67A79"/>
    <w:rsid w:val="00B70614"/>
    <w:rsid w:val="00B7492A"/>
    <w:rsid w:val="00B74F7C"/>
    <w:rsid w:val="00B756FB"/>
    <w:rsid w:val="00B75745"/>
    <w:rsid w:val="00B76A8F"/>
    <w:rsid w:val="00B7705A"/>
    <w:rsid w:val="00B770BA"/>
    <w:rsid w:val="00B83E10"/>
    <w:rsid w:val="00B84F5C"/>
    <w:rsid w:val="00B8688A"/>
    <w:rsid w:val="00B9179D"/>
    <w:rsid w:val="00B92BFC"/>
    <w:rsid w:val="00B936A0"/>
    <w:rsid w:val="00B941DF"/>
    <w:rsid w:val="00B9559D"/>
    <w:rsid w:val="00B95EAC"/>
    <w:rsid w:val="00B97B1C"/>
    <w:rsid w:val="00B97CF1"/>
    <w:rsid w:val="00BA0151"/>
    <w:rsid w:val="00BA1FBA"/>
    <w:rsid w:val="00BA2825"/>
    <w:rsid w:val="00BA4141"/>
    <w:rsid w:val="00BA58CD"/>
    <w:rsid w:val="00BA5BF0"/>
    <w:rsid w:val="00BA65F7"/>
    <w:rsid w:val="00BA6C63"/>
    <w:rsid w:val="00BB1077"/>
    <w:rsid w:val="00BB262D"/>
    <w:rsid w:val="00BB29E5"/>
    <w:rsid w:val="00BC1F6C"/>
    <w:rsid w:val="00BC2211"/>
    <w:rsid w:val="00BC3D4A"/>
    <w:rsid w:val="00BC4CF0"/>
    <w:rsid w:val="00BC507C"/>
    <w:rsid w:val="00BC55BA"/>
    <w:rsid w:val="00BC614E"/>
    <w:rsid w:val="00BC7CBE"/>
    <w:rsid w:val="00BC7D1B"/>
    <w:rsid w:val="00BD0E14"/>
    <w:rsid w:val="00BD1E58"/>
    <w:rsid w:val="00BD3011"/>
    <w:rsid w:val="00BD480D"/>
    <w:rsid w:val="00BD7A40"/>
    <w:rsid w:val="00BD7C73"/>
    <w:rsid w:val="00BD7FA0"/>
    <w:rsid w:val="00BE09D0"/>
    <w:rsid w:val="00BE303B"/>
    <w:rsid w:val="00BE35E4"/>
    <w:rsid w:val="00BE38F6"/>
    <w:rsid w:val="00BE6E3F"/>
    <w:rsid w:val="00BF19FD"/>
    <w:rsid w:val="00BF320C"/>
    <w:rsid w:val="00BF51EA"/>
    <w:rsid w:val="00BF68C8"/>
    <w:rsid w:val="00BF7463"/>
    <w:rsid w:val="00C01BA3"/>
    <w:rsid w:val="00C02468"/>
    <w:rsid w:val="00C02C6F"/>
    <w:rsid w:val="00C03B0A"/>
    <w:rsid w:val="00C04780"/>
    <w:rsid w:val="00C06B39"/>
    <w:rsid w:val="00C1054E"/>
    <w:rsid w:val="00C13CEF"/>
    <w:rsid w:val="00C1415F"/>
    <w:rsid w:val="00C1499F"/>
    <w:rsid w:val="00C14B5C"/>
    <w:rsid w:val="00C14BC0"/>
    <w:rsid w:val="00C165BC"/>
    <w:rsid w:val="00C17416"/>
    <w:rsid w:val="00C17E54"/>
    <w:rsid w:val="00C204CA"/>
    <w:rsid w:val="00C2145B"/>
    <w:rsid w:val="00C21522"/>
    <w:rsid w:val="00C228FD"/>
    <w:rsid w:val="00C22BE7"/>
    <w:rsid w:val="00C22BEB"/>
    <w:rsid w:val="00C23392"/>
    <w:rsid w:val="00C242ED"/>
    <w:rsid w:val="00C253AD"/>
    <w:rsid w:val="00C25DAC"/>
    <w:rsid w:val="00C2796A"/>
    <w:rsid w:val="00C3038D"/>
    <w:rsid w:val="00C323AB"/>
    <w:rsid w:val="00C33070"/>
    <w:rsid w:val="00C33140"/>
    <w:rsid w:val="00C34B03"/>
    <w:rsid w:val="00C35114"/>
    <w:rsid w:val="00C377AC"/>
    <w:rsid w:val="00C414C4"/>
    <w:rsid w:val="00C423A8"/>
    <w:rsid w:val="00C45B1C"/>
    <w:rsid w:val="00C46757"/>
    <w:rsid w:val="00C53162"/>
    <w:rsid w:val="00C53221"/>
    <w:rsid w:val="00C53F2A"/>
    <w:rsid w:val="00C54AB2"/>
    <w:rsid w:val="00C576AC"/>
    <w:rsid w:val="00C5770E"/>
    <w:rsid w:val="00C5784E"/>
    <w:rsid w:val="00C620D7"/>
    <w:rsid w:val="00C63BE6"/>
    <w:rsid w:val="00C71AE7"/>
    <w:rsid w:val="00C77F86"/>
    <w:rsid w:val="00C80110"/>
    <w:rsid w:val="00C8127C"/>
    <w:rsid w:val="00C82F2E"/>
    <w:rsid w:val="00C84CB0"/>
    <w:rsid w:val="00C85993"/>
    <w:rsid w:val="00C8619C"/>
    <w:rsid w:val="00C9314E"/>
    <w:rsid w:val="00C950E1"/>
    <w:rsid w:val="00C960E3"/>
    <w:rsid w:val="00C97776"/>
    <w:rsid w:val="00CA5B39"/>
    <w:rsid w:val="00CA78FD"/>
    <w:rsid w:val="00CB4AEE"/>
    <w:rsid w:val="00CB511A"/>
    <w:rsid w:val="00CB6AC8"/>
    <w:rsid w:val="00CC3561"/>
    <w:rsid w:val="00CC5F53"/>
    <w:rsid w:val="00CC60A3"/>
    <w:rsid w:val="00CC6924"/>
    <w:rsid w:val="00CC7FBA"/>
    <w:rsid w:val="00CD0604"/>
    <w:rsid w:val="00CD16BA"/>
    <w:rsid w:val="00CD3CEF"/>
    <w:rsid w:val="00CD63E3"/>
    <w:rsid w:val="00CD75D5"/>
    <w:rsid w:val="00CE1289"/>
    <w:rsid w:val="00CE2117"/>
    <w:rsid w:val="00CE6E4B"/>
    <w:rsid w:val="00CF0332"/>
    <w:rsid w:val="00CF1D12"/>
    <w:rsid w:val="00CF3860"/>
    <w:rsid w:val="00CF5F25"/>
    <w:rsid w:val="00CF62F0"/>
    <w:rsid w:val="00CF7BA3"/>
    <w:rsid w:val="00D0045F"/>
    <w:rsid w:val="00D0132D"/>
    <w:rsid w:val="00D04020"/>
    <w:rsid w:val="00D04615"/>
    <w:rsid w:val="00D057E3"/>
    <w:rsid w:val="00D062B5"/>
    <w:rsid w:val="00D06B2B"/>
    <w:rsid w:val="00D11125"/>
    <w:rsid w:val="00D13196"/>
    <w:rsid w:val="00D147A8"/>
    <w:rsid w:val="00D1653A"/>
    <w:rsid w:val="00D16FAB"/>
    <w:rsid w:val="00D201CC"/>
    <w:rsid w:val="00D20BED"/>
    <w:rsid w:val="00D2184A"/>
    <w:rsid w:val="00D220BF"/>
    <w:rsid w:val="00D2639C"/>
    <w:rsid w:val="00D275ED"/>
    <w:rsid w:val="00D311AD"/>
    <w:rsid w:val="00D3225F"/>
    <w:rsid w:val="00D34C92"/>
    <w:rsid w:val="00D36058"/>
    <w:rsid w:val="00D3651F"/>
    <w:rsid w:val="00D40019"/>
    <w:rsid w:val="00D42790"/>
    <w:rsid w:val="00D45B0A"/>
    <w:rsid w:val="00D4641F"/>
    <w:rsid w:val="00D46A5C"/>
    <w:rsid w:val="00D51A68"/>
    <w:rsid w:val="00D55A23"/>
    <w:rsid w:val="00D5693C"/>
    <w:rsid w:val="00D56BC9"/>
    <w:rsid w:val="00D62391"/>
    <w:rsid w:val="00D62C17"/>
    <w:rsid w:val="00D62EF6"/>
    <w:rsid w:val="00D650CE"/>
    <w:rsid w:val="00D679B1"/>
    <w:rsid w:val="00D67A31"/>
    <w:rsid w:val="00D706FC"/>
    <w:rsid w:val="00D70729"/>
    <w:rsid w:val="00D74120"/>
    <w:rsid w:val="00D81D27"/>
    <w:rsid w:val="00D869AB"/>
    <w:rsid w:val="00D86A44"/>
    <w:rsid w:val="00D86E5E"/>
    <w:rsid w:val="00D9011A"/>
    <w:rsid w:val="00D93256"/>
    <w:rsid w:val="00D95279"/>
    <w:rsid w:val="00D9615C"/>
    <w:rsid w:val="00D96E93"/>
    <w:rsid w:val="00DA1CFA"/>
    <w:rsid w:val="00DA2B99"/>
    <w:rsid w:val="00DA2EBC"/>
    <w:rsid w:val="00DA3330"/>
    <w:rsid w:val="00DA360E"/>
    <w:rsid w:val="00DA4110"/>
    <w:rsid w:val="00DA567D"/>
    <w:rsid w:val="00DB2755"/>
    <w:rsid w:val="00DB2837"/>
    <w:rsid w:val="00DB434B"/>
    <w:rsid w:val="00DC449F"/>
    <w:rsid w:val="00DC44EA"/>
    <w:rsid w:val="00DC56E7"/>
    <w:rsid w:val="00DC656F"/>
    <w:rsid w:val="00DC701C"/>
    <w:rsid w:val="00DD1C7E"/>
    <w:rsid w:val="00DD29F5"/>
    <w:rsid w:val="00DD2E42"/>
    <w:rsid w:val="00DD5584"/>
    <w:rsid w:val="00DD577B"/>
    <w:rsid w:val="00DD5BFC"/>
    <w:rsid w:val="00DE0C6B"/>
    <w:rsid w:val="00DE1160"/>
    <w:rsid w:val="00DE2496"/>
    <w:rsid w:val="00DE31F8"/>
    <w:rsid w:val="00DE4400"/>
    <w:rsid w:val="00DE498F"/>
    <w:rsid w:val="00DE7A63"/>
    <w:rsid w:val="00DF05A9"/>
    <w:rsid w:val="00DF18CC"/>
    <w:rsid w:val="00DF2C39"/>
    <w:rsid w:val="00DF2E55"/>
    <w:rsid w:val="00DF3A37"/>
    <w:rsid w:val="00DF640A"/>
    <w:rsid w:val="00E02115"/>
    <w:rsid w:val="00E039A5"/>
    <w:rsid w:val="00E07557"/>
    <w:rsid w:val="00E07936"/>
    <w:rsid w:val="00E10AAD"/>
    <w:rsid w:val="00E12FCE"/>
    <w:rsid w:val="00E13804"/>
    <w:rsid w:val="00E1398A"/>
    <w:rsid w:val="00E168EF"/>
    <w:rsid w:val="00E17A6D"/>
    <w:rsid w:val="00E203CB"/>
    <w:rsid w:val="00E2122D"/>
    <w:rsid w:val="00E21924"/>
    <w:rsid w:val="00E24425"/>
    <w:rsid w:val="00E24DEE"/>
    <w:rsid w:val="00E259BC"/>
    <w:rsid w:val="00E27AD5"/>
    <w:rsid w:val="00E30FDD"/>
    <w:rsid w:val="00E34E5B"/>
    <w:rsid w:val="00E366AD"/>
    <w:rsid w:val="00E377D6"/>
    <w:rsid w:val="00E40078"/>
    <w:rsid w:val="00E40C00"/>
    <w:rsid w:val="00E42897"/>
    <w:rsid w:val="00E46095"/>
    <w:rsid w:val="00E46D3B"/>
    <w:rsid w:val="00E5190E"/>
    <w:rsid w:val="00E57680"/>
    <w:rsid w:val="00E57AB6"/>
    <w:rsid w:val="00E61FCD"/>
    <w:rsid w:val="00E62683"/>
    <w:rsid w:val="00E6271B"/>
    <w:rsid w:val="00E67307"/>
    <w:rsid w:val="00E72DF3"/>
    <w:rsid w:val="00E73369"/>
    <w:rsid w:val="00E7341E"/>
    <w:rsid w:val="00E73EAC"/>
    <w:rsid w:val="00E74CD0"/>
    <w:rsid w:val="00E77E09"/>
    <w:rsid w:val="00E8237A"/>
    <w:rsid w:val="00E849CA"/>
    <w:rsid w:val="00E84FEA"/>
    <w:rsid w:val="00E85C14"/>
    <w:rsid w:val="00E86BCE"/>
    <w:rsid w:val="00E872D2"/>
    <w:rsid w:val="00E87BB8"/>
    <w:rsid w:val="00E92EAC"/>
    <w:rsid w:val="00E943CF"/>
    <w:rsid w:val="00E94589"/>
    <w:rsid w:val="00EA09DC"/>
    <w:rsid w:val="00EA17DB"/>
    <w:rsid w:val="00EA19DF"/>
    <w:rsid w:val="00EA201F"/>
    <w:rsid w:val="00EA25C1"/>
    <w:rsid w:val="00EA28E7"/>
    <w:rsid w:val="00EA444D"/>
    <w:rsid w:val="00EA5001"/>
    <w:rsid w:val="00EA6954"/>
    <w:rsid w:val="00EA6DF7"/>
    <w:rsid w:val="00EB0635"/>
    <w:rsid w:val="00EB6066"/>
    <w:rsid w:val="00EC1830"/>
    <w:rsid w:val="00EC1CDD"/>
    <w:rsid w:val="00EC3973"/>
    <w:rsid w:val="00EC5718"/>
    <w:rsid w:val="00EC5F9F"/>
    <w:rsid w:val="00EC72F5"/>
    <w:rsid w:val="00ED0AED"/>
    <w:rsid w:val="00ED0F17"/>
    <w:rsid w:val="00ED1C77"/>
    <w:rsid w:val="00ED2258"/>
    <w:rsid w:val="00ED23AD"/>
    <w:rsid w:val="00EE0A84"/>
    <w:rsid w:val="00EE18B0"/>
    <w:rsid w:val="00EE1F3E"/>
    <w:rsid w:val="00EE3665"/>
    <w:rsid w:val="00EE487B"/>
    <w:rsid w:val="00EF03FF"/>
    <w:rsid w:val="00EF1D3F"/>
    <w:rsid w:val="00EF1DB2"/>
    <w:rsid w:val="00EF1E6A"/>
    <w:rsid w:val="00EF1F85"/>
    <w:rsid w:val="00EF2CAF"/>
    <w:rsid w:val="00EF2EBB"/>
    <w:rsid w:val="00EF5A97"/>
    <w:rsid w:val="00F02F19"/>
    <w:rsid w:val="00F03873"/>
    <w:rsid w:val="00F05409"/>
    <w:rsid w:val="00F062C5"/>
    <w:rsid w:val="00F10EF0"/>
    <w:rsid w:val="00F11AA1"/>
    <w:rsid w:val="00F15D4D"/>
    <w:rsid w:val="00F21E82"/>
    <w:rsid w:val="00F22823"/>
    <w:rsid w:val="00F23BF6"/>
    <w:rsid w:val="00F244BA"/>
    <w:rsid w:val="00F2490B"/>
    <w:rsid w:val="00F26ADE"/>
    <w:rsid w:val="00F27FCD"/>
    <w:rsid w:val="00F3322C"/>
    <w:rsid w:val="00F33795"/>
    <w:rsid w:val="00F35CBE"/>
    <w:rsid w:val="00F36B04"/>
    <w:rsid w:val="00F37F1D"/>
    <w:rsid w:val="00F430AB"/>
    <w:rsid w:val="00F43EEB"/>
    <w:rsid w:val="00F440F8"/>
    <w:rsid w:val="00F44769"/>
    <w:rsid w:val="00F470C7"/>
    <w:rsid w:val="00F50D35"/>
    <w:rsid w:val="00F529D8"/>
    <w:rsid w:val="00F54E67"/>
    <w:rsid w:val="00F55F2B"/>
    <w:rsid w:val="00F56DDC"/>
    <w:rsid w:val="00F57E8D"/>
    <w:rsid w:val="00F63437"/>
    <w:rsid w:val="00F66A23"/>
    <w:rsid w:val="00F66B56"/>
    <w:rsid w:val="00F67CE5"/>
    <w:rsid w:val="00F730F3"/>
    <w:rsid w:val="00F739E4"/>
    <w:rsid w:val="00F74942"/>
    <w:rsid w:val="00F75352"/>
    <w:rsid w:val="00F808BD"/>
    <w:rsid w:val="00F80B3B"/>
    <w:rsid w:val="00F80C58"/>
    <w:rsid w:val="00F810C7"/>
    <w:rsid w:val="00F841D5"/>
    <w:rsid w:val="00F84701"/>
    <w:rsid w:val="00F859AB"/>
    <w:rsid w:val="00F85F28"/>
    <w:rsid w:val="00F86BBF"/>
    <w:rsid w:val="00F87BAF"/>
    <w:rsid w:val="00F94C80"/>
    <w:rsid w:val="00F97E24"/>
    <w:rsid w:val="00FA3D66"/>
    <w:rsid w:val="00FA3D87"/>
    <w:rsid w:val="00FA5019"/>
    <w:rsid w:val="00FA548C"/>
    <w:rsid w:val="00FA69AD"/>
    <w:rsid w:val="00FB1062"/>
    <w:rsid w:val="00FB2441"/>
    <w:rsid w:val="00FB4AFD"/>
    <w:rsid w:val="00FB6E63"/>
    <w:rsid w:val="00FC0141"/>
    <w:rsid w:val="00FC2FB5"/>
    <w:rsid w:val="00FC764C"/>
    <w:rsid w:val="00FC7857"/>
    <w:rsid w:val="00FD024A"/>
    <w:rsid w:val="00FD3935"/>
    <w:rsid w:val="00FD5359"/>
    <w:rsid w:val="00FD6071"/>
    <w:rsid w:val="00FE0B5C"/>
    <w:rsid w:val="00FE1552"/>
    <w:rsid w:val="00FE1A82"/>
    <w:rsid w:val="00FE3180"/>
    <w:rsid w:val="00FE3257"/>
    <w:rsid w:val="00FE3ABF"/>
    <w:rsid w:val="00FE4AC5"/>
    <w:rsid w:val="00FF0A2F"/>
    <w:rsid w:val="00FF2CAB"/>
    <w:rsid w:val="00FF5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6194">
      <o:colormru v:ext="edit" colors="#930"/>
      <o:colormenu v:ext="edit" fillcolor="none [2092]" strokecolor="#930"/>
    </o:shapedefaults>
    <o:shapelayout v:ext="edit">
      <o:idmap v:ext="edit" data="1"/>
      <o:rules v:ext="edit">
        <o:r id="V:Rule3" type="connector" idref="#_x0000_s2034"/>
        <o:r id="V:Rule4" type="connector" idref="#_x0000_s2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D2F31"/>
    <w:rPr>
      <w:rFonts w:ascii="Arial" w:hAnsi="Arial"/>
      <w:szCs w:val="24"/>
      <w:lang w:val="en-US" w:eastAsia="en-US"/>
    </w:rPr>
  </w:style>
  <w:style w:type="paragraph" w:styleId="1">
    <w:name w:val="heading 1"/>
    <w:aliases w:val="Heading 1 Char,Head 1,????????? 1"/>
    <w:basedOn w:val="a"/>
    <w:next w:val="a"/>
    <w:link w:val="10"/>
    <w:qFormat/>
    <w:rsid w:val="007D2F31"/>
    <w:pPr>
      <w:keepNext/>
      <w:spacing w:before="240" w:after="60"/>
      <w:outlineLvl w:val="0"/>
    </w:pPr>
    <w:rPr>
      <w:rFonts w:eastAsia="MS Mincho" w:cs="Arial"/>
      <w:b/>
      <w:bCs/>
      <w:kern w:val="32"/>
      <w:sz w:val="28"/>
      <w:szCs w:val="32"/>
      <w:lang w:val="ru-RU" w:eastAsia="ja-JP"/>
    </w:rPr>
  </w:style>
  <w:style w:type="paragraph" w:styleId="2">
    <w:name w:val="heading 2"/>
    <w:basedOn w:val="a"/>
    <w:next w:val="a"/>
    <w:link w:val="20"/>
    <w:qFormat/>
    <w:rsid w:val="00946ABE"/>
    <w:pPr>
      <w:keepNext/>
      <w:spacing w:line="360" w:lineRule="auto"/>
      <w:ind w:firstLine="118"/>
      <w:jc w:val="both"/>
      <w:outlineLvl w:val="1"/>
    </w:pPr>
    <w:rPr>
      <w:rFonts w:ascii="Times New Roman" w:hAnsi="Times New Roman"/>
      <w:sz w:val="28"/>
      <w:szCs w:val="20"/>
      <w:lang w:val="ru-RU" w:eastAsia="ru-RU"/>
    </w:rPr>
  </w:style>
  <w:style w:type="paragraph" w:styleId="3">
    <w:name w:val="heading 3"/>
    <w:basedOn w:val="a"/>
    <w:next w:val="a"/>
    <w:link w:val="30"/>
    <w:qFormat/>
    <w:rsid w:val="00A05A91"/>
    <w:pPr>
      <w:keepNext/>
      <w:spacing w:line="360" w:lineRule="auto"/>
      <w:ind w:firstLine="567"/>
      <w:jc w:val="both"/>
      <w:outlineLvl w:val="2"/>
    </w:pPr>
    <w:rPr>
      <w:rFonts w:ascii="Times New Roman" w:hAnsi="Times New Roman"/>
      <w:sz w:val="28"/>
      <w:szCs w:val="20"/>
      <w:lang w:val="ru-RU" w:eastAsia="ru-RU"/>
    </w:rPr>
  </w:style>
  <w:style w:type="paragraph" w:styleId="4">
    <w:name w:val="heading 4"/>
    <w:aliases w:val=" Знак"/>
    <w:basedOn w:val="a"/>
    <w:next w:val="a"/>
    <w:link w:val="40"/>
    <w:qFormat/>
    <w:rsid w:val="00A05A91"/>
    <w:pPr>
      <w:keepNext/>
      <w:spacing w:before="240" w:after="60"/>
      <w:jc w:val="both"/>
      <w:outlineLvl w:val="3"/>
    </w:pPr>
    <w:rPr>
      <w:rFonts w:ascii="Times New Roman" w:hAnsi="Times New Roman"/>
      <w:b/>
      <w:bCs/>
      <w:sz w:val="28"/>
      <w:szCs w:val="28"/>
      <w:lang w:val="ru-RU"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DE31F8"/>
    <w:pPr>
      <w:keepNext/>
      <w:keepLines/>
      <w:spacing w:before="200"/>
      <w:outlineLvl w:val="4"/>
    </w:pPr>
    <w:rPr>
      <w:rFonts w:ascii="Cambria" w:hAnsi="Cambria"/>
      <w:color w:val="243F60"/>
      <w:sz w:val="28"/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DE31F8"/>
    <w:pPr>
      <w:keepNext/>
      <w:keepLines/>
      <w:spacing w:before="200"/>
      <w:outlineLvl w:val="5"/>
    </w:pPr>
    <w:rPr>
      <w:rFonts w:ascii="Cambria" w:hAnsi="Cambria"/>
      <w:i/>
      <w:iCs/>
      <w:color w:val="243F60"/>
      <w:sz w:val="28"/>
      <w:lang w:val="ru-RU" w:eastAsia="ru-RU"/>
    </w:rPr>
  </w:style>
  <w:style w:type="paragraph" w:styleId="7">
    <w:name w:val="heading 7"/>
    <w:basedOn w:val="a"/>
    <w:next w:val="a"/>
    <w:link w:val="70"/>
    <w:semiHidden/>
    <w:unhideWhenUsed/>
    <w:qFormat/>
    <w:rsid w:val="00DE31F8"/>
    <w:pPr>
      <w:keepNext/>
      <w:keepLines/>
      <w:spacing w:before="200"/>
      <w:outlineLvl w:val="6"/>
    </w:pPr>
    <w:rPr>
      <w:rFonts w:ascii="Cambria" w:hAnsi="Cambria"/>
      <w:i/>
      <w:iCs/>
      <w:color w:val="404040"/>
      <w:sz w:val="28"/>
      <w:lang w:val="ru-RU" w:eastAsia="ru-RU"/>
    </w:rPr>
  </w:style>
  <w:style w:type="paragraph" w:styleId="8">
    <w:name w:val="heading 8"/>
    <w:basedOn w:val="a"/>
    <w:next w:val="a"/>
    <w:link w:val="80"/>
    <w:semiHidden/>
    <w:unhideWhenUsed/>
    <w:qFormat/>
    <w:rsid w:val="00DE31F8"/>
    <w:pPr>
      <w:keepNext/>
      <w:keepLines/>
      <w:spacing w:before="200"/>
      <w:outlineLvl w:val="7"/>
    </w:pPr>
    <w:rPr>
      <w:rFonts w:ascii="Cambria" w:hAnsi="Cambria"/>
      <w:color w:val="404040"/>
      <w:szCs w:val="20"/>
      <w:lang w:val="ru-RU" w:eastAsia="ru-RU"/>
    </w:rPr>
  </w:style>
  <w:style w:type="paragraph" w:styleId="9">
    <w:name w:val="heading 9"/>
    <w:basedOn w:val="a"/>
    <w:next w:val="a"/>
    <w:link w:val="90"/>
    <w:semiHidden/>
    <w:unhideWhenUsed/>
    <w:qFormat/>
    <w:rsid w:val="00DE31F8"/>
    <w:pPr>
      <w:keepNext/>
      <w:keepLines/>
      <w:spacing w:before="200"/>
      <w:outlineLvl w:val="8"/>
    </w:pPr>
    <w:rPr>
      <w:rFonts w:ascii="Cambria" w:hAnsi="Cambria"/>
      <w:i/>
      <w:iCs/>
      <w:color w:val="40404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aliases w:val=" Знак Знак"/>
    <w:basedOn w:val="a0"/>
    <w:link w:val="4"/>
    <w:rsid w:val="00A05A91"/>
    <w:rPr>
      <w:b/>
      <w:bCs/>
      <w:sz w:val="28"/>
      <w:szCs w:val="28"/>
      <w:lang w:val="ru-RU" w:eastAsia="ru-RU" w:bidi="ar-SA"/>
    </w:rPr>
  </w:style>
  <w:style w:type="paragraph" w:styleId="a3">
    <w:name w:val="header"/>
    <w:basedOn w:val="a"/>
    <w:link w:val="a4"/>
    <w:uiPriority w:val="99"/>
    <w:rsid w:val="002638FD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2638FD"/>
    <w:pPr>
      <w:tabs>
        <w:tab w:val="center" w:pos="4677"/>
        <w:tab w:val="right" w:pos="9355"/>
      </w:tabs>
    </w:pPr>
  </w:style>
  <w:style w:type="table" w:styleId="a7">
    <w:name w:val="Table Grid"/>
    <w:basedOn w:val="a1"/>
    <w:rsid w:val="007D2F31"/>
    <w:rPr>
      <w:rFonts w:eastAsia="MS Minch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ic">
    <w:name w:val="Topic"/>
    <w:basedOn w:val="a"/>
    <w:rsid w:val="007D2F31"/>
    <w:pPr>
      <w:tabs>
        <w:tab w:val="left" w:pos="6231"/>
      </w:tabs>
      <w:spacing w:before="120"/>
    </w:pPr>
    <w:rPr>
      <w:rFonts w:cs="Arial"/>
      <w:caps/>
      <w:sz w:val="24"/>
      <w:szCs w:val="20"/>
    </w:rPr>
  </w:style>
  <w:style w:type="character" w:styleId="a8">
    <w:name w:val="page number"/>
    <w:basedOn w:val="a0"/>
    <w:rsid w:val="0058473D"/>
  </w:style>
  <w:style w:type="paragraph" w:customStyle="1" w:styleId="1000">
    <w:name w:val="Стиль 10 пт Перед:  0 пт После:  0 пт"/>
    <w:basedOn w:val="a"/>
    <w:rsid w:val="000C4CA4"/>
    <w:pPr>
      <w:jc w:val="both"/>
    </w:pPr>
    <w:rPr>
      <w:rFonts w:ascii="Arial Narrow" w:hAnsi="Arial Narrow"/>
      <w:szCs w:val="20"/>
      <w:lang w:val="ru-RU" w:eastAsia="ru-RU"/>
    </w:rPr>
  </w:style>
  <w:style w:type="character" w:styleId="a9">
    <w:name w:val="Hyperlink"/>
    <w:basedOn w:val="a0"/>
    <w:uiPriority w:val="99"/>
    <w:rsid w:val="000C4CA4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rsid w:val="008475D8"/>
    <w:pPr>
      <w:tabs>
        <w:tab w:val="left" w:pos="709"/>
        <w:tab w:val="left" w:pos="1800"/>
        <w:tab w:val="right" w:pos="9781"/>
      </w:tabs>
      <w:spacing w:before="240" w:line="360" w:lineRule="auto"/>
      <w:ind w:right="-143"/>
    </w:pPr>
    <w:rPr>
      <w:rFonts w:cs="Arial"/>
      <w:b/>
      <w:bCs/>
      <w:caps/>
      <w:sz w:val="24"/>
      <w:lang w:val="ru-RU" w:eastAsia="ru-RU"/>
    </w:rPr>
  </w:style>
  <w:style w:type="paragraph" w:styleId="21">
    <w:name w:val="toc 2"/>
    <w:basedOn w:val="a"/>
    <w:next w:val="a"/>
    <w:autoRedefine/>
    <w:uiPriority w:val="39"/>
    <w:rsid w:val="00FB4AFD"/>
    <w:pPr>
      <w:tabs>
        <w:tab w:val="left" w:pos="1440"/>
        <w:tab w:val="left" w:pos="1800"/>
        <w:tab w:val="right" w:pos="9628"/>
      </w:tabs>
      <w:spacing w:line="360" w:lineRule="auto"/>
      <w:ind w:left="1080" w:hanging="540"/>
    </w:pPr>
    <w:rPr>
      <w:rFonts w:ascii="Tahoma" w:hAnsi="Tahoma" w:cs="Tahoma"/>
      <w:bCs/>
      <w:noProof/>
      <w:sz w:val="24"/>
      <w:lang w:val="ru-RU" w:eastAsia="ru-RU"/>
    </w:rPr>
  </w:style>
  <w:style w:type="paragraph" w:styleId="aa">
    <w:name w:val="Title"/>
    <w:basedOn w:val="a"/>
    <w:link w:val="ab"/>
    <w:qFormat/>
    <w:rsid w:val="00946ABE"/>
    <w:pPr>
      <w:spacing w:line="360" w:lineRule="auto"/>
      <w:jc w:val="center"/>
    </w:pPr>
    <w:rPr>
      <w:rFonts w:ascii="Times New Roman" w:hAnsi="Times New Roman"/>
      <w:i/>
      <w:sz w:val="28"/>
      <w:szCs w:val="20"/>
      <w:u w:val="single"/>
      <w:lang w:val="ru-RU" w:eastAsia="ru-RU"/>
    </w:rPr>
  </w:style>
  <w:style w:type="paragraph" w:styleId="ac">
    <w:name w:val="Body Text"/>
    <w:basedOn w:val="a"/>
    <w:link w:val="ad"/>
    <w:rsid w:val="00946ABE"/>
    <w:pPr>
      <w:spacing w:line="360" w:lineRule="auto"/>
      <w:jc w:val="both"/>
    </w:pPr>
    <w:rPr>
      <w:rFonts w:ascii="Times New Roman" w:hAnsi="Times New Roman"/>
      <w:sz w:val="28"/>
      <w:szCs w:val="20"/>
      <w:lang w:val="ru-RU" w:eastAsia="ru-RU"/>
    </w:rPr>
  </w:style>
  <w:style w:type="paragraph" w:styleId="ae">
    <w:name w:val="Body Text Indent"/>
    <w:basedOn w:val="a"/>
    <w:link w:val="af"/>
    <w:rsid w:val="00A05A91"/>
    <w:pPr>
      <w:spacing w:after="120"/>
      <w:ind w:left="283"/>
    </w:pPr>
  </w:style>
  <w:style w:type="paragraph" w:styleId="22">
    <w:name w:val="Body Text Indent 2"/>
    <w:basedOn w:val="a"/>
    <w:link w:val="23"/>
    <w:rsid w:val="00A05A91"/>
    <w:pPr>
      <w:spacing w:line="360" w:lineRule="auto"/>
      <w:ind w:firstLine="567"/>
      <w:jc w:val="center"/>
    </w:pPr>
    <w:rPr>
      <w:rFonts w:ascii="Times New Roman" w:hAnsi="Times New Roman"/>
      <w:szCs w:val="20"/>
      <w:lang w:val="ru-RU" w:eastAsia="ru-RU"/>
    </w:rPr>
  </w:style>
  <w:style w:type="paragraph" w:styleId="31">
    <w:name w:val="Body Text Indent 3"/>
    <w:basedOn w:val="a"/>
    <w:link w:val="32"/>
    <w:rsid w:val="00A05A91"/>
    <w:pPr>
      <w:spacing w:line="360" w:lineRule="auto"/>
      <w:ind w:firstLine="567"/>
      <w:jc w:val="both"/>
    </w:pPr>
    <w:rPr>
      <w:rFonts w:ascii="Times New Roman" w:hAnsi="Times New Roman"/>
      <w:color w:val="FF0000"/>
      <w:sz w:val="28"/>
      <w:szCs w:val="20"/>
      <w:lang w:val="ru-RU" w:eastAsia="ru-RU"/>
    </w:rPr>
  </w:style>
  <w:style w:type="paragraph" w:customStyle="1" w:styleId="12">
    <w:name w:val="Обычный1"/>
    <w:rsid w:val="00A05A91"/>
    <w:pPr>
      <w:jc w:val="both"/>
    </w:pPr>
    <w:rPr>
      <w:rFonts w:ascii="AGOpus" w:hAnsi="AGOpus"/>
      <w:color w:val="000000"/>
      <w:sz w:val="22"/>
    </w:rPr>
  </w:style>
  <w:style w:type="paragraph" w:customStyle="1" w:styleId="110">
    <w:name w:val="Заголовок 11"/>
    <w:basedOn w:val="12"/>
    <w:next w:val="13"/>
    <w:rsid w:val="00A05A91"/>
    <w:pPr>
      <w:keepNext/>
      <w:keepLines/>
      <w:pBdr>
        <w:top w:val="single" w:sz="6" w:space="6" w:color="808080"/>
        <w:bottom w:val="single" w:sz="6" w:space="6" w:color="808080"/>
      </w:pBdr>
      <w:spacing w:after="240" w:line="240" w:lineRule="atLeast"/>
      <w:jc w:val="center"/>
    </w:pPr>
    <w:rPr>
      <w:rFonts w:ascii="Garamond" w:hAnsi="Garamond"/>
      <w:b/>
      <w:caps/>
      <w:color w:val="auto"/>
      <w:spacing w:val="20"/>
      <w:kern w:val="16"/>
      <w:sz w:val="18"/>
    </w:rPr>
  </w:style>
  <w:style w:type="paragraph" w:customStyle="1" w:styleId="13">
    <w:name w:val="Основной текст1"/>
    <w:basedOn w:val="12"/>
    <w:rsid w:val="00A05A91"/>
    <w:pPr>
      <w:jc w:val="center"/>
    </w:pPr>
    <w:rPr>
      <w:sz w:val="36"/>
    </w:rPr>
  </w:style>
  <w:style w:type="paragraph" w:customStyle="1" w:styleId="210">
    <w:name w:val="Основной текст 21"/>
    <w:basedOn w:val="12"/>
    <w:rsid w:val="00A05A91"/>
    <w:pPr>
      <w:ind w:left="720"/>
    </w:pPr>
    <w:rPr>
      <w:rFonts w:ascii="Garamond" w:hAnsi="Garamond"/>
      <w:snapToGrid w:val="0"/>
      <w:sz w:val="28"/>
    </w:rPr>
  </w:style>
  <w:style w:type="paragraph" w:customStyle="1" w:styleId="ConsNormal">
    <w:name w:val="ConsNormal"/>
    <w:rsid w:val="00A05A91"/>
    <w:pPr>
      <w:widowControl w:val="0"/>
      <w:autoSpaceDE w:val="0"/>
      <w:autoSpaceDN w:val="0"/>
      <w:ind w:firstLine="720"/>
      <w:jc w:val="both"/>
    </w:pPr>
    <w:rPr>
      <w:rFonts w:ascii="Arial" w:hAnsi="Arial" w:cs="Arial"/>
      <w:sz w:val="16"/>
      <w:szCs w:val="16"/>
    </w:rPr>
  </w:style>
  <w:style w:type="paragraph" w:styleId="af0">
    <w:name w:val="Normal (Web)"/>
    <w:basedOn w:val="a"/>
    <w:rsid w:val="00A05A91"/>
    <w:pPr>
      <w:spacing w:before="100" w:beforeAutospacing="1" w:after="100" w:afterAutospacing="1"/>
      <w:jc w:val="both"/>
    </w:pPr>
    <w:rPr>
      <w:rFonts w:ascii="Times New Roman" w:hAnsi="Times New Roman"/>
      <w:sz w:val="24"/>
      <w:lang w:val="ru-RU" w:eastAsia="ru-RU"/>
    </w:rPr>
  </w:style>
  <w:style w:type="character" w:styleId="af1">
    <w:name w:val="Strong"/>
    <w:basedOn w:val="a0"/>
    <w:qFormat/>
    <w:rsid w:val="00A05A91"/>
    <w:rPr>
      <w:b/>
      <w:bCs/>
    </w:rPr>
  </w:style>
  <w:style w:type="paragraph" w:styleId="af2">
    <w:name w:val="footnote text"/>
    <w:basedOn w:val="a"/>
    <w:link w:val="af3"/>
    <w:uiPriority w:val="99"/>
    <w:semiHidden/>
    <w:rsid w:val="00A05A91"/>
    <w:pPr>
      <w:jc w:val="both"/>
    </w:pPr>
    <w:rPr>
      <w:rFonts w:ascii="Times New Roman" w:hAnsi="Times New Roman"/>
      <w:szCs w:val="20"/>
      <w:lang w:val="ru-RU" w:eastAsia="ru-RU"/>
    </w:rPr>
  </w:style>
  <w:style w:type="character" w:styleId="af4">
    <w:name w:val="footnote reference"/>
    <w:basedOn w:val="a0"/>
    <w:uiPriority w:val="99"/>
    <w:semiHidden/>
    <w:rsid w:val="00A05A91"/>
    <w:rPr>
      <w:vertAlign w:val="superscript"/>
    </w:rPr>
  </w:style>
  <w:style w:type="paragraph" w:styleId="af5">
    <w:name w:val="List Paragraph"/>
    <w:basedOn w:val="a"/>
    <w:uiPriority w:val="34"/>
    <w:qFormat/>
    <w:rsid w:val="00A05A91"/>
    <w:pPr>
      <w:spacing w:after="200" w:line="276" w:lineRule="auto"/>
      <w:ind w:left="720"/>
      <w:contextualSpacing/>
      <w:jc w:val="both"/>
    </w:pPr>
    <w:rPr>
      <w:rFonts w:ascii="Calibri" w:eastAsia="Calibri" w:hAnsi="Calibri"/>
      <w:sz w:val="22"/>
      <w:szCs w:val="22"/>
      <w:lang w:val="ru-RU"/>
    </w:rPr>
  </w:style>
  <w:style w:type="paragraph" w:styleId="24">
    <w:name w:val="Body Text 2"/>
    <w:basedOn w:val="a"/>
    <w:link w:val="25"/>
    <w:rsid w:val="00A05A91"/>
    <w:pPr>
      <w:spacing w:after="120" w:line="480" w:lineRule="auto"/>
      <w:jc w:val="both"/>
    </w:pPr>
    <w:rPr>
      <w:rFonts w:ascii="Times New Roman" w:hAnsi="Times New Roman"/>
      <w:sz w:val="24"/>
      <w:lang w:val="ru-RU" w:eastAsia="ru-RU"/>
    </w:rPr>
  </w:style>
  <w:style w:type="paragraph" w:customStyle="1" w:styleId="BodyText21">
    <w:name w:val="Body Text 21"/>
    <w:basedOn w:val="a"/>
    <w:rsid w:val="00A05A91"/>
    <w:pPr>
      <w:jc w:val="both"/>
    </w:pPr>
    <w:rPr>
      <w:rFonts w:ascii="Times New Roman" w:hAnsi="Times New Roman"/>
      <w:sz w:val="24"/>
      <w:szCs w:val="20"/>
      <w:lang w:val="ru-RU"/>
    </w:rPr>
  </w:style>
  <w:style w:type="paragraph" w:customStyle="1" w:styleId="ConsNonformat">
    <w:name w:val="ConsNonformat"/>
    <w:rsid w:val="00A05A91"/>
    <w:pPr>
      <w:widowControl w:val="0"/>
      <w:autoSpaceDE w:val="0"/>
      <w:autoSpaceDN w:val="0"/>
      <w:jc w:val="both"/>
    </w:pPr>
    <w:rPr>
      <w:rFonts w:ascii="Courier New" w:hAnsi="Courier New" w:cs="Courier New"/>
      <w:sz w:val="16"/>
      <w:szCs w:val="16"/>
    </w:rPr>
  </w:style>
  <w:style w:type="paragraph" w:customStyle="1" w:styleId="consnonformat0">
    <w:name w:val="consnonformat"/>
    <w:basedOn w:val="a"/>
    <w:rsid w:val="00A05A91"/>
    <w:pPr>
      <w:autoSpaceDE w:val="0"/>
      <w:autoSpaceDN w:val="0"/>
      <w:jc w:val="both"/>
    </w:pPr>
    <w:rPr>
      <w:rFonts w:ascii="Courier New" w:hAnsi="Courier New" w:cs="Courier New"/>
      <w:sz w:val="16"/>
      <w:szCs w:val="16"/>
      <w:lang w:val="ru-RU" w:eastAsia="ru-RU"/>
    </w:rPr>
  </w:style>
  <w:style w:type="character" w:styleId="af6">
    <w:name w:val="endnote reference"/>
    <w:basedOn w:val="a0"/>
    <w:semiHidden/>
    <w:rsid w:val="006B4918"/>
    <w:rPr>
      <w:vertAlign w:val="superscript"/>
    </w:rPr>
  </w:style>
  <w:style w:type="paragraph" w:customStyle="1" w:styleId="bodytext">
    <w:name w:val="bodytext"/>
    <w:basedOn w:val="a"/>
    <w:rsid w:val="00124E38"/>
    <w:pPr>
      <w:spacing w:before="75" w:after="75" w:line="270" w:lineRule="atLeast"/>
    </w:pPr>
    <w:rPr>
      <w:rFonts w:ascii="Verdana" w:hAnsi="Verdana"/>
      <w:color w:val="000000"/>
      <w:sz w:val="17"/>
      <w:szCs w:val="17"/>
      <w:lang w:val="ru-RU"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4621F4"/>
    <w:rPr>
      <w:rFonts w:ascii="Arial" w:hAnsi="Arial"/>
      <w:szCs w:val="24"/>
      <w:lang w:val="en-US" w:eastAsia="en-US"/>
    </w:rPr>
  </w:style>
  <w:style w:type="paragraph" w:styleId="af7">
    <w:name w:val="Balloon Text"/>
    <w:basedOn w:val="a"/>
    <w:link w:val="af8"/>
    <w:uiPriority w:val="99"/>
    <w:rsid w:val="004621F4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0"/>
    <w:link w:val="af7"/>
    <w:uiPriority w:val="99"/>
    <w:rsid w:val="004621F4"/>
    <w:rPr>
      <w:rFonts w:ascii="Tahoma" w:hAnsi="Tahoma" w:cs="Tahoma"/>
      <w:sz w:val="16"/>
      <w:szCs w:val="16"/>
      <w:lang w:val="en-US" w:eastAsia="en-US"/>
    </w:rPr>
  </w:style>
  <w:style w:type="paragraph" w:styleId="af9">
    <w:name w:val="Document Map"/>
    <w:basedOn w:val="a"/>
    <w:link w:val="afa"/>
    <w:rsid w:val="00E67307"/>
    <w:rPr>
      <w:rFonts w:ascii="Tahoma" w:hAnsi="Tahoma" w:cs="Tahoma"/>
      <w:sz w:val="16"/>
      <w:szCs w:val="16"/>
    </w:rPr>
  </w:style>
  <w:style w:type="character" w:customStyle="1" w:styleId="afa">
    <w:name w:val="Схема документа Знак"/>
    <w:basedOn w:val="a0"/>
    <w:link w:val="af9"/>
    <w:rsid w:val="00E67307"/>
    <w:rPr>
      <w:rFonts w:ascii="Tahoma" w:hAnsi="Tahoma" w:cs="Tahoma"/>
      <w:sz w:val="16"/>
      <w:szCs w:val="16"/>
      <w:lang w:val="en-US" w:eastAsia="en-US"/>
    </w:rPr>
  </w:style>
  <w:style w:type="paragraph" w:styleId="afb">
    <w:name w:val="No Spacing"/>
    <w:link w:val="afc"/>
    <w:uiPriority w:val="1"/>
    <w:qFormat/>
    <w:rsid w:val="00E67307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fc">
    <w:name w:val="Без интервала Знак"/>
    <w:basedOn w:val="a0"/>
    <w:link w:val="afb"/>
    <w:uiPriority w:val="1"/>
    <w:rsid w:val="00E67307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E67307"/>
    <w:rPr>
      <w:rFonts w:ascii="Arial" w:hAnsi="Arial"/>
      <w:szCs w:val="24"/>
      <w:lang w:val="en-US" w:eastAsia="en-US"/>
    </w:rPr>
  </w:style>
  <w:style w:type="paragraph" w:customStyle="1" w:styleId="-">
    <w:name w:val="АИ - Маркированный список"/>
    <w:basedOn w:val="a"/>
    <w:rsid w:val="002F0351"/>
    <w:pPr>
      <w:numPr>
        <w:numId w:val="9"/>
      </w:numPr>
      <w:spacing w:before="120" w:line="288" w:lineRule="auto"/>
      <w:jc w:val="both"/>
    </w:pPr>
    <w:rPr>
      <w:rFonts w:ascii="Georgia" w:hAnsi="Georgia"/>
      <w:sz w:val="24"/>
      <w:lang w:val="ru-RU" w:eastAsia="ru-RU"/>
    </w:rPr>
  </w:style>
  <w:style w:type="paragraph" w:styleId="afd">
    <w:name w:val="Plain Text"/>
    <w:basedOn w:val="a"/>
    <w:link w:val="afe"/>
    <w:uiPriority w:val="99"/>
    <w:unhideWhenUsed/>
    <w:rsid w:val="0066460F"/>
    <w:rPr>
      <w:rFonts w:ascii="Consolas" w:eastAsiaTheme="minorHAnsi" w:hAnsi="Consolas" w:cstheme="minorBidi"/>
      <w:sz w:val="21"/>
      <w:szCs w:val="21"/>
      <w:lang w:val="ru-RU"/>
    </w:rPr>
  </w:style>
  <w:style w:type="character" w:customStyle="1" w:styleId="afe">
    <w:name w:val="Текст Знак"/>
    <w:basedOn w:val="a0"/>
    <w:link w:val="afd"/>
    <w:uiPriority w:val="99"/>
    <w:rsid w:val="0066460F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ConsPlusNormal">
    <w:name w:val="ConsPlusNormal"/>
    <w:rsid w:val="008E0F8D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0">
    <w:name w:val="Заголовок 1 Знак"/>
    <w:aliases w:val="Heading 1 Char Знак,Head 1 Знак,????????? 1 Знак"/>
    <w:basedOn w:val="a0"/>
    <w:link w:val="1"/>
    <w:rsid w:val="008E0F8D"/>
    <w:rPr>
      <w:rFonts w:ascii="Arial" w:eastAsia="MS Mincho" w:hAnsi="Arial" w:cs="Arial"/>
      <w:b/>
      <w:bCs/>
      <w:kern w:val="32"/>
      <w:sz w:val="28"/>
      <w:szCs w:val="32"/>
      <w:lang w:eastAsia="ja-JP"/>
    </w:rPr>
  </w:style>
  <w:style w:type="character" w:customStyle="1" w:styleId="ad">
    <w:name w:val="Основной текст Знак"/>
    <w:basedOn w:val="a0"/>
    <w:link w:val="ac"/>
    <w:uiPriority w:val="99"/>
    <w:rsid w:val="008E0F8D"/>
    <w:rPr>
      <w:sz w:val="28"/>
    </w:rPr>
  </w:style>
  <w:style w:type="character" w:customStyle="1" w:styleId="af">
    <w:name w:val="Основной текст с отступом Знак"/>
    <w:basedOn w:val="a0"/>
    <w:link w:val="ae"/>
    <w:rsid w:val="008E0F8D"/>
    <w:rPr>
      <w:rFonts w:ascii="Arial" w:hAnsi="Arial"/>
      <w:szCs w:val="24"/>
      <w:lang w:val="en-US" w:eastAsia="en-US"/>
    </w:rPr>
  </w:style>
  <w:style w:type="character" w:customStyle="1" w:styleId="23">
    <w:name w:val="Основной текст с отступом 2 Знак"/>
    <w:basedOn w:val="a0"/>
    <w:link w:val="22"/>
    <w:rsid w:val="008E0F8D"/>
  </w:style>
  <w:style w:type="character" w:customStyle="1" w:styleId="25">
    <w:name w:val="Основной текст 2 Знак"/>
    <w:basedOn w:val="a0"/>
    <w:link w:val="24"/>
    <w:rsid w:val="008E0F8D"/>
    <w:rPr>
      <w:sz w:val="24"/>
      <w:szCs w:val="24"/>
    </w:rPr>
  </w:style>
  <w:style w:type="character" w:customStyle="1" w:styleId="ab">
    <w:name w:val="Название Знак"/>
    <w:basedOn w:val="a0"/>
    <w:link w:val="aa"/>
    <w:rsid w:val="00A46EC2"/>
    <w:rPr>
      <w:i/>
      <w:sz w:val="28"/>
      <w:u w:val="single"/>
    </w:rPr>
  </w:style>
  <w:style w:type="paragraph" w:customStyle="1" w:styleId="xl24">
    <w:name w:val="xl24"/>
    <w:basedOn w:val="a"/>
    <w:rsid w:val="00B3677D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Times New Roman" w:hAnsi="Times New Roman"/>
      <w:b/>
      <w:sz w:val="24"/>
      <w:szCs w:val="20"/>
    </w:rPr>
  </w:style>
  <w:style w:type="paragraph" w:customStyle="1" w:styleId="justify2">
    <w:name w:val="justify2"/>
    <w:basedOn w:val="a"/>
    <w:rsid w:val="00B3677D"/>
    <w:pPr>
      <w:spacing w:before="100" w:beforeAutospacing="1" w:after="100" w:afterAutospacing="1"/>
      <w:ind w:firstLine="600"/>
      <w:jc w:val="both"/>
    </w:pPr>
    <w:rPr>
      <w:rFonts w:ascii="Arial Unicode MS" w:eastAsia="Arial Unicode MS" w:hAnsi="Arial Unicode MS" w:cs="Arial Unicode MS"/>
      <w:color w:val="000000"/>
      <w:sz w:val="24"/>
    </w:rPr>
  </w:style>
  <w:style w:type="character" w:customStyle="1" w:styleId="50">
    <w:name w:val="Заголовок 5 Знак"/>
    <w:basedOn w:val="a0"/>
    <w:link w:val="5"/>
    <w:semiHidden/>
    <w:rsid w:val="00DE31F8"/>
    <w:rPr>
      <w:rFonts w:ascii="Cambria" w:hAnsi="Cambria"/>
      <w:color w:val="243F60"/>
      <w:sz w:val="28"/>
      <w:szCs w:val="24"/>
    </w:rPr>
  </w:style>
  <w:style w:type="character" w:customStyle="1" w:styleId="60">
    <w:name w:val="Заголовок 6 Знак"/>
    <w:basedOn w:val="a0"/>
    <w:link w:val="6"/>
    <w:semiHidden/>
    <w:rsid w:val="00DE31F8"/>
    <w:rPr>
      <w:rFonts w:ascii="Cambria" w:hAnsi="Cambria"/>
      <w:i/>
      <w:iCs/>
      <w:color w:val="243F60"/>
      <w:sz w:val="28"/>
      <w:szCs w:val="24"/>
    </w:rPr>
  </w:style>
  <w:style w:type="character" w:customStyle="1" w:styleId="70">
    <w:name w:val="Заголовок 7 Знак"/>
    <w:basedOn w:val="a0"/>
    <w:link w:val="7"/>
    <w:semiHidden/>
    <w:rsid w:val="00DE31F8"/>
    <w:rPr>
      <w:rFonts w:ascii="Cambria" w:hAnsi="Cambria"/>
      <w:i/>
      <w:iCs/>
      <w:color w:val="404040"/>
      <w:sz w:val="28"/>
      <w:szCs w:val="24"/>
    </w:rPr>
  </w:style>
  <w:style w:type="character" w:customStyle="1" w:styleId="80">
    <w:name w:val="Заголовок 8 Знак"/>
    <w:basedOn w:val="a0"/>
    <w:link w:val="8"/>
    <w:semiHidden/>
    <w:rsid w:val="00DE31F8"/>
    <w:rPr>
      <w:rFonts w:ascii="Cambria" w:hAnsi="Cambria"/>
      <w:color w:val="404040"/>
    </w:rPr>
  </w:style>
  <w:style w:type="character" w:customStyle="1" w:styleId="90">
    <w:name w:val="Заголовок 9 Знак"/>
    <w:basedOn w:val="a0"/>
    <w:link w:val="9"/>
    <w:semiHidden/>
    <w:rsid w:val="00DE31F8"/>
    <w:rPr>
      <w:rFonts w:ascii="Cambria" w:hAnsi="Cambria"/>
      <w:i/>
      <w:iCs/>
      <w:color w:val="404040"/>
    </w:rPr>
  </w:style>
  <w:style w:type="character" w:customStyle="1" w:styleId="20">
    <w:name w:val="Заголовок 2 Знак"/>
    <w:basedOn w:val="a0"/>
    <w:link w:val="2"/>
    <w:rsid w:val="00DE31F8"/>
    <w:rPr>
      <w:sz w:val="28"/>
    </w:rPr>
  </w:style>
  <w:style w:type="character" w:customStyle="1" w:styleId="30">
    <w:name w:val="Заголовок 3 Знак"/>
    <w:basedOn w:val="a0"/>
    <w:link w:val="3"/>
    <w:rsid w:val="00DE31F8"/>
    <w:rPr>
      <w:sz w:val="28"/>
    </w:rPr>
  </w:style>
  <w:style w:type="paragraph" w:styleId="aff">
    <w:name w:val="caption"/>
    <w:basedOn w:val="a"/>
    <w:next w:val="a"/>
    <w:link w:val="aff0"/>
    <w:unhideWhenUsed/>
    <w:qFormat/>
    <w:rsid w:val="00DE31F8"/>
    <w:pPr>
      <w:spacing w:after="200"/>
    </w:pPr>
    <w:rPr>
      <w:rFonts w:ascii="Times New Roman" w:hAnsi="Times New Roman"/>
      <w:b/>
      <w:bCs/>
      <w:color w:val="4F81BD"/>
      <w:sz w:val="18"/>
      <w:szCs w:val="18"/>
      <w:lang w:val="ru-RU" w:eastAsia="ru-RU"/>
    </w:rPr>
  </w:style>
  <w:style w:type="paragraph" w:styleId="aff1">
    <w:name w:val="Subtitle"/>
    <w:basedOn w:val="1"/>
    <w:next w:val="a"/>
    <w:link w:val="aff2"/>
    <w:qFormat/>
    <w:rsid w:val="00DE31F8"/>
    <w:pPr>
      <w:ind w:right="-828"/>
      <w:jc w:val="both"/>
    </w:pPr>
    <w:rPr>
      <w:rFonts w:ascii="Times New Roman" w:eastAsia="Times New Roman" w:hAnsi="Times New Roman"/>
      <w:sz w:val="32"/>
      <w:lang w:eastAsia="ru-RU"/>
    </w:rPr>
  </w:style>
  <w:style w:type="character" w:customStyle="1" w:styleId="aff2">
    <w:name w:val="Подзаголовок Знак"/>
    <w:basedOn w:val="a0"/>
    <w:link w:val="aff1"/>
    <w:rsid w:val="00DE31F8"/>
    <w:rPr>
      <w:rFonts w:cs="Arial"/>
      <w:b/>
      <w:bCs/>
      <w:kern w:val="32"/>
      <w:sz w:val="32"/>
      <w:szCs w:val="32"/>
    </w:rPr>
  </w:style>
  <w:style w:type="character" w:styleId="aff3">
    <w:name w:val="Emphasis"/>
    <w:qFormat/>
    <w:rsid w:val="00DE31F8"/>
    <w:rPr>
      <w:i/>
      <w:iCs/>
    </w:rPr>
  </w:style>
  <w:style w:type="paragraph" w:styleId="26">
    <w:name w:val="Quote"/>
    <w:basedOn w:val="a"/>
    <w:next w:val="a"/>
    <w:link w:val="27"/>
    <w:uiPriority w:val="29"/>
    <w:qFormat/>
    <w:rsid w:val="00DE31F8"/>
    <w:rPr>
      <w:rFonts w:ascii="Times New Roman" w:hAnsi="Times New Roman"/>
      <w:i/>
      <w:iCs/>
      <w:color w:val="000000"/>
      <w:sz w:val="28"/>
      <w:lang w:val="ru-RU" w:eastAsia="ru-RU"/>
    </w:rPr>
  </w:style>
  <w:style w:type="character" w:customStyle="1" w:styleId="27">
    <w:name w:val="Цитата 2 Знак"/>
    <w:basedOn w:val="a0"/>
    <w:link w:val="26"/>
    <w:uiPriority w:val="29"/>
    <w:rsid w:val="00DE31F8"/>
    <w:rPr>
      <w:i/>
      <w:iCs/>
      <w:color w:val="000000"/>
      <w:sz w:val="28"/>
      <w:szCs w:val="24"/>
    </w:rPr>
  </w:style>
  <w:style w:type="paragraph" w:styleId="aff4">
    <w:name w:val="Intense Quote"/>
    <w:basedOn w:val="a"/>
    <w:next w:val="a"/>
    <w:link w:val="aff5"/>
    <w:uiPriority w:val="30"/>
    <w:qFormat/>
    <w:rsid w:val="00DE31F8"/>
    <w:pPr>
      <w:pBdr>
        <w:bottom w:val="single" w:sz="4" w:space="4" w:color="4F81BD"/>
      </w:pBdr>
      <w:spacing w:before="200" w:after="280"/>
      <w:ind w:left="936" w:right="936"/>
    </w:pPr>
    <w:rPr>
      <w:rFonts w:ascii="Times New Roman" w:hAnsi="Times New Roman"/>
      <w:b/>
      <w:bCs/>
      <w:i/>
      <w:iCs/>
      <w:color w:val="4F81BD"/>
      <w:sz w:val="28"/>
      <w:lang w:val="ru-RU" w:eastAsia="ru-RU"/>
    </w:rPr>
  </w:style>
  <w:style w:type="character" w:customStyle="1" w:styleId="aff5">
    <w:name w:val="Выделенная цитата Знак"/>
    <w:basedOn w:val="a0"/>
    <w:link w:val="aff4"/>
    <w:uiPriority w:val="30"/>
    <w:rsid w:val="00DE31F8"/>
    <w:rPr>
      <w:b/>
      <w:bCs/>
      <w:i/>
      <w:iCs/>
      <w:color w:val="4F81BD"/>
      <w:sz w:val="28"/>
      <w:szCs w:val="24"/>
    </w:rPr>
  </w:style>
  <w:style w:type="character" w:styleId="aff6">
    <w:name w:val="Subtle Emphasis"/>
    <w:uiPriority w:val="19"/>
    <w:qFormat/>
    <w:rsid w:val="00DE31F8"/>
    <w:rPr>
      <w:i/>
      <w:iCs/>
      <w:color w:val="808080"/>
    </w:rPr>
  </w:style>
  <w:style w:type="character" w:styleId="aff7">
    <w:name w:val="Intense Emphasis"/>
    <w:uiPriority w:val="21"/>
    <w:qFormat/>
    <w:rsid w:val="00DE31F8"/>
    <w:rPr>
      <w:b/>
      <w:bCs/>
      <w:i/>
      <w:iCs/>
      <w:color w:val="4F81BD"/>
    </w:rPr>
  </w:style>
  <w:style w:type="character" w:styleId="aff8">
    <w:name w:val="Subtle Reference"/>
    <w:uiPriority w:val="31"/>
    <w:qFormat/>
    <w:rsid w:val="00DE31F8"/>
    <w:rPr>
      <w:smallCaps/>
      <w:color w:val="C0504D"/>
      <w:u w:val="single"/>
    </w:rPr>
  </w:style>
  <w:style w:type="character" w:styleId="aff9">
    <w:name w:val="Intense Reference"/>
    <w:uiPriority w:val="32"/>
    <w:qFormat/>
    <w:rsid w:val="00DE31F8"/>
    <w:rPr>
      <w:b/>
      <w:bCs/>
      <w:smallCaps/>
      <w:color w:val="C0504D"/>
      <w:spacing w:val="5"/>
      <w:u w:val="single"/>
    </w:rPr>
  </w:style>
  <w:style w:type="character" w:styleId="affa">
    <w:name w:val="Book Title"/>
    <w:uiPriority w:val="33"/>
    <w:qFormat/>
    <w:rsid w:val="00DE31F8"/>
    <w:rPr>
      <w:b/>
      <w:bCs/>
      <w:smallCaps/>
      <w:spacing w:val="5"/>
    </w:rPr>
  </w:style>
  <w:style w:type="paragraph" w:styleId="affb">
    <w:name w:val="TOC Heading"/>
    <w:basedOn w:val="1"/>
    <w:next w:val="a"/>
    <w:uiPriority w:val="39"/>
    <w:semiHidden/>
    <w:unhideWhenUsed/>
    <w:qFormat/>
    <w:rsid w:val="00DE31F8"/>
    <w:pPr>
      <w:keepLines/>
      <w:spacing w:before="480" w:after="0" w:line="276" w:lineRule="auto"/>
      <w:outlineLvl w:val="9"/>
    </w:pPr>
    <w:rPr>
      <w:rFonts w:ascii="Cambria" w:eastAsia="Times New Roman" w:hAnsi="Cambria" w:cs="Times New Roman"/>
      <w:color w:val="365F91"/>
      <w:kern w:val="0"/>
      <w:szCs w:val="28"/>
      <w:lang w:eastAsia="en-US"/>
    </w:rPr>
  </w:style>
  <w:style w:type="paragraph" w:styleId="affc">
    <w:name w:val="Block Text"/>
    <w:basedOn w:val="a"/>
    <w:rsid w:val="00DE31F8"/>
    <w:pPr>
      <w:spacing w:line="240" w:lineRule="atLeast"/>
      <w:ind w:left="540" w:right="252"/>
      <w:jc w:val="both"/>
    </w:pPr>
    <w:rPr>
      <w:rFonts w:ascii="Times New Roman" w:hAnsi="Times New Roman"/>
      <w:sz w:val="28"/>
      <w:lang w:val="ru-RU" w:eastAsia="ru-RU"/>
    </w:rPr>
  </w:style>
  <w:style w:type="paragraph" w:customStyle="1" w:styleId="-0">
    <w:name w:val="АИ - Выводы раздела"/>
    <w:basedOn w:val="a"/>
    <w:rsid w:val="00DE31F8"/>
    <w:pPr>
      <w:tabs>
        <w:tab w:val="num" w:pos="717"/>
      </w:tabs>
      <w:spacing w:before="240" w:line="288" w:lineRule="auto"/>
      <w:ind w:left="717" w:hanging="360"/>
      <w:jc w:val="both"/>
    </w:pPr>
    <w:rPr>
      <w:rFonts w:ascii="Georgia" w:hAnsi="Georgia"/>
      <w:b/>
      <w:bCs/>
      <w:i/>
      <w:sz w:val="24"/>
      <w:lang w:val="ru-RU" w:eastAsia="ru-RU"/>
    </w:rPr>
  </w:style>
  <w:style w:type="paragraph" w:customStyle="1" w:styleId="ConsCell">
    <w:name w:val="ConsCell"/>
    <w:rsid w:val="00DE31F8"/>
    <w:pPr>
      <w:widowControl w:val="0"/>
      <w:autoSpaceDE w:val="0"/>
      <w:autoSpaceDN w:val="0"/>
      <w:adjustRightInd w:val="0"/>
      <w:jc w:val="right"/>
    </w:pPr>
    <w:rPr>
      <w:rFonts w:ascii="Arial" w:hAnsi="Arial" w:cs="Arial"/>
    </w:rPr>
  </w:style>
  <w:style w:type="character" w:customStyle="1" w:styleId="af3">
    <w:name w:val="Текст сноски Знак"/>
    <w:basedOn w:val="a0"/>
    <w:link w:val="af2"/>
    <w:uiPriority w:val="99"/>
    <w:semiHidden/>
    <w:rsid w:val="00DE31F8"/>
  </w:style>
  <w:style w:type="paragraph" w:customStyle="1" w:styleId="Style1">
    <w:name w:val="Style1"/>
    <w:basedOn w:val="a"/>
    <w:uiPriority w:val="99"/>
    <w:rsid w:val="00FE3257"/>
    <w:pPr>
      <w:widowControl w:val="0"/>
      <w:autoSpaceDE w:val="0"/>
      <w:autoSpaceDN w:val="0"/>
      <w:adjustRightInd w:val="0"/>
      <w:spacing w:line="320" w:lineRule="exact"/>
      <w:ind w:hanging="348"/>
      <w:jc w:val="both"/>
    </w:pPr>
    <w:rPr>
      <w:rFonts w:ascii="Times New Roman" w:hAnsi="Times New Roman"/>
      <w:sz w:val="24"/>
      <w:lang w:val="ru-RU" w:eastAsia="ru-RU"/>
    </w:rPr>
  </w:style>
  <w:style w:type="paragraph" w:customStyle="1" w:styleId="Style2">
    <w:name w:val="Style2"/>
    <w:basedOn w:val="a"/>
    <w:uiPriority w:val="99"/>
    <w:rsid w:val="00FE3257"/>
    <w:pPr>
      <w:widowControl w:val="0"/>
      <w:autoSpaceDE w:val="0"/>
      <w:autoSpaceDN w:val="0"/>
      <w:adjustRightInd w:val="0"/>
      <w:spacing w:line="366" w:lineRule="exact"/>
      <w:ind w:hanging="358"/>
    </w:pPr>
    <w:rPr>
      <w:rFonts w:ascii="Times New Roman" w:hAnsi="Times New Roman"/>
      <w:sz w:val="24"/>
      <w:lang w:val="ru-RU" w:eastAsia="ru-RU"/>
    </w:rPr>
  </w:style>
  <w:style w:type="character" w:customStyle="1" w:styleId="FontStyle11">
    <w:name w:val="Font Style11"/>
    <w:basedOn w:val="a0"/>
    <w:uiPriority w:val="99"/>
    <w:rsid w:val="00FE3257"/>
    <w:rPr>
      <w:rFonts w:ascii="Times New Roman" w:hAnsi="Times New Roman" w:cs="Times New Roman"/>
      <w:sz w:val="26"/>
      <w:szCs w:val="26"/>
    </w:rPr>
  </w:style>
  <w:style w:type="numbering" w:customStyle="1" w:styleId="14">
    <w:name w:val="Нет списка1"/>
    <w:next w:val="a2"/>
    <w:semiHidden/>
    <w:rsid w:val="00B55FFA"/>
  </w:style>
  <w:style w:type="character" w:customStyle="1" w:styleId="EmailStyle951">
    <w:name w:val="EmailStyle95"/>
    <w:aliases w:val="EmailStyle95"/>
    <w:basedOn w:val="a0"/>
    <w:semiHidden/>
    <w:personal/>
    <w:personalCompose/>
    <w:rsid w:val="00B55FFA"/>
    <w:rPr>
      <w:rFonts w:ascii="Arial" w:hAnsi="Arial" w:cs="Arial"/>
      <w:color w:val="auto"/>
      <w:sz w:val="20"/>
      <w:szCs w:val="20"/>
    </w:rPr>
  </w:style>
  <w:style w:type="numbering" w:customStyle="1" w:styleId="28">
    <w:name w:val="Нет списка2"/>
    <w:next w:val="a2"/>
    <w:semiHidden/>
    <w:rsid w:val="00B55FFA"/>
  </w:style>
  <w:style w:type="character" w:customStyle="1" w:styleId="EmailStyle971">
    <w:name w:val="EmailStyle97"/>
    <w:aliases w:val="EmailStyle97"/>
    <w:basedOn w:val="a0"/>
    <w:semiHidden/>
    <w:personal/>
    <w:personalCompose/>
    <w:rsid w:val="00B55FFA"/>
    <w:rPr>
      <w:rFonts w:ascii="Arial" w:hAnsi="Arial" w:cs="Arial"/>
      <w:color w:val="auto"/>
      <w:sz w:val="20"/>
      <w:szCs w:val="20"/>
    </w:rPr>
  </w:style>
  <w:style w:type="numbering" w:customStyle="1" w:styleId="33">
    <w:name w:val="Нет списка3"/>
    <w:next w:val="a2"/>
    <w:uiPriority w:val="99"/>
    <w:semiHidden/>
    <w:unhideWhenUsed/>
    <w:rsid w:val="00B55FFA"/>
  </w:style>
  <w:style w:type="numbering" w:customStyle="1" w:styleId="41">
    <w:name w:val="Нет списка4"/>
    <w:next w:val="a2"/>
    <w:uiPriority w:val="99"/>
    <w:semiHidden/>
    <w:unhideWhenUsed/>
    <w:rsid w:val="00B55FFA"/>
  </w:style>
  <w:style w:type="numbering" w:customStyle="1" w:styleId="51">
    <w:name w:val="Нет списка5"/>
    <w:next w:val="a2"/>
    <w:uiPriority w:val="99"/>
    <w:semiHidden/>
    <w:unhideWhenUsed/>
    <w:rsid w:val="00B55FFA"/>
  </w:style>
  <w:style w:type="character" w:customStyle="1" w:styleId="mediumtext1">
    <w:name w:val="mediumtext1"/>
    <w:basedOn w:val="a0"/>
    <w:rsid w:val="00B55FFA"/>
    <w:rPr>
      <w:rFonts w:ascii="Verdana" w:hAnsi="Verdana" w:cs="Times New Roman"/>
      <w:color w:val="333333"/>
      <w:sz w:val="18"/>
      <w:szCs w:val="18"/>
    </w:rPr>
  </w:style>
  <w:style w:type="numbering" w:customStyle="1" w:styleId="61">
    <w:name w:val="Нет списка6"/>
    <w:next w:val="a2"/>
    <w:uiPriority w:val="99"/>
    <w:semiHidden/>
    <w:unhideWhenUsed/>
    <w:rsid w:val="00B55FFA"/>
  </w:style>
  <w:style w:type="paragraph" w:customStyle="1" w:styleId="affd">
    <w:name w:val="БДО Основной текст"/>
    <w:basedOn w:val="ac"/>
    <w:rsid w:val="003833C9"/>
    <w:pPr>
      <w:spacing w:after="120" w:line="240" w:lineRule="auto"/>
    </w:pPr>
    <w:rPr>
      <w:rFonts w:ascii="Garamond" w:hAnsi="Garamond"/>
      <w:bCs/>
      <w:noProof/>
      <w:kern w:val="28"/>
      <w:sz w:val="24"/>
      <w:szCs w:val="24"/>
    </w:rPr>
  </w:style>
  <w:style w:type="paragraph" w:customStyle="1" w:styleId="310">
    <w:name w:val="Основной текст 31"/>
    <w:basedOn w:val="a"/>
    <w:rsid w:val="003833C9"/>
    <w:pPr>
      <w:widowControl w:val="0"/>
      <w:jc w:val="both"/>
    </w:pPr>
    <w:rPr>
      <w:rFonts w:ascii="Times New Roman" w:hAnsi="Times New Roman"/>
      <w:szCs w:val="20"/>
      <w:lang w:val="ru-RU" w:eastAsia="ru-RU"/>
    </w:rPr>
  </w:style>
  <w:style w:type="character" w:customStyle="1" w:styleId="32">
    <w:name w:val="Основной текст с отступом 3 Знак"/>
    <w:basedOn w:val="a0"/>
    <w:link w:val="31"/>
    <w:rsid w:val="00E86BCE"/>
    <w:rPr>
      <w:color w:val="FF0000"/>
      <w:sz w:val="28"/>
    </w:rPr>
  </w:style>
  <w:style w:type="character" w:customStyle="1" w:styleId="EmailStyle1061">
    <w:name w:val="EmailStyle106"/>
    <w:aliases w:val="EmailStyle106"/>
    <w:basedOn w:val="a0"/>
    <w:semiHidden/>
    <w:personal/>
    <w:personalCompose/>
    <w:rsid w:val="00E86BCE"/>
    <w:rPr>
      <w:rFonts w:ascii="Arial" w:hAnsi="Arial" w:cs="Arial"/>
      <w:color w:val="auto"/>
      <w:sz w:val="20"/>
      <w:szCs w:val="20"/>
    </w:rPr>
  </w:style>
  <w:style w:type="character" w:customStyle="1" w:styleId="EmailStyle1071">
    <w:name w:val="EmailStyle107"/>
    <w:aliases w:val="EmailStyle107"/>
    <w:basedOn w:val="a0"/>
    <w:semiHidden/>
    <w:personal/>
    <w:personalCompose/>
    <w:rsid w:val="00E86BCE"/>
    <w:rPr>
      <w:rFonts w:ascii="Arial" w:hAnsi="Arial" w:cs="Arial"/>
      <w:color w:val="auto"/>
      <w:sz w:val="20"/>
      <w:szCs w:val="20"/>
    </w:rPr>
  </w:style>
  <w:style w:type="character" w:customStyle="1" w:styleId="EmailStyle1081">
    <w:name w:val="EmailStyle108"/>
    <w:aliases w:val="EmailStyle108"/>
    <w:basedOn w:val="a0"/>
    <w:semiHidden/>
    <w:personal/>
    <w:personalCompose/>
    <w:rsid w:val="008A61C4"/>
    <w:rPr>
      <w:rFonts w:ascii="Arial" w:hAnsi="Arial" w:cs="Arial"/>
      <w:color w:val="auto"/>
      <w:sz w:val="20"/>
      <w:szCs w:val="20"/>
    </w:rPr>
  </w:style>
  <w:style w:type="character" w:customStyle="1" w:styleId="EmailStyle1091">
    <w:name w:val="EmailStyle109"/>
    <w:aliases w:val="EmailStyle109"/>
    <w:basedOn w:val="a0"/>
    <w:semiHidden/>
    <w:personal/>
    <w:personalCompose/>
    <w:rsid w:val="008A61C4"/>
    <w:rPr>
      <w:rFonts w:ascii="Arial" w:hAnsi="Arial" w:cs="Arial"/>
      <w:color w:val="auto"/>
      <w:sz w:val="20"/>
      <w:szCs w:val="20"/>
    </w:rPr>
  </w:style>
  <w:style w:type="paragraph" w:customStyle="1" w:styleId="-1">
    <w:name w:val="АИ - Текст в таблице"/>
    <w:basedOn w:val="a"/>
    <w:rsid w:val="00300AE8"/>
    <w:pPr>
      <w:spacing w:before="60" w:after="60"/>
      <w:jc w:val="both"/>
    </w:pPr>
    <w:rPr>
      <w:rFonts w:ascii="Georgia" w:hAnsi="Georgia"/>
      <w:lang w:val="ru-RU" w:eastAsia="ru-RU"/>
    </w:rPr>
  </w:style>
  <w:style w:type="character" w:customStyle="1" w:styleId="aff0">
    <w:name w:val="Название объекта Знак"/>
    <w:basedOn w:val="a0"/>
    <w:link w:val="aff"/>
    <w:rsid w:val="00EE18B0"/>
    <w:rPr>
      <w:b/>
      <w:bCs/>
      <w:color w:val="4F81BD"/>
      <w:sz w:val="18"/>
      <w:szCs w:val="18"/>
    </w:rPr>
  </w:style>
  <w:style w:type="paragraph" w:customStyle="1" w:styleId="affe">
    <w:name w:val="Основной"/>
    <w:basedOn w:val="22"/>
    <w:link w:val="afff"/>
    <w:qFormat/>
    <w:rsid w:val="00EE18B0"/>
    <w:pPr>
      <w:tabs>
        <w:tab w:val="left" w:pos="709"/>
        <w:tab w:val="left" w:pos="1276"/>
      </w:tabs>
      <w:spacing w:line="240" w:lineRule="auto"/>
      <w:ind w:firstLine="540"/>
      <w:jc w:val="both"/>
    </w:pPr>
    <w:rPr>
      <w:sz w:val="28"/>
      <w:szCs w:val="28"/>
    </w:rPr>
  </w:style>
  <w:style w:type="character" w:customStyle="1" w:styleId="afff">
    <w:name w:val="Основной Знак"/>
    <w:basedOn w:val="a0"/>
    <w:link w:val="affe"/>
    <w:rsid w:val="00EE18B0"/>
    <w:rPr>
      <w:sz w:val="28"/>
      <w:szCs w:val="28"/>
    </w:rPr>
  </w:style>
  <w:style w:type="paragraph" w:customStyle="1" w:styleId="afff0">
    <w:name w:val="Без формата"/>
    <w:basedOn w:val="a"/>
    <w:next w:val="affe"/>
    <w:link w:val="afff1"/>
    <w:qFormat/>
    <w:rsid w:val="00EE18B0"/>
    <w:pPr>
      <w:tabs>
        <w:tab w:val="left" w:pos="142"/>
        <w:tab w:val="left" w:pos="284"/>
        <w:tab w:val="left" w:pos="709"/>
        <w:tab w:val="left" w:pos="1260"/>
      </w:tabs>
      <w:ind w:firstLine="567"/>
      <w:jc w:val="both"/>
    </w:pPr>
    <w:rPr>
      <w:rFonts w:ascii="Times New Roman" w:hAnsi="Times New Roman"/>
      <w:sz w:val="28"/>
      <w:szCs w:val="28"/>
      <w:lang w:val="ru-RU" w:eastAsia="ru-RU"/>
    </w:rPr>
  </w:style>
  <w:style w:type="character" w:customStyle="1" w:styleId="afff1">
    <w:name w:val="Без формата Знак"/>
    <w:basedOn w:val="a0"/>
    <w:link w:val="afff0"/>
    <w:rsid w:val="00EE18B0"/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6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682">
      <w:bodyDiv w:val="1"/>
      <w:marLeft w:val="765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85719">
          <w:marLeft w:val="300"/>
          <w:marRight w:val="0"/>
          <w:marTop w:val="0"/>
          <w:marBottom w:val="0"/>
          <w:divBdr>
            <w:top w:val="single" w:sz="6" w:space="0" w:color="CDCDCD"/>
            <w:left w:val="single" w:sz="6" w:space="6" w:color="CDCDCD"/>
            <w:bottom w:val="single" w:sz="36" w:space="4" w:color="BDBDBD"/>
            <w:right w:val="single" w:sz="6" w:space="6" w:color="CDCDCD"/>
          </w:divBdr>
          <w:divsChild>
            <w:div w:id="116157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586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chart" Target="charts/chart3.xml"/><Relationship Id="rId26" Type="http://schemas.openxmlformats.org/officeDocument/2006/relationships/image" Target="media/image8.png"/><Relationship Id="rId39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chart" Target="charts/chart6.xml"/><Relationship Id="rId34" Type="http://schemas.openxmlformats.org/officeDocument/2006/relationships/chart" Target="charts/chart10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chart" Target="charts/chart2.xml"/><Relationship Id="rId25" Type="http://schemas.openxmlformats.org/officeDocument/2006/relationships/oleObject" Target="embeddings/oleObject1.bin"/><Relationship Id="rId33" Type="http://schemas.openxmlformats.org/officeDocument/2006/relationships/chart" Target="charts/chart9.xml"/><Relationship Id="rId38" Type="http://schemas.openxmlformats.org/officeDocument/2006/relationships/hyperlink" Target="http://www.1pnk.ru" TargetMode="External"/><Relationship Id="rId2" Type="http://schemas.openxmlformats.org/officeDocument/2006/relationships/customXml" Target="../customXml/item2.xml"/><Relationship Id="rId16" Type="http://schemas.openxmlformats.org/officeDocument/2006/relationships/chart" Target="charts/chart1.xml"/><Relationship Id="rId20" Type="http://schemas.openxmlformats.org/officeDocument/2006/relationships/chart" Target="charts/chart5.xml"/><Relationship Id="rId29" Type="http://schemas.openxmlformats.org/officeDocument/2006/relationships/oleObject" Target="embeddings/oleObject3.bin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7.png"/><Relationship Id="rId32" Type="http://schemas.openxmlformats.org/officeDocument/2006/relationships/chart" Target="charts/chart8.xml"/><Relationship Id="rId37" Type="http://schemas.openxmlformats.org/officeDocument/2006/relationships/hyperlink" Target="mailto:Re&#1089;eption@1pnk.ru" TargetMode="External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6.png"/><Relationship Id="rId28" Type="http://schemas.openxmlformats.org/officeDocument/2006/relationships/image" Target="media/image9.png"/><Relationship Id="rId36" Type="http://schemas.openxmlformats.org/officeDocument/2006/relationships/chart" Target="charts/chart12.xml"/><Relationship Id="rId10" Type="http://schemas.openxmlformats.org/officeDocument/2006/relationships/image" Target="media/image2.png"/><Relationship Id="rId19" Type="http://schemas.openxmlformats.org/officeDocument/2006/relationships/chart" Target="charts/chart4.xml"/><Relationship Id="rId31" Type="http://schemas.openxmlformats.org/officeDocument/2006/relationships/oleObject" Target="embeddings/oleObject4.bin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2.xml"/><Relationship Id="rId22" Type="http://schemas.openxmlformats.org/officeDocument/2006/relationships/chart" Target="charts/chart7.xml"/><Relationship Id="rId27" Type="http://schemas.openxmlformats.org/officeDocument/2006/relationships/oleObject" Target="embeddings/oleObject2.bin"/><Relationship Id="rId30" Type="http://schemas.openxmlformats.org/officeDocument/2006/relationships/image" Target="media/image10.png"/><Relationship Id="rId35" Type="http://schemas.openxmlformats.org/officeDocument/2006/relationships/chart" Target="charts/chart1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\\Serv\All-Invest\&#1054;&#1090;&#1095;&#1077;&#1090;&#1099;%20&#1043;&#1044;\&#1054;&#1090;&#1095;&#1077;&#1090;%202010%2012&#1084;\2010%2012%20&#1084;&#1077;&#1089;.%20&#1054;&#1089;&#1091;&#1097;&#1077;&#1089;&#1090;&#1074;&#1083;&#1077;&#1085;&#1080;&#1077;%20&#1080;&#1085;&#1074;&#1077;&#1089;&#1090;&#1080;&#1094;&#1080;&#1081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план</c:v>
                </c:pt>
              </c:strCache>
            </c:strRef>
          </c:tx>
          <c:cat>
            <c:numRef>
              <c:f>Лист1!$A$2:$A$5</c:f>
              <c:numCache>
                <c:formatCode>General</c:formatCode>
                <c:ptCount val="4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8616.1</c:v>
                </c:pt>
                <c:pt idx="1">
                  <c:v>7936.1</c:v>
                </c:pt>
                <c:pt idx="2">
                  <c:v>8043.1200000000044</c:v>
                </c:pt>
                <c:pt idx="3">
                  <c:v>7326.9699999999993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факт</c:v>
                </c:pt>
              </c:strCache>
            </c:strRef>
          </c:tx>
          <c:cat>
            <c:numRef>
              <c:f>Лист1!$A$2:$A$5</c:f>
              <c:numCache>
                <c:formatCode>General</c:formatCode>
                <c:ptCount val="4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8225</c:v>
                </c:pt>
                <c:pt idx="1">
                  <c:v>7845.5</c:v>
                </c:pt>
                <c:pt idx="2">
                  <c:v>7665.92</c:v>
                </c:pt>
                <c:pt idx="3">
                  <c:v>7067.75</c:v>
                </c:pt>
              </c:numCache>
            </c:numRef>
          </c:val>
        </c:ser>
        <c:shape val="box"/>
        <c:axId val="98531200"/>
        <c:axId val="98532736"/>
        <c:axId val="0"/>
      </c:bar3DChart>
      <c:catAx>
        <c:axId val="98531200"/>
        <c:scaling>
          <c:orientation val="minMax"/>
        </c:scaling>
        <c:axPos val="b"/>
        <c:numFmt formatCode="General" sourceLinked="1"/>
        <c:tickLblPos val="nextTo"/>
        <c:crossAx val="98532736"/>
        <c:crosses val="autoZero"/>
        <c:auto val="1"/>
        <c:lblAlgn val="ctr"/>
        <c:lblOffset val="100"/>
      </c:catAx>
      <c:valAx>
        <c:axId val="98532736"/>
        <c:scaling>
          <c:orientation val="minMax"/>
        </c:scaling>
        <c:axPos val="l"/>
        <c:majorGridlines/>
        <c:numFmt formatCode="General" sourceLinked="1"/>
        <c:tickLblPos val="nextTo"/>
        <c:crossAx val="98531200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rotY val="16"/>
      <c:depthPercent val="100"/>
      <c:perspective val="30"/>
    </c:view3D>
    <c:plotArea>
      <c:layout>
        <c:manualLayout>
          <c:layoutTarget val="inner"/>
          <c:xMode val="edge"/>
          <c:yMode val="edge"/>
          <c:x val="1.7386808285025138E-4"/>
          <c:y val="0.12517800659532943"/>
          <c:w val="0.82380362721771661"/>
          <c:h val="0.74964398680934163"/>
        </c:manualLayout>
      </c:layout>
      <c:pie3DChart>
        <c:varyColors val="1"/>
        <c:ser>
          <c:idx val="0"/>
          <c:order val="0"/>
          <c:explosion val="16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11</a:t>
                    </a:r>
                    <a:r>
                      <a:rPr lang="ru-RU" baseline="0"/>
                      <a:t> </a:t>
                    </a:r>
                    <a:r>
                      <a:rPr lang="en-US"/>
                      <a:t>%</a:t>
                    </a:r>
                    <a:r>
                      <a:rPr lang="ru-RU"/>
                      <a:t> - руководители</a:t>
                    </a:r>
                    <a:endParaRPr lang="en-US"/>
                  </a:p>
                </c:rich>
              </c:tx>
              <c:showPercent val="1"/>
            </c:dLbl>
            <c:dLbl>
              <c:idx val="1"/>
              <c:layout>
                <c:manualLayout>
                  <c:x val="3.189085921855761E-2"/>
                  <c:y val="9.1538237207528489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9</a:t>
                    </a:r>
                    <a:r>
                      <a:rPr lang="en-US"/>
                      <a:t>%</a:t>
                    </a:r>
                    <a:r>
                      <a:rPr lang="ru-RU"/>
                      <a:t> - специалисты</a:t>
                    </a:r>
                    <a:endParaRPr lang="en-US"/>
                  </a:p>
                </c:rich>
              </c:tx>
              <c:showPercent val="1"/>
            </c:dLbl>
            <c:dLbl>
              <c:idx val="2"/>
              <c:tx>
                <c:rich>
                  <a:bodyPr/>
                  <a:lstStyle/>
                  <a:p>
                    <a:r>
                      <a:rPr lang="ru-RU"/>
                      <a:t>79</a:t>
                    </a:r>
                    <a:r>
                      <a:rPr lang="en-US"/>
                      <a:t>,</a:t>
                    </a:r>
                    <a:r>
                      <a:rPr lang="ru-RU"/>
                      <a:t>99</a:t>
                    </a:r>
                    <a:r>
                      <a:rPr lang="en-US"/>
                      <a:t>%</a:t>
                    </a:r>
                    <a:r>
                      <a:rPr lang="ru-RU"/>
                      <a:t> -рабочие</a:t>
                    </a:r>
                    <a:endParaRPr lang="en-US"/>
                  </a:p>
                </c:rich>
              </c:tx>
              <c:showPercent val="1"/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0,</a:t>
                    </a:r>
                    <a:r>
                      <a:rPr lang="ru-RU"/>
                      <a:t>01</a:t>
                    </a:r>
                    <a:r>
                      <a:rPr lang="en-US"/>
                      <a:t>%</a:t>
                    </a:r>
                    <a:r>
                      <a:rPr lang="ru-RU"/>
                      <a:t> - служащие</a:t>
                    </a:r>
                    <a:endParaRPr lang="en-US"/>
                  </a:p>
                </c:rich>
              </c:tx>
              <c:showPercent val="1"/>
            </c:dLbl>
            <c:numFmt formatCode="0.0%" sourceLinked="0"/>
            <c:showPercent val="1"/>
            <c:showLeaderLines val="1"/>
          </c:dLbls>
          <c:cat>
            <c:strRef>
              <c:f>Лист1!$A$1:$D$1</c:f>
              <c:strCache>
                <c:ptCount val="4"/>
                <c:pt idx="0">
                  <c:v>Руководители</c:v>
                </c:pt>
                <c:pt idx="1">
                  <c:v>Специалисты</c:v>
                </c:pt>
                <c:pt idx="2">
                  <c:v>Производственный персонал </c:v>
                </c:pt>
                <c:pt idx="3">
                  <c:v>Служащие</c:v>
                </c:pt>
              </c:strCache>
            </c:strRef>
          </c:cat>
          <c:val>
            <c:numRef>
              <c:f>Лист1!$A$2:$D$2</c:f>
              <c:numCache>
                <c:formatCode>General</c:formatCode>
                <c:ptCount val="4"/>
                <c:pt idx="0">
                  <c:v>140</c:v>
                </c:pt>
                <c:pt idx="1">
                  <c:v>222</c:v>
                </c:pt>
                <c:pt idx="2">
                  <c:v>2894</c:v>
                </c:pt>
                <c:pt idx="3" formatCode="0.00">
                  <c:v>28</c:v>
                </c:pt>
              </c:numCache>
            </c:numRef>
          </c:val>
        </c:ser>
        <c:dLbls>
          <c:showPercent val="1"/>
        </c:dLbls>
      </c:pie3DChart>
    </c:plotArea>
    <c:plotVisOnly val="1"/>
  </c:chart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rotY val="141"/>
      <c:perspective val="30"/>
    </c:view3D>
    <c:plotArea>
      <c:layout/>
      <c:pie3DChart>
        <c:varyColors val="1"/>
        <c:ser>
          <c:idx val="0"/>
          <c:order val="0"/>
          <c:explosion val="15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19%</a:t>
                    </a:r>
                    <a:endParaRPr lang="en-US"/>
                  </a:p>
                </c:rich>
              </c:tx>
              <c:showPercent val="1"/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</a:t>
                    </a:r>
                    <a:r>
                      <a:rPr lang="ru-RU"/>
                      <a:t>6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dLbl>
              <c:idx val="2"/>
              <c:tx>
                <c:rich>
                  <a:bodyPr/>
                  <a:lstStyle/>
                  <a:p>
                    <a:r>
                      <a:rPr lang="ru-RU"/>
                      <a:t>25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dLbl>
              <c:idx val="3"/>
              <c:tx>
                <c:rich>
                  <a:bodyPr/>
                  <a:lstStyle/>
                  <a:p>
                    <a:r>
                      <a:rPr lang="ru-RU"/>
                      <a:t>30%</a:t>
                    </a:r>
                    <a:endParaRPr lang="en-US"/>
                  </a:p>
                </c:rich>
              </c:tx>
              <c:showPercent val="1"/>
            </c:dLbl>
            <c:dLbl>
              <c:idx val="4"/>
              <c:tx>
                <c:rich>
                  <a:bodyPr/>
                  <a:lstStyle/>
                  <a:p>
                    <a:r>
                      <a:rPr lang="ru-RU"/>
                      <a:t>7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showPercent val="1"/>
          </c:dLbls>
          <c:cat>
            <c:strRef>
              <c:f>Лист1!$A$1:$E$1</c:f>
              <c:strCache>
                <c:ptCount val="5"/>
                <c:pt idx="0">
                  <c:v>до 30 лет</c:v>
                </c:pt>
                <c:pt idx="1">
                  <c:v>30-40 лет</c:v>
                </c:pt>
                <c:pt idx="2">
                  <c:v>40-50 лет</c:v>
                </c:pt>
                <c:pt idx="3">
                  <c:v>старше 50 лет</c:v>
                </c:pt>
                <c:pt idx="4">
                  <c:v>работающие пенсионеры</c:v>
                </c:pt>
              </c:strCache>
            </c:strRef>
          </c:cat>
          <c:val>
            <c:numRef>
              <c:f>Лист1!$A$2:$E$2</c:f>
              <c:numCache>
                <c:formatCode>General</c:formatCode>
                <c:ptCount val="5"/>
                <c:pt idx="0">
                  <c:v>690</c:v>
                </c:pt>
                <c:pt idx="1">
                  <c:v>788</c:v>
                </c:pt>
                <c:pt idx="2">
                  <c:v>985</c:v>
                </c:pt>
                <c:pt idx="3">
                  <c:v>690</c:v>
                </c:pt>
                <c:pt idx="4">
                  <c:v>131</c:v>
                </c:pt>
              </c:numCache>
            </c:numRef>
          </c:val>
        </c:ser>
        <c:dLbls>
          <c:showPercent val="1"/>
        </c:dLbls>
      </c:pie3DChart>
    </c:plotArea>
    <c:legend>
      <c:legendPos val="r"/>
    </c:legend>
    <c:plotVisOnly val="1"/>
  </c:chart>
  <c:spPr>
    <a:ln>
      <a:noFill/>
    </a:ln>
  </c:spPr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/>
      <c:pie3DChart>
        <c:varyColors val="1"/>
        <c:ser>
          <c:idx val="0"/>
          <c:order val="0"/>
          <c:explosion val="25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27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  <a:r>
                      <a:rPr lang="ru-RU"/>
                      <a:t>7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dLbl>
              <c:idx val="2"/>
              <c:tx>
                <c:rich>
                  <a:bodyPr/>
                  <a:lstStyle/>
                  <a:p>
                    <a:r>
                      <a:rPr lang="ru-RU"/>
                      <a:t>56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</c:dLbl>
            <c:showPercent val="1"/>
          </c:dLbls>
          <c:cat>
            <c:strRef>
              <c:f>Лист1!$A$1:$C$1</c:f>
              <c:strCache>
                <c:ptCount val="3"/>
                <c:pt idx="0">
                  <c:v>работники с высшим образованием</c:v>
                </c:pt>
                <c:pt idx="1">
                  <c:v>работники со средним профессиональным образованием </c:v>
                </c:pt>
                <c:pt idx="2">
                  <c:v>работники с начальным профессиональным и средним полным  </c:v>
                </c:pt>
              </c:strCache>
            </c:strRef>
          </c:cat>
          <c:val>
            <c:numRef>
              <c:f>Лист1!$A$2:$C$2</c:f>
              <c:numCache>
                <c:formatCode>General</c:formatCode>
                <c:ptCount val="3"/>
                <c:pt idx="0">
                  <c:v>460</c:v>
                </c:pt>
                <c:pt idx="1">
                  <c:v>624</c:v>
                </c:pt>
                <c:pt idx="2">
                  <c:v>2200</c:v>
                </c:pt>
              </c:numCache>
            </c:numRef>
          </c:val>
        </c:ser>
        <c:dLbls>
          <c:showPercent val="1"/>
        </c:dLbls>
      </c:pie3DChart>
    </c:plotArea>
    <c:legend>
      <c:legendPos val="r"/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31049077992293628"/>
          <c:y val="0.21022977079701541"/>
          <c:w val="0.66136940512088183"/>
          <c:h val="0.64213782935582164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Выпуск щебня по фракциям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9.5098753280840068E-2"/>
                  <c:y val="0.21742691929134061"/>
                </c:manualLayout>
              </c:layout>
              <c:dLblPos val="bestFit"/>
              <c:showCatName val="1"/>
              <c:showPercent val="1"/>
            </c:dLbl>
            <c:dLbl>
              <c:idx val="1"/>
              <c:layout>
                <c:manualLayout>
                  <c:x val="-2.1228576734635747E-2"/>
                  <c:y val="0"/>
                </c:manualLayout>
              </c:layout>
              <c:dLblPos val="bestFit"/>
              <c:showCatName val="1"/>
              <c:showPercent val="1"/>
            </c:dLbl>
            <c:dLbl>
              <c:idx val="2"/>
              <c:layout>
                <c:manualLayout>
                  <c:x val="-0.14254412535192545"/>
                  <c:y val="0.12453130834617172"/>
                </c:manualLayout>
              </c:layout>
              <c:dLblPos val="bestFit"/>
              <c:showCatName val="1"/>
              <c:showPercent val="1"/>
            </c:dLbl>
            <c:dLbl>
              <c:idx val="3"/>
              <c:layout>
                <c:manualLayout>
                  <c:x val="-0.13599874794552624"/>
                  <c:y val="9.8954671206640268E-2"/>
                </c:manualLayout>
              </c:layout>
              <c:dLblPos val="bestFit"/>
              <c:showCatName val="1"/>
              <c:showPercent val="1"/>
            </c:dLbl>
            <c:dLbl>
              <c:idx val="4"/>
              <c:layout>
                <c:manualLayout>
                  <c:x val="-0.12913048699387183"/>
                  <c:y val="-2.5553522025962991E-2"/>
                </c:manualLayout>
              </c:layout>
              <c:dLblPos val="bestFit"/>
              <c:showCatName val="1"/>
              <c:showPercent val="1"/>
            </c:dLbl>
            <c:dLbl>
              <c:idx val="5"/>
              <c:layout>
                <c:manualLayout>
                  <c:x val="-0.11804478843492019"/>
                  <c:y val="-0.16542782152231039"/>
                </c:manualLayout>
              </c:layout>
              <c:dLblPos val="bestFit"/>
              <c:showCatName val="1"/>
              <c:showPercent val="1"/>
            </c:dLbl>
            <c:dLbl>
              <c:idx val="6"/>
              <c:layout>
                <c:manualLayout>
                  <c:x val="-0.11573137384288469"/>
                  <c:y val="-0.37542484216500205"/>
                </c:manualLayout>
              </c:layout>
              <c:dLblPos val="bestFit"/>
              <c:showCatName val="1"/>
              <c:showPercent val="1"/>
            </c:dLbl>
            <c:dLbl>
              <c:idx val="7"/>
              <c:layout>
                <c:manualLayout>
                  <c:x val="4.3176638120351503E-2"/>
                  <c:y val="-0.27884032063559627"/>
                </c:manualLayout>
              </c:layout>
              <c:dLblPos val="bestFit"/>
              <c:showCatName val="1"/>
              <c:showPercent val="1"/>
            </c:dLbl>
            <c:dLbl>
              <c:idx val="8"/>
              <c:layout>
                <c:manualLayout>
                  <c:x val="0.13899591347149257"/>
                  <c:y val="-8.3641909626161595E-2"/>
                </c:manualLayout>
              </c:layout>
              <c:dLblPos val="bestFit"/>
              <c:showCatName val="1"/>
              <c:showPercent val="1"/>
            </c:dLbl>
            <c:numFmt formatCode="0.0%" sourceLinked="0"/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CatName val="1"/>
            <c:showPercent val="1"/>
            <c:showLeaderLines val="1"/>
          </c:dLbls>
          <c:cat>
            <c:strRef>
              <c:f>Лист1!$A$2:$A$10</c:f>
              <c:strCache>
                <c:ptCount val="9"/>
                <c:pt idx="0">
                  <c:v>Щебень фр.25-60мм</c:v>
                </c:pt>
                <c:pt idx="1">
                  <c:v>Щебень фр.10-30мм</c:v>
                </c:pt>
                <c:pt idx="2">
                  <c:v>Щебень фр.5-25мм</c:v>
                </c:pt>
                <c:pt idx="3">
                  <c:v>Щебень фр.10-20мм</c:v>
                </c:pt>
                <c:pt idx="4">
                  <c:v>Щебень фр.5-20мм</c:v>
                </c:pt>
                <c:pt idx="5">
                  <c:v>Щебень фр.3(5)-10мм</c:v>
                </c:pt>
                <c:pt idx="6">
                  <c:v>Щебень фр.0-25мм</c:v>
                </c:pt>
                <c:pt idx="7">
                  <c:v>Камень бутовый</c:v>
                </c:pt>
                <c:pt idx="8">
                  <c:v>Прочие виды продукции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 formatCode="#,##0.00">
                  <c:v>7067.76</c:v>
                </c:pt>
                <c:pt idx="1">
                  <c:v>1.6600000000000001</c:v>
                </c:pt>
                <c:pt idx="2" formatCode="#,##0.00">
                  <c:v>1444.73</c:v>
                </c:pt>
                <c:pt idx="3">
                  <c:v>95.93</c:v>
                </c:pt>
                <c:pt idx="4">
                  <c:v>754.38</c:v>
                </c:pt>
                <c:pt idx="5">
                  <c:v>100.43</c:v>
                </c:pt>
                <c:pt idx="6">
                  <c:v>50.04</c:v>
                </c:pt>
                <c:pt idx="7">
                  <c:v>281.13</c:v>
                </c:pt>
                <c:pt idx="8" formatCode="#,##0.00">
                  <c:v>2043.35</c:v>
                </c:pt>
              </c:numCache>
            </c:numRef>
          </c:val>
        </c:ser>
      </c:pie3DChart>
      <c:spPr>
        <a:noFill/>
        <a:ln w="25317">
          <a:noFill/>
        </a:ln>
      </c:spPr>
    </c:plotArea>
    <c:plotVisOnly val="1"/>
    <c:dispBlanksAs val="zero"/>
  </c:chart>
  <c:txPr>
    <a:bodyPr/>
    <a:lstStyle/>
    <a:p>
      <a:pPr>
        <a:defRPr sz="1794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23711340206185574"/>
          <c:y val="0.17437722419928825"/>
          <c:w val="0.55670103092783563"/>
          <c:h val="0.71886120996441283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Выпуск щебня по фракциям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6.4749949132519316E-2"/>
                  <c:y val="-3.045879634029152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"/>
              <c:layout>
                <c:manualLayout>
                  <c:x val="-7.1301548377453875E-3"/>
                  <c:y val="-6.779936034358959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2"/>
              <c:layout>
                <c:manualLayout>
                  <c:x val="1.5152887917171207E-2"/>
                  <c:y val="-6.075671250831512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3"/>
              <c:layout>
                <c:manualLayout>
                  <c:x val="1.023241402723076E-2"/>
                  <c:y val="-3.920014952392549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4"/>
              <c:layout>
                <c:manualLayout>
                  <c:x val="2.7339149090105892E-2"/>
                  <c:y val="-8.758860731791848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5"/>
              <c:layout>
                <c:manualLayout>
                  <c:x val="6.0152146122707577E-2"/>
                  <c:y val="2.130361045863085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6"/>
              <c:layout>
                <c:manualLayout>
                  <c:x val="4.9751812987553497E-2"/>
                  <c:y val="1.46410814617541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7"/>
              <c:layout>
                <c:manualLayout>
                  <c:x val="3.8821735035107652E-3"/>
                  <c:y val="4.6569880944729393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8"/>
              <c:layout>
                <c:manualLayout>
                  <c:x val="-7.5950935311334331E-2"/>
                  <c:y val="1.752726386595842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9"/>
              <c:layout>
                <c:manualLayout>
                  <c:x val="-0.12119191049439661"/>
                  <c:y val="1.7241977580086189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0"/>
              <c:layout>
                <c:manualLayout>
                  <c:x val="-6.3282893514247429E-2"/>
                  <c:y val="1.142623821542895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1"/>
              <c:layout>
                <c:manualLayout>
                  <c:x val="-4.2202664542399047E-3"/>
                  <c:y val="8.6909598355552745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2"/>
              <c:layout>
                <c:manualLayout>
                  <c:x val="-5.0393525820731123E-2"/>
                  <c:y val="-0.1228710486272151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3"/>
              <c:layout>
                <c:manualLayout>
                  <c:x val="-5.6777367090382308E-2"/>
                  <c:y val="-5.4704581812103428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4"/>
              <c:layout>
                <c:manualLayout>
                  <c:x val="-4.8093411873164522E-2"/>
                  <c:y val="-3.7015846302654698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5"/>
              <c:layout>
                <c:manualLayout>
                  <c:x val="-2.4817488801989817E-2"/>
                  <c:y val="-2.3983172249432087E-2"/>
                </c:manualLayout>
              </c:layout>
              <c:dLblPos val="bestFit"/>
              <c:showVal val="1"/>
              <c:showCatName val="1"/>
              <c:separator>
</c:separator>
            </c:dLbl>
            <c:txPr>
              <a:bodyPr/>
              <a:lstStyle/>
              <a:p>
                <a:pPr>
                  <a:defRPr sz="1198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Val val="1"/>
            <c:showCatName val="1"/>
            <c:separator>
</c:separator>
            <c:showLeaderLines val="1"/>
          </c:dLbls>
          <c:cat>
            <c:strRef>
              <c:f>Лист1!$A$2:$A$19</c:f>
              <c:strCache>
                <c:ptCount val="16"/>
                <c:pt idx="0">
                  <c:v>АНГ</c:v>
                </c:pt>
                <c:pt idx="1">
                  <c:v>БСЛ</c:v>
                </c:pt>
                <c:pt idx="2">
                  <c:v>ЖПХ</c:v>
                </c:pt>
                <c:pt idx="3">
                  <c:v>ИСТ</c:v>
                </c:pt>
                <c:pt idx="4">
                  <c:v>КМР</c:v>
                </c:pt>
                <c:pt idx="5">
                  <c:v>КТЧ</c:v>
                </c:pt>
                <c:pt idx="6">
                  <c:v>КРГ</c:v>
                </c:pt>
                <c:pt idx="7">
                  <c:v>МДГ</c:v>
                </c:pt>
                <c:pt idx="8">
                  <c:v>МЧЩ</c:v>
                </c:pt>
                <c:pt idx="9">
                  <c:v>ОЛН</c:v>
                </c:pt>
                <c:pt idx="10">
                  <c:v>ОРС</c:v>
                </c:pt>
                <c:pt idx="11">
                  <c:v>СИБ</c:v>
                </c:pt>
                <c:pt idx="12">
                  <c:v>СУЛ</c:v>
                </c:pt>
                <c:pt idx="13">
                  <c:v>ТАЛ</c:v>
                </c:pt>
                <c:pt idx="14">
                  <c:v>ХРБ</c:v>
                </c:pt>
                <c:pt idx="15">
                  <c:v>ШРШ</c:v>
                </c:pt>
              </c:strCache>
            </c:strRef>
          </c:cat>
          <c:val>
            <c:numRef>
              <c:f>Лист1!$B$2:$B$19</c:f>
              <c:numCache>
                <c:formatCode>#,##0.00</c:formatCode>
                <c:ptCount val="16"/>
                <c:pt idx="0">
                  <c:v>876.02891799999998</c:v>
                </c:pt>
                <c:pt idx="1">
                  <c:v>127.303</c:v>
                </c:pt>
                <c:pt idx="2">
                  <c:v>481.4</c:v>
                </c:pt>
                <c:pt idx="3">
                  <c:v>830.09999999999991</c:v>
                </c:pt>
                <c:pt idx="4">
                  <c:v>1084.817</c:v>
                </c:pt>
                <c:pt idx="5">
                  <c:v>300.46399999999869</c:v>
                </c:pt>
                <c:pt idx="6">
                  <c:v>468.25499999999994</c:v>
                </c:pt>
                <c:pt idx="7">
                  <c:v>7.09</c:v>
                </c:pt>
                <c:pt idx="8">
                  <c:v>414.9</c:v>
                </c:pt>
                <c:pt idx="9">
                  <c:v>349.63800000000003</c:v>
                </c:pt>
                <c:pt idx="10">
                  <c:v>1010.6208810000005</c:v>
                </c:pt>
                <c:pt idx="11">
                  <c:v>868.22433000000342</c:v>
                </c:pt>
                <c:pt idx="12">
                  <c:v>780.88400000000001</c:v>
                </c:pt>
                <c:pt idx="13">
                  <c:v>592.74300000000005</c:v>
                </c:pt>
                <c:pt idx="14">
                  <c:v>750.14053000000013</c:v>
                </c:pt>
                <c:pt idx="15">
                  <c:v>572.32469999999796</c:v>
                </c:pt>
              </c:numCache>
            </c:numRef>
          </c:val>
        </c:ser>
      </c:pie3DChart>
      <c:spPr>
        <a:noFill/>
        <a:ln w="25352">
          <a:noFill/>
        </a:ln>
      </c:spPr>
    </c:plotArea>
    <c:plotVisOnly val="1"/>
    <c:dispBlanksAs val="zero"/>
  </c:chart>
  <c:txPr>
    <a:bodyPr/>
    <a:lstStyle/>
    <a:p>
      <a:pPr>
        <a:defRPr sz="1797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40"/>
      <c:rotY val="110"/>
      <c:perspective val="0"/>
    </c:view3D>
    <c:plotArea>
      <c:layout/>
      <c:pie3DChart>
        <c:varyColors val="1"/>
        <c:ser>
          <c:idx val="0"/>
          <c:order val="0"/>
          <c:explosion val="18"/>
          <c:dPt>
            <c:idx val="1"/>
            <c:explosion val="30"/>
          </c:dPt>
          <c:dPt>
            <c:idx val="2"/>
            <c:explosion val="4"/>
          </c:dPt>
          <c:dLbls>
            <c:dLbl>
              <c:idx val="0"/>
              <c:layout>
                <c:manualLayout>
                  <c:x val="-1.965674412649638E-2"/>
                  <c:y val="6.2154706103780391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0.13538313808334934"/>
                  <c:y val="2.6195153896529252E-3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3.3388016720437418E-2"/>
                  <c:y val="0.17704509663564791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3"/>
              <c:layout>
                <c:manualLayout>
                  <c:xMode val="edge"/>
                  <c:yMode val="edge"/>
                  <c:x val="0.8024523160762943"/>
                  <c:y val="0.83655913978494556"/>
                </c:manualLayout>
              </c:layout>
              <c:tx>
                <c:rich>
                  <a:bodyPr/>
                  <a:lstStyle/>
                  <a:p>
                    <a:r>
                      <a:rPr sz="1100"/>
                      <a:t>Другие виды работ, услуг
0,4%</a:t>
                    </a:r>
                  </a:p>
                </c:rich>
              </c:tx>
              <c:dLblPos val="bestFit"/>
            </c:dLbl>
            <c:numFmt formatCode="0.0%" sourceLinked="0"/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CatName val="1"/>
            <c:showPercent val="1"/>
            <c:separator>
</c:separator>
            <c:showLeaderLines val="1"/>
          </c:dLbls>
          <c:cat>
            <c:strRef>
              <c:f>Лист1!$B$4:$B$6</c:f>
              <c:strCache>
                <c:ptCount val="3"/>
                <c:pt idx="0">
                  <c:v>Выручка от продаж ОАО «РЖД»</c:v>
                </c:pt>
                <c:pt idx="1">
                  <c:v>Выручка от продаж ДЗО ОАО "РЖД"</c:v>
                </c:pt>
                <c:pt idx="2">
                  <c:v>Выручка от продаж сторонним потребителям</c:v>
                </c:pt>
              </c:strCache>
            </c:strRef>
          </c:cat>
          <c:val>
            <c:numRef>
              <c:f>Лист1!$C$4:$C$6</c:f>
              <c:numCache>
                <c:formatCode>_-* #,##0.00_р_._-;\-* #,##0.00_р_._-;_-* "-"??_р_._-;_-@_-</c:formatCode>
                <c:ptCount val="3"/>
                <c:pt idx="0">
                  <c:v>5180.3836646655791</c:v>
                </c:pt>
                <c:pt idx="1">
                  <c:v>177.71551340064929</c:v>
                </c:pt>
                <c:pt idx="2">
                  <c:v>797.80587741282704</c:v>
                </c:pt>
              </c:numCache>
            </c:numRef>
          </c:val>
        </c:ser>
        <c:dLbls>
          <c:showCatName val="1"/>
          <c:showPercent val="1"/>
          <c:separator>
</c:separator>
        </c:dLbls>
      </c:pie3DChart>
      <c:spPr>
        <a:noFill/>
        <a:ln w="25324">
          <a:noFill/>
        </a:ln>
      </c:spPr>
    </c:plotArea>
    <c:plotVisOnly val="1"/>
    <c:dispBlanksAs val="zero"/>
  </c:chart>
  <c:txPr>
    <a:bodyPr/>
    <a:lstStyle/>
    <a:p>
      <a:pPr>
        <a:defRPr sz="1795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12892919102420441"/>
          <c:y val="0.13814143656325228"/>
          <c:w val="0.74270707556925064"/>
          <c:h val="0.73046212694444856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 продукции по заводам</c:v>
                </c:pt>
              </c:strCache>
            </c:strRef>
          </c:tx>
          <c:explosion val="6"/>
          <c:dLbls>
            <c:dLbl>
              <c:idx val="0"/>
              <c:layout>
                <c:manualLayout>
                  <c:x val="-5.2049984240789902E-2"/>
                  <c:y val="-2.843504109512381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"/>
              <c:layout>
                <c:manualLayout>
                  <c:x val="-8.5299749994323572E-3"/>
                  <c:y val="-5.277599131562604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2"/>
              <c:layout>
                <c:manualLayout>
                  <c:x val="5.5747672606092591E-2"/>
                  <c:y val="-2.069439510041020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3"/>
              <c:layout>
                <c:manualLayout>
                  <c:x val="0.11841330492762063"/>
                  <c:y val="-5.1719820870968963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4"/>
              <c:layout>
                <c:manualLayout>
                  <c:x val="6.9762501027284637E-2"/>
                  <c:y val="1.507108103983808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5"/>
              <c:layout>
                <c:manualLayout>
                  <c:x val="1.365327841241106E-2"/>
                  <c:y val="8.139728372756198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6"/>
              <c:layout>
                <c:manualLayout>
                  <c:x val="3.4353791208997224E-2"/>
                  <c:y val="4.218392467968882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7"/>
              <c:layout>
                <c:manualLayout>
                  <c:x val="3.3989545638040297E-2"/>
                  <c:y val="4.156209126874197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8"/>
              <c:layout>
                <c:manualLayout>
                  <c:x val="7.4511938617650934E-3"/>
                  <c:y val="3.636877678625295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9"/>
              <c:layout>
                <c:manualLayout>
                  <c:x val="-1.9005036789689223E-2"/>
                  <c:y val="2.635319743427711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0"/>
              <c:layout>
                <c:manualLayout>
                  <c:x val="-1.223449794949647E-2"/>
                  <c:y val="2.2958744093666959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1"/>
              <c:layout>
                <c:manualLayout>
                  <c:x val="-4.2202664542399064E-3"/>
                  <c:y val="8.6909598355552745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2"/>
              <c:layout>
                <c:manualLayout>
                  <c:x val="-1.433681721754664E-2"/>
                  <c:y val="-3.2216268000569613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3"/>
              <c:layout>
                <c:manualLayout>
                  <c:x val="-2.7990660071580232E-2"/>
                  <c:y val="-1.261844704104691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4"/>
              <c:layout>
                <c:manualLayout>
                  <c:x val="-5.7198256281783804E-3"/>
                  <c:y val="-5.827354076933066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5"/>
              <c:layout>
                <c:manualLayout>
                  <c:x val="1.4885454474848035E-2"/>
                  <c:y val="-2.1959457515991449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6"/>
              <c:layout>
                <c:manualLayout>
                  <c:x val="6.1622089682819486E-2"/>
                  <c:y val="-3.8949602776163203E-2"/>
                </c:manualLayout>
              </c:layout>
              <c:showVal val="1"/>
              <c:showCatName val="1"/>
              <c:separator>
</c:separator>
            </c:dLbl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showVal val="1"/>
            <c:showCatName val="1"/>
            <c:separator>
</c:separator>
            <c:showLeaderLines val="1"/>
          </c:dLbls>
          <c:cat>
            <c:strRef>
              <c:f>Лист1!$A$2:$A$19</c:f>
              <c:strCache>
                <c:ptCount val="18"/>
                <c:pt idx="0">
                  <c:v>АНГ</c:v>
                </c:pt>
                <c:pt idx="1">
                  <c:v>БСЛ</c:v>
                </c:pt>
                <c:pt idx="2">
                  <c:v>ГВР</c:v>
                </c:pt>
                <c:pt idx="3">
                  <c:v>ГМБ</c:v>
                </c:pt>
                <c:pt idx="4">
                  <c:v>ЖПХ</c:v>
                </c:pt>
                <c:pt idx="5">
                  <c:v>ИСТ</c:v>
                </c:pt>
                <c:pt idx="6">
                  <c:v>КМР</c:v>
                </c:pt>
                <c:pt idx="7">
                  <c:v>КТЧ</c:v>
                </c:pt>
                <c:pt idx="8">
                  <c:v>КРГ</c:v>
                </c:pt>
                <c:pt idx="9">
                  <c:v>МДГ</c:v>
                </c:pt>
                <c:pt idx="10">
                  <c:v>МЧЩ</c:v>
                </c:pt>
                <c:pt idx="11">
                  <c:v>ОЛН</c:v>
                </c:pt>
                <c:pt idx="12">
                  <c:v>ОРС</c:v>
                </c:pt>
                <c:pt idx="13">
                  <c:v>СИБ</c:v>
                </c:pt>
                <c:pt idx="14">
                  <c:v>СУЛ</c:v>
                </c:pt>
                <c:pt idx="15">
                  <c:v>ТАЛ</c:v>
                </c:pt>
                <c:pt idx="16">
                  <c:v>ХРБ</c:v>
                </c:pt>
                <c:pt idx="17">
                  <c:v>ШРШ</c:v>
                </c:pt>
              </c:strCache>
            </c:strRef>
          </c:cat>
          <c:val>
            <c:numRef>
              <c:f>Лист1!$B$2:$B$19</c:f>
              <c:numCache>
                <c:formatCode>_-* #,##0_р_._-;\-* #,##0_р_._-;_-* "-"??_р_._-;_-@_-</c:formatCode>
                <c:ptCount val="18"/>
                <c:pt idx="0">
                  <c:v>218399.96943226768</c:v>
                </c:pt>
                <c:pt idx="1">
                  <c:v>33228.163684999985</c:v>
                </c:pt>
                <c:pt idx="2">
                  <c:v>78927.693279999978</c:v>
                </c:pt>
                <c:pt idx="3">
                  <c:v>129154.32700000002</c:v>
                </c:pt>
                <c:pt idx="4">
                  <c:v>115011.68813179999</c:v>
                </c:pt>
                <c:pt idx="5">
                  <c:v>249009.104581527</c:v>
                </c:pt>
                <c:pt idx="6">
                  <c:v>328877.15050090285</c:v>
                </c:pt>
                <c:pt idx="7">
                  <c:v>73919.032709999999</c:v>
                </c:pt>
                <c:pt idx="8">
                  <c:v>102246.45949999995</c:v>
                </c:pt>
                <c:pt idx="9">
                  <c:v>26632.914192500029</c:v>
                </c:pt>
                <c:pt idx="10">
                  <c:v>132512.3673849912</c:v>
                </c:pt>
                <c:pt idx="11">
                  <c:v>111261.56204499997</c:v>
                </c:pt>
                <c:pt idx="12">
                  <c:v>258698.64057947687</c:v>
                </c:pt>
                <c:pt idx="13">
                  <c:v>246920.07394998704</c:v>
                </c:pt>
                <c:pt idx="14">
                  <c:v>211917.50583759998</c:v>
                </c:pt>
                <c:pt idx="15">
                  <c:v>135016.45885999998</c:v>
                </c:pt>
                <c:pt idx="16">
                  <c:v>245990.44593464039</c:v>
                </c:pt>
                <c:pt idx="17">
                  <c:v>155707.58866637168</c:v>
                </c:pt>
              </c:numCache>
            </c:numRef>
          </c:val>
        </c:ser>
      </c:pie3DChart>
      <c:spPr>
        <a:noFill/>
        <a:ln w="25386">
          <a:noFill/>
        </a:ln>
      </c:spPr>
    </c:plotArea>
    <c:plotVisOnly val="1"/>
    <c:dispBlanksAs val="zero"/>
  </c:chart>
  <c:txPr>
    <a:bodyPr/>
    <a:lstStyle/>
    <a:p>
      <a:pPr>
        <a:defRPr sz="11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44465201181679326"/>
          <c:y val="0.31077297796691217"/>
          <c:w val="0.53777419027747164"/>
          <c:h val="0.6566763891391688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 щебня по фракциям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0.39238902817769611"/>
                  <c:y val="0.10372216782877619"/>
                </c:manualLayout>
              </c:layout>
              <c:dLblPos val="bestFit"/>
              <c:showCatName val="1"/>
              <c:showPercent val="1"/>
            </c:dLbl>
            <c:dLbl>
              <c:idx val="1"/>
              <c:layout>
                <c:manualLayout>
                  <c:x val="-0.23753335147995774"/>
                  <c:y val="0.29776928600354341"/>
                </c:manualLayout>
              </c:layout>
              <c:dLblPos val="bestFit"/>
              <c:showCatName val="1"/>
              <c:showPercent val="1"/>
            </c:dLbl>
            <c:dLbl>
              <c:idx val="2"/>
              <c:layout>
                <c:manualLayout>
                  <c:x val="-0.26653940503382967"/>
                  <c:y val="0.12953929517923499"/>
                </c:manualLayout>
              </c:layout>
              <c:dLblPos val="bestFit"/>
              <c:showCatName val="1"/>
              <c:showPercent val="1"/>
            </c:dLbl>
            <c:dLbl>
              <c:idx val="3"/>
              <c:layout>
                <c:manualLayout>
                  <c:x val="-0.32732749638309366"/>
                  <c:y val="-5.277251996400683E-2"/>
                </c:manualLayout>
              </c:layout>
              <c:dLblPos val="bestFit"/>
              <c:showCatName val="1"/>
              <c:showPercent val="1"/>
            </c:dLbl>
            <c:dLbl>
              <c:idx val="4"/>
              <c:layout>
                <c:manualLayout>
                  <c:x val="-0.33410102483968934"/>
                  <c:y val="-0.19522521247393806"/>
                </c:manualLayout>
              </c:layout>
              <c:dLblPos val="bestFit"/>
              <c:showCatName val="1"/>
              <c:showPercent val="1"/>
            </c:dLbl>
            <c:dLbl>
              <c:idx val="5"/>
              <c:layout>
                <c:manualLayout>
                  <c:x val="-0.14603168301624544"/>
                  <c:y val="-0.16939539256618186"/>
                </c:manualLayout>
              </c:layout>
              <c:dLblPos val="bestFit"/>
              <c:showCatName val="1"/>
              <c:showPercent val="1"/>
            </c:dLbl>
            <c:dLbl>
              <c:idx val="6"/>
              <c:layout>
                <c:manualLayout>
                  <c:x val="3.6648578325359928E-2"/>
                  <c:y val="-0.1617632715082882"/>
                </c:manualLayout>
              </c:layout>
              <c:dLblPos val="bestFit"/>
              <c:showCatName val="1"/>
              <c:showPercent val="1"/>
            </c:dLbl>
            <c:dLbl>
              <c:idx val="7"/>
              <c:layout>
                <c:manualLayout>
                  <c:x val="0.20569310909690844"/>
                  <c:y val="-0.20233517823316435"/>
                </c:manualLayout>
              </c:layout>
              <c:dLblPos val="bestFit"/>
              <c:showCatName val="1"/>
              <c:showPercent val="1"/>
            </c:dLbl>
            <c:dLbl>
              <c:idx val="8"/>
              <c:layout>
                <c:manualLayout>
                  <c:x val="0.19061103453749803"/>
                  <c:y val="-7.5867861344918491E-2"/>
                </c:manualLayout>
              </c:layout>
              <c:dLblPos val="bestFit"/>
              <c:showCatName val="1"/>
              <c:showPercent val="1"/>
            </c:dLbl>
            <c:dLbl>
              <c:idx val="10"/>
              <c:layout>
                <c:manualLayout>
                  <c:x val="0.1984065682695243"/>
                  <c:y val="6.4362747759978745E-2"/>
                </c:manualLayout>
              </c:layout>
              <c:dLblPos val="bestFit"/>
              <c:showCatName val="1"/>
              <c:showPercent val="1"/>
            </c:dLbl>
            <c:numFmt formatCode="0.0%" sourceLinked="0"/>
            <c:txPr>
              <a:bodyPr/>
              <a:lstStyle/>
              <a:p>
                <a:pPr>
                  <a:defRPr sz="899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CatName val="1"/>
            <c:showPercent val="1"/>
            <c:showLeaderLines val="1"/>
          </c:dLbls>
          <c:cat>
            <c:strRef>
              <c:f>Лист1!$A$2:$A$12</c:f>
              <c:strCache>
                <c:ptCount val="11"/>
                <c:pt idx="0">
                  <c:v>Щебень фр.25-60мм</c:v>
                </c:pt>
                <c:pt idx="1">
                  <c:v>Щебень фр.10-30мм</c:v>
                </c:pt>
                <c:pt idx="2">
                  <c:v>Щебень фр.5-25мм</c:v>
                </c:pt>
                <c:pt idx="3">
                  <c:v>Щебень фр.10-20мм</c:v>
                </c:pt>
                <c:pt idx="4">
                  <c:v>Щебень фр.5-20мм</c:v>
                </c:pt>
                <c:pt idx="5">
                  <c:v>Щебень фр.3(5)-10мм</c:v>
                </c:pt>
                <c:pt idx="6">
                  <c:v>Щебень фр.0-25мм</c:v>
                </c:pt>
                <c:pt idx="7">
                  <c:v>Камень бутовый</c:v>
                </c:pt>
                <c:pt idx="8">
                  <c:v>Горная масса</c:v>
                </c:pt>
                <c:pt idx="9">
                  <c:v>Прочие виды продукции</c:v>
                </c:pt>
                <c:pt idx="10">
                  <c:v>Прочие работы и услуги</c:v>
                </c:pt>
              </c:strCache>
            </c:strRef>
          </c:cat>
          <c:val>
            <c:numRef>
              <c:f>Лист1!$B$2:$B$12</c:f>
              <c:numCache>
                <c:formatCode>_-* #,##0.00_р_._-;\-* #,##0.00_р_._-;_-* "-"??_р_._-;_-@_-</c:formatCode>
                <c:ptCount val="11"/>
                <c:pt idx="0">
                  <c:v>5115.6587277822828</c:v>
                </c:pt>
                <c:pt idx="1">
                  <c:v>3.0451910000000106</c:v>
                </c:pt>
                <c:pt idx="2">
                  <c:v>219.27905915386654</c:v>
                </c:pt>
                <c:pt idx="3">
                  <c:v>42.89559081908601</c:v>
                </c:pt>
                <c:pt idx="4">
                  <c:v>300.40558894160586</c:v>
                </c:pt>
                <c:pt idx="5">
                  <c:v>7.6663261733373407</c:v>
                </c:pt>
                <c:pt idx="6">
                  <c:v>139.91681823699815</c:v>
                </c:pt>
                <c:pt idx="7">
                  <c:v>62.243360558808014</c:v>
                </c:pt>
                <c:pt idx="8">
                  <c:v>134.16999999999999</c:v>
                </c:pt>
                <c:pt idx="9">
                  <c:v>62.98</c:v>
                </c:pt>
                <c:pt idx="10">
                  <c:v>67.650097054745558</c:v>
                </c:pt>
              </c:numCache>
            </c:numRef>
          </c:val>
        </c:ser>
      </c:pie3DChart>
      <c:spPr>
        <a:noFill/>
        <a:ln w="25372">
          <a:noFill/>
        </a:ln>
      </c:spPr>
    </c:plotArea>
    <c:plotVisOnly val="1"/>
    <c:dispBlanksAs val="zero"/>
  </c:chart>
  <c:txPr>
    <a:bodyPr/>
    <a:lstStyle/>
    <a:p>
      <a:pPr>
        <a:defRPr sz="1798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"/>
  <c:chart>
    <c:title/>
    <c:view3D>
      <c:rotX val="40"/>
      <c:rotY val="130"/>
      <c:perspective val="0"/>
    </c:view3D>
    <c:plotArea>
      <c:layout>
        <c:manualLayout>
          <c:layoutTarget val="inner"/>
          <c:xMode val="edge"/>
          <c:yMode val="edge"/>
          <c:x val="0.20251836306400844"/>
          <c:y val="0.14406779661016991"/>
          <c:w val="0.5655823714585515"/>
          <c:h val="0.68644067796610164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</c:strCache>
            </c:strRef>
          </c:tx>
          <c:explosion val="18"/>
          <c:dPt>
            <c:idx val="1"/>
            <c:explosion val="24"/>
          </c:dPt>
          <c:dPt>
            <c:idx val="2"/>
            <c:explosion val="4"/>
          </c:dPt>
          <c:dLbls>
            <c:dLbl>
              <c:idx val="0"/>
              <c:layout>
                <c:manualLayout>
                  <c:x val="0.11833150885118419"/>
                  <c:y val="8.2409940488193806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-5.1541781309796128E-2"/>
                  <c:y val="0.10869504468068017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-7.4519830135633833E-2"/>
                  <c:y val="-6.1002288101577713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3"/>
              <c:layout>
                <c:manualLayout>
                  <c:x val="9.7910625495544107E-2"/>
                  <c:y val="-0.11071612464480168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4"/>
              <c:layout>
                <c:manualLayout>
                  <c:x val="6.0602569318201814E-2"/>
                  <c:y val="-4.9359935436274103E-4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5"/>
              <c:layout>
                <c:manualLayout>
                  <c:x val="3.5239525592362042E-2"/>
                  <c:y val="-3.4359647775305611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7"/>
              <c:layout>
                <c:manualLayout>
                  <c:x val="3.8075472320086755E-2"/>
                  <c:y val="-6.3882102842872024E-3"/>
                </c:manualLayout>
              </c:layout>
              <c:dLblPos val="bestFit"/>
              <c:showCatName val="1"/>
              <c:showPercent val="1"/>
              <c:separator>
</c:separator>
            </c:dLbl>
            <c:numFmt formatCode="0.0%" sourceLinked="0"/>
            <c:showCatName val="1"/>
            <c:showPercent val="1"/>
            <c:separator>
</c:separator>
            <c:showLeaderLines val="1"/>
          </c:dLbls>
          <c:cat>
            <c:strRef>
              <c:f>Лист1!$A$2:$A$6</c:f>
              <c:strCache>
                <c:ptCount val="5"/>
                <c:pt idx="0">
                  <c:v>Затраты на оплату труда</c:v>
                </c:pt>
                <c:pt idx="1">
                  <c:v>Отчисления на социальные нужды</c:v>
                </c:pt>
                <c:pt idx="2">
                  <c:v>Материальные затраты</c:v>
                </c:pt>
                <c:pt idx="3">
                  <c:v>Прочие  расходы</c:v>
                </c:pt>
                <c:pt idx="4">
                  <c:v>Амортизация</c:v>
                </c:pt>
              </c:strCache>
            </c:strRef>
          </c:cat>
          <c:val>
            <c:numRef>
              <c:f>Лист1!$B$2:$B$6</c:f>
              <c:numCache>
                <c:formatCode>#,##0.0</c:formatCode>
                <c:ptCount val="5"/>
                <c:pt idx="0">
                  <c:v>893.49800000000005</c:v>
                </c:pt>
                <c:pt idx="1">
                  <c:v>229.86600000000001</c:v>
                </c:pt>
                <c:pt idx="2">
                  <c:v>1490.3969999169228</c:v>
                </c:pt>
                <c:pt idx="3" formatCode="0.0">
                  <c:v>385.64100000000008</c:v>
                </c:pt>
                <c:pt idx="4" formatCode="0.0">
                  <c:v>419.71799999999899</c:v>
                </c:pt>
              </c:numCache>
            </c:numRef>
          </c:val>
        </c:ser>
        <c:dLbls>
          <c:showCatName val="1"/>
          <c:showPercent val="1"/>
          <c:separator>
</c:separator>
        </c:dLbls>
      </c:pie3DChart>
      <c:spPr>
        <a:noFill/>
        <a:ln w="25388">
          <a:noFill/>
        </a:ln>
      </c:spPr>
    </c:plotArea>
    <c:plotVisOnly val="1"/>
    <c:dispBlanksAs val="zero"/>
  </c:chart>
  <c:txPr>
    <a:bodyPr/>
    <a:lstStyle/>
    <a:p>
      <a:pPr>
        <a:defRPr sz="11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hart>
    <c:title>
      <c:tx>
        <c:rich>
          <a:bodyPr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8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400" b="1" i="0" baseline="0">
                <a:latin typeface="Times New Roman" pitchFamily="18" charset="0"/>
                <a:cs typeface="Times New Roman" pitchFamily="18" charset="0"/>
              </a:rPr>
              <a:t>Структура капитальных вложений на 31.12.2010г., млн.руб.</a:t>
            </a:r>
            <a:endParaRPr lang="ru-RU" sz="140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15832045014774451"/>
          <c:y val="2.649627551904165E-2"/>
        </c:manualLayout>
      </c:layout>
    </c:title>
    <c:view3D>
      <c:rotX val="30"/>
      <c:rotY val="320"/>
      <c:perspective val="30"/>
    </c:view3D>
    <c:plotArea>
      <c:layout>
        <c:manualLayout>
          <c:layoutTarget val="inner"/>
          <c:xMode val="edge"/>
          <c:yMode val="edge"/>
          <c:x val="0.19666786671791942"/>
          <c:y val="0.29964365880600274"/>
          <c:w val="0.75698023776442025"/>
          <c:h val="0.66782632110186024"/>
        </c:manualLayout>
      </c:layout>
      <c:pie3DChart>
        <c:varyColors val="1"/>
        <c:ser>
          <c:idx val="0"/>
          <c:order val="0"/>
          <c:explosion val="25"/>
          <c:dLbls>
            <c:dLbl>
              <c:idx val="0"/>
              <c:layout>
                <c:manualLayout>
                  <c:x val="0.14437369995830113"/>
                  <c:y val="-1.7355294019098678E-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0"/>
                  <c:y val="0.10511464388219476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0.10879147229544603"/>
                  <c:y val="0.3432903333891774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3"/>
              <c:layout>
                <c:manualLayout>
                  <c:x val="-0.10762276579781822"/>
                  <c:y val="0.32746481822750978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4"/>
              <c:layout>
                <c:manualLayout>
                  <c:x val="-0.11755961598017962"/>
                  <c:y val="6.675601719997773E-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5"/>
              <c:layout>
                <c:manualLayout>
                  <c:x val="4.0287616571929752E-2"/>
                  <c:y val="-4.867230691908192E-2"/>
                </c:manualLayout>
              </c:layout>
              <c:showVal val="1"/>
              <c:showCatName val="1"/>
              <c:showPercent val="1"/>
              <c:separator>
</c:separator>
            </c:dLbl>
            <c:numFmt formatCode="0.00%" sourceLinked="0"/>
            <c:txPr>
              <a:bodyPr/>
              <a:lstStyle/>
              <a:p>
                <a:pPr>
                  <a:defRPr sz="1000">
                    <a:latin typeface="Calibri" pitchFamily="34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  <c:showCatName val="1"/>
            <c:showPercent val="1"/>
            <c:separator>
</c:separator>
            <c:showLeaderLines val="1"/>
          </c:dLbls>
          <c:cat>
            <c:strRef>
              <c:f>Осуществление!$C$187:$C$192</c:f>
              <c:strCache>
                <c:ptCount val="6"/>
                <c:pt idx="0">
                  <c:v>Здания и сооружения</c:v>
                </c:pt>
                <c:pt idx="1">
                  <c:v>Машины и оборудование</c:v>
                </c:pt>
                <c:pt idx="2">
                  <c:v>Средства транспортные</c:v>
                </c:pt>
                <c:pt idx="3">
                  <c:v>Вычислительная и оргтехника</c:v>
                </c:pt>
                <c:pt idx="4">
                  <c:v>Инвентарь производственный и хозяйственный</c:v>
                </c:pt>
                <c:pt idx="5">
                  <c:v>Прочие основные фонды</c:v>
                </c:pt>
              </c:strCache>
            </c:strRef>
          </c:cat>
          <c:val>
            <c:numRef>
              <c:f>Осуществление!$E$187:$E$192</c:f>
              <c:numCache>
                <c:formatCode>#,##0.00</c:formatCode>
                <c:ptCount val="6"/>
                <c:pt idx="0">
                  <c:v>8.1004993700000067</c:v>
                </c:pt>
                <c:pt idx="1">
                  <c:v>276.12245253000032</c:v>
                </c:pt>
                <c:pt idx="2">
                  <c:v>53.295635370001015</c:v>
                </c:pt>
                <c:pt idx="3">
                  <c:v>3.4548832699999998</c:v>
                </c:pt>
                <c:pt idx="4">
                  <c:v>1.5375368699999998</c:v>
                </c:pt>
                <c:pt idx="5">
                  <c:v>4.8519999999999985</c:v>
                </c:pt>
              </c:numCache>
            </c:numRef>
          </c:val>
        </c:ser>
        <c:dLbls>
          <c:showCatName val="1"/>
          <c:showPercent val="1"/>
        </c:dLbls>
      </c:pie3DChart>
    </c:plotArea>
    <c:plotVisOnly val="1"/>
  </c:chart>
  <c:spPr>
    <a:ln>
      <a:noFill/>
    </a:ln>
  </c:sp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6"/>
  <c:chart>
    <c:title>
      <c:tx>
        <c:rich>
          <a:bodyPr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0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000" b="1" i="0" baseline="0">
                <a:latin typeface="Times New Roman" pitchFamily="18" charset="0"/>
                <a:cs typeface="Times New Roman" pitchFamily="18" charset="0"/>
              </a:rPr>
              <a:t>Структура капитальных вложений по направлениям вложений </a:t>
            </a:r>
          </a:p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0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000" b="1" i="0" baseline="0">
                <a:latin typeface="Times New Roman" pitchFamily="18" charset="0"/>
                <a:cs typeface="Times New Roman" pitchFamily="18" charset="0"/>
              </a:rPr>
              <a:t>на 31.12.2010г., млн.руб.</a:t>
            </a:r>
            <a:endParaRPr lang="ru-RU" sz="100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15832045014774274"/>
          <c:y val="2.6496275519041299E-2"/>
        </c:manualLayout>
      </c:layout>
    </c:title>
    <c:view3D>
      <c:rotX val="30"/>
      <c:rotY val="310"/>
      <c:perspective val="30"/>
    </c:view3D>
    <c:plotArea>
      <c:layout>
        <c:manualLayout>
          <c:layoutTarget val="inner"/>
          <c:xMode val="edge"/>
          <c:yMode val="edge"/>
          <c:x val="5.6288438908667353E-2"/>
          <c:y val="0.17704105131189402"/>
          <c:w val="0.85562519922434621"/>
          <c:h val="0.75430250138430144"/>
        </c:manualLayout>
      </c:layout>
      <c:pie3DChart>
        <c:varyColors val="1"/>
        <c:ser>
          <c:idx val="0"/>
          <c:order val="0"/>
          <c:explosion val="33"/>
          <c:dLbls>
            <c:dLbl>
              <c:idx val="0"/>
              <c:layout>
                <c:manualLayout>
                  <c:x val="7.022838466034112E-2"/>
                  <c:y val="0.1595989981886073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-3.5629061135219617E-2"/>
                  <c:y val="-0.169840505054164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-9.3534573108964444E-2"/>
                  <c:y val="0.23791272677553521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3"/>
              <c:layout>
                <c:manualLayout>
                  <c:x val="-0.1241406270540156"/>
                  <c:y val="0.12197186620171969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4"/>
              <c:layout>
                <c:manualLayout>
                  <c:x val="-4.5312647030234174E-2"/>
                  <c:y val="-0.10822819900313482"/>
                </c:manualLayout>
              </c:layout>
              <c:showVal val="1"/>
              <c:showCatName val="1"/>
              <c:showPercent val="1"/>
              <c:separator>
</c:separator>
            </c:dLbl>
            <c:dLbl>
              <c:idx val="5"/>
              <c:layout>
                <c:manualLayout>
                  <c:x val="8.7764051715757754E-2"/>
                  <c:y val="-0.12298787542107052"/>
                </c:manualLayout>
              </c:layout>
              <c:showVal val="1"/>
              <c:showCatName val="1"/>
              <c:showPercent val="1"/>
              <c:separator>
</c:separator>
            </c:dLbl>
            <c:numFmt formatCode="0.00%" sourceLinked="0"/>
            <c:txPr>
              <a:bodyPr/>
              <a:lstStyle/>
              <a:p>
                <a:pPr>
                  <a:defRPr sz="1000">
                    <a:latin typeface="Calibri" pitchFamily="34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  <c:showCatName val="1"/>
            <c:showPercent val="1"/>
            <c:separator>
</c:separator>
            <c:showLeaderLines val="1"/>
          </c:dLbls>
          <c:cat>
            <c:strRef>
              <c:f>Осуществление!$A$186:$A$189</c:f>
              <c:strCache>
                <c:ptCount val="2"/>
                <c:pt idx="0">
                  <c:v>Поддержание действующих производственных мощностей</c:v>
                </c:pt>
                <c:pt idx="1">
                  <c:v>Реконструкция</c:v>
                </c:pt>
              </c:strCache>
            </c:strRef>
          </c:cat>
          <c:val>
            <c:numRef>
              <c:f>Осуществление!$B$186:$B$189</c:f>
              <c:numCache>
                <c:formatCode>0.00</c:formatCode>
                <c:ptCount val="2"/>
                <c:pt idx="0">
                  <c:v>205.63040013000003</c:v>
                </c:pt>
                <c:pt idx="1">
                  <c:v>141.73260728000002</c:v>
                </c:pt>
              </c:numCache>
            </c:numRef>
          </c:val>
        </c:ser>
        <c:dLbls>
          <c:showCatName val="1"/>
          <c:showPercent val="1"/>
        </c:dLbls>
      </c:pie3DChart>
    </c:plotArea>
    <c:plotVisOnly val="1"/>
  </c:chart>
  <c:spPr>
    <a:ln>
      <a:noFill/>
    </a:ln>
  </c:spPr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</cdr:y>
    </cdr:from>
    <cdr:to>
      <cdr:x>1</cdr:x>
      <cdr:y>0</cdr:y>
    </cdr:to>
    <cdr:sp macro="" textlink="">
      <cdr:nvSpPr>
        <cdr:cNvPr id="3" name="Прямая соединительная линия 2"/>
        <cdr:cNvSpPr/>
      </cdr:nvSpPr>
      <cdr:spPr>
        <a:xfrm xmlns:a="http://schemas.openxmlformats.org/drawingml/2006/main">
          <a:off x="0" y="0"/>
          <a:ext cx="5913120" cy="0"/>
        </a:xfrm>
        <a:prstGeom xmlns:a="http://schemas.openxmlformats.org/drawingml/2006/main" prst="line">
          <a:avLst/>
        </a:prstGeom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F3D960D-146C-4F59-8AA7-7F6D397E7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4391</TotalTime>
  <Pages>73</Pages>
  <Words>18168</Words>
  <Characters>103562</Characters>
  <Application>Microsoft Office Word</Application>
  <DocSecurity>0</DocSecurity>
  <Lines>863</Lines>
  <Paragraphs>242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ационерное общество                                                                               «Первая нерудная компания»</vt:lpstr>
    </vt:vector>
  </TitlesOfParts>
  <Company>Imars</Company>
  <LinksUpToDate>false</LinksUpToDate>
  <CharactersWithSpaces>121488</CharactersWithSpaces>
  <SharedDoc>false</SharedDoc>
  <HLinks>
    <vt:vector size="354" baseType="variant">
      <vt:variant>
        <vt:i4>8061039</vt:i4>
      </vt:variant>
      <vt:variant>
        <vt:i4>387</vt:i4>
      </vt:variant>
      <vt:variant>
        <vt:i4>0</vt:i4>
      </vt:variant>
      <vt:variant>
        <vt:i4>5</vt:i4>
      </vt:variant>
      <vt:variant>
        <vt:lpwstr>http://www.bdo.ru/</vt:lpwstr>
      </vt:variant>
      <vt:variant>
        <vt:lpwstr/>
      </vt:variant>
      <vt:variant>
        <vt:i4>8061019</vt:i4>
      </vt:variant>
      <vt:variant>
        <vt:i4>384</vt:i4>
      </vt:variant>
      <vt:variant>
        <vt:i4>0</vt:i4>
      </vt:variant>
      <vt:variant>
        <vt:i4>5</vt:i4>
      </vt:variant>
      <vt:variant>
        <vt:lpwstr>mailto:reception@bdo.ru</vt:lpwstr>
      </vt:variant>
      <vt:variant>
        <vt:lpwstr/>
      </vt:variant>
      <vt:variant>
        <vt:i4>8323176</vt:i4>
      </vt:variant>
      <vt:variant>
        <vt:i4>381</vt:i4>
      </vt:variant>
      <vt:variant>
        <vt:i4>0</vt:i4>
      </vt:variant>
      <vt:variant>
        <vt:i4>5</vt:i4>
      </vt:variant>
      <vt:variant>
        <vt:lpwstr>http://www.mcd.ru/</vt:lpwstr>
      </vt:variant>
      <vt:variant>
        <vt:lpwstr/>
      </vt:variant>
      <vt:variant>
        <vt:i4>7274585</vt:i4>
      </vt:variant>
      <vt:variant>
        <vt:i4>378</vt:i4>
      </vt:variant>
      <vt:variant>
        <vt:i4>0</vt:i4>
      </vt:variant>
      <vt:variant>
        <vt:i4>5</vt:i4>
      </vt:variant>
      <vt:variant>
        <vt:lpwstr>mailto:mcdepo@dol.ru</vt:lpwstr>
      </vt:variant>
      <vt:variant>
        <vt:lpwstr/>
      </vt:variant>
      <vt:variant>
        <vt:i4>917584</vt:i4>
      </vt:variant>
      <vt:variant>
        <vt:i4>375</vt:i4>
      </vt:variant>
      <vt:variant>
        <vt:i4>0</vt:i4>
      </vt:variant>
      <vt:variant>
        <vt:i4>5</vt:i4>
      </vt:variant>
      <vt:variant>
        <vt:lpwstr>http://www.pgkweb.ru/</vt:lpwstr>
      </vt:variant>
      <vt:variant>
        <vt:lpwstr/>
      </vt:variant>
      <vt:variant>
        <vt:i4>4718704</vt:i4>
      </vt:variant>
      <vt:variant>
        <vt:i4>372</vt:i4>
      </vt:variant>
      <vt:variant>
        <vt:i4>0</vt:i4>
      </vt:variant>
      <vt:variant>
        <vt:i4>5</vt:i4>
      </vt:variant>
      <vt:variant>
        <vt:lpwstr>mailto:office@pgkweb.ru</vt:lpwstr>
      </vt:variant>
      <vt:variant>
        <vt:lpwstr/>
      </vt:variant>
      <vt:variant>
        <vt:i4>8061039</vt:i4>
      </vt:variant>
      <vt:variant>
        <vt:i4>345</vt:i4>
      </vt:variant>
      <vt:variant>
        <vt:i4>0</vt:i4>
      </vt:variant>
      <vt:variant>
        <vt:i4>5</vt:i4>
      </vt:variant>
      <vt:variant>
        <vt:lpwstr>http://www.bdo.ru/</vt:lpwstr>
      </vt:variant>
      <vt:variant>
        <vt:lpwstr/>
      </vt:variant>
      <vt:variant>
        <vt:i4>8061019</vt:i4>
      </vt:variant>
      <vt:variant>
        <vt:i4>342</vt:i4>
      </vt:variant>
      <vt:variant>
        <vt:i4>0</vt:i4>
      </vt:variant>
      <vt:variant>
        <vt:i4>5</vt:i4>
      </vt:variant>
      <vt:variant>
        <vt:lpwstr>mailto:reception@bdo.ru</vt:lpwstr>
      </vt:variant>
      <vt:variant>
        <vt:lpwstr/>
      </vt:variant>
      <vt:variant>
        <vt:i4>5832792</vt:i4>
      </vt:variant>
      <vt:variant>
        <vt:i4>291</vt:i4>
      </vt:variant>
      <vt:variant>
        <vt:i4>0</vt:i4>
      </vt:variant>
      <vt:variant>
        <vt:i4>5</vt:i4>
      </vt:variant>
      <vt:variant>
        <vt:lpwstr>http://www.gudok.ru/files/upload/200802/20080212_6_1.jpg</vt:lpwstr>
      </vt:variant>
      <vt:variant>
        <vt:lpwstr/>
      </vt:variant>
      <vt:variant>
        <vt:i4>1638451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_Toc196124620</vt:lpwstr>
      </vt:variant>
      <vt:variant>
        <vt:i4>1703987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_Toc196124619</vt:lpwstr>
      </vt:variant>
      <vt:variant>
        <vt:i4>1703987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_Toc196124618</vt:lpwstr>
      </vt:variant>
      <vt:variant>
        <vt:i4>1703987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_Toc196124617</vt:lpwstr>
      </vt:variant>
      <vt:variant>
        <vt:i4>1703987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_Toc196124616</vt:lpwstr>
      </vt:variant>
      <vt:variant>
        <vt:i4>1703987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_Toc196124615</vt:lpwstr>
      </vt:variant>
      <vt:variant>
        <vt:i4>1703987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_Toc196124614</vt:lpwstr>
      </vt:variant>
      <vt:variant>
        <vt:i4>1703987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_Toc196124613</vt:lpwstr>
      </vt:variant>
      <vt:variant>
        <vt:i4>1703987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_Toc196124612</vt:lpwstr>
      </vt:variant>
      <vt:variant>
        <vt:i4>1703987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_Toc196124611</vt:lpwstr>
      </vt:variant>
      <vt:variant>
        <vt:i4>1703987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_Toc196124610</vt:lpwstr>
      </vt:variant>
      <vt:variant>
        <vt:i4>1769523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_Toc196124608</vt:lpwstr>
      </vt:variant>
      <vt:variant>
        <vt:i4>1769523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_Toc196124607</vt:lpwstr>
      </vt:variant>
      <vt:variant>
        <vt:i4>1769523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_Toc196124606</vt:lpwstr>
      </vt:variant>
      <vt:variant>
        <vt:i4>1769523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_Toc196124605</vt:lpwstr>
      </vt:variant>
      <vt:variant>
        <vt:i4>1769523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_Toc196124604</vt:lpwstr>
      </vt:variant>
      <vt:variant>
        <vt:i4>1769523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_Toc196124603</vt:lpwstr>
      </vt:variant>
      <vt:variant>
        <vt:i4>1769523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_Toc196124602</vt:lpwstr>
      </vt:variant>
      <vt:variant>
        <vt:i4>1769523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_Toc196124601</vt:lpwstr>
      </vt:variant>
      <vt:variant>
        <vt:i4>1769523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_Toc196124600</vt:lpwstr>
      </vt:variant>
      <vt:variant>
        <vt:i4>1179696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_Toc196124599</vt:lpwstr>
      </vt:variant>
      <vt:variant>
        <vt:i4>1179696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_Toc196124598</vt:lpwstr>
      </vt:variant>
      <vt:variant>
        <vt:i4>1179696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_Toc196124597</vt:lpwstr>
      </vt:variant>
      <vt:variant>
        <vt:i4>1179696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_Toc196124596</vt:lpwstr>
      </vt:variant>
      <vt:variant>
        <vt:i4>1179696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_Toc196124595</vt:lpwstr>
      </vt:variant>
      <vt:variant>
        <vt:i4>1179696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_Toc196124594</vt:lpwstr>
      </vt:variant>
      <vt:variant>
        <vt:i4>1179696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_Toc196124593</vt:lpwstr>
      </vt:variant>
      <vt:variant>
        <vt:i4>1179696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_Toc196124592</vt:lpwstr>
      </vt:variant>
      <vt:variant>
        <vt:i4>1179696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_Toc196124591</vt:lpwstr>
      </vt:variant>
      <vt:variant>
        <vt:i4>1245232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_Toc196124586</vt:lpwstr>
      </vt:variant>
      <vt:variant>
        <vt:i4>1245232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_Toc196124583</vt:lpwstr>
      </vt:variant>
      <vt:variant>
        <vt:i4>1835056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_Toc196124579</vt:lpwstr>
      </vt:variant>
      <vt:variant>
        <vt:i4>1835056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_Toc196124578</vt:lpwstr>
      </vt:variant>
      <vt:variant>
        <vt:i4>1835056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_Toc196124577</vt:lpwstr>
      </vt:variant>
      <vt:variant>
        <vt:i4>1835056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_Toc196124576</vt:lpwstr>
      </vt:variant>
      <vt:variant>
        <vt:i4>1835056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_Toc196124575</vt:lpwstr>
      </vt:variant>
      <vt:variant>
        <vt:i4>1835056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_Toc196124574</vt:lpwstr>
      </vt:variant>
      <vt:variant>
        <vt:i4>1835056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_Toc196124573</vt:lpwstr>
      </vt:variant>
      <vt:variant>
        <vt:i4>1835056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_Toc196124572</vt:lpwstr>
      </vt:variant>
      <vt:variant>
        <vt:i4>1835056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_Toc196124571</vt:lpwstr>
      </vt:variant>
      <vt:variant>
        <vt:i4>1835056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_Toc196124570</vt:lpwstr>
      </vt:variant>
      <vt:variant>
        <vt:i4>1900592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_Toc196124569</vt:lpwstr>
      </vt:variant>
      <vt:variant>
        <vt:i4>1900592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_Toc196124568</vt:lpwstr>
      </vt:variant>
      <vt:variant>
        <vt:i4>1900592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_Toc196124567</vt:lpwstr>
      </vt:variant>
      <vt:variant>
        <vt:i4>1900592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_Toc196124566</vt:lpwstr>
      </vt:variant>
      <vt:variant>
        <vt:i4>1900592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_Toc196124565</vt:lpwstr>
      </vt:variant>
      <vt:variant>
        <vt:i4>1900592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_Toc196124562</vt:lpwstr>
      </vt:variant>
      <vt:variant>
        <vt:i4>1900592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_Toc196124561</vt:lpwstr>
      </vt:variant>
      <vt:variant>
        <vt:i4>1966164</vt:i4>
      </vt:variant>
      <vt:variant>
        <vt:i4>-1</vt:i4>
      </vt:variant>
      <vt:variant>
        <vt:i4>1047</vt:i4>
      </vt:variant>
      <vt:variant>
        <vt:i4>4</vt:i4>
      </vt:variant>
      <vt:variant>
        <vt:lpwstr>http://www.lukoil.ru/</vt:lpwstr>
      </vt:variant>
      <vt:variant>
        <vt:lpwstr/>
      </vt:variant>
      <vt:variant>
        <vt:i4>6684780</vt:i4>
      </vt:variant>
      <vt:variant>
        <vt:i4>-1</vt:i4>
      </vt:variant>
      <vt:variant>
        <vt:i4>1049</vt:i4>
      </vt:variant>
      <vt:variant>
        <vt:i4>4</vt:i4>
      </vt:variant>
      <vt:variant>
        <vt:lpwstr>http://www.rosneft.ru/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ационерное общество                                                                               «Первая нерудная компания»</dc:title>
  <dc:creator>YashkinaAJ</dc:creator>
  <cp:lastModifiedBy>Makarova</cp:lastModifiedBy>
  <cp:revision>59</cp:revision>
  <cp:lastPrinted>2011-03-29T13:15:00Z</cp:lastPrinted>
  <dcterms:created xsi:type="dcterms:W3CDTF">2010-03-28T11:39:00Z</dcterms:created>
  <dcterms:modified xsi:type="dcterms:W3CDTF">2011-06-29T13:52:00Z</dcterms:modified>
</cp:coreProperties>
</file>