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71F" w:rsidRDefault="00E5271F" w:rsidP="00E5271F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3973CC" w:rsidRPr="005328A7" w:rsidRDefault="003973CC" w:rsidP="003973C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3973CC" w:rsidRPr="00637132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3973CC" w:rsidRPr="00637132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5" w:history="1">
        <w:r w:rsidRPr="00637132">
          <w:rPr>
            <w:rStyle w:val="a3"/>
            <w:rFonts w:eastAsia="Times New Roman"/>
            <w:lang w:eastAsia="ru-RU"/>
          </w:rPr>
          <w:t>http://disclosure.1prime.ru/portal/default.aspx?emId=8602016394</w:t>
        </w:r>
      </w:hyperlink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973CC" w:rsidRPr="005328A7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F0548E" w:rsidRDefault="00F0548E" w:rsidP="00F0548E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>
        <w:rPr>
          <w:b w:val="0"/>
          <w:i/>
        </w:rPr>
        <w:t>Ежеквартальный отчет за 4</w:t>
      </w:r>
      <w:r w:rsidRPr="00A01C21">
        <w:rPr>
          <w:b w:val="0"/>
          <w:i/>
        </w:rPr>
        <w:t xml:space="preserve"> квартал 2014 года</w:t>
      </w:r>
      <w:r>
        <w:rPr>
          <w:b w:val="0"/>
          <w:i/>
        </w:rPr>
        <w:t>.</w:t>
      </w:r>
    </w:p>
    <w:p w:rsidR="00CC59AE" w:rsidRPr="004F0F54" w:rsidRDefault="00CC59AE" w:rsidP="00CC59AE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F0548E" w:rsidRPr="00CC59AE" w:rsidRDefault="00F0548E" w:rsidP="00F0548E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 xml:space="preserve">"Ежеквартальный отчет эмитента за </w:t>
      </w:r>
      <w:r>
        <w:rPr>
          <w:rFonts w:eastAsia="Times New Roman"/>
          <w:b w:val="0"/>
          <w:color w:val="000000"/>
          <w:lang w:eastAsia="ru-RU"/>
        </w:rPr>
        <w:t>4</w:t>
      </w:r>
      <w:r w:rsidRPr="002806D9">
        <w:rPr>
          <w:rFonts w:eastAsia="Times New Roman"/>
          <w:b w:val="0"/>
          <w:color w:val="000000"/>
          <w:lang w:eastAsia="ru-RU"/>
        </w:rPr>
        <w:t xml:space="preserve"> квартал 2014 г.» раскрытого в сети интернет </w:t>
      </w:r>
      <w:r w:rsidR="00845D20">
        <w:rPr>
          <w:rFonts w:eastAsia="Times New Roman"/>
          <w:b w:val="0"/>
          <w:color w:val="000000"/>
          <w:lang w:eastAsia="ru-RU"/>
        </w:rPr>
        <w:t>13.02.201</w:t>
      </w:r>
      <w:r w:rsidR="00845D20" w:rsidRPr="00845D20">
        <w:rPr>
          <w:rFonts w:eastAsia="Times New Roman"/>
          <w:b w:val="0"/>
          <w:color w:val="000000"/>
          <w:lang w:eastAsia="ru-RU"/>
        </w:rPr>
        <w:t>5</w:t>
      </w:r>
      <w:r w:rsidRPr="00CC59AE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в тексте отчета была выявлена информация, требующая дополнения, изменения.</w:t>
      </w:r>
    </w:p>
    <w:p w:rsidR="00F0548E" w:rsidRPr="00CC59AE" w:rsidRDefault="00F0548E" w:rsidP="00F0548E">
      <w:pPr>
        <w:pStyle w:val="ConsPlusNormal"/>
        <w:ind w:firstLine="540"/>
        <w:jc w:val="both"/>
        <w:rPr>
          <w:rFonts w:eastAsia="Times New Roman"/>
          <w:color w:val="000000"/>
          <w:lang w:eastAsia="ru-RU"/>
        </w:rPr>
      </w:pPr>
      <w:r w:rsidRPr="00CC59AE">
        <w:rPr>
          <w:b w:val="0"/>
        </w:rPr>
        <w:t>Описание внесенных изменений:</w:t>
      </w:r>
    </w:p>
    <w:p w:rsidR="003973CC" w:rsidRPr="00CC59AE" w:rsidRDefault="003973CC" w:rsidP="003973CC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CC59AE">
        <w:rPr>
          <w:rFonts w:eastAsia="Times New Roman"/>
          <w:color w:val="000000"/>
        </w:rPr>
        <w:t>- п. 1.</w:t>
      </w:r>
      <w:r w:rsidR="00F0548E" w:rsidRPr="00CC59AE">
        <w:rPr>
          <w:rFonts w:eastAsia="Times New Roman"/>
          <w:color w:val="000000"/>
        </w:rPr>
        <w:t>2</w:t>
      </w:r>
      <w:r w:rsidRPr="00CC59AE">
        <w:rPr>
          <w:rFonts w:eastAsia="Times New Roman"/>
          <w:color w:val="000000"/>
        </w:rPr>
        <w:t xml:space="preserve">. Отчета </w:t>
      </w:r>
      <w:r w:rsidR="00F0548E" w:rsidRPr="00CC59AE">
        <w:rPr>
          <w:rFonts w:eastAsia="Times New Roman"/>
          <w:color w:val="000000"/>
        </w:rPr>
        <w:t>«</w:t>
      </w:r>
      <w:r w:rsidR="00F0548E" w:rsidRPr="00CC59AE">
        <w:t>Сведения о банковских счетах эмитента»</w:t>
      </w:r>
      <w:r w:rsidR="00F0548E" w:rsidRPr="00CC59AE">
        <w:rPr>
          <w:rFonts w:eastAsia="Times New Roman"/>
          <w:color w:val="000000"/>
        </w:rPr>
        <w:t xml:space="preserve"> </w:t>
      </w:r>
      <w:r w:rsidRPr="00CC59AE">
        <w:rPr>
          <w:rFonts w:eastAsia="Times New Roman"/>
          <w:color w:val="000000"/>
        </w:rPr>
        <w:t xml:space="preserve">- </w:t>
      </w:r>
      <w:r w:rsidRPr="00CC59AE">
        <w:rPr>
          <w:rStyle w:val="FontStyle17"/>
        </w:rPr>
        <w:t>не было указано полное и сокращенное фирменное наименование, место нахождения кредитных организаций (Открытого акционерного общества "</w:t>
      </w:r>
      <w:proofErr w:type="spellStart"/>
      <w:r w:rsidRPr="00CC59AE">
        <w:rPr>
          <w:rStyle w:val="FontStyle17"/>
        </w:rPr>
        <w:t>Газпромбанк</w:t>
      </w:r>
      <w:proofErr w:type="spellEnd"/>
      <w:r w:rsidRPr="00CC59AE">
        <w:rPr>
          <w:rStyle w:val="FontStyle17"/>
        </w:rPr>
        <w:t>", Открытого акционерного общества "Альфа-Банк"), в которой открыты расчетные счета Общества (указаны сведения в отношении филиалов кредитных организаций),</w:t>
      </w:r>
    </w:p>
    <w:p w:rsidR="00614BC2" w:rsidRPr="00CC59AE" w:rsidRDefault="00614BC2" w:rsidP="00614BC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CC59AE">
        <w:rPr>
          <w:rFonts w:eastAsia="Times New Roman"/>
          <w:color w:val="000000"/>
        </w:rPr>
        <w:t>- п. 1.3. Отчета «</w:t>
      </w:r>
      <w:r w:rsidRPr="00CC59AE">
        <w:t>Сведения об аудиторе (аудиторах) эмитента»</w:t>
      </w:r>
      <w:r w:rsidRPr="00CC59AE">
        <w:rPr>
          <w:rFonts w:eastAsia="Times New Roman"/>
          <w:color w:val="000000"/>
        </w:rPr>
        <w:t xml:space="preserve"> - уточнены сведения в отношен</w:t>
      </w:r>
      <w:proofErr w:type="gramStart"/>
      <w:r w:rsidRPr="00CC59AE">
        <w:rPr>
          <w:rFonts w:eastAsia="Times New Roman"/>
          <w:color w:val="000000"/>
        </w:rPr>
        <w:t>ии ау</w:t>
      </w:r>
      <w:proofErr w:type="gramEnd"/>
      <w:r w:rsidRPr="00CC59AE">
        <w:rPr>
          <w:rFonts w:eastAsia="Times New Roman"/>
          <w:color w:val="000000"/>
        </w:rPr>
        <w:t>дитора за 2013 г.;</w:t>
      </w:r>
    </w:p>
    <w:p w:rsidR="003973CC" w:rsidRPr="00CC59AE" w:rsidRDefault="003973CC" w:rsidP="003973CC">
      <w:pPr>
        <w:pStyle w:val="Style6"/>
        <w:widowControl/>
        <w:spacing w:line="240" w:lineRule="auto"/>
        <w:ind w:firstLine="0"/>
        <w:rPr>
          <w:rStyle w:val="FontStyle17"/>
        </w:rPr>
      </w:pPr>
      <w:r w:rsidRPr="00CC59AE">
        <w:rPr>
          <w:rStyle w:val="FontStyle17"/>
        </w:rPr>
        <w:t xml:space="preserve">- п. 2.3.2. Отчета </w:t>
      </w:r>
      <w:r w:rsidR="00F0548E" w:rsidRPr="00CC59AE">
        <w:rPr>
          <w:rStyle w:val="FontStyle17"/>
        </w:rPr>
        <w:t>«</w:t>
      </w:r>
      <w:r w:rsidR="00F0548E" w:rsidRPr="00CC59AE">
        <w:t xml:space="preserve">Кредитная история эмитента» </w:t>
      </w:r>
      <w:r w:rsidRPr="00CC59AE">
        <w:rPr>
          <w:rStyle w:val="FontStyle17"/>
        </w:rPr>
        <w:t>– плановые сроки (даты погашения) кредитных договоров, заключенных с Открытым акционерным обществом Акционерным коммерческим банком «Абсолют Банк» и Открытым акционерным обществом «Альфа-Банк».</w:t>
      </w:r>
    </w:p>
    <w:p w:rsidR="00614BC2" w:rsidRPr="00CC59AE" w:rsidRDefault="00614BC2" w:rsidP="00614BC2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CC59AE">
        <w:rPr>
          <w:rStyle w:val="FontStyle17"/>
        </w:rPr>
        <w:t>- п. 5.2.1. Отчета «</w:t>
      </w:r>
      <w:r w:rsidRPr="00CC59AE">
        <w:t>Состав совета директоров (наблюдательного совета) эмитента»</w:t>
      </w:r>
      <w:r w:rsidRPr="00CC59AE">
        <w:rPr>
          <w:rStyle w:val="FontStyle17"/>
        </w:rPr>
        <w:t xml:space="preserve"> – </w:t>
      </w:r>
      <w:r w:rsidRPr="00CC59AE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3973CC" w:rsidRPr="00CC59AE" w:rsidRDefault="003973CC" w:rsidP="003973CC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CC59AE">
        <w:rPr>
          <w:rStyle w:val="FontStyle17"/>
        </w:rPr>
        <w:t xml:space="preserve">- п. 5.3. Отчета </w:t>
      </w:r>
      <w:r w:rsidR="00F0548E" w:rsidRPr="00CC59AE">
        <w:rPr>
          <w:rStyle w:val="FontStyle17"/>
        </w:rPr>
        <w:t>«</w:t>
      </w:r>
      <w:r w:rsidR="00F0548E" w:rsidRPr="00CC59AE">
        <w:t xml:space="preserve">Сведения о размере вознаграждения, льгот и/или компенсации расходов по каждому органу управления эмитента» </w:t>
      </w:r>
      <w:r w:rsidRPr="00CC59AE">
        <w:rPr>
          <w:rStyle w:val="FontStyle17"/>
        </w:rPr>
        <w:t>– не были указаны сведения о вознаграждении за участие в коллегиальном</w:t>
      </w:r>
      <w:r w:rsidR="00F0548E" w:rsidRPr="00CC59AE">
        <w:rPr>
          <w:rStyle w:val="FontStyle17"/>
        </w:rPr>
        <w:t xml:space="preserve"> </w:t>
      </w:r>
      <w:r w:rsidRPr="00CC59AE">
        <w:rPr>
          <w:rStyle w:val="FontStyle17"/>
        </w:rPr>
        <w:t>исполнительном органе управления;</w:t>
      </w:r>
    </w:p>
    <w:p w:rsidR="00614BC2" w:rsidRPr="00CC59AE" w:rsidRDefault="00614BC2" w:rsidP="00E72C5C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CC59AE">
        <w:rPr>
          <w:rStyle w:val="FontStyle17"/>
        </w:rPr>
        <w:t>- п. 5.5. Отчета «</w:t>
      </w:r>
      <w:r w:rsidRPr="00CC59AE">
        <w:t xml:space="preserve">Информация о лицах, входящих в состав органов </w:t>
      </w:r>
      <w:proofErr w:type="gramStart"/>
      <w:r w:rsidRPr="00CC59AE">
        <w:t>контроля за</w:t>
      </w:r>
      <w:proofErr w:type="gramEnd"/>
      <w:r w:rsidRPr="00CC59AE">
        <w:t xml:space="preserve"> финансово-хозяйственной деятельностью эмитента»</w:t>
      </w:r>
      <w:r w:rsidRPr="00CC59AE">
        <w:rPr>
          <w:rStyle w:val="FontStyle17"/>
        </w:rPr>
        <w:t xml:space="preserve"> – </w:t>
      </w:r>
      <w:r w:rsidRPr="00CC59AE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E72C5C" w:rsidRPr="00CC59AE" w:rsidRDefault="00E72C5C" w:rsidP="00E72C5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C59AE">
        <w:rPr>
          <w:rFonts w:ascii="Times New Roman" w:hAnsi="Times New Roman" w:cs="Times New Roman"/>
          <w:sz w:val="24"/>
          <w:szCs w:val="24"/>
        </w:rPr>
        <w:t xml:space="preserve">- п. 5.7. Отчета «Данные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эмитента» - </w:t>
      </w: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внесены уточнения в отношении сведений о численности и составе сотрудников эмитента; </w:t>
      </w:r>
    </w:p>
    <w:p w:rsidR="003973CC" w:rsidRPr="00CC59AE" w:rsidRDefault="003973CC" w:rsidP="00E72C5C">
      <w:pPr>
        <w:spacing w:after="0" w:line="240" w:lineRule="auto"/>
        <w:ind w:firstLine="567"/>
        <w:jc w:val="both"/>
        <w:rPr>
          <w:rStyle w:val="FontStyle17"/>
        </w:rPr>
      </w:pPr>
      <w:r w:rsidRPr="00CC59AE">
        <w:rPr>
          <w:rStyle w:val="FontStyle17"/>
        </w:rPr>
        <w:lastRenderedPageBreak/>
        <w:t xml:space="preserve">- п. 6.2. </w:t>
      </w:r>
      <w:proofErr w:type="gramStart"/>
      <w:r w:rsidRPr="00CC59AE">
        <w:rPr>
          <w:rStyle w:val="FontStyle17"/>
        </w:rPr>
        <w:t xml:space="preserve">Отчета </w:t>
      </w:r>
      <w:r w:rsidR="00F0548E" w:rsidRPr="00CC59AE">
        <w:rPr>
          <w:rStyle w:val="FontStyle17"/>
        </w:rPr>
        <w:t>«</w:t>
      </w:r>
      <w:r w:rsidR="00F0548E" w:rsidRPr="00CC59AE">
        <w:rPr>
          <w:rFonts w:ascii="Times New Roman" w:hAnsi="Times New Roman" w:cs="Times New Roman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F0548E" w:rsidRPr="00CC59AE">
        <w:rPr>
          <w:rFonts w:ascii="Times New Roman" w:hAnsi="Times New Roman" w:cs="Times New Roman"/>
          <w:sz w:val="24"/>
          <w:szCs w:val="24"/>
        </w:rPr>
        <w:t xml:space="preserve"> чем 20 процентами их обыкновенных акций» </w:t>
      </w:r>
      <w:r w:rsidRPr="00CC59AE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CC59AE">
        <w:rPr>
          <w:rStyle w:val="FontStyle17"/>
        </w:rPr>
        <w:t>Славнефть</w:t>
      </w:r>
      <w:proofErr w:type="spellEnd"/>
      <w:r w:rsidRPr="00CC59AE">
        <w:rPr>
          <w:rStyle w:val="FontStyle17"/>
        </w:rPr>
        <w:t>».</w:t>
      </w:r>
    </w:p>
    <w:p w:rsidR="003973CC" w:rsidRPr="00CC59AE" w:rsidRDefault="003973CC" w:rsidP="003973CC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CC59AE">
        <w:rPr>
          <w:rStyle w:val="FontStyle17"/>
        </w:rPr>
        <w:t xml:space="preserve">- п. 6.5. </w:t>
      </w:r>
      <w:proofErr w:type="gramStart"/>
      <w:r w:rsidRPr="00CC59AE">
        <w:rPr>
          <w:rStyle w:val="FontStyle17"/>
        </w:rPr>
        <w:t>Отчета</w:t>
      </w:r>
      <w:r w:rsidR="00F0548E" w:rsidRPr="00CC59AE">
        <w:rPr>
          <w:rStyle w:val="FontStyle17"/>
        </w:rPr>
        <w:t xml:space="preserve"> «</w:t>
      </w:r>
      <w:r w:rsidR="00F0548E" w:rsidRPr="00CC59AE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CC59AE">
        <w:rPr>
          <w:rStyle w:val="FontStyle17"/>
        </w:rPr>
        <w:t xml:space="preserve"> 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06.05.2013;</w:t>
      </w:r>
      <w:proofErr w:type="gramEnd"/>
    </w:p>
    <w:p w:rsidR="003973CC" w:rsidRPr="00CC59AE" w:rsidRDefault="003973CC" w:rsidP="003973CC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CC59AE">
        <w:rPr>
          <w:rStyle w:val="FontStyle17"/>
        </w:rPr>
        <w:t xml:space="preserve">- п. 7.2. Отчета </w:t>
      </w:r>
      <w:r w:rsidR="00F0548E" w:rsidRPr="00CC59AE">
        <w:rPr>
          <w:rStyle w:val="FontStyle17"/>
        </w:rPr>
        <w:t>«</w:t>
      </w:r>
      <w:r w:rsidR="00F0548E" w:rsidRPr="00CC59AE">
        <w:t>Квартальная бухгалтерская (финансовая) отчетность эмитента»</w:t>
      </w:r>
      <w:r w:rsidR="00F0548E" w:rsidRPr="00CC59AE">
        <w:rPr>
          <w:rStyle w:val="FontStyle17"/>
        </w:rPr>
        <w:t xml:space="preserve"> </w:t>
      </w:r>
      <w:r w:rsidRPr="00CC59AE">
        <w:rPr>
          <w:rStyle w:val="FontStyle17"/>
        </w:rPr>
        <w:t>– не был указан состав промежуточной бухгалтерской отчетности;</w:t>
      </w:r>
    </w:p>
    <w:p w:rsidR="003973CC" w:rsidRPr="00CC59AE" w:rsidRDefault="00CC59AE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973CC"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13.02.2015 г.</w:t>
      </w:r>
    </w:p>
    <w:p w:rsidR="003973CC" w:rsidRPr="00CC59AE" w:rsidRDefault="00CC59AE" w:rsidP="003973C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3973CC" w:rsidRPr="00CC59AE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3973CC" w:rsidRPr="00CC59AE">
        <w:rPr>
          <w:rFonts w:ascii="Times New Roman" w:hAnsi="Times New Roman" w:cs="Times New Roman"/>
          <w:sz w:val="24"/>
          <w:szCs w:val="24"/>
        </w:rPr>
        <w:t>.09.2016</w:t>
      </w:r>
    </w:p>
    <w:p w:rsidR="003973CC" w:rsidRPr="00CC59AE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3973CC" w:rsidRPr="00637132" w:rsidRDefault="003973CC" w:rsidP="003973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87767C" w:rsidRDefault="003973CC" w:rsidP="003973CC">
      <w:pPr>
        <w:shd w:val="clear" w:color="auto" w:fill="FFFFFF"/>
        <w:spacing w:after="0" w:line="240" w:lineRule="auto"/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CC59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sectPr w:rsidR="0087767C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973CC"/>
    <w:rsid w:val="00303C66"/>
    <w:rsid w:val="00310B84"/>
    <w:rsid w:val="003973CC"/>
    <w:rsid w:val="00581C09"/>
    <w:rsid w:val="00614BC2"/>
    <w:rsid w:val="00845D20"/>
    <w:rsid w:val="0087767C"/>
    <w:rsid w:val="009950CE"/>
    <w:rsid w:val="00CC59AE"/>
    <w:rsid w:val="00DB715A"/>
    <w:rsid w:val="00E228B7"/>
    <w:rsid w:val="00E5271F"/>
    <w:rsid w:val="00E72C5C"/>
    <w:rsid w:val="00F0548E"/>
    <w:rsid w:val="00F96D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3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73CC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3973CC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3973CC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3973CC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F054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58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860201639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CE9E4-2647-440E-BF79-F7A0A55ED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6</cp:revision>
  <dcterms:created xsi:type="dcterms:W3CDTF">2016-09-05T07:20:00Z</dcterms:created>
  <dcterms:modified xsi:type="dcterms:W3CDTF">2016-09-06T12:14:00Z</dcterms:modified>
</cp:coreProperties>
</file>