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tblpX="-575" w:tblpY="1"/>
        <w:tblW w:w="10008" w:type="dxa"/>
        <w:tblBorders>
          <w:top w:val="thinThickThinSmallGap" w:sz="24" w:space="0" w:color="auto"/>
          <w:left w:val="thinThickThinSmallGap" w:sz="24" w:space="0" w:color="auto"/>
          <w:bottom w:val="thinThickThinSmallGap" w:sz="24" w:space="0" w:color="auto"/>
          <w:right w:val="thinThickThinSmallGap" w:sz="24" w:space="0" w:color="auto"/>
          <w:insideH w:val="thinThickThinSmallGap" w:sz="24" w:space="0" w:color="auto"/>
          <w:insideV w:val="thinThickThinSmallGap" w:sz="24" w:space="0" w:color="auto"/>
        </w:tblBorders>
        <w:tblLook w:val="0000" w:firstRow="0" w:lastRow="0" w:firstColumn="0" w:lastColumn="0" w:noHBand="0" w:noVBand="0"/>
      </w:tblPr>
      <w:tblGrid>
        <w:gridCol w:w="10008"/>
      </w:tblGrid>
      <w:tr w:rsidR="008F2FDC" w:rsidRPr="00AC576A">
        <w:trPr>
          <w:trHeight w:val="13902"/>
        </w:trPr>
        <w:tc>
          <w:tcPr>
            <w:tcW w:w="10008" w:type="dxa"/>
            <w:tcBorders>
              <w:top w:val="thinThickThinSmallGap" w:sz="24" w:space="0" w:color="auto"/>
              <w:left w:val="thinThickThinSmallGap" w:sz="24" w:space="0" w:color="auto"/>
              <w:bottom w:val="thinThickThinSmallGap" w:sz="24" w:space="0" w:color="auto"/>
              <w:right w:val="thinThickThinSmallGap" w:sz="24" w:space="0" w:color="auto"/>
            </w:tcBorders>
          </w:tcPr>
          <w:p w:rsidR="008F2FDC" w:rsidRDefault="008F2FDC" w:rsidP="0052000B">
            <w:pPr>
              <w:jc w:val="center"/>
            </w:pPr>
          </w:p>
          <w:p w:rsidR="008F2FDC" w:rsidRDefault="008F2FDC" w:rsidP="0052000B">
            <w:pPr>
              <w:jc w:val="center"/>
            </w:pPr>
          </w:p>
          <w:p w:rsidR="008F2FDC" w:rsidRDefault="008F2FDC" w:rsidP="0052000B">
            <w:pPr>
              <w:jc w:val="center"/>
            </w:pPr>
          </w:p>
          <w:p w:rsidR="008F2FDC" w:rsidRDefault="004F51AF" w:rsidP="0052000B">
            <w:pPr>
              <w:jc w:val="center"/>
              <w:rPr>
                <w:b/>
                <w:bCs/>
              </w:rPr>
            </w:pPr>
            <w:r>
              <w:rPr>
                <w:b/>
                <w:bCs/>
              </w:rPr>
              <w:t>А</w:t>
            </w:r>
            <w:r w:rsidR="008F2FDC">
              <w:rPr>
                <w:b/>
                <w:bCs/>
              </w:rPr>
              <w:t>кционерное  общество</w:t>
            </w:r>
          </w:p>
          <w:p w:rsidR="008F2FDC" w:rsidRPr="002B6AF6" w:rsidRDefault="008F2FDC" w:rsidP="0052000B">
            <w:pPr>
              <w:jc w:val="center"/>
              <w:rPr>
                <w:b/>
                <w:bCs/>
              </w:rPr>
            </w:pPr>
            <w:r>
              <w:rPr>
                <w:b/>
                <w:bCs/>
              </w:rPr>
              <w:t>«</w:t>
            </w:r>
            <w:r w:rsidR="00B03441">
              <w:rPr>
                <w:b/>
                <w:bCs/>
              </w:rPr>
              <w:t>Троицкая камвольная фабрика</w:t>
            </w:r>
            <w:r w:rsidRPr="002B6AF6">
              <w:rPr>
                <w:b/>
                <w:bCs/>
                <w:sz w:val="22"/>
                <w:szCs w:val="22"/>
              </w:rPr>
              <w:t>»</w:t>
            </w:r>
          </w:p>
          <w:p w:rsidR="00B03441" w:rsidRPr="002B6AF6" w:rsidRDefault="008F2FDC" w:rsidP="00B03441">
            <w:pPr>
              <w:jc w:val="center"/>
              <w:rPr>
                <w:b/>
                <w:bCs/>
              </w:rPr>
            </w:pPr>
            <w:r w:rsidRPr="002B6AF6">
              <w:rPr>
                <w:b/>
                <w:bCs/>
                <w:sz w:val="22"/>
                <w:szCs w:val="22"/>
              </w:rPr>
              <w:t>АО</w:t>
            </w:r>
            <w:r w:rsidR="00C971B0">
              <w:rPr>
                <w:b/>
                <w:bCs/>
                <w:sz w:val="22"/>
                <w:szCs w:val="22"/>
              </w:rPr>
              <w:t xml:space="preserve"> </w:t>
            </w:r>
            <w:r w:rsidR="00B03441">
              <w:rPr>
                <w:b/>
                <w:bCs/>
              </w:rPr>
              <w:t>«Троицкая камвольная фабрика</w:t>
            </w:r>
            <w:r w:rsidR="00B03441" w:rsidRPr="002B6AF6">
              <w:rPr>
                <w:b/>
                <w:bCs/>
                <w:sz w:val="22"/>
                <w:szCs w:val="22"/>
              </w:rPr>
              <w:t>»</w:t>
            </w:r>
          </w:p>
          <w:p w:rsidR="008F2FDC" w:rsidRDefault="008F2FDC" w:rsidP="0052000B">
            <w:pPr>
              <w:jc w:val="center"/>
              <w:rPr>
                <w:b/>
                <w:bCs/>
              </w:rPr>
            </w:pPr>
          </w:p>
          <w:p w:rsidR="008F2FDC" w:rsidRPr="002B6AF6" w:rsidRDefault="008F2FDC" w:rsidP="0052000B">
            <w:pPr>
              <w:jc w:val="center"/>
              <w:rPr>
                <w:b/>
                <w:bCs/>
              </w:rPr>
            </w:pPr>
          </w:p>
          <w:p w:rsidR="008F2FDC" w:rsidRDefault="008F2FDC" w:rsidP="0052000B">
            <w:pPr>
              <w:jc w:val="center"/>
              <w:rPr>
                <w:b/>
                <w:bCs/>
              </w:rPr>
            </w:pPr>
          </w:p>
          <w:p w:rsidR="008F2FDC" w:rsidRDefault="008F2FDC" w:rsidP="0052000B">
            <w:pPr>
              <w:autoSpaceDE w:val="0"/>
              <w:autoSpaceDN w:val="0"/>
              <w:adjustRightInd w:val="0"/>
              <w:jc w:val="both"/>
              <w:rPr>
                <w:b/>
                <w:bCs/>
              </w:rPr>
            </w:pPr>
            <w:r>
              <w:rPr>
                <w:b/>
                <w:bCs/>
              </w:rPr>
              <w:t xml:space="preserve">                                                                                </w:t>
            </w:r>
            <w:r w:rsidR="007727A8">
              <w:rPr>
                <w:b/>
                <w:bCs/>
              </w:rPr>
              <w:t xml:space="preserve">  </w:t>
            </w:r>
            <w:r>
              <w:rPr>
                <w:b/>
                <w:bCs/>
              </w:rPr>
              <w:t>«УТВЕРЖДЕН»</w:t>
            </w:r>
          </w:p>
          <w:p w:rsidR="008F2FDC" w:rsidRPr="00340AF6" w:rsidRDefault="008F2FDC" w:rsidP="0052000B">
            <w:pPr>
              <w:autoSpaceDE w:val="0"/>
              <w:autoSpaceDN w:val="0"/>
              <w:adjustRightInd w:val="0"/>
              <w:jc w:val="both"/>
              <w:rPr>
                <w:b/>
                <w:bCs/>
              </w:rPr>
            </w:pPr>
            <w:r>
              <w:rPr>
                <w:b/>
                <w:bCs/>
              </w:rPr>
              <w:t xml:space="preserve">                                                             </w:t>
            </w:r>
            <w:r w:rsidR="00336ECC">
              <w:rPr>
                <w:b/>
                <w:bCs/>
              </w:rPr>
              <w:t xml:space="preserve">             </w:t>
            </w:r>
            <w:r w:rsidR="007727A8">
              <w:rPr>
                <w:b/>
                <w:bCs/>
              </w:rPr>
              <w:t xml:space="preserve">    </w:t>
            </w:r>
            <w:r w:rsidR="00336ECC">
              <w:rPr>
                <w:b/>
                <w:bCs/>
              </w:rPr>
              <w:t xml:space="preserve"> </w:t>
            </w:r>
            <w:r w:rsidR="007727A8">
              <w:rPr>
                <w:b/>
                <w:bCs/>
              </w:rPr>
              <w:t xml:space="preserve">   </w:t>
            </w:r>
            <w:r w:rsidRPr="00340AF6">
              <w:rPr>
                <w:b/>
                <w:bCs/>
              </w:rPr>
              <w:t xml:space="preserve">Общим собранием акционеров </w:t>
            </w:r>
          </w:p>
          <w:p w:rsidR="00B03441" w:rsidRPr="002B6AF6" w:rsidRDefault="008F2FDC" w:rsidP="00B03441">
            <w:pPr>
              <w:jc w:val="center"/>
              <w:rPr>
                <w:b/>
                <w:bCs/>
              </w:rPr>
            </w:pPr>
            <w:r>
              <w:rPr>
                <w:b/>
                <w:bCs/>
                <w:sz w:val="22"/>
                <w:szCs w:val="22"/>
              </w:rPr>
              <w:t xml:space="preserve">         </w:t>
            </w:r>
            <w:r w:rsidR="004F51AF">
              <w:rPr>
                <w:b/>
                <w:bCs/>
                <w:sz w:val="22"/>
                <w:szCs w:val="22"/>
              </w:rPr>
              <w:t xml:space="preserve">                              </w:t>
            </w:r>
            <w:r w:rsidR="007727A8">
              <w:rPr>
                <w:b/>
                <w:bCs/>
                <w:sz w:val="22"/>
                <w:szCs w:val="22"/>
              </w:rPr>
              <w:t xml:space="preserve">                                 </w:t>
            </w:r>
            <w:r w:rsidR="004F51AF">
              <w:rPr>
                <w:b/>
                <w:bCs/>
                <w:sz w:val="22"/>
                <w:szCs w:val="22"/>
              </w:rPr>
              <w:t xml:space="preserve"> </w:t>
            </w:r>
            <w:r w:rsidRPr="002B6AF6">
              <w:rPr>
                <w:b/>
                <w:bCs/>
                <w:sz w:val="22"/>
                <w:szCs w:val="22"/>
              </w:rPr>
              <w:t>АО</w:t>
            </w:r>
            <w:r w:rsidR="00336ECC">
              <w:rPr>
                <w:b/>
                <w:bCs/>
                <w:sz w:val="22"/>
                <w:szCs w:val="22"/>
              </w:rPr>
              <w:t xml:space="preserve"> </w:t>
            </w:r>
            <w:r w:rsidR="00B03441">
              <w:rPr>
                <w:b/>
                <w:bCs/>
              </w:rPr>
              <w:t>«Троицкая камвольная фабрика</w:t>
            </w:r>
            <w:r w:rsidR="00B03441" w:rsidRPr="002B6AF6">
              <w:rPr>
                <w:b/>
                <w:bCs/>
                <w:sz w:val="22"/>
                <w:szCs w:val="22"/>
              </w:rPr>
              <w:t>»</w:t>
            </w:r>
          </w:p>
          <w:p w:rsidR="008F2FDC" w:rsidRDefault="008F2FDC" w:rsidP="0052000B">
            <w:pPr>
              <w:autoSpaceDE w:val="0"/>
              <w:autoSpaceDN w:val="0"/>
              <w:adjustRightInd w:val="0"/>
              <w:jc w:val="both"/>
              <w:rPr>
                <w:b/>
                <w:bCs/>
              </w:rPr>
            </w:pPr>
            <w:r>
              <w:rPr>
                <w:b/>
                <w:bCs/>
              </w:rPr>
              <w:t xml:space="preserve">                                                                                 </w:t>
            </w:r>
            <w:r w:rsidRPr="00340AF6">
              <w:rPr>
                <w:b/>
                <w:bCs/>
              </w:rPr>
              <w:t>«</w:t>
            </w:r>
            <w:r w:rsidR="00D031C5">
              <w:rPr>
                <w:b/>
                <w:bCs/>
              </w:rPr>
              <w:t>06</w:t>
            </w:r>
            <w:r w:rsidRPr="00340AF6">
              <w:rPr>
                <w:b/>
                <w:bCs/>
              </w:rPr>
              <w:t>»</w:t>
            </w:r>
            <w:r w:rsidR="00B03441">
              <w:rPr>
                <w:b/>
                <w:bCs/>
              </w:rPr>
              <w:t xml:space="preserve"> </w:t>
            </w:r>
            <w:r w:rsidR="00D031C5">
              <w:rPr>
                <w:b/>
                <w:bCs/>
              </w:rPr>
              <w:t>мая</w:t>
            </w:r>
            <w:r w:rsidR="0033795D" w:rsidRPr="00340AF6">
              <w:rPr>
                <w:b/>
                <w:bCs/>
              </w:rPr>
              <w:t xml:space="preserve"> 201</w:t>
            </w:r>
            <w:r w:rsidR="00D031C5">
              <w:rPr>
                <w:b/>
                <w:bCs/>
              </w:rPr>
              <w:t>9</w:t>
            </w:r>
            <w:r w:rsidRPr="00340AF6">
              <w:rPr>
                <w:b/>
                <w:bCs/>
              </w:rPr>
              <w:t xml:space="preserve"> г.</w:t>
            </w:r>
          </w:p>
          <w:p w:rsidR="006E327A" w:rsidRPr="00340AF6" w:rsidRDefault="006E327A" w:rsidP="0052000B">
            <w:pPr>
              <w:autoSpaceDE w:val="0"/>
              <w:autoSpaceDN w:val="0"/>
              <w:adjustRightInd w:val="0"/>
              <w:jc w:val="both"/>
              <w:rPr>
                <w:b/>
                <w:bCs/>
              </w:rPr>
            </w:pPr>
          </w:p>
          <w:p w:rsidR="008F2FDC" w:rsidRPr="00340AF6" w:rsidRDefault="008F2FDC" w:rsidP="0052000B">
            <w:pPr>
              <w:autoSpaceDE w:val="0"/>
              <w:autoSpaceDN w:val="0"/>
              <w:adjustRightInd w:val="0"/>
              <w:jc w:val="both"/>
              <w:rPr>
                <w:b/>
                <w:bCs/>
              </w:rPr>
            </w:pPr>
            <w:r>
              <w:rPr>
                <w:b/>
                <w:bCs/>
              </w:rPr>
              <w:t xml:space="preserve">                                                                                  </w:t>
            </w:r>
            <w:r w:rsidR="0033795D">
              <w:rPr>
                <w:b/>
                <w:bCs/>
              </w:rPr>
              <w:t>Протокол №1</w:t>
            </w:r>
            <w:r w:rsidR="0033795D" w:rsidRPr="00340AF6">
              <w:rPr>
                <w:b/>
                <w:bCs/>
              </w:rPr>
              <w:t xml:space="preserve"> от</w:t>
            </w:r>
            <w:r w:rsidRPr="00340AF6">
              <w:rPr>
                <w:b/>
                <w:bCs/>
              </w:rPr>
              <w:t xml:space="preserve"> «</w:t>
            </w:r>
            <w:r w:rsidR="00D031C5">
              <w:rPr>
                <w:b/>
                <w:bCs/>
              </w:rPr>
              <w:t>0</w:t>
            </w:r>
            <w:r w:rsidR="00E80F08">
              <w:rPr>
                <w:b/>
                <w:bCs/>
              </w:rPr>
              <w:t>8</w:t>
            </w:r>
            <w:r w:rsidRPr="00340AF6">
              <w:rPr>
                <w:b/>
                <w:bCs/>
              </w:rPr>
              <w:t>»</w:t>
            </w:r>
            <w:r w:rsidR="00336ECC">
              <w:rPr>
                <w:b/>
                <w:bCs/>
              </w:rPr>
              <w:t xml:space="preserve"> </w:t>
            </w:r>
            <w:r w:rsidR="00D031C5">
              <w:rPr>
                <w:b/>
                <w:bCs/>
              </w:rPr>
              <w:t>мая</w:t>
            </w:r>
            <w:r w:rsidRPr="00340AF6">
              <w:rPr>
                <w:b/>
                <w:bCs/>
              </w:rPr>
              <w:t xml:space="preserve"> 20</w:t>
            </w:r>
            <w:r>
              <w:rPr>
                <w:b/>
                <w:bCs/>
              </w:rPr>
              <w:t>1</w:t>
            </w:r>
            <w:r w:rsidR="00D031C5">
              <w:rPr>
                <w:b/>
                <w:bCs/>
              </w:rPr>
              <w:t>9</w:t>
            </w:r>
            <w:r w:rsidRPr="00340AF6">
              <w:rPr>
                <w:b/>
                <w:bCs/>
              </w:rPr>
              <w:t xml:space="preserve"> г.</w:t>
            </w:r>
          </w:p>
          <w:p w:rsidR="008F2FDC" w:rsidRPr="00340AF6" w:rsidRDefault="008F2FDC" w:rsidP="0052000B">
            <w:pPr>
              <w:autoSpaceDE w:val="0"/>
              <w:autoSpaceDN w:val="0"/>
              <w:adjustRightInd w:val="0"/>
              <w:jc w:val="both"/>
              <w:rPr>
                <w:b/>
                <w:bCs/>
              </w:rPr>
            </w:pPr>
          </w:p>
          <w:p w:rsidR="008F2FDC" w:rsidRPr="00340AF6" w:rsidRDefault="008F2FDC" w:rsidP="0052000B">
            <w:pPr>
              <w:jc w:val="both"/>
              <w:rPr>
                <w:b/>
                <w:bCs/>
              </w:rPr>
            </w:pPr>
            <w:r w:rsidRPr="00340AF6">
              <w:rPr>
                <w:b/>
                <w:bCs/>
              </w:rPr>
              <w:t xml:space="preserve">                                                                                  </w:t>
            </w:r>
          </w:p>
          <w:p w:rsidR="008F2FDC" w:rsidRDefault="008F2FDC" w:rsidP="003F720E">
            <w:pPr>
              <w:autoSpaceDE w:val="0"/>
              <w:autoSpaceDN w:val="0"/>
              <w:adjustRightInd w:val="0"/>
              <w:jc w:val="both"/>
              <w:rPr>
                <w:b/>
                <w:bCs/>
              </w:rPr>
            </w:pPr>
            <w:r w:rsidRPr="00340AF6">
              <w:rPr>
                <w:b/>
                <w:bCs/>
              </w:rPr>
              <w:t xml:space="preserve">                                                                               </w:t>
            </w:r>
          </w:p>
          <w:p w:rsidR="006E327A" w:rsidRDefault="006E327A" w:rsidP="006E327A">
            <w:pPr>
              <w:autoSpaceDE w:val="0"/>
              <w:autoSpaceDN w:val="0"/>
              <w:adjustRightInd w:val="0"/>
              <w:jc w:val="both"/>
              <w:rPr>
                <w:b/>
                <w:bCs/>
              </w:rPr>
            </w:pPr>
            <w:r>
              <w:rPr>
                <w:b/>
                <w:bCs/>
              </w:rPr>
              <w:t xml:space="preserve">                                                                                «ПРЕДВАРИТЕЛЬНО УТВЕРЖДЕН»</w:t>
            </w:r>
          </w:p>
          <w:p w:rsidR="006E327A" w:rsidRDefault="006E327A" w:rsidP="006E327A">
            <w:pPr>
              <w:autoSpaceDE w:val="0"/>
              <w:autoSpaceDN w:val="0"/>
              <w:adjustRightInd w:val="0"/>
              <w:jc w:val="both"/>
              <w:rPr>
                <w:b/>
                <w:bCs/>
              </w:rPr>
            </w:pPr>
            <w:r>
              <w:rPr>
                <w:b/>
                <w:bCs/>
              </w:rPr>
              <w:t xml:space="preserve">                                                                                 на Заседании Совета директоров  </w:t>
            </w:r>
          </w:p>
          <w:p w:rsidR="006E327A" w:rsidRDefault="006E327A" w:rsidP="006E327A">
            <w:pPr>
              <w:jc w:val="center"/>
              <w:rPr>
                <w:b/>
                <w:bCs/>
                <w:sz w:val="22"/>
                <w:szCs w:val="22"/>
              </w:rPr>
            </w:pPr>
            <w:r>
              <w:rPr>
                <w:b/>
                <w:bCs/>
              </w:rPr>
              <w:t xml:space="preserve">                                                                    </w:t>
            </w:r>
            <w:r>
              <w:rPr>
                <w:b/>
                <w:bCs/>
                <w:sz w:val="22"/>
                <w:szCs w:val="22"/>
              </w:rPr>
              <w:t>АО «</w:t>
            </w:r>
            <w:r>
              <w:rPr>
                <w:b/>
                <w:bCs/>
              </w:rPr>
              <w:t>«Троицкая камвольная фабрика</w:t>
            </w:r>
            <w:r>
              <w:rPr>
                <w:b/>
                <w:bCs/>
                <w:sz w:val="22"/>
                <w:szCs w:val="22"/>
              </w:rPr>
              <w:t>»</w:t>
            </w:r>
          </w:p>
          <w:p w:rsidR="006E327A" w:rsidRDefault="006E327A" w:rsidP="006E327A">
            <w:pPr>
              <w:jc w:val="center"/>
              <w:rPr>
                <w:b/>
                <w:bCs/>
              </w:rPr>
            </w:pPr>
            <w:r>
              <w:rPr>
                <w:b/>
                <w:bCs/>
                <w:sz w:val="22"/>
                <w:szCs w:val="22"/>
              </w:rPr>
              <w:t xml:space="preserve">               </w:t>
            </w:r>
            <w:r w:rsidR="00D031C5">
              <w:rPr>
                <w:b/>
                <w:bCs/>
                <w:sz w:val="22"/>
                <w:szCs w:val="22"/>
              </w:rPr>
              <w:t xml:space="preserve">   </w:t>
            </w:r>
            <w:r>
              <w:rPr>
                <w:b/>
                <w:bCs/>
                <w:sz w:val="22"/>
                <w:szCs w:val="22"/>
              </w:rPr>
              <w:t xml:space="preserve"> 2</w:t>
            </w:r>
            <w:r w:rsidR="006A058F">
              <w:rPr>
                <w:b/>
                <w:bCs/>
                <w:sz w:val="22"/>
                <w:szCs w:val="22"/>
              </w:rPr>
              <w:t>9</w:t>
            </w:r>
            <w:r w:rsidR="00D031C5">
              <w:rPr>
                <w:b/>
                <w:bCs/>
                <w:sz w:val="22"/>
                <w:szCs w:val="22"/>
              </w:rPr>
              <w:t>.03.2019 г.</w:t>
            </w:r>
            <w:r>
              <w:rPr>
                <w:b/>
                <w:bCs/>
                <w:sz w:val="22"/>
                <w:szCs w:val="22"/>
              </w:rPr>
              <w:t xml:space="preserve"> </w:t>
            </w:r>
          </w:p>
          <w:p w:rsidR="006E327A" w:rsidRDefault="006E327A" w:rsidP="006E327A">
            <w:pPr>
              <w:autoSpaceDE w:val="0"/>
              <w:autoSpaceDN w:val="0"/>
              <w:adjustRightInd w:val="0"/>
              <w:jc w:val="both"/>
              <w:rPr>
                <w:b/>
                <w:bCs/>
              </w:rPr>
            </w:pPr>
            <w:r>
              <w:rPr>
                <w:b/>
                <w:bCs/>
              </w:rPr>
              <w:t xml:space="preserve">                                                                                                                                        </w:t>
            </w:r>
          </w:p>
          <w:p w:rsidR="006E327A" w:rsidRDefault="006E327A" w:rsidP="006E327A">
            <w:pPr>
              <w:autoSpaceDE w:val="0"/>
              <w:autoSpaceDN w:val="0"/>
              <w:adjustRightInd w:val="0"/>
              <w:jc w:val="center"/>
              <w:rPr>
                <w:b/>
                <w:bCs/>
              </w:rPr>
            </w:pPr>
            <w:r>
              <w:rPr>
                <w:b/>
                <w:bCs/>
              </w:rPr>
              <w:t xml:space="preserve">                                                          </w:t>
            </w:r>
            <w:r w:rsidR="00D031C5">
              <w:rPr>
                <w:b/>
                <w:bCs/>
              </w:rPr>
              <w:t xml:space="preserve">   Протокол №2</w:t>
            </w:r>
            <w:r>
              <w:rPr>
                <w:b/>
                <w:bCs/>
              </w:rPr>
              <w:t xml:space="preserve"> от «</w:t>
            </w:r>
            <w:r w:rsidR="00D031C5">
              <w:rPr>
                <w:b/>
                <w:bCs/>
              </w:rPr>
              <w:t>01</w:t>
            </w:r>
            <w:r>
              <w:rPr>
                <w:b/>
                <w:bCs/>
              </w:rPr>
              <w:t xml:space="preserve">» </w:t>
            </w:r>
            <w:r w:rsidR="00D031C5">
              <w:rPr>
                <w:b/>
                <w:bCs/>
              </w:rPr>
              <w:t>апреля</w:t>
            </w:r>
            <w:r>
              <w:rPr>
                <w:b/>
                <w:bCs/>
              </w:rPr>
              <w:t xml:space="preserve"> 201</w:t>
            </w:r>
            <w:r w:rsidR="00D031C5">
              <w:rPr>
                <w:b/>
                <w:bCs/>
              </w:rPr>
              <w:t>9</w:t>
            </w:r>
            <w:r>
              <w:rPr>
                <w:b/>
                <w:bCs/>
              </w:rPr>
              <w:t xml:space="preserve"> г.</w:t>
            </w:r>
          </w:p>
          <w:p w:rsidR="003F720E" w:rsidRDefault="003F720E" w:rsidP="003F720E">
            <w:pPr>
              <w:autoSpaceDE w:val="0"/>
              <w:autoSpaceDN w:val="0"/>
              <w:adjustRightInd w:val="0"/>
              <w:jc w:val="both"/>
              <w:rPr>
                <w:b/>
                <w:bCs/>
              </w:rPr>
            </w:pPr>
          </w:p>
          <w:p w:rsidR="003F720E" w:rsidRDefault="003F720E" w:rsidP="003F720E">
            <w:pPr>
              <w:autoSpaceDE w:val="0"/>
              <w:autoSpaceDN w:val="0"/>
              <w:adjustRightInd w:val="0"/>
              <w:jc w:val="both"/>
              <w:rPr>
                <w:b/>
                <w:bCs/>
              </w:rPr>
            </w:pPr>
          </w:p>
          <w:p w:rsidR="003F720E" w:rsidRDefault="003F720E" w:rsidP="003F720E">
            <w:pPr>
              <w:autoSpaceDE w:val="0"/>
              <w:autoSpaceDN w:val="0"/>
              <w:adjustRightInd w:val="0"/>
              <w:jc w:val="both"/>
              <w:rPr>
                <w:b/>
                <w:bCs/>
              </w:rPr>
            </w:pPr>
          </w:p>
          <w:p w:rsidR="003F720E" w:rsidRPr="00340AF6" w:rsidRDefault="003F720E" w:rsidP="003F720E">
            <w:pPr>
              <w:autoSpaceDE w:val="0"/>
              <w:autoSpaceDN w:val="0"/>
              <w:adjustRightInd w:val="0"/>
              <w:jc w:val="both"/>
              <w:rPr>
                <w:b/>
                <w:bCs/>
              </w:rPr>
            </w:pPr>
          </w:p>
          <w:p w:rsidR="008F2FDC" w:rsidRDefault="008F2FDC" w:rsidP="00BC34D3">
            <w:pPr>
              <w:jc w:val="both"/>
              <w:rPr>
                <w:b/>
                <w:bCs/>
                <w:sz w:val="44"/>
                <w:szCs w:val="44"/>
              </w:rPr>
            </w:pPr>
            <w:r w:rsidRPr="00340AF6">
              <w:rPr>
                <w:b/>
                <w:bCs/>
              </w:rPr>
              <w:t xml:space="preserve">                                          </w:t>
            </w:r>
            <w:r>
              <w:rPr>
                <w:b/>
                <w:bCs/>
              </w:rPr>
              <w:t xml:space="preserve">                                </w:t>
            </w:r>
          </w:p>
          <w:p w:rsidR="008F2FDC" w:rsidRPr="00F500EA" w:rsidRDefault="008F2FDC" w:rsidP="0052000B">
            <w:pPr>
              <w:jc w:val="center"/>
              <w:rPr>
                <w:b/>
                <w:bCs/>
                <w:sz w:val="36"/>
                <w:szCs w:val="36"/>
              </w:rPr>
            </w:pPr>
            <w:r w:rsidRPr="00F500EA">
              <w:rPr>
                <w:b/>
                <w:bCs/>
                <w:sz w:val="36"/>
                <w:szCs w:val="36"/>
              </w:rPr>
              <w:t>ГОДОВОЙ ОТЧЕТ</w:t>
            </w:r>
          </w:p>
          <w:p w:rsidR="008F2FDC" w:rsidRDefault="008F2FDC" w:rsidP="0052000B">
            <w:pPr>
              <w:jc w:val="center"/>
              <w:rPr>
                <w:b/>
                <w:bCs/>
                <w:sz w:val="44"/>
                <w:szCs w:val="44"/>
              </w:rPr>
            </w:pPr>
            <w:r w:rsidRPr="00AC576A">
              <w:rPr>
                <w:b/>
                <w:bCs/>
                <w:sz w:val="44"/>
                <w:szCs w:val="44"/>
              </w:rPr>
              <w:t>за 201</w:t>
            </w:r>
            <w:r w:rsidR="00103DBA">
              <w:rPr>
                <w:b/>
                <w:bCs/>
                <w:sz w:val="44"/>
                <w:szCs w:val="44"/>
              </w:rPr>
              <w:t>8</w:t>
            </w:r>
            <w:r w:rsidRPr="00AC576A">
              <w:rPr>
                <w:b/>
                <w:bCs/>
                <w:sz w:val="44"/>
                <w:szCs w:val="44"/>
              </w:rPr>
              <w:t xml:space="preserve"> год</w:t>
            </w:r>
          </w:p>
          <w:p w:rsidR="008F2FDC" w:rsidRDefault="008F2FDC" w:rsidP="0052000B">
            <w:pPr>
              <w:jc w:val="center"/>
              <w:rPr>
                <w:b/>
                <w:bCs/>
                <w:sz w:val="44"/>
                <w:szCs w:val="44"/>
              </w:rPr>
            </w:pPr>
          </w:p>
          <w:p w:rsidR="008F2FDC" w:rsidRDefault="008F2FDC" w:rsidP="0052000B">
            <w:pPr>
              <w:jc w:val="center"/>
              <w:rPr>
                <w:b/>
                <w:bCs/>
                <w:sz w:val="44"/>
                <w:szCs w:val="44"/>
              </w:rPr>
            </w:pPr>
          </w:p>
          <w:p w:rsidR="008F2FDC" w:rsidRDefault="008F2FDC" w:rsidP="0052000B">
            <w:pPr>
              <w:jc w:val="center"/>
              <w:rPr>
                <w:b/>
                <w:bCs/>
                <w:sz w:val="28"/>
                <w:szCs w:val="28"/>
              </w:rPr>
            </w:pPr>
          </w:p>
          <w:p w:rsidR="008F2FDC" w:rsidRDefault="008F2FDC" w:rsidP="0052000B">
            <w:pPr>
              <w:jc w:val="center"/>
              <w:rPr>
                <w:b/>
                <w:bCs/>
                <w:sz w:val="28"/>
                <w:szCs w:val="28"/>
              </w:rPr>
            </w:pPr>
          </w:p>
          <w:p w:rsidR="008F2FDC" w:rsidRDefault="008F2FDC" w:rsidP="0052000B">
            <w:pPr>
              <w:jc w:val="center"/>
              <w:rPr>
                <w:b/>
                <w:bCs/>
                <w:sz w:val="28"/>
                <w:szCs w:val="28"/>
              </w:rPr>
            </w:pPr>
          </w:p>
          <w:p w:rsidR="008F2FDC" w:rsidRDefault="008F2FDC" w:rsidP="0052000B">
            <w:pPr>
              <w:rPr>
                <w:b/>
                <w:bCs/>
                <w:sz w:val="28"/>
                <w:szCs w:val="28"/>
              </w:rPr>
            </w:pPr>
            <w:r>
              <w:rPr>
                <w:b/>
                <w:bCs/>
                <w:sz w:val="28"/>
                <w:szCs w:val="28"/>
              </w:rPr>
              <w:t xml:space="preserve">            </w:t>
            </w:r>
            <w:r w:rsidRPr="00AC576A">
              <w:rPr>
                <w:b/>
                <w:bCs/>
                <w:sz w:val="28"/>
                <w:szCs w:val="28"/>
              </w:rPr>
              <w:t>Генеральный директор</w:t>
            </w:r>
            <w:r>
              <w:rPr>
                <w:b/>
                <w:bCs/>
                <w:sz w:val="28"/>
                <w:szCs w:val="28"/>
              </w:rPr>
              <w:t xml:space="preserve">  </w:t>
            </w:r>
            <w:r w:rsidRPr="00AC576A">
              <w:rPr>
                <w:b/>
                <w:bCs/>
                <w:sz w:val="28"/>
                <w:szCs w:val="28"/>
              </w:rPr>
              <w:t>________________</w:t>
            </w:r>
            <w:r>
              <w:rPr>
                <w:b/>
                <w:bCs/>
                <w:sz w:val="28"/>
                <w:szCs w:val="28"/>
              </w:rPr>
              <w:t xml:space="preserve">       </w:t>
            </w:r>
            <w:r w:rsidR="00F67568">
              <w:rPr>
                <w:b/>
                <w:bCs/>
                <w:sz w:val="28"/>
                <w:szCs w:val="28"/>
              </w:rPr>
              <w:t>А.В.Колесников</w:t>
            </w:r>
          </w:p>
          <w:p w:rsidR="008F2FDC" w:rsidRDefault="008F2FDC" w:rsidP="0052000B">
            <w:pPr>
              <w:jc w:val="center"/>
              <w:rPr>
                <w:b/>
                <w:bCs/>
                <w:sz w:val="28"/>
                <w:szCs w:val="28"/>
              </w:rPr>
            </w:pPr>
          </w:p>
          <w:p w:rsidR="008F2FDC" w:rsidRDefault="008F2FDC" w:rsidP="0052000B">
            <w:pPr>
              <w:jc w:val="center"/>
              <w:rPr>
                <w:b/>
                <w:bCs/>
                <w:sz w:val="28"/>
                <w:szCs w:val="28"/>
              </w:rPr>
            </w:pPr>
          </w:p>
          <w:p w:rsidR="008F2FDC" w:rsidRDefault="008F2FDC" w:rsidP="0052000B">
            <w:pPr>
              <w:jc w:val="center"/>
              <w:rPr>
                <w:b/>
                <w:bCs/>
                <w:sz w:val="28"/>
                <w:szCs w:val="28"/>
              </w:rPr>
            </w:pPr>
          </w:p>
          <w:p w:rsidR="008F2FDC" w:rsidRPr="00AC576A" w:rsidRDefault="008F2FDC" w:rsidP="006A058F">
            <w:pPr>
              <w:jc w:val="both"/>
              <w:rPr>
                <w:b/>
                <w:bCs/>
                <w:sz w:val="28"/>
                <w:szCs w:val="28"/>
              </w:rPr>
            </w:pPr>
            <w:r>
              <w:rPr>
                <w:b/>
                <w:bCs/>
                <w:sz w:val="28"/>
                <w:szCs w:val="28"/>
              </w:rPr>
              <w:t xml:space="preserve">            </w:t>
            </w:r>
          </w:p>
        </w:tc>
      </w:tr>
    </w:tbl>
    <w:p w:rsidR="008F2FDC" w:rsidRDefault="008F2FDC" w:rsidP="00E27743"/>
    <w:p w:rsidR="008F2FDC" w:rsidRDefault="008F2FDC" w:rsidP="005E234D">
      <w:pPr>
        <w:jc w:val="center"/>
        <w:rPr>
          <w:rFonts w:ascii="Arial" w:hAnsi="Arial" w:cs="Arial"/>
          <w:b/>
          <w:bCs/>
        </w:rPr>
      </w:pPr>
      <w:r>
        <w:br w:type="page"/>
      </w:r>
      <w:r w:rsidRPr="00A8214A">
        <w:rPr>
          <w:rFonts w:ascii="Arial" w:hAnsi="Arial" w:cs="Arial"/>
          <w:b/>
          <w:bCs/>
        </w:rPr>
        <w:lastRenderedPageBreak/>
        <w:t>Содержание</w:t>
      </w:r>
    </w:p>
    <w:p w:rsidR="008F2FDC" w:rsidRDefault="008F2FDC" w:rsidP="00E27743">
      <w:pPr>
        <w:jc w:val="both"/>
        <w:rPr>
          <w:rFonts w:ascii="Arial" w:hAnsi="Arial" w:cs="Arial"/>
          <w:sz w:val="20"/>
          <w:szCs w:val="20"/>
        </w:rPr>
      </w:pPr>
    </w:p>
    <w:p w:rsidR="005E234D" w:rsidRDefault="00EB0959">
      <w:pPr>
        <w:pStyle w:val="11"/>
        <w:tabs>
          <w:tab w:val="right" w:leader="dot" w:pos="9627"/>
        </w:tabs>
        <w:rPr>
          <w:rFonts w:asciiTheme="minorHAnsi" w:eastAsiaTheme="minorEastAsia" w:hAnsiTheme="minorHAnsi" w:cstheme="minorBidi"/>
          <w:noProof/>
          <w:sz w:val="22"/>
          <w:szCs w:val="22"/>
        </w:rPr>
      </w:pPr>
      <w:r w:rsidRPr="00322313">
        <w:rPr>
          <w:rFonts w:ascii="Arial" w:hAnsi="Arial" w:cs="Arial"/>
          <w:color w:val="365F91"/>
          <w:sz w:val="20"/>
          <w:szCs w:val="20"/>
          <w:lang w:val="en-US"/>
        </w:rPr>
        <w:fldChar w:fldCharType="begin"/>
      </w:r>
      <w:r w:rsidR="008F2FDC" w:rsidRPr="00322313">
        <w:rPr>
          <w:rFonts w:ascii="Arial" w:hAnsi="Arial" w:cs="Arial"/>
          <w:color w:val="365F91"/>
          <w:sz w:val="20"/>
          <w:szCs w:val="20"/>
          <w:lang w:val="en-US"/>
        </w:rPr>
        <w:instrText xml:space="preserve"> TOC \o "1-3" \h \z \u </w:instrText>
      </w:r>
      <w:r w:rsidRPr="00322313">
        <w:rPr>
          <w:rFonts w:ascii="Arial" w:hAnsi="Arial" w:cs="Arial"/>
          <w:color w:val="365F91"/>
          <w:sz w:val="20"/>
          <w:szCs w:val="20"/>
          <w:lang w:val="en-US"/>
        </w:rPr>
        <w:fldChar w:fldCharType="separate"/>
      </w:r>
      <w:hyperlink w:anchor="_Toc454883888" w:history="1">
        <w:r w:rsidR="005E234D" w:rsidRPr="007E0B08">
          <w:rPr>
            <w:rStyle w:val="ab"/>
            <w:noProof/>
          </w:rPr>
          <w:t>I. Общие сведения</w:t>
        </w:r>
        <w:r w:rsidR="005E234D">
          <w:rPr>
            <w:noProof/>
            <w:webHidden/>
          </w:rPr>
          <w:tab/>
        </w:r>
        <w:r>
          <w:rPr>
            <w:noProof/>
            <w:webHidden/>
          </w:rPr>
          <w:fldChar w:fldCharType="begin"/>
        </w:r>
        <w:r w:rsidR="005E234D">
          <w:rPr>
            <w:noProof/>
            <w:webHidden/>
          </w:rPr>
          <w:instrText xml:space="preserve"> PAGEREF _Toc454883888 \h </w:instrText>
        </w:r>
        <w:r>
          <w:rPr>
            <w:noProof/>
            <w:webHidden/>
          </w:rPr>
        </w:r>
        <w:r>
          <w:rPr>
            <w:noProof/>
            <w:webHidden/>
          </w:rPr>
          <w:fldChar w:fldCharType="separate"/>
        </w:r>
        <w:r w:rsidR="00881AD4">
          <w:rPr>
            <w:noProof/>
            <w:webHidden/>
          </w:rPr>
          <w:t>3</w:t>
        </w:r>
        <w:r>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89" w:history="1">
        <w:r w:rsidR="005E234D" w:rsidRPr="007E0B08">
          <w:rPr>
            <w:rStyle w:val="ab"/>
            <w:noProof/>
            <w:lang w:val="en-US"/>
          </w:rPr>
          <w:t>II</w:t>
        </w:r>
        <w:r w:rsidR="005E234D" w:rsidRPr="007E0B08">
          <w:rPr>
            <w:rStyle w:val="ab"/>
            <w:noProof/>
          </w:rPr>
          <w:t>. Положение Общества в отрасли</w:t>
        </w:r>
        <w:r w:rsidR="005E234D">
          <w:rPr>
            <w:noProof/>
            <w:webHidden/>
          </w:rPr>
          <w:tab/>
        </w:r>
        <w:r w:rsidR="00EB0959">
          <w:rPr>
            <w:noProof/>
            <w:webHidden/>
          </w:rPr>
          <w:fldChar w:fldCharType="begin"/>
        </w:r>
        <w:r w:rsidR="005E234D">
          <w:rPr>
            <w:noProof/>
            <w:webHidden/>
          </w:rPr>
          <w:instrText xml:space="preserve"> PAGEREF _Toc454883889 \h </w:instrText>
        </w:r>
        <w:r w:rsidR="00EB0959">
          <w:rPr>
            <w:noProof/>
            <w:webHidden/>
          </w:rPr>
        </w:r>
        <w:r w:rsidR="00EB0959">
          <w:rPr>
            <w:noProof/>
            <w:webHidden/>
          </w:rPr>
          <w:fldChar w:fldCharType="separate"/>
        </w:r>
        <w:r w:rsidR="00881AD4">
          <w:rPr>
            <w:noProof/>
            <w:webHidden/>
          </w:rPr>
          <w:t>3</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0" w:history="1">
        <w:r w:rsidR="005E234D" w:rsidRPr="007E0B08">
          <w:rPr>
            <w:rStyle w:val="ab"/>
            <w:noProof/>
            <w:lang w:val="en-US"/>
          </w:rPr>
          <w:t>III</w:t>
        </w:r>
        <w:r w:rsidR="005E234D" w:rsidRPr="007E0B08">
          <w:rPr>
            <w:rStyle w:val="ab"/>
            <w:noProof/>
          </w:rPr>
          <w:t>. Приоритетные направления деятельности общества</w:t>
        </w:r>
        <w:r w:rsidR="005E234D">
          <w:rPr>
            <w:noProof/>
            <w:webHidden/>
          </w:rPr>
          <w:tab/>
        </w:r>
        <w:r w:rsidR="00EB0959">
          <w:rPr>
            <w:noProof/>
            <w:webHidden/>
          </w:rPr>
          <w:fldChar w:fldCharType="begin"/>
        </w:r>
        <w:r w:rsidR="005E234D">
          <w:rPr>
            <w:noProof/>
            <w:webHidden/>
          </w:rPr>
          <w:instrText xml:space="preserve"> PAGEREF _Toc454883890 \h </w:instrText>
        </w:r>
        <w:r w:rsidR="00EB0959">
          <w:rPr>
            <w:noProof/>
            <w:webHidden/>
          </w:rPr>
        </w:r>
        <w:r w:rsidR="00EB0959">
          <w:rPr>
            <w:noProof/>
            <w:webHidden/>
          </w:rPr>
          <w:fldChar w:fldCharType="separate"/>
        </w:r>
        <w:r w:rsidR="00881AD4">
          <w:rPr>
            <w:noProof/>
            <w:webHidden/>
          </w:rPr>
          <w:t>4</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1" w:history="1">
        <w:r w:rsidR="005E234D" w:rsidRPr="007E0B08">
          <w:rPr>
            <w:rStyle w:val="ab"/>
            <w:noProof/>
          </w:rPr>
          <w:t>IV. Отчет Совета директоров о результатах развития общества по</w:t>
        </w:r>
        <w:r w:rsidR="005E234D">
          <w:rPr>
            <w:noProof/>
            <w:webHidden/>
          </w:rPr>
          <w:tab/>
        </w:r>
        <w:r w:rsidR="00EB0959">
          <w:rPr>
            <w:noProof/>
            <w:webHidden/>
          </w:rPr>
          <w:fldChar w:fldCharType="begin"/>
        </w:r>
        <w:r w:rsidR="005E234D">
          <w:rPr>
            <w:noProof/>
            <w:webHidden/>
          </w:rPr>
          <w:instrText xml:space="preserve"> PAGEREF _Toc454883891 \h </w:instrText>
        </w:r>
        <w:r w:rsidR="00EB0959">
          <w:rPr>
            <w:noProof/>
            <w:webHidden/>
          </w:rPr>
        </w:r>
        <w:r w:rsidR="00EB0959">
          <w:rPr>
            <w:noProof/>
            <w:webHidden/>
          </w:rPr>
          <w:fldChar w:fldCharType="separate"/>
        </w:r>
        <w:r w:rsidR="00881AD4">
          <w:rPr>
            <w:noProof/>
            <w:webHidden/>
          </w:rPr>
          <w:t>4</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2" w:history="1">
        <w:r w:rsidR="005E234D" w:rsidRPr="007E0B08">
          <w:rPr>
            <w:rStyle w:val="ab"/>
            <w:noProof/>
          </w:rPr>
          <w:t>V. Информация об объёме каждого из энергоресурсов, использованных в</w:t>
        </w:r>
        <w:r w:rsidR="005E234D">
          <w:rPr>
            <w:noProof/>
            <w:webHidden/>
          </w:rPr>
          <w:tab/>
        </w:r>
        <w:r w:rsidR="00EB0959">
          <w:rPr>
            <w:noProof/>
            <w:webHidden/>
          </w:rPr>
          <w:fldChar w:fldCharType="begin"/>
        </w:r>
        <w:r w:rsidR="005E234D">
          <w:rPr>
            <w:noProof/>
            <w:webHidden/>
          </w:rPr>
          <w:instrText xml:space="preserve"> PAGEREF _Toc454883892 \h </w:instrText>
        </w:r>
        <w:r w:rsidR="00EB0959">
          <w:rPr>
            <w:noProof/>
            <w:webHidden/>
          </w:rPr>
        </w:r>
        <w:r w:rsidR="00EB0959">
          <w:rPr>
            <w:noProof/>
            <w:webHidden/>
          </w:rPr>
          <w:fldChar w:fldCharType="separate"/>
        </w:r>
        <w:r w:rsidR="00881AD4">
          <w:rPr>
            <w:noProof/>
            <w:webHidden/>
          </w:rPr>
          <w:t>6</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3" w:history="1">
        <w:r w:rsidR="005E234D" w:rsidRPr="007E0B08">
          <w:rPr>
            <w:rStyle w:val="ab"/>
            <w:noProof/>
            <w:lang w:val="en-US"/>
          </w:rPr>
          <w:t>VI</w:t>
        </w:r>
        <w:r w:rsidR="005E234D" w:rsidRPr="007E0B08">
          <w:rPr>
            <w:rStyle w:val="ab"/>
            <w:noProof/>
          </w:rPr>
          <w:t>. Перспективы развития общества</w:t>
        </w:r>
        <w:r w:rsidR="005E234D">
          <w:rPr>
            <w:noProof/>
            <w:webHidden/>
          </w:rPr>
          <w:tab/>
        </w:r>
        <w:r w:rsidR="00EB0959">
          <w:rPr>
            <w:noProof/>
            <w:webHidden/>
          </w:rPr>
          <w:fldChar w:fldCharType="begin"/>
        </w:r>
        <w:r w:rsidR="005E234D">
          <w:rPr>
            <w:noProof/>
            <w:webHidden/>
          </w:rPr>
          <w:instrText xml:space="preserve"> PAGEREF _Toc454883893 \h </w:instrText>
        </w:r>
        <w:r w:rsidR="00EB0959">
          <w:rPr>
            <w:noProof/>
            <w:webHidden/>
          </w:rPr>
        </w:r>
        <w:r w:rsidR="00EB0959">
          <w:rPr>
            <w:noProof/>
            <w:webHidden/>
          </w:rPr>
          <w:fldChar w:fldCharType="separate"/>
        </w:r>
        <w:r w:rsidR="00881AD4">
          <w:rPr>
            <w:noProof/>
            <w:webHidden/>
          </w:rPr>
          <w:t>6</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4" w:history="1">
        <w:r w:rsidR="005E234D" w:rsidRPr="007E0B08">
          <w:rPr>
            <w:rStyle w:val="ab"/>
            <w:noProof/>
          </w:rPr>
          <w:t>VII. Отчет о выплате объявленных (начисленных) дивидендов по акциям</w:t>
        </w:r>
        <w:r w:rsidR="005E234D">
          <w:rPr>
            <w:noProof/>
            <w:webHidden/>
          </w:rPr>
          <w:tab/>
        </w:r>
        <w:r w:rsidR="00EB0959">
          <w:rPr>
            <w:noProof/>
            <w:webHidden/>
          </w:rPr>
          <w:fldChar w:fldCharType="begin"/>
        </w:r>
        <w:r w:rsidR="005E234D">
          <w:rPr>
            <w:noProof/>
            <w:webHidden/>
          </w:rPr>
          <w:instrText xml:space="preserve"> PAGEREF _Toc454883894 \h </w:instrText>
        </w:r>
        <w:r w:rsidR="00EB0959">
          <w:rPr>
            <w:noProof/>
            <w:webHidden/>
          </w:rPr>
        </w:r>
        <w:r w:rsidR="00EB0959">
          <w:rPr>
            <w:noProof/>
            <w:webHidden/>
          </w:rPr>
          <w:fldChar w:fldCharType="separate"/>
        </w:r>
        <w:r w:rsidR="00881AD4">
          <w:rPr>
            <w:noProof/>
            <w:webHidden/>
          </w:rPr>
          <w:t>7</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895" w:history="1">
        <w:r w:rsidR="005E234D" w:rsidRPr="007E0B08">
          <w:rPr>
            <w:rStyle w:val="ab"/>
            <w:noProof/>
          </w:rPr>
          <w:t>VIII. Описание основных факторов риска, связанных с деятельностью</w:t>
        </w:r>
        <w:r w:rsidR="005E234D">
          <w:rPr>
            <w:noProof/>
            <w:webHidden/>
          </w:rPr>
          <w:tab/>
        </w:r>
        <w:r w:rsidR="00EB0959">
          <w:rPr>
            <w:noProof/>
            <w:webHidden/>
          </w:rPr>
          <w:fldChar w:fldCharType="begin"/>
        </w:r>
        <w:r w:rsidR="005E234D">
          <w:rPr>
            <w:noProof/>
            <w:webHidden/>
          </w:rPr>
          <w:instrText xml:space="preserve"> PAGEREF _Toc454883895 \h </w:instrText>
        </w:r>
        <w:r w:rsidR="00EB0959">
          <w:rPr>
            <w:noProof/>
            <w:webHidden/>
          </w:rPr>
        </w:r>
        <w:r w:rsidR="00EB0959">
          <w:rPr>
            <w:noProof/>
            <w:webHidden/>
          </w:rPr>
          <w:fldChar w:fldCharType="separate"/>
        </w:r>
        <w:r w:rsidR="00881AD4">
          <w:rPr>
            <w:noProof/>
            <w:webHidden/>
          </w:rPr>
          <w:t>7</w:t>
        </w:r>
        <w:r w:rsidR="00EB0959">
          <w:rPr>
            <w:noProof/>
            <w:webHidden/>
          </w:rPr>
          <w:fldChar w:fldCharType="end"/>
        </w:r>
      </w:hyperlink>
    </w:p>
    <w:p w:rsidR="005E234D" w:rsidRDefault="006B77A5">
      <w:pPr>
        <w:pStyle w:val="21"/>
        <w:tabs>
          <w:tab w:val="right" w:leader="dot" w:pos="9627"/>
        </w:tabs>
        <w:rPr>
          <w:rFonts w:asciiTheme="minorHAnsi" w:eastAsiaTheme="minorEastAsia" w:hAnsiTheme="minorHAnsi" w:cstheme="minorBidi"/>
          <w:noProof/>
          <w:sz w:val="22"/>
          <w:szCs w:val="22"/>
        </w:rPr>
      </w:pPr>
      <w:hyperlink w:anchor="_Toc454883901" w:history="1">
        <w:r w:rsidR="005E234D" w:rsidRPr="007E0B08">
          <w:rPr>
            <w:rStyle w:val="ab"/>
            <w:noProof/>
          </w:rPr>
          <w:t>1. Отраслевые риски</w:t>
        </w:r>
        <w:r w:rsidR="005E234D">
          <w:rPr>
            <w:noProof/>
            <w:webHidden/>
          </w:rPr>
          <w:tab/>
        </w:r>
        <w:r w:rsidR="00EB0959">
          <w:rPr>
            <w:noProof/>
            <w:webHidden/>
          </w:rPr>
          <w:fldChar w:fldCharType="begin"/>
        </w:r>
        <w:r w:rsidR="005E234D">
          <w:rPr>
            <w:noProof/>
            <w:webHidden/>
          </w:rPr>
          <w:instrText xml:space="preserve"> PAGEREF _Toc454883901 \h </w:instrText>
        </w:r>
        <w:r w:rsidR="00EB0959">
          <w:rPr>
            <w:noProof/>
            <w:webHidden/>
          </w:rPr>
        </w:r>
        <w:r w:rsidR="00EB0959">
          <w:rPr>
            <w:noProof/>
            <w:webHidden/>
          </w:rPr>
          <w:fldChar w:fldCharType="separate"/>
        </w:r>
        <w:r w:rsidR="00881AD4">
          <w:rPr>
            <w:noProof/>
            <w:webHidden/>
          </w:rPr>
          <w:t>7</w:t>
        </w:r>
        <w:r w:rsidR="00EB0959">
          <w:rPr>
            <w:noProof/>
            <w:webHidden/>
          </w:rPr>
          <w:fldChar w:fldCharType="end"/>
        </w:r>
      </w:hyperlink>
    </w:p>
    <w:p w:rsidR="005E234D" w:rsidRDefault="006B77A5">
      <w:pPr>
        <w:pStyle w:val="21"/>
        <w:tabs>
          <w:tab w:val="right" w:leader="dot" w:pos="9627"/>
        </w:tabs>
        <w:rPr>
          <w:rFonts w:asciiTheme="minorHAnsi" w:eastAsiaTheme="minorEastAsia" w:hAnsiTheme="minorHAnsi" w:cstheme="minorBidi"/>
          <w:noProof/>
          <w:sz w:val="22"/>
          <w:szCs w:val="22"/>
        </w:rPr>
      </w:pPr>
      <w:hyperlink w:anchor="_Toc454883902" w:history="1">
        <w:r w:rsidR="005E234D" w:rsidRPr="007E0B08">
          <w:rPr>
            <w:rStyle w:val="ab"/>
            <w:noProof/>
          </w:rPr>
          <w:t>2. Страновые и региональные риски</w:t>
        </w:r>
        <w:r w:rsidR="005E234D">
          <w:rPr>
            <w:noProof/>
            <w:webHidden/>
          </w:rPr>
          <w:tab/>
        </w:r>
        <w:r w:rsidR="00EB0959">
          <w:rPr>
            <w:noProof/>
            <w:webHidden/>
          </w:rPr>
          <w:fldChar w:fldCharType="begin"/>
        </w:r>
        <w:r w:rsidR="005E234D">
          <w:rPr>
            <w:noProof/>
            <w:webHidden/>
          </w:rPr>
          <w:instrText xml:space="preserve"> PAGEREF _Toc454883902 \h </w:instrText>
        </w:r>
        <w:r w:rsidR="00EB0959">
          <w:rPr>
            <w:noProof/>
            <w:webHidden/>
          </w:rPr>
        </w:r>
        <w:r w:rsidR="00EB0959">
          <w:rPr>
            <w:noProof/>
            <w:webHidden/>
          </w:rPr>
          <w:fldChar w:fldCharType="separate"/>
        </w:r>
        <w:r w:rsidR="00881AD4">
          <w:rPr>
            <w:noProof/>
            <w:webHidden/>
          </w:rPr>
          <w:t>7</w:t>
        </w:r>
        <w:r w:rsidR="00EB0959">
          <w:rPr>
            <w:noProof/>
            <w:webHidden/>
          </w:rPr>
          <w:fldChar w:fldCharType="end"/>
        </w:r>
      </w:hyperlink>
    </w:p>
    <w:p w:rsidR="005E234D" w:rsidRDefault="006B77A5">
      <w:pPr>
        <w:pStyle w:val="21"/>
        <w:tabs>
          <w:tab w:val="right" w:leader="dot" w:pos="9627"/>
        </w:tabs>
        <w:rPr>
          <w:rFonts w:asciiTheme="minorHAnsi" w:eastAsiaTheme="minorEastAsia" w:hAnsiTheme="minorHAnsi" w:cstheme="minorBidi"/>
          <w:noProof/>
          <w:sz w:val="22"/>
          <w:szCs w:val="22"/>
        </w:rPr>
      </w:pPr>
      <w:hyperlink w:anchor="_Toc454883903" w:history="1">
        <w:r w:rsidR="005E234D" w:rsidRPr="007E0B08">
          <w:rPr>
            <w:rStyle w:val="ab"/>
            <w:noProof/>
          </w:rPr>
          <w:t>3. Финансовые риски</w:t>
        </w:r>
        <w:r w:rsidR="005E234D">
          <w:rPr>
            <w:noProof/>
            <w:webHidden/>
          </w:rPr>
          <w:tab/>
        </w:r>
        <w:r w:rsidR="00EB0959">
          <w:rPr>
            <w:noProof/>
            <w:webHidden/>
          </w:rPr>
          <w:fldChar w:fldCharType="begin"/>
        </w:r>
        <w:r w:rsidR="005E234D">
          <w:rPr>
            <w:noProof/>
            <w:webHidden/>
          </w:rPr>
          <w:instrText xml:space="preserve"> PAGEREF _Toc454883903 \h </w:instrText>
        </w:r>
        <w:r w:rsidR="00EB0959">
          <w:rPr>
            <w:noProof/>
            <w:webHidden/>
          </w:rPr>
        </w:r>
        <w:r w:rsidR="00EB0959">
          <w:rPr>
            <w:noProof/>
            <w:webHidden/>
          </w:rPr>
          <w:fldChar w:fldCharType="separate"/>
        </w:r>
        <w:r w:rsidR="00881AD4">
          <w:rPr>
            <w:noProof/>
            <w:webHidden/>
          </w:rPr>
          <w:t>7</w:t>
        </w:r>
        <w:r w:rsidR="00EB0959">
          <w:rPr>
            <w:noProof/>
            <w:webHidden/>
          </w:rPr>
          <w:fldChar w:fldCharType="end"/>
        </w:r>
      </w:hyperlink>
    </w:p>
    <w:p w:rsidR="005E234D" w:rsidRDefault="006B77A5">
      <w:pPr>
        <w:pStyle w:val="21"/>
        <w:tabs>
          <w:tab w:val="right" w:leader="dot" w:pos="9627"/>
        </w:tabs>
        <w:rPr>
          <w:rFonts w:asciiTheme="minorHAnsi" w:eastAsiaTheme="minorEastAsia" w:hAnsiTheme="minorHAnsi" w:cstheme="minorBidi"/>
          <w:noProof/>
          <w:sz w:val="22"/>
          <w:szCs w:val="22"/>
        </w:rPr>
      </w:pPr>
      <w:hyperlink w:anchor="_Toc454883904" w:history="1">
        <w:r w:rsidR="005E234D" w:rsidRPr="007E0B08">
          <w:rPr>
            <w:rStyle w:val="ab"/>
            <w:noProof/>
          </w:rPr>
          <w:t>4. Правовые риски</w:t>
        </w:r>
        <w:r w:rsidR="005E234D">
          <w:rPr>
            <w:noProof/>
            <w:webHidden/>
          </w:rPr>
          <w:tab/>
        </w:r>
        <w:r w:rsidR="00EB0959">
          <w:rPr>
            <w:noProof/>
            <w:webHidden/>
          </w:rPr>
          <w:fldChar w:fldCharType="begin"/>
        </w:r>
        <w:r w:rsidR="005E234D">
          <w:rPr>
            <w:noProof/>
            <w:webHidden/>
          </w:rPr>
          <w:instrText xml:space="preserve"> PAGEREF _Toc454883904 \h </w:instrText>
        </w:r>
        <w:r w:rsidR="00EB0959">
          <w:rPr>
            <w:noProof/>
            <w:webHidden/>
          </w:rPr>
        </w:r>
        <w:r w:rsidR="00EB0959">
          <w:rPr>
            <w:noProof/>
            <w:webHidden/>
          </w:rPr>
          <w:fldChar w:fldCharType="separate"/>
        </w:r>
        <w:r w:rsidR="00881AD4">
          <w:rPr>
            <w:noProof/>
            <w:webHidden/>
          </w:rPr>
          <w:t>8</w:t>
        </w:r>
        <w:r w:rsidR="00EB0959">
          <w:rPr>
            <w:noProof/>
            <w:webHidden/>
          </w:rPr>
          <w:fldChar w:fldCharType="end"/>
        </w:r>
      </w:hyperlink>
    </w:p>
    <w:p w:rsidR="005E234D" w:rsidRDefault="006B77A5">
      <w:pPr>
        <w:pStyle w:val="21"/>
        <w:tabs>
          <w:tab w:val="right" w:leader="dot" w:pos="9627"/>
        </w:tabs>
        <w:rPr>
          <w:rFonts w:asciiTheme="minorHAnsi" w:eastAsiaTheme="minorEastAsia" w:hAnsiTheme="minorHAnsi" w:cstheme="minorBidi"/>
          <w:noProof/>
          <w:sz w:val="22"/>
          <w:szCs w:val="22"/>
        </w:rPr>
      </w:pPr>
      <w:hyperlink w:anchor="_Toc454883905" w:history="1">
        <w:r w:rsidR="005E234D" w:rsidRPr="007E0B08">
          <w:rPr>
            <w:rStyle w:val="ab"/>
            <w:noProof/>
          </w:rPr>
          <w:t>5. Риски, связанные с деятельностью эмитента</w:t>
        </w:r>
        <w:r w:rsidR="005E234D">
          <w:rPr>
            <w:noProof/>
            <w:webHidden/>
          </w:rPr>
          <w:tab/>
        </w:r>
        <w:r w:rsidR="00EB0959">
          <w:rPr>
            <w:noProof/>
            <w:webHidden/>
          </w:rPr>
          <w:fldChar w:fldCharType="begin"/>
        </w:r>
        <w:r w:rsidR="005E234D">
          <w:rPr>
            <w:noProof/>
            <w:webHidden/>
          </w:rPr>
          <w:instrText xml:space="preserve"> PAGEREF _Toc454883905 \h </w:instrText>
        </w:r>
        <w:r w:rsidR="00EB0959">
          <w:rPr>
            <w:noProof/>
            <w:webHidden/>
          </w:rPr>
        </w:r>
        <w:r w:rsidR="00EB0959">
          <w:rPr>
            <w:noProof/>
            <w:webHidden/>
          </w:rPr>
          <w:fldChar w:fldCharType="separate"/>
        </w:r>
        <w:r w:rsidR="00881AD4">
          <w:rPr>
            <w:noProof/>
            <w:webHidden/>
          </w:rPr>
          <w:t>8</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06" w:history="1">
        <w:r w:rsidR="005E234D" w:rsidRPr="007E0B08">
          <w:rPr>
            <w:rStyle w:val="ab"/>
            <w:noProof/>
          </w:rPr>
          <w:t>IX. Перечень совершенных обществом в отчетном году сделок,</w:t>
        </w:r>
        <w:r w:rsidR="005E234D">
          <w:rPr>
            <w:noProof/>
            <w:webHidden/>
          </w:rPr>
          <w:tab/>
        </w:r>
        <w:r w:rsidR="00EB0959">
          <w:rPr>
            <w:noProof/>
            <w:webHidden/>
          </w:rPr>
          <w:fldChar w:fldCharType="begin"/>
        </w:r>
        <w:r w:rsidR="005E234D">
          <w:rPr>
            <w:noProof/>
            <w:webHidden/>
          </w:rPr>
          <w:instrText xml:space="preserve"> PAGEREF _Toc454883906 \h </w:instrText>
        </w:r>
        <w:r w:rsidR="00EB0959">
          <w:rPr>
            <w:noProof/>
            <w:webHidden/>
          </w:rPr>
        </w:r>
        <w:r w:rsidR="00EB0959">
          <w:rPr>
            <w:noProof/>
            <w:webHidden/>
          </w:rPr>
          <w:fldChar w:fldCharType="separate"/>
        </w:r>
        <w:r w:rsidR="00881AD4">
          <w:rPr>
            <w:noProof/>
            <w:webHidden/>
          </w:rPr>
          <w:t>9</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07" w:history="1">
        <w:r w:rsidR="005E234D" w:rsidRPr="007E0B08">
          <w:rPr>
            <w:rStyle w:val="ab"/>
            <w:noProof/>
          </w:rPr>
          <w:t>X. Перечень совершенных обществом в отчетном году сделок,</w:t>
        </w:r>
        <w:r w:rsidR="005E234D">
          <w:rPr>
            <w:noProof/>
            <w:webHidden/>
          </w:rPr>
          <w:tab/>
        </w:r>
        <w:r w:rsidR="00EB0959">
          <w:rPr>
            <w:noProof/>
            <w:webHidden/>
          </w:rPr>
          <w:fldChar w:fldCharType="begin"/>
        </w:r>
        <w:r w:rsidR="005E234D">
          <w:rPr>
            <w:noProof/>
            <w:webHidden/>
          </w:rPr>
          <w:instrText xml:space="preserve"> PAGEREF _Toc454883907 \h </w:instrText>
        </w:r>
        <w:r w:rsidR="00EB0959">
          <w:rPr>
            <w:noProof/>
            <w:webHidden/>
          </w:rPr>
        </w:r>
        <w:r w:rsidR="00EB0959">
          <w:rPr>
            <w:noProof/>
            <w:webHidden/>
          </w:rPr>
          <w:fldChar w:fldCharType="separate"/>
        </w:r>
        <w:r w:rsidR="00881AD4">
          <w:rPr>
            <w:noProof/>
            <w:webHidden/>
          </w:rPr>
          <w:t>9</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08" w:history="1">
        <w:r w:rsidR="005E234D" w:rsidRPr="007E0B08">
          <w:rPr>
            <w:rStyle w:val="ab"/>
            <w:noProof/>
            <w:lang w:val="en-US"/>
          </w:rPr>
          <w:t>XI</w:t>
        </w:r>
        <w:r w:rsidR="005E234D" w:rsidRPr="007E0B08">
          <w:rPr>
            <w:rStyle w:val="ab"/>
            <w:noProof/>
          </w:rPr>
          <w:t>. Состав Совета директоров акционерного общества</w:t>
        </w:r>
        <w:r w:rsidR="005E234D">
          <w:rPr>
            <w:noProof/>
            <w:webHidden/>
          </w:rPr>
          <w:tab/>
        </w:r>
        <w:r w:rsidR="00EB0959">
          <w:rPr>
            <w:noProof/>
            <w:webHidden/>
          </w:rPr>
          <w:fldChar w:fldCharType="begin"/>
        </w:r>
        <w:r w:rsidR="005E234D">
          <w:rPr>
            <w:noProof/>
            <w:webHidden/>
          </w:rPr>
          <w:instrText xml:space="preserve"> PAGEREF _Toc454883908 \h </w:instrText>
        </w:r>
        <w:r w:rsidR="00EB0959">
          <w:rPr>
            <w:noProof/>
            <w:webHidden/>
          </w:rPr>
        </w:r>
        <w:r w:rsidR="00EB0959">
          <w:rPr>
            <w:noProof/>
            <w:webHidden/>
          </w:rPr>
          <w:fldChar w:fldCharType="separate"/>
        </w:r>
        <w:r w:rsidR="00881AD4">
          <w:rPr>
            <w:noProof/>
            <w:webHidden/>
          </w:rPr>
          <w:t>9</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09" w:history="1">
        <w:r w:rsidR="005E234D" w:rsidRPr="007E0B08">
          <w:rPr>
            <w:rStyle w:val="ab"/>
            <w:noProof/>
          </w:rPr>
          <w:t>XII. Сведения о лице, занимающем должность единоличного</w:t>
        </w:r>
        <w:r w:rsidR="00BD5AB9">
          <w:rPr>
            <w:rStyle w:val="ab"/>
            <w:noProof/>
          </w:rPr>
          <w:t xml:space="preserve"> исполнительного органа</w:t>
        </w:r>
        <w:r w:rsidR="005E234D">
          <w:rPr>
            <w:noProof/>
            <w:webHidden/>
          </w:rPr>
          <w:tab/>
        </w:r>
        <w:r w:rsidR="00EB0959">
          <w:rPr>
            <w:noProof/>
            <w:webHidden/>
          </w:rPr>
          <w:fldChar w:fldCharType="begin"/>
        </w:r>
        <w:r w:rsidR="005E234D">
          <w:rPr>
            <w:noProof/>
            <w:webHidden/>
          </w:rPr>
          <w:instrText xml:space="preserve"> PAGEREF _Toc454883909 \h </w:instrText>
        </w:r>
        <w:r w:rsidR="00EB0959">
          <w:rPr>
            <w:noProof/>
            <w:webHidden/>
          </w:rPr>
        </w:r>
        <w:r w:rsidR="00EB0959">
          <w:rPr>
            <w:noProof/>
            <w:webHidden/>
          </w:rPr>
          <w:fldChar w:fldCharType="separate"/>
        </w:r>
        <w:r w:rsidR="00881AD4">
          <w:rPr>
            <w:noProof/>
            <w:webHidden/>
          </w:rPr>
          <w:t>11</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10" w:history="1">
        <w:r w:rsidR="005E234D" w:rsidRPr="007E0B08">
          <w:rPr>
            <w:rStyle w:val="ab"/>
            <w:noProof/>
          </w:rPr>
          <w:t>XIII. Критерии определения и размер вознаграждения, выплаченного</w:t>
        </w:r>
        <w:r w:rsidR="005E234D">
          <w:rPr>
            <w:noProof/>
            <w:webHidden/>
          </w:rPr>
          <w:tab/>
        </w:r>
        <w:r w:rsidR="00EB0959">
          <w:rPr>
            <w:noProof/>
            <w:webHidden/>
          </w:rPr>
          <w:fldChar w:fldCharType="begin"/>
        </w:r>
        <w:r w:rsidR="005E234D">
          <w:rPr>
            <w:noProof/>
            <w:webHidden/>
          </w:rPr>
          <w:instrText xml:space="preserve"> PAGEREF _Toc454883910 \h </w:instrText>
        </w:r>
        <w:r w:rsidR="00EB0959">
          <w:rPr>
            <w:noProof/>
            <w:webHidden/>
          </w:rPr>
        </w:r>
        <w:r w:rsidR="00EB0959">
          <w:rPr>
            <w:noProof/>
            <w:webHidden/>
          </w:rPr>
          <w:fldChar w:fldCharType="separate"/>
        </w:r>
        <w:r w:rsidR="00881AD4">
          <w:rPr>
            <w:noProof/>
            <w:webHidden/>
          </w:rPr>
          <w:t>11</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11" w:history="1">
        <w:r w:rsidR="005E234D" w:rsidRPr="007E0B08">
          <w:rPr>
            <w:rStyle w:val="ab"/>
            <w:noProof/>
          </w:rPr>
          <w:t>XIV. Сведения о соблюдении обществом Кодекса корпоративного</w:t>
        </w:r>
        <w:r w:rsidR="00F4326B">
          <w:rPr>
            <w:rStyle w:val="ab"/>
            <w:noProof/>
          </w:rPr>
          <w:t xml:space="preserve"> управления</w:t>
        </w:r>
        <w:r w:rsidR="005E234D">
          <w:rPr>
            <w:noProof/>
            <w:webHidden/>
          </w:rPr>
          <w:tab/>
        </w:r>
        <w:r w:rsidR="00EB0959">
          <w:rPr>
            <w:noProof/>
            <w:webHidden/>
          </w:rPr>
          <w:fldChar w:fldCharType="begin"/>
        </w:r>
        <w:r w:rsidR="005E234D">
          <w:rPr>
            <w:noProof/>
            <w:webHidden/>
          </w:rPr>
          <w:instrText xml:space="preserve"> PAGEREF _Toc454883911 \h </w:instrText>
        </w:r>
        <w:r w:rsidR="00EB0959">
          <w:rPr>
            <w:noProof/>
            <w:webHidden/>
          </w:rPr>
        </w:r>
        <w:r w:rsidR="00EB0959">
          <w:rPr>
            <w:noProof/>
            <w:webHidden/>
          </w:rPr>
          <w:fldChar w:fldCharType="separate"/>
        </w:r>
        <w:r w:rsidR="00881AD4">
          <w:rPr>
            <w:noProof/>
            <w:webHidden/>
          </w:rPr>
          <w:t>11</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12" w:history="1">
        <w:r w:rsidR="005E234D" w:rsidRPr="007E0B08">
          <w:rPr>
            <w:rStyle w:val="ab"/>
            <w:noProof/>
            <w:lang w:val="en-US"/>
          </w:rPr>
          <w:t>XV</w:t>
        </w:r>
        <w:r w:rsidR="005E234D" w:rsidRPr="007E0B08">
          <w:rPr>
            <w:rStyle w:val="ab"/>
            <w:noProof/>
          </w:rPr>
          <w:t>. Дополнительная информация для акционеров</w:t>
        </w:r>
        <w:r w:rsidR="005E234D">
          <w:rPr>
            <w:noProof/>
            <w:webHidden/>
          </w:rPr>
          <w:tab/>
        </w:r>
        <w:r w:rsidR="00EB0959">
          <w:rPr>
            <w:noProof/>
            <w:webHidden/>
          </w:rPr>
          <w:fldChar w:fldCharType="begin"/>
        </w:r>
        <w:r w:rsidR="005E234D">
          <w:rPr>
            <w:noProof/>
            <w:webHidden/>
          </w:rPr>
          <w:instrText xml:space="preserve"> PAGEREF _Toc454883912 \h </w:instrText>
        </w:r>
        <w:r w:rsidR="00EB0959">
          <w:rPr>
            <w:noProof/>
            <w:webHidden/>
          </w:rPr>
        </w:r>
        <w:r w:rsidR="00EB0959">
          <w:rPr>
            <w:noProof/>
            <w:webHidden/>
          </w:rPr>
          <w:fldChar w:fldCharType="separate"/>
        </w:r>
        <w:r w:rsidR="00881AD4">
          <w:rPr>
            <w:noProof/>
            <w:webHidden/>
          </w:rPr>
          <w:t>11</w:t>
        </w:r>
        <w:r w:rsidR="00EB0959">
          <w:rPr>
            <w:noProof/>
            <w:webHidden/>
          </w:rPr>
          <w:fldChar w:fldCharType="end"/>
        </w:r>
      </w:hyperlink>
    </w:p>
    <w:p w:rsidR="005E234D" w:rsidRDefault="006B77A5">
      <w:pPr>
        <w:pStyle w:val="11"/>
        <w:tabs>
          <w:tab w:val="right" w:leader="dot" w:pos="9627"/>
        </w:tabs>
        <w:rPr>
          <w:rFonts w:asciiTheme="minorHAnsi" w:eastAsiaTheme="minorEastAsia" w:hAnsiTheme="minorHAnsi" w:cstheme="minorBidi"/>
          <w:noProof/>
          <w:sz w:val="22"/>
          <w:szCs w:val="22"/>
        </w:rPr>
      </w:pPr>
      <w:hyperlink w:anchor="_Toc454883913" w:history="1">
        <w:r w:rsidR="005E234D" w:rsidRPr="007E0B08">
          <w:rPr>
            <w:rStyle w:val="ab"/>
            <w:noProof/>
          </w:rPr>
          <w:t>XVI. Иная информация, предусмотренная уставом общества или иным</w:t>
        </w:r>
        <w:r w:rsidR="005E234D">
          <w:rPr>
            <w:noProof/>
            <w:webHidden/>
          </w:rPr>
          <w:tab/>
        </w:r>
        <w:r w:rsidR="00EB0959">
          <w:rPr>
            <w:noProof/>
            <w:webHidden/>
          </w:rPr>
          <w:fldChar w:fldCharType="begin"/>
        </w:r>
        <w:r w:rsidR="005E234D">
          <w:rPr>
            <w:noProof/>
            <w:webHidden/>
          </w:rPr>
          <w:instrText xml:space="preserve"> PAGEREF _Toc454883913 \h </w:instrText>
        </w:r>
        <w:r w:rsidR="00EB0959">
          <w:rPr>
            <w:noProof/>
            <w:webHidden/>
          </w:rPr>
        </w:r>
        <w:r w:rsidR="00EB0959">
          <w:rPr>
            <w:noProof/>
            <w:webHidden/>
          </w:rPr>
          <w:fldChar w:fldCharType="separate"/>
        </w:r>
        <w:r w:rsidR="00881AD4">
          <w:rPr>
            <w:noProof/>
            <w:webHidden/>
          </w:rPr>
          <w:t>12</w:t>
        </w:r>
        <w:r w:rsidR="00EB0959">
          <w:rPr>
            <w:noProof/>
            <w:webHidden/>
          </w:rPr>
          <w:fldChar w:fldCharType="end"/>
        </w:r>
      </w:hyperlink>
    </w:p>
    <w:p w:rsidR="005E234D" w:rsidRDefault="00EB0959" w:rsidP="00E27743">
      <w:pPr>
        <w:rPr>
          <w:rStyle w:val="10"/>
          <w:lang w:val="en-US"/>
        </w:rPr>
      </w:pPr>
      <w:r w:rsidRPr="00322313">
        <w:rPr>
          <w:rFonts w:ascii="Arial" w:hAnsi="Arial" w:cs="Arial"/>
          <w:color w:val="365F91"/>
          <w:sz w:val="20"/>
          <w:szCs w:val="20"/>
          <w:lang w:val="en-US"/>
        </w:rPr>
        <w:fldChar w:fldCharType="end"/>
      </w:r>
      <w:r w:rsidR="008F2FDC" w:rsidRPr="00322313">
        <w:rPr>
          <w:rStyle w:val="10"/>
        </w:rPr>
        <w:tab/>
      </w:r>
      <w:bookmarkStart w:id="0" w:name="_Toc454883888"/>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5E234D" w:rsidRDefault="005E234D" w:rsidP="00E27743">
      <w:pPr>
        <w:rPr>
          <w:rStyle w:val="10"/>
          <w:lang w:val="en-US"/>
        </w:rPr>
      </w:pPr>
    </w:p>
    <w:p w:rsidR="008F2FDC" w:rsidRPr="00322313" w:rsidRDefault="008F2FDC" w:rsidP="005E234D">
      <w:pPr>
        <w:ind w:firstLine="709"/>
        <w:rPr>
          <w:rStyle w:val="10"/>
        </w:rPr>
      </w:pPr>
      <w:r w:rsidRPr="00322313">
        <w:rPr>
          <w:rStyle w:val="10"/>
        </w:rPr>
        <w:lastRenderedPageBreak/>
        <w:t>I. Общие сведения</w:t>
      </w:r>
      <w:bookmarkEnd w:id="0"/>
    </w:p>
    <w:p w:rsidR="00B03441" w:rsidRPr="00B03441" w:rsidRDefault="008F2FDC" w:rsidP="00B03441">
      <w:pPr>
        <w:rPr>
          <w:bCs/>
        </w:rPr>
      </w:pPr>
      <w:r w:rsidRPr="00E335C6">
        <w:t xml:space="preserve">Полное наименование Общества – </w:t>
      </w:r>
      <w:r w:rsidR="004F51AF">
        <w:t>А</w:t>
      </w:r>
      <w:r w:rsidRPr="00E335C6">
        <w:t xml:space="preserve">кционерное общество </w:t>
      </w:r>
      <w:r w:rsidR="00B03441" w:rsidRPr="00B03441">
        <w:rPr>
          <w:bCs/>
        </w:rPr>
        <w:t>«Троицкая камвольная фабрика</w:t>
      </w:r>
      <w:r w:rsidR="00B03441" w:rsidRPr="00B03441">
        <w:rPr>
          <w:bCs/>
          <w:sz w:val="22"/>
          <w:szCs w:val="22"/>
        </w:rPr>
        <w:t>»</w:t>
      </w:r>
    </w:p>
    <w:p w:rsidR="00B03441" w:rsidRPr="00B03441" w:rsidRDefault="008F2FDC" w:rsidP="00B03441">
      <w:pPr>
        <w:rPr>
          <w:bCs/>
        </w:rPr>
      </w:pPr>
      <w:r w:rsidRPr="00B57B62">
        <w:t>Сокращенно</w:t>
      </w:r>
      <w:r w:rsidR="004F51AF">
        <w:t xml:space="preserve">е наименование общества – </w:t>
      </w:r>
      <w:r w:rsidR="00B03441">
        <w:t xml:space="preserve">АО </w:t>
      </w:r>
      <w:r w:rsidR="00B03441" w:rsidRPr="00B03441">
        <w:rPr>
          <w:bCs/>
        </w:rPr>
        <w:t>«Троицкая камвольная фабрика</w:t>
      </w:r>
      <w:r w:rsidR="00B03441" w:rsidRPr="00B03441">
        <w:rPr>
          <w:bCs/>
          <w:sz w:val="22"/>
          <w:szCs w:val="22"/>
        </w:rPr>
        <w:t>»</w:t>
      </w:r>
    </w:p>
    <w:p w:rsidR="008F2FDC" w:rsidRPr="003552E3" w:rsidRDefault="008F2FDC" w:rsidP="00B03441">
      <w:pPr>
        <w:widowControl w:val="0"/>
        <w:overflowPunct w:val="0"/>
        <w:adjustRightInd w:val="0"/>
        <w:jc w:val="both"/>
      </w:pPr>
      <w:r w:rsidRPr="00B57B62">
        <w:t xml:space="preserve">Адрес местонахождения Общества – </w:t>
      </w:r>
      <w:r w:rsidR="003552E3" w:rsidRPr="003552E3">
        <w:t>142703</w:t>
      </w:r>
      <w:r w:rsidR="003552E3">
        <w:t>, Московская область, Ленинский район, г.</w:t>
      </w:r>
      <w:r w:rsidR="00121526">
        <w:t xml:space="preserve"> </w:t>
      </w:r>
      <w:r w:rsidR="003552E3">
        <w:t>Видное, ул.</w:t>
      </w:r>
      <w:r w:rsidR="00121526">
        <w:t xml:space="preserve"> </w:t>
      </w:r>
      <w:r w:rsidR="003552E3">
        <w:t>Строительная, дом 3, помещение 10</w:t>
      </w:r>
    </w:p>
    <w:p w:rsidR="00336ECC" w:rsidRPr="00336ECC" w:rsidRDefault="008F2FDC" w:rsidP="00B03441">
      <w:pPr>
        <w:jc w:val="both"/>
      </w:pPr>
      <w:r w:rsidRPr="00336ECC">
        <w:t xml:space="preserve">Зарегистрировано </w:t>
      </w:r>
      <w:r w:rsidRPr="00336ECC">
        <w:rPr>
          <w:spacing w:val="-2"/>
        </w:rPr>
        <w:t>И</w:t>
      </w:r>
      <w:r w:rsidR="00336ECC" w:rsidRPr="00336ECC">
        <w:rPr>
          <w:spacing w:val="-2"/>
        </w:rPr>
        <w:t>М</w:t>
      </w:r>
      <w:r w:rsidRPr="00336ECC">
        <w:rPr>
          <w:spacing w:val="-2"/>
        </w:rPr>
        <w:t xml:space="preserve">НС  по г. </w:t>
      </w:r>
      <w:r w:rsidR="00336ECC" w:rsidRPr="00336ECC">
        <w:rPr>
          <w:spacing w:val="-2"/>
        </w:rPr>
        <w:t>Троицку Московской области</w:t>
      </w:r>
      <w:r w:rsidRPr="00336ECC">
        <w:rPr>
          <w:spacing w:val="-2"/>
        </w:rPr>
        <w:t xml:space="preserve"> </w:t>
      </w:r>
      <w:r w:rsidR="00336ECC" w:rsidRPr="00336ECC">
        <w:rPr>
          <w:spacing w:val="-2"/>
        </w:rPr>
        <w:t>23</w:t>
      </w:r>
      <w:r w:rsidRPr="00336ECC">
        <w:rPr>
          <w:spacing w:val="-2"/>
        </w:rPr>
        <w:t xml:space="preserve"> </w:t>
      </w:r>
      <w:r w:rsidR="00336ECC" w:rsidRPr="00336ECC">
        <w:rPr>
          <w:spacing w:val="-2"/>
        </w:rPr>
        <w:t>декабря 2002</w:t>
      </w:r>
      <w:r w:rsidRPr="00336ECC">
        <w:rPr>
          <w:spacing w:val="-2"/>
        </w:rPr>
        <w:t>г.</w:t>
      </w:r>
      <w:r w:rsidRPr="00336ECC">
        <w:t xml:space="preserve">, </w:t>
      </w:r>
    </w:p>
    <w:p w:rsidR="008F2FDC" w:rsidRPr="00B57B62" w:rsidRDefault="008F2FDC" w:rsidP="00B03441">
      <w:pPr>
        <w:jc w:val="both"/>
        <w:rPr>
          <w:rFonts w:ascii="Arial" w:hAnsi="Arial" w:cs="Arial"/>
        </w:rPr>
      </w:pPr>
      <w:r w:rsidRPr="00336ECC">
        <w:t xml:space="preserve">ОГРН </w:t>
      </w:r>
      <w:r w:rsidRPr="00336ECC">
        <w:rPr>
          <w:spacing w:val="-12"/>
        </w:rPr>
        <w:t>10</w:t>
      </w:r>
      <w:r w:rsidR="00336ECC" w:rsidRPr="00336ECC">
        <w:rPr>
          <w:spacing w:val="-12"/>
        </w:rPr>
        <w:t>25006038342</w:t>
      </w:r>
    </w:p>
    <w:p w:rsidR="008F2FDC" w:rsidRPr="00322313" w:rsidRDefault="008F2FDC" w:rsidP="00E27743">
      <w:pPr>
        <w:pStyle w:val="1"/>
        <w:rPr>
          <w:rFonts w:ascii="Times New Roman" w:hAnsi="Times New Roman" w:cs="Times New Roman"/>
        </w:rPr>
      </w:pPr>
      <w:r w:rsidRPr="00322313">
        <w:rPr>
          <w:rFonts w:ascii="Times New Roman" w:hAnsi="Times New Roman" w:cs="Times New Roman"/>
        </w:rPr>
        <w:tab/>
      </w:r>
      <w:bookmarkStart w:id="1" w:name="_Toc454883889"/>
      <w:r w:rsidRPr="00322313">
        <w:rPr>
          <w:rFonts w:ascii="Times New Roman" w:hAnsi="Times New Roman" w:cs="Times New Roman"/>
          <w:lang w:val="en-US"/>
        </w:rPr>
        <w:t>II</w:t>
      </w:r>
      <w:r w:rsidRPr="00322313">
        <w:rPr>
          <w:rFonts w:ascii="Times New Roman" w:hAnsi="Times New Roman" w:cs="Times New Roman"/>
        </w:rPr>
        <w:t>. Положение Общества в отрасли</w:t>
      </w:r>
      <w:bookmarkEnd w:id="1"/>
    </w:p>
    <w:p w:rsidR="00B03441" w:rsidRPr="00B03441" w:rsidRDefault="004F51AF" w:rsidP="004F51AF">
      <w:pPr>
        <w:ind w:firstLine="709"/>
        <w:rPr>
          <w:bCs/>
        </w:rPr>
      </w:pPr>
      <w:r>
        <w:rPr>
          <w:color w:val="000000"/>
        </w:rPr>
        <w:t>А</w:t>
      </w:r>
      <w:r w:rsidR="008F2FDC" w:rsidRPr="0051303B">
        <w:rPr>
          <w:color w:val="000000"/>
        </w:rPr>
        <w:t xml:space="preserve">кционерное общество </w:t>
      </w:r>
      <w:r w:rsidR="00B03441" w:rsidRPr="00B03441">
        <w:rPr>
          <w:bCs/>
        </w:rPr>
        <w:t>«Троицкая камвольная фабрика</w:t>
      </w:r>
      <w:r w:rsidR="00B03441" w:rsidRPr="00B03441">
        <w:rPr>
          <w:bCs/>
          <w:sz w:val="22"/>
          <w:szCs w:val="22"/>
        </w:rPr>
        <w:t>»</w:t>
      </w:r>
      <w:r w:rsidR="00B03441">
        <w:rPr>
          <w:bCs/>
          <w:sz w:val="22"/>
          <w:szCs w:val="22"/>
        </w:rPr>
        <w:t>,</w:t>
      </w:r>
    </w:p>
    <w:p w:rsidR="008F2FDC" w:rsidRPr="0051303B" w:rsidRDefault="008F2FDC" w:rsidP="003552E3">
      <w:pPr>
        <w:shd w:val="clear" w:color="auto" w:fill="FFFFFF"/>
        <w:tabs>
          <w:tab w:val="left" w:pos="1464"/>
        </w:tabs>
        <w:spacing w:before="120" w:line="269" w:lineRule="exact"/>
        <w:ind w:left="29" w:right="1" w:firstLine="538"/>
        <w:jc w:val="both"/>
        <w:rPr>
          <w:b/>
          <w:bCs/>
        </w:rPr>
      </w:pPr>
      <w:r>
        <w:rPr>
          <w:color w:val="000000"/>
          <w:spacing w:val="2"/>
        </w:rPr>
        <w:t xml:space="preserve"> </w:t>
      </w:r>
      <w:r w:rsidRPr="0051303B">
        <w:rPr>
          <w:color w:val="000000"/>
          <w:spacing w:val="2"/>
        </w:rPr>
        <w:t>именуемое</w:t>
      </w:r>
      <w:r>
        <w:rPr>
          <w:color w:val="000000"/>
          <w:spacing w:val="2"/>
        </w:rPr>
        <w:t xml:space="preserve"> </w:t>
      </w:r>
      <w:r w:rsidRPr="0051303B">
        <w:rPr>
          <w:color w:val="000000"/>
          <w:spacing w:val="2"/>
        </w:rPr>
        <w:t>в</w:t>
      </w:r>
      <w:r>
        <w:rPr>
          <w:color w:val="000000"/>
          <w:spacing w:val="2"/>
        </w:rPr>
        <w:t xml:space="preserve"> </w:t>
      </w:r>
      <w:r w:rsidRPr="0051303B">
        <w:rPr>
          <w:color w:val="000000"/>
          <w:spacing w:val="2"/>
        </w:rPr>
        <w:t>дальнейшем</w:t>
      </w:r>
      <w:r>
        <w:rPr>
          <w:color w:val="000000"/>
          <w:spacing w:val="2"/>
        </w:rPr>
        <w:t xml:space="preserve"> </w:t>
      </w:r>
      <w:r w:rsidRPr="0051303B">
        <w:rPr>
          <w:color w:val="000000"/>
          <w:spacing w:val="5"/>
        </w:rPr>
        <w:t>"Общество</w:t>
      </w:r>
      <w:r w:rsidR="003552E3" w:rsidRPr="0051303B">
        <w:rPr>
          <w:color w:val="000000"/>
          <w:spacing w:val="5"/>
        </w:rPr>
        <w:t>», образовано</w:t>
      </w:r>
      <w:r w:rsidRPr="0051303B">
        <w:rPr>
          <w:color w:val="000000"/>
          <w:spacing w:val="5"/>
        </w:rPr>
        <w:t xml:space="preserve"> в соответствии с Федеральным </w:t>
      </w:r>
      <w:r w:rsidR="003552E3" w:rsidRPr="0051303B">
        <w:rPr>
          <w:color w:val="000000"/>
          <w:spacing w:val="5"/>
        </w:rPr>
        <w:t>законом «Об акционерных</w:t>
      </w:r>
      <w:r>
        <w:rPr>
          <w:color w:val="000000"/>
          <w:spacing w:val="5"/>
        </w:rPr>
        <w:t xml:space="preserve"> </w:t>
      </w:r>
      <w:r w:rsidRPr="0051303B">
        <w:rPr>
          <w:color w:val="000000"/>
        </w:rPr>
        <w:t>обществах", Гражданским   кодексом   Российской   Федерации.</w:t>
      </w:r>
    </w:p>
    <w:p w:rsidR="008F2FDC" w:rsidRDefault="008F2FDC" w:rsidP="003552E3">
      <w:pPr>
        <w:shd w:val="clear" w:color="auto" w:fill="FFFFFF"/>
        <w:ind w:firstLine="720"/>
        <w:jc w:val="both"/>
        <w:rPr>
          <w:color w:val="000000"/>
        </w:rPr>
      </w:pPr>
      <w:r w:rsidRPr="0051303B">
        <w:rPr>
          <w:color w:val="000000"/>
        </w:rPr>
        <w:t xml:space="preserve">Уставный капитал Общества составляет </w:t>
      </w:r>
      <w:r w:rsidR="00B03441">
        <w:rPr>
          <w:color w:val="000000"/>
        </w:rPr>
        <w:t xml:space="preserve">153 </w:t>
      </w:r>
      <w:r w:rsidR="00D031C5">
        <w:rPr>
          <w:color w:val="000000"/>
        </w:rPr>
        <w:t>930</w:t>
      </w:r>
      <w:r w:rsidRPr="0051303B">
        <w:rPr>
          <w:color w:val="000000"/>
        </w:rPr>
        <w:t xml:space="preserve"> (</w:t>
      </w:r>
      <w:r w:rsidR="00B03441">
        <w:rPr>
          <w:color w:val="000000"/>
        </w:rPr>
        <w:t xml:space="preserve">сто пятьдесят три тысячи </w:t>
      </w:r>
      <w:r w:rsidR="00D031C5">
        <w:rPr>
          <w:color w:val="000000"/>
        </w:rPr>
        <w:t>девятьсот тридцать</w:t>
      </w:r>
      <w:r w:rsidRPr="0051303B">
        <w:rPr>
          <w:color w:val="000000"/>
        </w:rPr>
        <w:t xml:space="preserve">) рублей, разделенный на </w:t>
      </w:r>
      <w:r w:rsidR="00D031C5">
        <w:rPr>
          <w:color w:val="000000"/>
        </w:rPr>
        <w:t>153 93</w:t>
      </w:r>
      <w:r w:rsidR="00F51E8E">
        <w:rPr>
          <w:color w:val="000000"/>
        </w:rPr>
        <w:t>0</w:t>
      </w:r>
      <w:r w:rsidR="00F51E8E" w:rsidRPr="0051303B">
        <w:rPr>
          <w:color w:val="000000"/>
        </w:rPr>
        <w:t xml:space="preserve"> (</w:t>
      </w:r>
      <w:r w:rsidR="00F51E8E">
        <w:rPr>
          <w:color w:val="000000"/>
        </w:rPr>
        <w:t xml:space="preserve">сто пятьдесят три тысячи </w:t>
      </w:r>
      <w:r w:rsidR="00D031C5">
        <w:rPr>
          <w:color w:val="000000"/>
        </w:rPr>
        <w:t>девятьсот тридцать</w:t>
      </w:r>
      <w:r w:rsidR="00F51E8E">
        <w:rPr>
          <w:color w:val="000000"/>
        </w:rPr>
        <w:t>)</w:t>
      </w:r>
      <w:r w:rsidRPr="0051303B">
        <w:rPr>
          <w:color w:val="000000"/>
        </w:rPr>
        <w:t xml:space="preserve"> штук обыкновенных именных акций номинальной стоимостью </w:t>
      </w:r>
      <w:r w:rsidRPr="0051303B">
        <w:rPr>
          <w:color w:val="000000"/>
        </w:rPr>
        <w:softHyphen/>
        <w:t>1 (один) рубль каждая, выпущенных в бездокументарной форме.</w:t>
      </w:r>
    </w:p>
    <w:p w:rsidR="00C7478C" w:rsidRPr="00C7478C" w:rsidRDefault="00C7478C" w:rsidP="00C7478C">
      <w:pPr>
        <w:pStyle w:val="af0"/>
        <w:ind w:right="56" w:firstLine="851"/>
        <w:rPr>
          <w:rFonts w:eastAsia="Calibri"/>
          <w:color w:val="000000"/>
          <w:sz w:val="24"/>
        </w:rPr>
      </w:pPr>
      <w:r w:rsidRPr="00C7478C">
        <w:rPr>
          <w:rFonts w:eastAsia="Calibri"/>
          <w:color w:val="000000"/>
          <w:sz w:val="24"/>
        </w:rPr>
        <w:t xml:space="preserve">Отрасль производства и переработки шерсти и гребенной ленты и пряжи в России пережила самые худшие времена и в данный момент перед ней открыты большие перспективы. Россия активно вышла на мировые рынки шерсти, в данный момент значимая часть наиболее качественной шерсти вывозится за границу. При развитии производственной базы можно значительно увеличить выпуск продукции другими, еще более дорогими видами шерсти, тогда на экспорт можно будет вывозить </w:t>
      </w:r>
      <w:r>
        <w:rPr>
          <w:rFonts w:eastAsia="Calibri"/>
          <w:color w:val="000000"/>
          <w:sz w:val="24"/>
        </w:rPr>
        <w:t>готовую гребенную ленту и пряжу</w:t>
      </w:r>
      <w:r w:rsidRPr="00C7478C">
        <w:rPr>
          <w:rFonts w:eastAsia="Calibri"/>
          <w:color w:val="000000"/>
          <w:sz w:val="24"/>
        </w:rPr>
        <w:t>.</w:t>
      </w:r>
    </w:p>
    <w:p w:rsidR="00C7478C" w:rsidRPr="00C7478C" w:rsidRDefault="008F2FDC" w:rsidP="00C7478C">
      <w:pPr>
        <w:shd w:val="clear" w:color="auto" w:fill="FFFFFF"/>
        <w:tabs>
          <w:tab w:val="left" w:pos="1162"/>
        </w:tabs>
        <w:autoSpaceDE w:val="0"/>
        <w:autoSpaceDN w:val="0"/>
        <w:adjustRightInd w:val="0"/>
        <w:spacing w:before="96"/>
        <w:jc w:val="both"/>
        <w:rPr>
          <w:color w:val="000000"/>
        </w:rPr>
      </w:pPr>
      <w:r w:rsidRPr="00165AB6">
        <w:t xml:space="preserve">           </w:t>
      </w:r>
      <w:r w:rsidRPr="00165AB6">
        <w:rPr>
          <w:color w:val="000000"/>
        </w:rPr>
        <w:t xml:space="preserve">  </w:t>
      </w:r>
      <w:r w:rsidR="00C7478C" w:rsidRPr="00C7478C">
        <w:rPr>
          <w:color w:val="000000"/>
        </w:rPr>
        <w:t>АО «Троицкая камвольная фабрика» является крупнейшим в СНГ переработчиком шерсти и производителем гребенной ленты, пряжи и сопутствующих товаров. Мы единственная в СНГ фабрика с полным циклом переработки шерсти, прямыми контрактами с поставщиками, что позволяет нам держать конкурентоспособные цены на нашу продукцию, а также контролировать себестоимость производства по всей производственной цепочке. На нашем предприятии действует сильнейшая лаборатория по проверке качества шерсти, данным которой доверяют все ключевые игроки мирового рынка шерсти. Наша фабрика расположена в Москве, что позволяет существенно экономить на логистике. Гибкие производственные цепочки позволяют нам производить до 200 различных видов продукции, удовлетворяя самые жесткие требования к</w:t>
      </w:r>
      <w:r w:rsidR="00103DBA">
        <w:rPr>
          <w:color w:val="000000"/>
        </w:rPr>
        <w:t xml:space="preserve">лиентов. Мы </w:t>
      </w:r>
      <w:r w:rsidR="00C7478C">
        <w:rPr>
          <w:color w:val="000000"/>
        </w:rPr>
        <w:t>одна из немногих</w:t>
      </w:r>
      <w:r w:rsidR="00C7478C" w:rsidRPr="00C7478C">
        <w:rPr>
          <w:color w:val="000000"/>
        </w:rPr>
        <w:t xml:space="preserve"> производственная компания в РФ с лицензией на вывоз и ввоз шерсти и </w:t>
      </w:r>
      <w:r w:rsidR="00804D8E">
        <w:rPr>
          <w:color w:val="000000"/>
        </w:rPr>
        <w:t>гребенной ленты</w:t>
      </w:r>
      <w:r w:rsidR="00C7478C" w:rsidRPr="00C7478C">
        <w:rPr>
          <w:color w:val="000000"/>
        </w:rPr>
        <w:t xml:space="preserve"> в Евросоюз.</w:t>
      </w:r>
    </w:p>
    <w:p w:rsidR="00C7478C" w:rsidRPr="00C7478C" w:rsidRDefault="00C7478C" w:rsidP="00C7478C">
      <w:pPr>
        <w:shd w:val="clear" w:color="auto" w:fill="FFFFFF"/>
        <w:ind w:firstLine="720"/>
        <w:jc w:val="both"/>
        <w:rPr>
          <w:color w:val="000000"/>
        </w:rPr>
      </w:pPr>
      <w:r w:rsidRPr="00C7478C">
        <w:rPr>
          <w:color w:val="000000"/>
        </w:rPr>
        <w:t>Собственный фирменный розничный магазин, который пользуется большой популярностью</w:t>
      </w:r>
      <w:r w:rsidR="00E80F08">
        <w:rPr>
          <w:color w:val="000000"/>
        </w:rPr>
        <w:t>,</w:t>
      </w:r>
      <w:r w:rsidRPr="00C7478C">
        <w:rPr>
          <w:color w:val="000000"/>
        </w:rPr>
        <w:t xml:space="preserve"> позволяет нам увеличивать маржинальность продаваемой продукции</w:t>
      </w:r>
    </w:p>
    <w:p w:rsidR="00C7478C" w:rsidRPr="00C7478C" w:rsidRDefault="00C7478C" w:rsidP="00C7478C">
      <w:pPr>
        <w:shd w:val="clear" w:color="auto" w:fill="FFFFFF"/>
        <w:ind w:firstLine="720"/>
        <w:jc w:val="both"/>
        <w:rPr>
          <w:color w:val="000000"/>
        </w:rPr>
      </w:pPr>
      <w:r>
        <w:rPr>
          <w:color w:val="000000"/>
        </w:rPr>
        <w:t>П</w:t>
      </w:r>
      <w:r w:rsidRPr="00C7478C">
        <w:rPr>
          <w:color w:val="000000"/>
        </w:rPr>
        <w:t xml:space="preserve">риоритетным рынком сбыта является вся Россия, спрос которой далеко не удовлетворен нашими производственными возможностями. </w:t>
      </w:r>
    </w:p>
    <w:p w:rsidR="008F2FDC" w:rsidRPr="00165AB6" w:rsidRDefault="008F2FDC" w:rsidP="003552E3">
      <w:pPr>
        <w:shd w:val="clear" w:color="auto" w:fill="FFFFFF"/>
        <w:ind w:firstLine="508"/>
        <w:jc w:val="both"/>
      </w:pPr>
      <w:r w:rsidRPr="00165AB6">
        <w:t>Площадь занимаемой земли АО</w:t>
      </w:r>
      <w:r>
        <w:t xml:space="preserve"> </w:t>
      </w:r>
      <w:r w:rsidRPr="00165AB6">
        <w:t>«</w:t>
      </w:r>
      <w:r w:rsidR="00F51E8E" w:rsidRPr="00B03441">
        <w:rPr>
          <w:bCs/>
        </w:rPr>
        <w:t>Троицкая камвольная фабрика</w:t>
      </w:r>
      <w:r w:rsidRPr="00165AB6">
        <w:t xml:space="preserve">» составляет </w:t>
      </w:r>
      <w:r w:rsidR="00F51E8E" w:rsidRPr="00CA72A1">
        <w:t>4.6</w:t>
      </w:r>
      <w:r w:rsidRPr="00CA72A1">
        <w:t xml:space="preserve"> гектар</w:t>
      </w:r>
      <w:r w:rsidR="00F67568">
        <w:t>а</w:t>
      </w:r>
      <w:r w:rsidRPr="00CA72A1">
        <w:t>.</w:t>
      </w:r>
    </w:p>
    <w:p w:rsidR="008F2FDC" w:rsidRPr="004610EC" w:rsidRDefault="008F2FDC" w:rsidP="003552E3">
      <w:pPr>
        <w:pStyle w:val="ConsNonformat"/>
        <w:widowControl/>
        <w:spacing w:line="276" w:lineRule="auto"/>
        <w:ind w:firstLine="360"/>
        <w:jc w:val="both"/>
        <w:rPr>
          <w:rStyle w:val="SUBST0"/>
          <w:rFonts w:ascii="Times New Roman" w:hAnsi="Times New Roman" w:cs="Times New Roman"/>
          <w:b w:val="0"/>
          <w:i w:val="0"/>
          <w:sz w:val="24"/>
          <w:szCs w:val="24"/>
        </w:rPr>
      </w:pPr>
      <w:r w:rsidRPr="004610EC">
        <w:rPr>
          <w:rStyle w:val="SUBST0"/>
          <w:rFonts w:ascii="Times New Roman" w:hAnsi="Times New Roman" w:cs="Times New Roman"/>
          <w:b w:val="0"/>
          <w:i w:val="0"/>
          <w:sz w:val="24"/>
          <w:szCs w:val="24"/>
        </w:rPr>
        <w:t>Согласно кодам ОКВЭД, присвоенным Обществу, эмитент осуществляет следующие виды работ (услуг):</w:t>
      </w:r>
    </w:p>
    <w:p w:rsidR="008F2FDC" w:rsidRPr="00280DFD" w:rsidRDefault="0058290F" w:rsidP="003552E3">
      <w:pPr>
        <w:jc w:val="both"/>
      </w:pPr>
      <w:r w:rsidRPr="00280DFD">
        <w:t>17.13</w:t>
      </w:r>
      <w:r w:rsidR="008F2FDC" w:rsidRPr="00280DFD">
        <w:t xml:space="preserve"> – </w:t>
      </w:r>
      <w:r w:rsidRPr="00280DFD">
        <w:t>гребенное прядение шерстяных волокон</w:t>
      </w:r>
    </w:p>
    <w:p w:rsidR="008F2FDC" w:rsidRPr="00280DFD" w:rsidRDefault="008F2FDC" w:rsidP="00E27743">
      <w:r w:rsidRPr="00280DFD">
        <w:t>5</w:t>
      </w:r>
      <w:r w:rsidR="0058290F" w:rsidRPr="00280DFD">
        <w:t>1</w:t>
      </w:r>
      <w:r w:rsidRPr="00280DFD">
        <w:t>.</w:t>
      </w:r>
      <w:r w:rsidR="0058290F" w:rsidRPr="00280DFD">
        <w:t>4</w:t>
      </w:r>
      <w:r w:rsidRPr="00280DFD">
        <w:t>1</w:t>
      </w:r>
      <w:r w:rsidR="0058290F" w:rsidRPr="00280DFD">
        <w:t>.2</w:t>
      </w:r>
      <w:r w:rsidRPr="00280DFD">
        <w:t xml:space="preserve"> – </w:t>
      </w:r>
      <w:r w:rsidR="0058290F" w:rsidRPr="00280DFD">
        <w:t>оптовая торговля галантерейными изделиями</w:t>
      </w:r>
    </w:p>
    <w:p w:rsidR="008F2FDC" w:rsidRPr="00280DFD" w:rsidRDefault="0058290F" w:rsidP="00E27743">
      <w:r w:rsidRPr="00280DFD">
        <w:t>51.11.25</w:t>
      </w:r>
      <w:r w:rsidR="008F2FDC" w:rsidRPr="00280DFD">
        <w:t xml:space="preserve"> </w:t>
      </w:r>
      <w:r w:rsidRPr="00280DFD">
        <w:t>–</w:t>
      </w:r>
      <w:r w:rsidR="008F2FDC" w:rsidRPr="00280DFD">
        <w:t xml:space="preserve"> </w:t>
      </w:r>
      <w:r w:rsidRPr="00280DFD">
        <w:t>деятельность агентов по оптовой торговле текстильным сырьем и полуфабрикатами</w:t>
      </w:r>
    </w:p>
    <w:p w:rsidR="008F2FDC" w:rsidRDefault="0058290F" w:rsidP="00E27743">
      <w:r w:rsidRPr="00280DFD">
        <w:t>52.41</w:t>
      </w:r>
      <w:r w:rsidR="008F2FDC" w:rsidRPr="00280DFD">
        <w:t xml:space="preserve"> – </w:t>
      </w:r>
      <w:r w:rsidRPr="00280DFD">
        <w:t>розничная торговля текстильными и галантерейными изделиями</w:t>
      </w:r>
    </w:p>
    <w:p w:rsidR="0058290F" w:rsidRDefault="00280DFD" w:rsidP="00E27743">
      <w:pPr>
        <w:rPr>
          <w:rFonts w:ascii="Arial" w:hAnsi="Arial" w:cs="Arial"/>
        </w:rPr>
      </w:pPr>
      <w:r>
        <w:t>52.42.6 – розничная торговля чулочно-носочными изделиями</w:t>
      </w:r>
    </w:p>
    <w:p w:rsidR="008F2FDC" w:rsidRPr="00322313" w:rsidRDefault="008F2FDC" w:rsidP="00E27743">
      <w:pPr>
        <w:pStyle w:val="1"/>
        <w:rPr>
          <w:rFonts w:ascii="Times New Roman" w:hAnsi="Times New Roman" w:cs="Times New Roman"/>
        </w:rPr>
      </w:pPr>
      <w:r w:rsidRPr="00322313">
        <w:rPr>
          <w:rFonts w:ascii="Times New Roman" w:hAnsi="Times New Roman" w:cs="Times New Roman"/>
        </w:rPr>
        <w:lastRenderedPageBreak/>
        <w:tab/>
      </w:r>
      <w:bookmarkStart w:id="2" w:name="_Toc454883890"/>
      <w:r w:rsidRPr="00322313">
        <w:rPr>
          <w:rFonts w:ascii="Times New Roman" w:hAnsi="Times New Roman" w:cs="Times New Roman"/>
          <w:lang w:val="en-US"/>
        </w:rPr>
        <w:t>III</w:t>
      </w:r>
      <w:r w:rsidRPr="00322313">
        <w:rPr>
          <w:rFonts w:ascii="Times New Roman" w:hAnsi="Times New Roman" w:cs="Times New Roman"/>
        </w:rPr>
        <w:t>. Приоритетные направления деятельности общества</w:t>
      </w:r>
      <w:bookmarkEnd w:id="2"/>
    </w:p>
    <w:p w:rsidR="00B41D6D" w:rsidRDefault="008F2FDC" w:rsidP="00280DFD">
      <w:pPr>
        <w:shd w:val="clear" w:color="auto" w:fill="FFFFFF"/>
        <w:jc w:val="both"/>
      </w:pPr>
      <w:r>
        <w:t xml:space="preserve"> </w:t>
      </w:r>
      <w:r>
        <w:tab/>
      </w:r>
      <w:r w:rsidR="00B41D6D">
        <w:t>Основной целью общества является обеспечение общественных потребностей в высококачественной, отечественной продукции легкой промышленности, повышении и устойчивому развитию овцеводства на территории Российской Федерации.</w:t>
      </w:r>
    </w:p>
    <w:p w:rsidR="00B1192C" w:rsidRDefault="00B1192C" w:rsidP="00280DFD">
      <w:pPr>
        <w:shd w:val="clear" w:color="auto" w:fill="FFFFFF"/>
        <w:jc w:val="both"/>
      </w:pPr>
      <w:r>
        <w:t>На протяжении 20 лет объем сырья заготавливаем</w:t>
      </w:r>
      <w:r w:rsidR="00E80F08">
        <w:t>ы</w:t>
      </w:r>
      <w:r>
        <w:t>й в Российской Федерации неукоснительно падает, что существенно сказывается на деятельности общества.</w:t>
      </w:r>
    </w:p>
    <w:p w:rsidR="00B1192C" w:rsidRDefault="00B1192C" w:rsidP="00280DFD">
      <w:pPr>
        <w:shd w:val="clear" w:color="auto" w:fill="FFFFFF"/>
        <w:jc w:val="both"/>
      </w:pPr>
      <w:r>
        <w:t>АО «Троицкая камвольная фабрика» осуществляет основные направления деятельности:</w:t>
      </w:r>
    </w:p>
    <w:p w:rsidR="008F2FDC" w:rsidRDefault="00280DFD" w:rsidP="00B41D6D">
      <w:pPr>
        <w:shd w:val="clear" w:color="auto" w:fill="FFFFFF"/>
        <w:ind w:left="709"/>
        <w:jc w:val="both"/>
        <w:rPr>
          <w:color w:val="000000"/>
        </w:rPr>
      </w:pPr>
      <w:r w:rsidRPr="00280DFD">
        <w:rPr>
          <w:color w:val="000000"/>
        </w:rPr>
        <w:t xml:space="preserve">- </w:t>
      </w:r>
      <w:r w:rsidR="00B41D6D">
        <w:rPr>
          <w:color w:val="000000"/>
        </w:rPr>
        <w:t xml:space="preserve"> </w:t>
      </w:r>
      <w:r w:rsidRPr="00280DFD">
        <w:rPr>
          <w:color w:val="000000"/>
        </w:rPr>
        <w:t>производство и реализация товаров народного потребления</w:t>
      </w:r>
      <w:r w:rsidR="00E80F08">
        <w:rPr>
          <w:color w:val="000000"/>
        </w:rPr>
        <w:t>;</w:t>
      </w:r>
    </w:p>
    <w:p w:rsidR="00B41D6D" w:rsidRDefault="00B41D6D" w:rsidP="00B41D6D">
      <w:pPr>
        <w:shd w:val="clear" w:color="auto" w:fill="FFFFFF"/>
        <w:ind w:left="709"/>
        <w:jc w:val="both"/>
        <w:rPr>
          <w:color w:val="000000"/>
        </w:rPr>
      </w:pPr>
      <w:r>
        <w:rPr>
          <w:color w:val="000000"/>
        </w:rPr>
        <w:t xml:space="preserve">- </w:t>
      </w:r>
      <w:r w:rsidRPr="00280DFD">
        <w:rPr>
          <w:color w:val="000000"/>
        </w:rPr>
        <w:t>производств</w:t>
      </w:r>
      <w:r>
        <w:rPr>
          <w:color w:val="000000"/>
        </w:rPr>
        <w:t>о и реализация гребенной ленты из натуральных и искусственных волокон;</w:t>
      </w:r>
    </w:p>
    <w:p w:rsidR="00B41D6D" w:rsidRDefault="00B41D6D" w:rsidP="00B41D6D">
      <w:pPr>
        <w:shd w:val="clear" w:color="auto" w:fill="FFFFFF"/>
        <w:ind w:left="709"/>
        <w:jc w:val="both"/>
        <w:rPr>
          <w:color w:val="000000"/>
        </w:rPr>
      </w:pPr>
      <w:r>
        <w:rPr>
          <w:color w:val="000000"/>
        </w:rPr>
        <w:t>- производство и реализация пряжи из натуральных и искусственных волокон;</w:t>
      </w:r>
    </w:p>
    <w:p w:rsidR="008F2FDC" w:rsidRPr="00E80F08" w:rsidRDefault="00B41D6D" w:rsidP="00E80F08">
      <w:pPr>
        <w:shd w:val="clear" w:color="auto" w:fill="FFFFFF"/>
        <w:ind w:left="709"/>
        <w:jc w:val="both"/>
        <w:rPr>
          <w:color w:val="000000"/>
        </w:rPr>
      </w:pPr>
      <w:r>
        <w:rPr>
          <w:color w:val="000000"/>
        </w:rPr>
        <w:t>- осуществление</w:t>
      </w:r>
      <w:r w:rsidR="00E80F08">
        <w:rPr>
          <w:color w:val="000000"/>
        </w:rPr>
        <w:t xml:space="preserve"> регулируемых видов деятельности.</w:t>
      </w:r>
    </w:p>
    <w:p w:rsidR="008F2FDC" w:rsidRPr="00322313" w:rsidRDefault="008F2FDC" w:rsidP="00E27743">
      <w:pPr>
        <w:spacing w:before="100" w:after="100"/>
        <w:jc w:val="both"/>
        <w:rPr>
          <w:rFonts w:ascii="Arial" w:hAnsi="Arial" w:cs="Arial"/>
          <w:b/>
          <w:bCs/>
          <w:color w:val="365F91"/>
        </w:rPr>
      </w:pPr>
      <w:r w:rsidRPr="00F54930">
        <w:rPr>
          <w:rStyle w:val="10"/>
        </w:rPr>
        <w:tab/>
      </w:r>
      <w:bookmarkStart w:id="3" w:name="_Toc454883891"/>
      <w:r w:rsidRPr="00F54930">
        <w:rPr>
          <w:rStyle w:val="10"/>
        </w:rPr>
        <w:t>IV. Отчет Совета директоров о результатах развития общества по</w:t>
      </w:r>
      <w:bookmarkEnd w:id="3"/>
      <w:r>
        <w:rPr>
          <w:rFonts w:ascii="Arial" w:hAnsi="Arial" w:cs="Arial"/>
          <w:b/>
          <w:bCs/>
        </w:rPr>
        <w:t xml:space="preserve"> </w:t>
      </w:r>
      <w:r w:rsidRPr="00322313">
        <w:rPr>
          <w:b/>
          <w:bCs/>
          <w:color w:val="365F91"/>
          <w:sz w:val="28"/>
          <w:szCs w:val="28"/>
        </w:rPr>
        <w:t>приоритетным направлениям его деятельности</w:t>
      </w:r>
    </w:p>
    <w:p w:rsidR="008F2FDC" w:rsidRDefault="008F2FDC" w:rsidP="00E27743">
      <w:pPr>
        <w:ind w:firstLine="708"/>
        <w:jc w:val="both"/>
      </w:pPr>
      <w:r w:rsidRPr="00E8656E">
        <w:t>Совет директоров оценивает итоги развития общества по приоритетным направлениям его деятельности в 201</w:t>
      </w:r>
      <w:r w:rsidR="00103DBA">
        <w:t>8</w:t>
      </w:r>
      <w:r w:rsidRPr="00E8656E">
        <w:t xml:space="preserve"> году в </w:t>
      </w:r>
      <w:r w:rsidR="004F51AF" w:rsidRPr="00E8656E">
        <w:t xml:space="preserve">целом </w:t>
      </w:r>
      <w:r w:rsidR="004F51AF">
        <w:t xml:space="preserve">как </w:t>
      </w:r>
      <w:r w:rsidR="004F51AF" w:rsidRPr="00E8656E">
        <w:t>успешные</w:t>
      </w:r>
      <w:r w:rsidRPr="00E8656E">
        <w:t>. В течение эт</w:t>
      </w:r>
      <w:r w:rsidR="004F51AF">
        <w:t xml:space="preserve">ого периода своей деятельности </w:t>
      </w:r>
      <w:r w:rsidRPr="00E8656E">
        <w:t xml:space="preserve">АО </w:t>
      </w:r>
      <w:r w:rsidR="00891D64">
        <w:t>«</w:t>
      </w:r>
      <w:r w:rsidR="00F51E8E" w:rsidRPr="00B03441">
        <w:rPr>
          <w:bCs/>
        </w:rPr>
        <w:t>Троицкая камвольная фабрика</w:t>
      </w:r>
      <w:r w:rsidR="00891D64">
        <w:rPr>
          <w:bCs/>
        </w:rPr>
        <w:t>»</w:t>
      </w:r>
      <w:r w:rsidRPr="00E8656E">
        <w:t xml:space="preserve">, сумело обеспечить функционирование </w:t>
      </w:r>
      <w:r w:rsidR="00F51E8E">
        <w:t>Общества</w:t>
      </w:r>
      <w:r w:rsidRPr="00E8656E">
        <w:t xml:space="preserve"> с прибылью в размере </w:t>
      </w:r>
      <w:r w:rsidR="00103DBA">
        <w:t>13 236</w:t>
      </w:r>
      <w:r w:rsidRPr="00E8656E">
        <w:t xml:space="preserve"> </w:t>
      </w:r>
      <w:r w:rsidR="00F46E76">
        <w:t xml:space="preserve">тысяч </w:t>
      </w:r>
      <w:r w:rsidRPr="00E8656E">
        <w:t>рублей, что связано со следующими причинами:</w:t>
      </w:r>
    </w:p>
    <w:p w:rsidR="00185907" w:rsidRDefault="008F2FDC" w:rsidP="00E27743">
      <w:pPr>
        <w:ind w:firstLine="708"/>
        <w:jc w:val="both"/>
      </w:pPr>
      <w:r w:rsidRPr="00CA72A1">
        <w:t xml:space="preserve">- </w:t>
      </w:r>
      <w:r w:rsidR="00CA72A1" w:rsidRPr="00CA72A1">
        <w:t>выпуск пряжи различного ассортимента</w:t>
      </w:r>
      <w:r w:rsidR="00185907">
        <w:t>;</w:t>
      </w:r>
    </w:p>
    <w:p w:rsidR="008F2FDC" w:rsidRPr="00E8656E" w:rsidRDefault="00185907" w:rsidP="00E27743">
      <w:pPr>
        <w:ind w:firstLine="708"/>
        <w:jc w:val="both"/>
      </w:pPr>
      <w:r>
        <w:t>- выпуск гребенной ленты различного ассортимента</w:t>
      </w:r>
      <w:r w:rsidR="008F2FDC" w:rsidRPr="00CA72A1">
        <w:t>.</w:t>
      </w:r>
      <w:r w:rsidR="008F2FDC">
        <w:t xml:space="preserve"> </w:t>
      </w:r>
    </w:p>
    <w:p w:rsidR="00185907" w:rsidRDefault="00E5779D" w:rsidP="00E27743">
      <w:pPr>
        <w:pStyle w:val="ConsNonformat"/>
        <w:widowControl/>
        <w:ind w:firstLine="708"/>
        <w:jc w:val="both"/>
        <w:rPr>
          <w:rFonts w:ascii="Times New Roman" w:hAnsi="Times New Roman" w:cs="Times New Roman"/>
          <w:sz w:val="24"/>
          <w:szCs w:val="24"/>
        </w:rPr>
      </w:pPr>
      <w:r w:rsidRPr="00E5779D">
        <w:rPr>
          <w:rStyle w:val="10"/>
        </w:rPr>
        <w:t>Финансово-экономические показатели</w:t>
      </w:r>
      <w:r>
        <w:rPr>
          <w:rFonts w:ascii="Times New Roman" w:hAnsi="Times New Roman" w:cs="Times New Roman"/>
          <w:sz w:val="24"/>
          <w:szCs w:val="24"/>
        </w:rPr>
        <w:t xml:space="preserve"> </w:t>
      </w:r>
    </w:p>
    <w:p w:rsidR="00577B82" w:rsidRDefault="00E5779D" w:rsidP="00E27743">
      <w:pPr>
        <w:pStyle w:val="ConsNonformat"/>
        <w:widowControl/>
        <w:ind w:firstLine="708"/>
        <w:jc w:val="both"/>
        <w:rPr>
          <w:rFonts w:ascii="Times New Roman" w:hAnsi="Times New Roman" w:cs="Times New Roman"/>
          <w:sz w:val="24"/>
          <w:szCs w:val="24"/>
        </w:rPr>
      </w:pPr>
      <w:r>
        <w:rPr>
          <w:rFonts w:ascii="Times New Roman" w:hAnsi="Times New Roman" w:cs="Times New Roman"/>
          <w:sz w:val="24"/>
          <w:szCs w:val="24"/>
        </w:rPr>
        <w:t xml:space="preserve">Финансовое положение Общества стабильно, что подтверждается финансовыми показателями </w:t>
      </w:r>
      <w:r w:rsidR="00577B82">
        <w:rPr>
          <w:rFonts w:ascii="Times New Roman" w:hAnsi="Times New Roman" w:cs="Times New Roman"/>
          <w:sz w:val="24"/>
          <w:szCs w:val="24"/>
        </w:rPr>
        <w:t>рентабельности:</w:t>
      </w:r>
    </w:p>
    <w:tbl>
      <w:tblPr>
        <w:tblStyle w:val="aa"/>
        <w:tblW w:w="0" w:type="auto"/>
        <w:tblLook w:val="04A0" w:firstRow="1" w:lastRow="0" w:firstColumn="1" w:lastColumn="0" w:noHBand="0" w:noVBand="1"/>
      </w:tblPr>
      <w:tblGrid>
        <w:gridCol w:w="2611"/>
        <w:gridCol w:w="2390"/>
        <w:gridCol w:w="1260"/>
        <w:gridCol w:w="1130"/>
        <w:gridCol w:w="2236"/>
      </w:tblGrid>
      <w:tr w:rsidR="00103DBA" w:rsidTr="00103DBA">
        <w:tc>
          <w:tcPr>
            <w:tcW w:w="2611"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Показатель</w:t>
            </w:r>
          </w:p>
        </w:tc>
        <w:tc>
          <w:tcPr>
            <w:tcW w:w="2390"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2016</w:t>
            </w:r>
          </w:p>
        </w:tc>
        <w:tc>
          <w:tcPr>
            <w:tcW w:w="1260"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2017</w:t>
            </w:r>
          </w:p>
        </w:tc>
        <w:tc>
          <w:tcPr>
            <w:tcW w:w="1130" w:type="dxa"/>
          </w:tcPr>
          <w:p w:rsidR="00103DBA" w:rsidRDefault="00103DBA" w:rsidP="00103DBA">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2018</w:t>
            </w:r>
          </w:p>
        </w:tc>
        <w:tc>
          <w:tcPr>
            <w:tcW w:w="2236"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Расчет показателя</w:t>
            </w:r>
          </w:p>
        </w:tc>
      </w:tr>
      <w:tr w:rsidR="00103DBA" w:rsidTr="00103DBA">
        <w:tc>
          <w:tcPr>
            <w:tcW w:w="2611" w:type="dxa"/>
          </w:tcPr>
          <w:p w:rsidR="00103DBA" w:rsidRPr="00577B82"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lang w:val="en-US"/>
              </w:rPr>
              <w:t>ROA</w:t>
            </w:r>
            <w:r>
              <w:rPr>
                <w:rFonts w:ascii="Times New Roman" w:hAnsi="Times New Roman" w:cs="Times New Roman"/>
                <w:sz w:val="24"/>
                <w:szCs w:val="24"/>
              </w:rPr>
              <w:t>, %</w:t>
            </w:r>
          </w:p>
        </w:tc>
        <w:tc>
          <w:tcPr>
            <w:tcW w:w="2390" w:type="dxa"/>
          </w:tcPr>
          <w:p w:rsidR="00103DBA" w:rsidRPr="00577B82" w:rsidRDefault="00103DBA" w:rsidP="00577B82">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2,65</w:t>
            </w:r>
          </w:p>
        </w:tc>
        <w:tc>
          <w:tcPr>
            <w:tcW w:w="1260"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2,99</w:t>
            </w:r>
          </w:p>
        </w:tc>
        <w:tc>
          <w:tcPr>
            <w:tcW w:w="1130" w:type="dxa"/>
          </w:tcPr>
          <w:p w:rsidR="00103DBA" w:rsidRDefault="00103DBA" w:rsidP="00103DBA">
            <w:pPr>
              <w:pStyle w:val="ConsNonformat"/>
              <w:widowControl/>
              <w:jc w:val="both"/>
              <w:rPr>
                <w:rFonts w:ascii="Times New Roman" w:hAnsi="Times New Roman" w:cs="Times New Roman"/>
                <w:sz w:val="24"/>
                <w:szCs w:val="24"/>
              </w:rPr>
            </w:pPr>
            <w:r>
              <w:rPr>
                <w:rFonts w:ascii="Times New Roman" w:hAnsi="Times New Roman" w:cs="Times New Roman"/>
                <w:sz w:val="24"/>
                <w:szCs w:val="24"/>
              </w:rPr>
              <w:t>1,11</w:t>
            </w:r>
          </w:p>
        </w:tc>
        <w:tc>
          <w:tcPr>
            <w:tcW w:w="2236" w:type="dxa"/>
          </w:tcPr>
          <w:p w:rsidR="00103DBA" w:rsidRDefault="00103DBA" w:rsidP="006C2F7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Отношение чистой прибыли к величине активов</w:t>
            </w:r>
          </w:p>
        </w:tc>
      </w:tr>
      <w:tr w:rsidR="00103DBA" w:rsidTr="00103DBA">
        <w:tc>
          <w:tcPr>
            <w:tcW w:w="2611" w:type="dxa"/>
          </w:tcPr>
          <w:p w:rsidR="00103DBA" w:rsidRPr="00577B82"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lang w:val="en-US"/>
              </w:rPr>
              <w:t>ROE</w:t>
            </w:r>
            <w:r>
              <w:rPr>
                <w:rFonts w:ascii="Times New Roman" w:hAnsi="Times New Roman" w:cs="Times New Roman"/>
                <w:sz w:val="24"/>
                <w:szCs w:val="24"/>
              </w:rPr>
              <w:t>, %</w:t>
            </w:r>
          </w:p>
        </w:tc>
        <w:tc>
          <w:tcPr>
            <w:tcW w:w="2390"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4,04</w:t>
            </w:r>
          </w:p>
        </w:tc>
        <w:tc>
          <w:tcPr>
            <w:tcW w:w="1260"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2,08</w:t>
            </w:r>
          </w:p>
        </w:tc>
        <w:tc>
          <w:tcPr>
            <w:tcW w:w="1130" w:type="dxa"/>
          </w:tcPr>
          <w:p w:rsidR="00103DBA" w:rsidRDefault="00103DBA" w:rsidP="00103DBA">
            <w:pPr>
              <w:pStyle w:val="ConsNonformat"/>
              <w:widowControl/>
              <w:jc w:val="both"/>
              <w:rPr>
                <w:rFonts w:ascii="Times New Roman" w:hAnsi="Times New Roman" w:cs="Times New Roman"/>
                <w:sz w:val="24"/>
                <w:szCs w:val="24"/>
              </w:rPr>
            </w:pPr>
            <w:r>
              <w:rPr>
                <w:rFonts w:ascii="Times New Roman" w:hAnsi="Times New Roman" w:cs="Times New Roman"/>
                <w:sz w:val="24"/>
                <w:szCs w:val="24"/>
              </w:rPr>
              <w:t>1,61</w:t>
            </w:r>
          </w:p>
        </w:tc>
        <w:tc>
          <w:tcPr>
            <w:tcW w:w="2236" w:type="dxa"/>
          </w:tcPr>
          <w:p w:rsidR="00103DBA" w:rsidRDefault="00103DBA" w:rsidP="00E27743">
            <w:pPr>
              <w:pStyle w:val="ConsNonformat"/>
              <w:widowControl/>
              <w:jc w:val="both"/>
              <w:rPr>
                <w:rFonts w:ascii="Times New Roman" w:hAnsi="Times New Roman" w:cs="Times New Roman"/>
                <w:sz w:val="24"/>
                <w:szCs w:val="24"/>
              </w:rPr>
            </w:pPr>
            <w:r>
              <w:rPr>
                <w:rFonts w:ascii="Times New Roman" w:hAnsi="Times New Roman" w:cs="Times New Roman"/>
                <w:sz w:val="24"/>
                <w:szCs w:val="24"/>
              </w:rPr>
              <w:t>Отношение чистой прибыли к средней величине собственного капитала</w:t>
            </w:r>
          </w:p>
        </w:tc>
      </w:tr>
    </w:tbl>
    <w:p w:rsidR="00E5779D" w:rsidRDefault="00E5779D" w:rsidP="00E27743">
      <w:pPr>
        <w:pStyle w:val="ConsNonformat"/>
        <w:widowControl/>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6C2F73">
        <w:rPr>
          <w:rFonts w:ascii="Times New Roman" w:hAnsi="Times New Roman" w:cs="Times New Roman"/>
          <w:sz w:val="24"/>
          <w:szCs w:val="24"/>
        </w:rPr>
        <w:t>Рентабельность – относительный показатель экономической деятельности, комплексно отражающий степень производительности материальных, трудовых, денежных и других ресурсов.</w:t>
      </w:r>
    </w:p>
    <w:p w:rsidR="006C2F73" w:rsidRPr="00B41A93" w:rsidRDefault="006C2F73" w:rsidP="00E27743">
      <w:pPr>
        <w:pStyle w:val="ConsNonformat"/>
        <w:widowControl/>
        <w:ind w:firstLine="708"/>
        <w:jc w:val="both"/>
        <w:rPr>
          <w:rFonts w:ascii="Times New Roman" w:hAnsi="Times New Roman" w:cs="Times New Roman"/>
          <w:sz w:val="24"/>
          <w:szCs w:val="24"/>
        </w:rPr>
      </w:pPr>
      <w:r>
        <w:rPr>
          <w:rFonts w:ascii="Times New Roman" w:hAnsi="Times New Roman" w:cs="Times New Roman"/>
          <w:sz w:val="24"/>
          <w:szCs w:val="24"/>
        </w:rPr>
        <w:t>Коэффициенты рентабельности рассчитываются как отношение чистой прибыли к активам.</w:t>
      </w:r>
      <w:r w:rsidR="00B41A93" w:rsidRPr="00B41A93">
        <w:rPr>
          <w:rFonts w:ascii="Times New Roman" w:hAnsi="Times New Roman" w:cs="Times New Roman"/>
          <w:sz w:val="24"/>
          <w:szCs w:val="24"/>
        </w:rPr>
        <w:t xml:space="preserve"> </w:t>
      </w:r>
    </w:p>
    <w:p w:rsidR="008166B9" w:rsidRPr="00B41A93" w:rsidRDefault="00103DBA" w:rsidP="00CD29AC">
      <w:pPr>
        <w:pStyle w:val="ConsNonformat"/>
        <w:widowControl/>
        <w:ind w:firstLine="708"/>
        <w:jc w:val="both"/>
        <w:rPr>
          <w:rFonts w:ascii="Times New Roman" w:hAnsi="Times New Roman" w:cs="Times New Roman"/>
          <w:sz w:val="24"/>
          <w:szCs w:val="24"/>
        </w:rPr>
      </w:pPr>
      <w:r w:rsidRPr="00B41A93">
        <w:rPr>
          <w:rFonts w:ascii="Times New Roman" w:hAnsi="Times New Roman" w:cs="Times New Roman"/>
          <w:sz w:val="24"/>
          <w:szCs w:val="24"/>
        </w:rPr>
        <w:t>Снижение</w:t>
      </w:r>
      <w:r w:rsidR="006C2F73" w:rsidRPr="00B41A93">
        <w:rPr>
          <w:rFonts w:ascii="Times New Roman" w:hAnsi="Times New Roman" w:cs="Times New Roman"/>
          <w:sz w:val="24"/>
          <w:szCs w:val="24"/>
        </w:rPr>
        <w:t xml:space="preserve"> рентабельности характеризует </w:t>
      </w:r>
      <w:r w:rsidRPr="00B41A93">
        <w:rPr>
          <w:rFonts w:ascii="Times New Roman" w:hAnsi="Times New Roman" w:cs="Times New Roman"/>
          <w:sz w:val="24"/>
          <w:szCs w:val="24"/>
        </w:rPr>
        <w:t>спад покупательской</w:t>
      </w:r>
      <w:r w:rsidR="00E80F08">
        <w:rPr>
          <w:rFonts w:ascii="Times New Roman" w:hAnsi="Times New Roman" w:cs="Times New Roman"/>
          <w:sz w:val="24"/>
          <w:szCs w:val="24"/>
        </w:rPr>
        <w:t xml:space="preserve"> возможности</w:t>
      </w:r>
      <w:r w:rsidR="006C2F73" w:rsidRPr="00B41A93">
        <w:rPr>
          <w:rFonts w:ascii="Times New Roman" w:hAnsi="Times New Roman" w:cs="Times New Roman"/>
          <w:sz w:val="24"/>
          <w:szCs w:val="24"/>
        </w:rPr>
        <w:t xml:space="preserve">. </w:t>
      </w:r>
      <w:r w:rsidR="00B41A93" w:rsidRPr="00B41A93">
        <w:rPr>
          <w:rFonts w:ascii="Times New Roman" w:hAnsi="Times New Roman" w:cs="Times New Roman"/>
          <w:sz w:val="24"/>
          <w:szCs w:val="24"/>
        </w:rPr>
        <w:t>Снижение выпуска</w:t>
      </w:r>
      <w:r w:rsidR="006C2F73" w:rsidRPr="00B41A93">
        <w:rPr>
          <w:rFonts w:ascii="Times New Roman" w:hAnsi="Times New Roman" w:cs="Times New Roman"/>
          <w:sz w:val="24"/>
          <w:szCs w:val="24"/>
        </w:rPr>
        <w:t xml:space="preserve"> приходится </w:t>
      </w:r>
      <w:r w:rsidR="00B41A93" w:rsidRPr="00B41A93">
        <w:rPr>
          <w:rFonts w:ascii="Times New Roman" w:hAnsi="Times New Roman" w:cs="Times New Roman"/>
          <w:sz w:val="24"/>
          <w:szCs w:val="24"/>
        </w:rPr>
        <w:t>на выпуск</w:t>
      </w:r>
      <w:r w:rsidR="006C2F73" w:rsidRPr="00B41A93">
        <w:rPr>
          <w:rFonts w:ascii="Times New Roman" w:hAnsi="Times New Roman" w:cs="Times New Roman"/>
          <w:sz w:val="24"/>
          <w:szCs w:val="24"/>
        </w:rPr>
        <w:t xml:space="preserve"> пряжи на </w:t>
      </w:r>
      <w:r w:rsidR="00562F26" w:rsidRPr="00B41A93">
        <w:rPr>
          <w:rFonts w:ascii="Times New Roman" w:hAnsi="Times New Roman" w:cs="Times New Roman"/>
          <w:sz w:val="24"/>
          <w:szCs w:val="24"/>
        </w:rPr>
        <w:t>3</w:t>
      </w:r>
      <w:r w:rsidR="00B41A93" w:rsidRPr="00B41A93">
        <w:rPr>
          <w:rFonts w:ascii="Times New Roman" w:hAnsi="Times New Roman" w:cs="Times New Roman"/>
          <w:sz w:val="24"/>
          <w:szCs w:val="24"/>
        </w:rPr>
        <w:t>14</w:t>
      </w:r>
      <w:r w:rsidR="006C2F73" w:rsidRPr="00B41A93">
        <w:rPr>
          <w:rFonts w:ascii="Times New Roman" w:hAnsi="Times New Roman" w:cs="Times New Roman"/>
          <w:sz w:val="24"/>
          <w:szCs w:val="24"/>
        </w:rPr>
        <w:t xml:space="preserve"> тонн</w:t>
      </w:r>
      <w:r w:rsidR="00562F26" w:rsidRPr="00B41A93">
        <w:rPr>
          <w:rFonts w:ascii="Times New Roman" w:hAnsi="Times New Roman" w:cs="Times New Roman"/>
          <w:sz w:val="24"/>
          <w:szCs w:val="24"/>
        </w:rPr>
        <w:t>ы</w:t>
      </w:r>
      <w:r w:rsidR="006C2F73" w:rsidRPr="00B41A93">
        <w:rPr>
          <w:rFonts w:ascii="Times New Roman" w:hAnsi="Times New Roman" w:cs="Times New Roman"/>
          <w:sz w:val="24"/>
          <w:szCs w:val="24"/>
        </w:rPr>
        <w:t xml:space="preserve">, что составляет </w:t>
      </w:r>
      <w:r w:rsidR="00562F26" w:rsidRPr="00B41A93">
        <w:rPr>
          <w:rFonts w:ascii="Times New Roman" w:hAnsi="Times New Roman" w:cs="Times New Roman"/>
          <w:sz w:val="24"/>
          <w:szCs w:val="24"/>
        </w:rPr>
        <w:t>49</w:t>
      </w:r>
      <w:r w:rsidR="006C2F73" w:rsidRPr="00B41A93">
        <w:rPr>
          <w:rFonts w:ascii="Times New Roman" w:hAnsi="Times New Roman" w:cs="Times New Roman"/>
          <w:sz w:val="24"/>
          <w:szCs w:val="24"/>
        </w:rPr>
        <w:t>% по сравнению с 201</w:t>
      </w:r>
      <w:r w:rsidR="00B41A93" w:rsidRPr="00B41A93">
        <w:rPr>
          <w:rFonts w:ascii="Times New Roman" w:hAnsi="Times New Roman" w:cs="Times New Roman"/>
          <w:sz w:val="24"/>
          <w:szCs w:val="24"/>
        </w:rPr>
        <w:t>7</w:t>
      </w:r>
      <w:r w:rsidR="006C2F73" w:rsidRPr="00B41A93">
        <w:rPr>
          <w:rFonts w:ascii="Times New Roman" w:hAnsi="Times New Roman" w:cs="Times New Roman"/>
          <w:sz w:val="24"/>
          <w:szCs w:val="24"/>
        </w:rPr>
        <w:t xml:space="preserve"> годом и</w:t>
      </w:r>
      <w:r w:rsidR="00B41A93" w:rsidRPr="00B41A93">
        <w:rPr>
          <w:rFonts w:ascii="Times New Roman" w:hAnsi="Times New Roman" w:cs="Times New Roman"/>
          <w:sz w:val="24"/>
          <w:szCs w:val="24"/>
        </w:rPr>
        <w:t xml:space="preserve"> незначительное снижение</w:t>
      </w:r>
      <w:r w:rsidR="006C2F73" w:rsidRPr="00B41A93">
        <w:rPr>
          <w:rFonts w:ascii="Times New Roman" w:hAnsi="Times New Roman" w:cs="Times New Roman"/>
          <w:sz w:val="24"/>
          <w:szCs w:val="24"/>
        </w:rPr>
        <w:t xml:space="preserve"> выпуска гребенной ленты на </w:t>
      </w:r>
      <w:r w:rsidR="00B41A93" w:rsidRPr="00B41A93">
        <w:rPr>
          <w:rFonts w:ascii="Times New Roman" w:hAnsi="Times New Roman" w:cs="Times New Roman"/>
          <w:sz w:val="24"/>
          <w:szCs w:val="24"/>
        </w:rPr>
        <w:t>234</w:t>
      </w:r>
      <w:r w:rsidR="00562F26" w:rsidRPr="00B41A93">
        <w:rPr>
          <w:rFonts w:ascii="Times New Roman" w:hAnsi="Times New Roman" w:cs="Times New Roman"/>
          <w:sz w:val="24"/>
          <w:szCs w:val="24"/>
        </w:rPr>
        <w:t xml:space="preserve"> тонн</w:t>
      </w:r>
      <w:r w:rsidR="00B41A93" w:rsidRPr="00B41A93">
        <w:rPr>
          <w:rFonts w:ascii="Times New Roman" w:hAnsi="Times New Roman" w:cs="Times New Roman"/>
          <w:sz w:val="24"/>
          <w:szCs w:val="24"/>
        </w:rPr>
        <w:t>ы</w:t>
      </w:r>
      <w:r w:rsidR="006C2F73" w:rsidRPr="00B41A93">
        <w:rPr>
          <w:rFonts w:ascii="Times New Roman" w:hAnsi="Times New Roman" w:cs="Times New Roman"/>
          <w:sz w:val="24"/>
          <w:szCs w:val="24"/>
        </w:rPr>
        <w:t xml:space="preserve">. </w:t>
      </w:r>
    </w:p>
    <w:p w:rsidR="006C2F73" w:rsidRPr="00E5779D" w:rsidRDefault="008166B9" w:rsidP="00E27743">
      <w:pPr>
        <w:pStyle w:val="ConsNonformat"/>
        <w:widowControl/>
        <w:ind w:firstLine="708"/>
        <w:jc w:val="both"/>
        <w:rPr>
          <w:rFonts w:ascii="Times New Roman" w:hAnsi="Times New Roman" w:cs="Times New Roman"/>
          <w:sz w:val="24"/>
          <w:szCs w:val="24"/>
        </w:rPr>
      </w:pPr>
      <w:r w:rsidRPr="00B41A93">
        <w:rPr>
          <w:rFonts w:ascii="Times New Roman" w:hAnsi="Times New Roman" w:cs="Times New Roman"/>
          <w:sz w:val="24"/>
          <w:szCs w:val="24"/>
        </w:rPr>
        <w:t>Данные показатели отражают усилия Общества по повышению рентабельности бизнеса, основная деятельность</w:t>
      </w:r>
      <w:r w:rsidR="006C2F73" w:rsidRPr="00B41A93">
        <w:rPr>
          <w:rFonts w:ascii="Times New Roman" w:hAnsi="Times New Roman" w:cs="Times New Roman"/>
          <w:sz w:val="24"/>
          <w:szCs w:val="24"/>
        </w:rPr>
        <w:t xml:space="preserve"> </w:t>
      </w:r>
      <w:r w:rsidRPr="00B41A93">
        <w:rPr>
          <w:rFonts w:ascii="Times New Roman" w:hAnsi="Times New Roman" w:cs="Times New Roman"/>
          <w:sz w:val="24"/>
          <w:szCs w:val="24"/>
        </w:rPr>
        <w:t>является доходной, но при этом имеются резервы для ее повышения.</w:t>
      </w:r>
    </w:p>
    <w:p w:rsidR="00185907" w:rsidRDefault="008166B9" w:rsidP="00E27743">
      <w:pPr>
        <w:pStyle w:val="ConsNonformat"/>
        <w:widowControl/>
        <w:ind w:firstLine="708"/>
        <w:jc w:val="both"/>
        <w:rPr>
          <w:rFonts w:ascii="Times New Roman" w:hAnsi="Times New Roman" w:cs="Times New Roman"/>
          <w:sz w:val="24"/>
          <w:szCs w:val="24"/>
        </w:rPr>
      </w:pPr>
      <w:r>
        <w:rPr>
          <w:rFonts w:ascii="Times New Roman" w:hAnsi="Times New Roman" w:cs="Times New Roman"/>
          <w:sz w:val="24"/>
          <w:szCs w:val="24"/>
        </w:rPr>
        <w:t>Анализ финансового состояния общества</w:t>
      </w:r>
      <w:r w:rsidR="00801BC9">
        <w:rPr>
          <w:rFonts w:ascii="Times New Roman" w:hAnsi="Times New Roman" w:cs="Times New Roman"/>
          <w:sz w:val="24"/>
          <w:szCs w:val="24"/>
        </w:rPr>
        <w:t xml:space="preserve"> характеризуется следующими</w:t>
      </w:r>
      <w:r w:rsidR="001F3D3A">
        <w:rPr>
          <w:rFonts w:ascii="Times New Roman" w:hAnsi="Times New Roman" w:cs="Times New Roman"/>
          <w:sz w:val="24"/>
          <w:szCs w:val="24"/>
        </w:rPr>
        <w:t xml:space="preserve"> </w:t>
      </w:r>
      <w:r w:rsidR="00BB6B07">
        <w:rPr>
          <w:rFonts w:ascii="Times New Roman" w:hAnsi="Times New Roman" w:cs="Times New Roman"/>
          <w:sz w:val="24"/>
          <w:szCs w:val="24"/>
        </w:rPr>
        <w:t>ключевыми</w:t>
      </w:r>
      <w:r w:rsidR="00801BC9">
        <w:rPr>
          <w:rFonts w:ascii="Times New Roman" w:hAnsi="Times New Roman" w:cs="Times New Roman"/>
          <w:sz w:val="24"/>
          <w:szCs w:val="24"/>
        </w:rPr>
        <w:t xml:space="preserve"> показателями:</w:t>
      </w:r>
    </w:p>
    <w:p w:rsidR="00801BC9" w:rsidRDefault="00801BC9" w:rsidP="00801BC9">
      <w:pPr>
        <w:pStyle w:val="ConsNonformat"/>
        <w:widowControl/>
        <w:numPr>
          <w:ilvl w:val="0"/>
          <w:numId w:val="2"/>
        </w:numPr>
        <w:jc w:val="both"/>
        <w:rPr>
          <w:rFonts w:ascii="Times New Roman" w:hAnsi="Times New Roman" w:cs="Times New Roman"/>
          <w:sz w:val="24"/>
          <w:szCs w:val="24"/>
        </w:rPr>
      </w:pPr>
      <w:r>
        <w:rPr>
          <w:rFonts w:ascii="Times New Roman" w:hAnsi="Times New Roman" w:cs="Times New Roman"/>
          <w:sz w:val="24"/>
          <w:szCs w:val="24"/>
        </w:rPr>
        <w:t>Коэффициент автономии (</w:t>
      </w:r>
      <w:r w:rsidRPr="00BB2563">
        <w:rPr>
          <w:rFonts w:ascii="Times New Roman" w:hAnsi="Times New Roman" w:cs="Times New Roman"/>
          <w:sz w:val="24"/>
          <w:szCs w:val="24"/>
        </w:rPr>
        <w:t>финансовый коэффициент, равный отношению собственного капитала и резервов к сумме активов предприятия</w:t>
      </w:r>
      <w:r>
        <w:rPr>
          <w:rFonts w:ascii="Times New Roman" w:hAnsi="Times New Roman" w:cs="Times New Roman"/>
          <w:sz w:val="24"/>
          <w:szCs w:val="24"/>
        </w:rPr>
        <w:t xml:space="preserve">) </w:t>
      </w:r>
      <w:r w:rsidR="006433F7">
        <w:rPr>
          <w:rFonts w:ascii="Times New Roman" w:hAnsi="Times New Roman" w:cs="Times New Roman"/>
          <w:sz w:val="24"/>
          <w:szCs w:val="24"/>
        </w:rPr>
        <w:t>составил в</w:t>
      </w:r>
      <w:r w:rsidR="00103DBA">
        <w:rPr>
          <w:rFonts w:ascii="Times New Roman" w:hAnsi="Times New Roman" w:cs="Times New Roman"/>
          <w:sz w:val="24"/>
          <w:szCs w:val="24"/>
        </w:rPr>
        <w:t xml:space="preserve"> </w:t>
      </w:r>
      <w:r w:rsidR="002D4F7A">
        <w:rPr>
          <w:rFonts w:ascii="Times New Roman" w:hAnsi="Times New Roman" w:cs="Times New Roman"/>
          <w:sz w:val="24"/>
          <w:szCs w:val="24"/>
        </w:rPr>
        <w:t>2018 году 69</w:t>
      </w:r>
      <w:r w:rsidR="00103DBA">
        <w:rPr>
          <w:rFonts w:ascii="Times New Roman" w:hAnsi="Times New Roman" w:cs="Times New Roman"/>
          <w:sz w:val="24"/>
          <w:szCs w:val="24"/>
        </w:rPr>
        <w:t>%, а в 2017</w:t>
      </w:r>
      <w:r w:rsidR="006433F7">
        <w:rPr>
          <w:rFonts w:ascii="Times New Roman" w:hAnsi="Times New Roman" w:cs="Times New Roman"/>
          <w:sz w:val="24"/>
          <w:szCs w:val="24"/>
        </w:rPr>
        <w:t xml:space="preserve"> году составил 78</w:t>
      </w:r>
      <w:r>
        <w:rPr>
          <w:rFonts w:ascii="Times New Roman" w:hAnsi="Times New Roman" w:cs="Times New Roman"/>
          <w:sz w:val="24"/>
          <w:szCs w:val="24"/>
        </w:rPr>
        <w:t xml:space="preserve">%, в </w:t>
      </w:r>
      <w:r w:rsidR="006433F7">
        <w:rPr>
          <w:rFonts w:ascii="Times New Roman" w:hAnsi="Times New Roman" w:cs="Times New Roman"/>
          <w:sz w:val="24"/>
          <w:szCs w:val="24"/>
        </w:rPr>
        <w:t>2016 году 67</w:t>
      </w:r>
      <w:r>
        <w:rPr>
          <w:rFonts w:ascii="Times New Roman" w:hAnsi="Times New Roman" w:cs="Times New Roman"/>
          <w:sz w:val="24"/>
          <w:szCs w:val="24"/>
        </w:rPr>
        <w:t>%, незначительн</w:t>
      </w:r>
      <w:r w:rsidR="00103DBA">
        <w:rPr>
          <w:rFonts w:ascii="Times New Roman" w:hAnsi="Times New Roman" w:cs="Times New Roman"/>
          <w:sz w:val="24"/>
          <w:szCs w:val="24"/>
        </w:rPr>
        <w:t>ое снижение</w:t>
      </w:r>
      <w:r>
        <w:rPr>
          <w:rFonts w:ascii="Times New Roman" w:hAnsi="Times New Roman" w:cs="Times New Roman"/>
          <w:sz w:val="24"/>
          <w:szCs w:val="24"/>
        </w:rPr>
        <w:t xml:space="preserve"> </w:t>
      </w:r>
      <w:r w:rsidR="00103DBA">
        <w:rPr>
          <w:rFonts w:ascii="Times New Roman" w:hAnsi="Times New Roman" w:cs="Times New Roman"/>
          <w:sz w:val="24"/>
          <w:szCs w:val="24"/>
        </w:rPr>
        <w:t>данного показателя при условии снижения</w:t>
      </w:r>
      <w:r>
        <w:rPr>
          <w:rFonts w:ascii="Times New Roman" w:hAnsi="Times New Roman" w:cs="Times New Roman"/>
          <w:sz w:val="24"/>
          <w:szCs w:val="24"/>
        </w:rPr>
        <w:t xml:space="preserve"> активов организации на </w:t>
      </w:r>
      <w:r w:rsidR="00103DBA">
        <w:rPr>
          <w:rFonts w:ascii="Times New Roman" w:hAnsi="Times New Roman" w:cs="Times New Roman"/>
          <w:sz w:val="24"/>
          <w:szCs w:val="24"/>
        </w:rPr>
        <w:t>4</w:t>
      </w:r>
      <w:r>
        <w:rPr>
          <w:rFonts w:ascii="Times New Roman" w:hAnsi="Times New Roman" w:cs="Times New Roman"/>
          <w:sz w:val="24"/>
          <w:szCs w:val="24"/>
        </w:rPr>
        <w:t>%.</w:t>
      </w:r>
    </w:p>
    <w:p w:rsidR="003E255C" w:rsidRDefault="003E255C" w:rsidP="003E255C">
      <w:pPr>
        <w:pStyle w:val="ConsNonformat"/>
        <w:numPr>
          <w:ilvl w:val="0"/>
          <w:numId w:val="2"/>
        </w:numPr>
        <w:jc w:val="both"/>
        <w:rPr>
          <w:rFonts w:ascii="Times New Roman" w:hAnsi="Times New Roman" w:cs="Times New Roman"/>
          <w:sz w:val="24"/>
          <w:szCs w:val="24"/>
        </w:rPr>
      </w:pPr>
      <w:r w:rsidRPr="003E255C">
        <w:rPr>
          <w:rFonts w:ascii="Times New Roman" w:hAnsi="Times New Roman" w:cs="Times New Roman"/>
          <w:sz w:val="24"/>
          <w:szCs w:val="24"/>
        </w:rPr>
        <w:lastRenderedPageBreak/>
        <w:t xml:space="preserve">Собственные оборотные средства (СОС) или рабочий капитал (working capital, net working capital) – это сумма, на которую оборотные активы Общества превышают его краткосрочные обязательства. Показатель используется для оценки возможности Общества рассчитаться по краткосрочным обязательствам, реализовав все свои оборотные активы, и определяет степень платежеспособности и финансовой устойчивости Общества.  Рассчитывается коэффициент следующим образом: </w:t>
      </w:r>
    </w:p>
    <w:p w:rsidR="003E255C" w:rsidRDefault="003E255C" w:rsidP="003E255C">
      <w:pPr>
        <w:pStyle w:val="ConsNonformat"/>
        <w:ind w:left="1068"/>
        <w:jc w:val="both"/>
        <w:rPr>
          <w:rFonts w:ascii="Times New Roman" w:hAnsi="Times New Roman" w:cs="Times New Roman"/>
          <w:sz w:val="24"/>
          <w:szCs w:val="24"/>
        </w:rPr>
      </w:pPr>
      <w:r w:rsidRPr="003E255C">
        <w:rPr>
          <w:rFonts w:ascii="Times New Roman" w:hAnsi="Times New Roman" w:cs="Times New Roman"/>
          <w:sz w:val="24"/>
          <w:szCs w:val="24"/>
        </w:rPr>
        <w:t xml:space="preserve">СОС = Оборотные активы – Краткосрочные обязательства;  </w:t>
      </w:r>
    </w:p>
    <w:p w:rsidR="003E255C" w:rsidRDefault="003E255C" w:rsidP="003E255C">
      <w:pPr>
        <w:pStyle w:val="ConsNonformat"/>
        <w:ind w:left="1068"/>
        <w:jc w:val="both"/>
        <w:rPr>
          <w:rFonts w:ascii="Times New Roman" w:hAnsi="Times New Roman" w:cs="Times New Roman"/>
          <w:sz w:val="24"/>
          <w:szCs w:val="24"/>
        </w:rPr>
      </w:pPr>
      <w:r w:rsidRPr="003E255C">
        <w:rPr>
          <w:rFonts w:ascii="Times New Roman" w:hAnsi="Times New Roman" w:cs="Times New Roman"/>
          <w:sz w:val="24"/>
          <w:szCs w:val="24"/>
        </w:rPr>
        <w:t xml:space="preserve">СОС = (Собственный капитал + Долгосрочные обязательства) - Внеоборотные активы. </w:t>
      </w:r>
    </w:p>
    <w:p w:rsidR="00801BC9" w:rsidRDefault="003E255C" w:rsidP="002D4F7A">
      <w:pPr>
        <w:pStyle w:val="ConsNonformat"/>
        <w:ind w:left="1068"/>
        <w:jc w:val="both"/>
        <w:rPr>
          <w:rFonts w:ascii="Times New Roman" w:hAnsi="Times New Roman" w:cs="Times New Roman"/>
          <w:sz w:val="24"/>
          <w:szCs w:val="24"/>
        </w:rPr>
      </w:pPr>
      <w:r w:rsidRPr="003E255C">
        <w:rPr>
          <w:rFonts w:ascii="Times New Roman" w:hAnsi="Times New Roman" w:cs="Times New Roman"/>
          <w:sz w:val="24"/>
          <w:szCs w:val="24"/>
        </w:rPr>
        <w:t xml:space="preserve">Нормальным считается положительное значение показателя СОС – оборотные активы превышают краткосрочные обязательства. По смыслу показатель СОС приближен коэффициенту текущей ликвидности.  </w:t>
      </w:r>
      <w:r>
        <w:rPr>
          <w:rFonts w:ascii="Times New Roman" w:hAnsi="Times New Roman" w:cs="Times New Roman"/>
          <w:sz w:val="24"/>
          <w:szCs w:val="24"/>
        </w:rPr>
        <w:t>По данному показателю АО «Троицкая камвольная фабрика»</w:t>
      </w:r>
      <w:r w:rsidRPr="003E255C">
        <w:rPr>
          <w:rFonts w:ascii="Times New Roman" w:hAnsi="Times New Roman" w:cs="Times New Roman"/>
          <w:sz w:val="24"/>
          <w:szCs w:val="24"/>
        </w:rPr>
        <w:t xml:space="preserve"> </w:t>
      </w:r>
      <w:r>
        <w:rPr>
          <w:rFonts w:ascii="Times New Roman" w:hAnsi="Times New Roman" w:cs="Times New Roman"/>
          <w:sz w:val="24"/>
          <w:szCs w:val="24"/>
        </w:rPr>
        <w:t>ф</w:t>
      </w:r>
      <w:r w:rsidRPr="003E255C">
        <w:rPr>
          <w:rFonts w:ascii="Times New Roman" w:hAnsi="Times New Roman" w:cs="Times New Roman"/>
          <w:sz w:val="24"/>
          <w:szCs w:val="24"/>
        </w:rPr>
        <w:t>инансовое положение абсолютно устойчивое</w:t>
      </w:r>
      <w:r>
        <w:rPr>
          <w:rFonts w:ascii="Times New Roman" w:hAnsi="Times New Roman" w:cs="Times New Roman"/>
          <w:sz w:val="24"/>
          <w:szCs w:val="24"/>
        </w:rPr>
        <w:t xml:space="preserve"> размер собстве</w:t>
      </w:r>
      <w:r w:rsidR="006433F7">
        <w:rPr>
          <w:rFonts w:ascii="Times New Roman" w:hAnsi="Times New Roman" w:cs="Times New Roman"/>
          <w:sz w:val="24"/>
          <w:szCs w:val="24"/>
        </w:rPr>
        <w:t xml:space="preserve">нного оборотного капитала в </w:t>
      </w:r>
      <w:r w:rsidR="002D4F7A">
        <w:rPr>
          <w:rFonts w:ascii="Times New Roman" w:hAnsi="Times New Roman" w:cs="Times New Roman"/>
          <w:sz w:val="24"/>
          <w:szCs w:val="24"/>
        </w:rPr>
        <w:t xml:space="preserve">2018 году составил 750 тысяч рублей, а в </w:t>
      </w:r>
      <w:r w:rsidR="006433F7">
        <w:rPr>
          <w:rFonts w:ascii="Times New Roman" w:hAnsi="Times New Roman" w:cs="Times New Roman"/>
          <w:sz w:val="24"/>
          <w:szCs w:val="24"/>
        </w:rPr>
        <w:t>2017</w:t>
      </w:r>
      <w:r>
        <w:rPr>
          <w:rFonts w:ascii="Times New Roman" w:hAnsi="Times New Roman" w:cs="Times New Roman"/>
          <w:sz w:val="24"/>
          <w:szCs w:val="24"/>
        </w:rPr>
        <w:t xml:space="preserve"> году сос</w:t>
      </w:r>
      <w:r w:rsidR="006433F7">
        <w:rPr>
          <w:rFonts w:ascii="Times New Roman" w:hAnsi="Times New Roman" w:cs="Times New Roman"/>
          <w:sz w:val="24"/>
          <w:szCs w:val="24"/>
        </w:rPr>
        <w:t>тавляет 810 тысяч рублей, в 2016 году 785</w:t>
      </w:r>
      <w:r>
        <w:rPr>
          <w:rFonts w:ascii="Times New Roman" w:hAnsi="Times New Roman" w:cs="Times New Roman"/>
          <w:sz w:val="24"/>
          <w:szCs w:val="24"/>
        </w:rPr>
        <w:t xml:space="preserve"> тысяч рублей</w:t>
      </w:r>
      <w:r w:rsidRPr="003E255C">
        <w:rPr>
          <w:rFonts w:ascii="Times New Roman" w:hAnsi="Times New Roman" w:cs="Times New Roman"/>
          <w:sz w:val="24"/>
          <w:szCs w:val="24"/>
        </w:rPr>
        <w:t xml:space="preserve">. </w:t>
      </w:r>
      <w:r w:rsidR="001F3D3A">
        <w:rPr>
          <w:rFonts w:ascii="Times New Roman" w:hAnsi="Times New Roman" w:cs="Times New Roman"/>
          <w:sz w:val="24"/>
          <w:szCs w:val="24"/>
        </w:rPr>
        <w:t>Коэффициенты абсолютной ликвидности, общей ликвидности и быстрой ликвидности:</w:t>
      </w:r>
    </w:p>
    <w:tbl>
      <w:tblPr>
        <w:tblStyle w:val="aa"/>
        <w:tblW w:w="8708" w:type="dxa"/>
        <w:tblInd w:w="1068" w:type="dxa"/>
        <w:tblLook w:val="04A0" w:firstRow="1" w:lastRow="0" w:firstColumn="1" w:lastColumn="0" w:noHBand="0" w:noVBand="1"/>
      </w:tblPr>
      <w:tblGrid>
        <w:gridCol w:w="1636"/>
        <w:gridCol w:w="1438"/>
        <w:gridCol w:w="1438"/>
        <w:gridCol w:w="1463"/>
        <w:gridCol w:w="2733"/>
      </w:tblGrid>
      <w:tr w:rsidR="001F3D3A" w:rsidTr="001F3D3A">
        <w:tc>
          <w:tcPr>
            <w:tcW w:w="1636" w:type="dxa"/>
          </w:tcPr>
          <w:p w:rsidR="001F3D3A" w:rsidRDefault="001F3D3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Показатель ликвидности</w:t>
            </w:r>
          </w:p>
        </w:tc>
        <w:tc>
          <w:tcPr>
            <w:tcW w:w="1438" w:type="dxa"/>
          </w:tcPr>
          <w:p w:rsidR="001F3D3A" w:rsidRDefault="001F3D3A" w:rsidP="002D4F7A">
            <w:pPr>
              <w:pStyle w:val="ConsNonformat"/>
              <w:jc w:val="both"/>
              <w:rPr>
                <w:rFonts w:ascii="Times New Roman" w:hAnsi="Times New Roman" w:cs="Times New Roman"/>
                <w:sz w:val="24"/>
                <w:szCs w:val="24"/>
              </w:rPr>
            </w:pPr>
            <w:r>
              <w:rPr>
                <w:rFonts w:ascii="Times New Roman" w:hAnsi="Times New Roman" w:cs="Times New Roman"/>
                <w:sz w:val="24"/>
                <w:szCs w:val="24"/>
              </w:rPr>
              <w:t>31.12.201</w:t>
            </w:r>
            <w:r w:rsidR="002D4F7A">
              <w:rPr>
                <w:rFonts w:ascii="Times New Roman" w:hAnsi="Times New Roman" w:cs="Times New Roman"/>
                <w:sz w:val="24"/>
                <w:szCs w:val="24"/>
              </w:rPr>
              <w:t>8</w:t>
            </w:r>
          </w:p>
        </w:tc>
        <w:tc>
          <w:tcPr>
            <w:tcW w:w="1438" w:type="dxa"/>
          </w:tcPr>
          <w:p w:rsidR="001F3D3A" w:rsidRDefault="001F3D3A" w:rsidP="000F5C86">
            <w:pPr>
              <w:pStyle w:val="ConsNonformat"/>
              <w:jc w:val="both"/>
              <w:rPr>
                <w:rFonts w:ascii="Times New Roman" w:hAnsi="Times New Roman" w:cs="Times New Roman"/>
                <w:sz w:val="24"/>
                <w:szCs w:val="24"/>
              </w:rPr>
            </w:pPr>
            <w:r>
              <w:rPr>
                <w:rFonts w:ascii="Times New Roman" w:hAnsi="Times New Roman" w:cs="Times New Roman"/>
                <w:sz w:val="24"/>
                <w:szCs w:val="24"/>
              </w:rPr>
              <w:t>31.12.201</w:t>
            </w:r>
            <w:r w:rsidR="000F5C86">
              <w:rPr>
                <w:rFonts w:ascii="Times New Roman" w:hAnsi="Times New Roman" w:cs="Times New Roman"/>
                <w:sz w:val="24"/>
                <w:szCs w:val="24"/>
              </w:rPr>
              <w:t>7</w:t>
            </w:r>
          </w:p>
        </w:tc>
        <w:tc>
          <w:tcPr>
            <w:tcW w:w="1463" w:type="dxa"/>
          </w:tcPr>
          <w:p w:rsidR="001F3D3A" w:rsidRDefault="001F3D3A" w:rsidP="002D4F7A">
            <w:pPr>
              <w:pStyle w:val="ConsNonformat"/>
              <w:jc w:val="both"/>
              <w:rPr>
                <w:rFonts w:ascii="Times New Roman" w:hAnsi="Times New Roman" w:cs="Times New Roman"/>
                <w:sz w:val="24"/>
                <w:szCs w:val="24"/>
              </w:rPr>
            </w:pPr>
            <w:r>
              <w:rPr>
                <w:rFonts w:ascii="Times New Roman" w:hAnsi="Times New Roman" w:cs="Times New Roman"/>
                <w:sz w:val="24"/>
                <w:szCs w:val="24"/>
              </w:rPr>
              <w:t>Изменение показателя</w:t>
            </w:r>
            <w:r w:rsidR="00711297">
              <w:rPr>
                <w:rFonts w:ascii="Times New Roman" w:hAnsi="Times New Roman" w:cs="Times New Roman"/>
                <w:sz w:val="24"/>
                <w:szCs w:val="24"/>
              </w:rPr>
              <w:t xml:space="preserve"> (гр.</w:t>
            </w:r>
            <w:r w:rsidR="002D4F7A">
              <w:rPr>
                <w:rFonts w:ascii="Times New Roman" w:hAnsi="Times New Roman" w:cs="Times New Roman"/>
                <w:sz w:val="24"/>
                <w:szCs w:val="24"/>
              </w:rPr>
              <w:t>2</w:t>
            </w:r>
            <w:r w:rsidR="00711297">
              <w:rPr>
                <w:rFonts w:ascii="Times New Roman" w:hAnsi="Times New Roman" w:cs="Times New Roman"/>
                <w:sz w:val="24"/>
                <w:szCs w:val="24"/>
              </w:rPr>
              <w:t>-гр.</w:t>
            </w:r>
            <w:r w:rsidR="002D4F7A">
              <w:rPr>
                <w:rFonts w:ascii="Times New Roman" w:hAnsi="Times New Roman" w:cs="Times New Roman"/>
                <w:sz w:val="24"/>
                <w:szCs w:val="24"/>
              </w:rPr>
              <w:t>3</w:t>
            </w:r>
            <w:r w:rsidR="00711297">
              <w:rPr>
                <w:rFonts w:ascii="Times New Roman" w:hAnsi="Times New Roman" w:cs="Times New Roman"/>
                <w:sz w:val="24"/>
                <w:szCs w:val="24"/>
              </w:rPr>
              <w:t>)</w:t>
            </w:r>
          </w:p>
        </w:tc>
        <w:tc>
          <w:tcPr>
            <w:tcW w:w="2733" w:type="dxa"/>
          </w:tcPr>
          <w:p w:rsidR="001F3D3A" w:rsidRDefault="001F3D3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Расчет, рекомендуемое значение</w:t>
            </w:r>
          </w:p>
        </w:tc>
      </w:tr>
      <w:tr w:rsidR="001F3D3A" w:rsidTr="001F3D3A">
        <w:tc>
          <w:tcPr>
            <w:tcW w:w="1636" w:type="dxa"/>
          </w:tcPr>
          <w:p w:rsidR="001F3D3A" w:rsidRDefault="001F3D3A" w:rsidP="001F3D3A">
            <w:pPr>
              <w:pStyle w:val="ConsNonformat"/>
              <w:jc w:val="center"/>
              <w:rPr>
                <w:rFonts w:ascii="Times New Roman" w:hAnsi="Times New Roman" w:cs="Times New Roman"/>
                <w:sz w:val="24"/>
                <w:szCs w:val="24"/>
              </w:rPr>
            </w:pPr>
            <w:r>
              <w:rPr>
                <w:rFonts w:ascii="Times New Roman" w:hAnsi="Times New Roman" w:cs="Times New Roman"/>
                <w:sz w:val="24"/>
                <w:szCs w:val="24"/>
              </w:rPr>
              <w:t>1</w:t>
            </w:r>
          </w:p>
        </w:tc>
        <w:tc>
          <w:tcPr>
            <w:tcW w:w="1438" w:type="dxa"/>
          </w:tcPr>
          <w:p w:rsidR="001F3D3A" w:rsidRDefault="001F3D3A" w:rsidP="001F3D3A">
            <w:pPr>
              <w:pStyle w:val="ConsNonformat"/>
              <w:jc w:val="center"/>
              <w:rPr>
                <w:rFonts w:ascii="Times New Roman" w:hAnsi="Times New Roman" w:cs="Times New Roman"/>
                <w:sz w:val="24"/>
                <w:szCs w:val="24"/>
              </w:rPr>
            </w:pPr>
            <w:r>
              <w:rPr>
                <w:rFonts w:ascii="Times New Roman" w:hAnsi="Times New Roman" w:cs="Times New Roman"/>
                <w:sz w:val="24"/>
                <w:szCs w:val="24"/>
              </w:rPr>
              <w:t>2</w:t>
            </w:r>
          </w:p>
        </w:tc>
        <w:tc>
          <w:tcPr>
            <w:tcW w:w="1438" w:type="dxa"/>
          </w:tcPr>
          <w:p w:rsidR="001F3D3A" w:rsidRDefault="001F3D3A" w:rsidP="001F3D3A">
            <w:pPr>
              <w:pStyle w:val="ConsNonformat"/>
              <w:jc w:val="center"/>
              <w:rPr>
                <w:rFonts w:ascii="Times New Roman" w:hAnsi="Times New Roman" w:cs="Times New Roman"/>
                <w:sz w:val="24"/>
                <w:szCs w:val="24"/>
              </w:rPr>
            </w:pPr>
            <w:r>
              <w:rPr>
                <w:rFonts w:ascii="Times New Roman" w:hAnsi="Times New Roman" w:cs="Times New Roman"/>
                <w:sz w:val="24"/>
                <w:szCs w:val="24"/>
              </w:rPr>
              <w:t>3</w:t>
            </w:r>
          </w:p>
        </w:tc>
        <w:tc>
          <w:tcPr>
            <w:tcW w:w="1463" w:type="dxa"/>
          </w:tcPr>
          <w:p w:rsidR="001F3D3A" w:rsidRDefault="001F3D3A" w:rsidP="001F3D3A">
            <w:pPr>
              <w:pStyle w:val="ConsNonformat"/>
              <w:jc w:val="center"/>
              <w:rPr>
                <w:rFonts w:ascii="Times New Roman" w:hAnsi="Times New Roman" w:cs="Times New Roman"/>
                <w:sz w:val="24"/>
                <w:szCs w:val="24"/>
              </w:rPr>
            </w:pPr>
            <w:r>
              <w:rPr>
                <w:rFonts w:ascii="Times New Roman" w:hAnsi="Times New Roman" w:cs="Times New Roman"/>
                <w:sz w:val="24"/>
                <w:szCs w:val="24"/>
              </w:rPr>
              <w:t>4</w:t>
            </w:r>
          </w:p>
        </w:tc>
        <w:tc>
          <w:tcPr>
            <w:tcW w:w="2733" w:type="dxa"/>
          </w:tcPr>
          <w:p w:rsidR="001F3D3A" w:rsidRDefault="001F3D3A" w:rsidP="001F3D3A">
            <w:pPr>
              <w:pStyle w:val="ConsNonformat"/>
              <w:jc w:val="center"/>
              <w:rPr>
                <w:rFonts w:ascii="Times New Roman" w:hAnsi="Times New Roman" w:cs="Times New Roman"/>
                <w:sz w:val="24"/>
                <w:szCs w:val="24"/>
              </w:rPr>
            </w:pPr>
            <w:r>
              <w:rPr>
                <w:rFonts w:ascii="Times New Roman" w:hAnsi="Times New Roman" w:cs="Times New Roman"/>
                <w:sz w:val="24"/>
                <w:szCs w:val="24"/>
              </w:rPr>
              <w:t>5</w:t>
            </w:r>
          </w:p>
        </w:tc>
      </w:tr>
      <w:tr w:rsidR="001F3D3A" w:rsidTr="003F720E">
        <w:trPr>
          <w:trHeight w:val="1098"/>
        </w:trPr>
        <w:tc>
          <w:tcPr>
            <w:tcW w:w="1636" w:type="dxa"/>
          </w:tcPr>
          <w:p w:rsidR="001F3D3A" w:rsidRDefault="001F3D3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Коэффициент текущей (общей) ликвидности</w:t>
            </w:r>
          </w:p>
        </w:tc>
        <w:tc>
          <w:tcPr>
            <w:tcW w:w="1438" w:type="dxa"/>
          </w:tcPr>
          <w:p w:rsidR="001F3D3A" w:rsidRDefault="002D4F7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3,04</w:t>
            </w:r>
          </w:p>
        </w:tc>
        <w:tc>
          <w:tcPr>
            <w:tcW w:w="1438" w:type="dxa"/>
          </w:tcPr>
          <w:p w:rsidR="001F3D3A" w:rsidRDefault="000F5C86"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4,46</w:t>
            </w:r>
          </w:p>
        </w:tc>
        <w:tc>
          <w:tcPr>
            <w:tcW w:w="1463" w:type="dxa"/>
          </w:tcPr>
          <w:p w:rsidR="001F3D3A" w:rsidRDefault="009B0878"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-1,42</w:t>
            </w:r>
          </w:p>
        </w:tc>
        <w:tc>
          <w:tcPr>
            <w:tcW w:w="2733" w:type="dxa"/>
          </w:tcPr>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Отношение текущих активов к краткосрочным обязательствам</w:t>
            </w:r>
          </w:p>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Норматив: 2 и более</w:t>
            </w:r>
          </w:p>
        </w:tc>
      </w:tr>
      <w:tr w:rsidR="001F3D3A" w:rsidTr="003F720E">
        <w:trPr>
          <w:trHeight w:val="1401"/>
        </w:trPr>
        <w:tc>
          <w:tcPr>
            <w:tcW w:w="1636" w:type="dxa"/>
          </w:tcPr>
          <w:p w:rsidR="001F3D3A" w:rsidRDefault="001F3D3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Коэффициент быстрой ликвидности</w:t>
            </w:r>
          </w:p>
        </w:tc>
        <w:tc>
          <w:tcPr>
            <w:tcW w:w="1438" w:type="dxa"/>
          </w:tcPr>
          <w:p w:rsidR="001F3D3A" w:rsidRDefault="009B0878" w:rsidP="00711297">
            <w:pPr>
              <w:pStyle w:val="ConsNonformat"/>
              <w:jc w:val="both"/>
              <w:rPr>
                <w:rFonts w:ascii="Times New Roman" w:hAnsi="Times New Roman" w:cs="Times New Roman"/>
                <w:sz w:val="24"/>
                <w:szCs w:val="24"/>
              </w:rPr>
            </w:pPr>
            <w:r>
              <w:rPr>
                <w:rFonts w:ascii="Times New Roman" w:hAnsi="Times New Roman" w:cs="Times New Roman"/>
                <w:sz w:val="24"/>
                <w:szCs w:val="24"/>
              </w:rPr>
              <w:t>0,71</w:t>
            </w:r>
          </w:p>
        </w:tc>
        <w:tc>
          <w:tcPr>
            <w:tcW w:w="1438" w:type="dxa"/>
          </w:tcPr>
          <w:p w:rsidR="001F3D3A" w:rsidRDefault="00711297" w:rsidP="000F5C86">
            <w:pPr>
              <w:pStyle w:val="ConsNonformat"/>
              <w:jc w:val="both"/>
              <w:rPr>
                <w:rFonts w:ascii="Times New Roman" w:hAnsi="Times New Roman" w:cs="Times New Roman"/>
                <w:sz w:val="24"/>
                <w:szCs w:val="24"/>
              </w:rPr>
            </w:pPr>
            <w:r>
              <w:rPr>
                <w:rFonts w:ascii="Times New Roman" w:hAnsi="Times New Roman" w:cs="Times New Roman"/>
                <w:sz w:val="24"/>
                <w:szCs w:val="24"/>
              </w:rPr>
              <w:t>0,</w:t>
            </w:r>
            <w:r w:rsidR="000F5C86">
              <w:rPr>
                <w:rFonts w:ascii="Times New Roman" w:hAnsi="Times New Roman" w:cs="Times New Roman"/>
                <w:sz w:val="24"/>
                <w:szCs w:val="24"/>
              </w:rPr>
              <w:t>73</w:t>
            </w:r>
          </w:p>
        </w:tc>
        <w:tc>
          <w:tcPr>
            <w:tcW w:w="1463" w:type="dxa"/>
          </w:tcPr>
          <w:p w:rsidR="001F3D3A" w:rsidRDefault="00711297" w:rsidP="002D4F7A">
            <w:pPr>
              <w:pStyle w:val="ConsNonformat"/>
              <w:jc w:val="both"/>
              <w:rPr>
                <w:rFonts w:ascii="Times New Roman" w:hAnsi="Times New Roman" w:cs="Times New Roman"/>
                <w:sz w:val="24"/>
                <w:szCs w:val="24"/>
              </w:rPr>
            </w:pPr>
            <w:r>
              <w:rPr>
                <w:rFonts w:ascii="Times New Roman" w:hAnsi="Times New Roman" w:cs="Times New Roman"/>
                <w:sz w:val="24"/>
                <w:szCs w:val="24"/>
              </w:rPr>
              <w:t>-</w:t>
            </w:r>
            <w:r w:rsidR="002D4F7A">
              <w:rPr>
                <w:rFonts w:ascii="Times New Roman" w:hAnsi="Times New Roman" w:cs="Times New Roman"/>
                <w:sz w:val="24"/>
                <w:szCs w:val="24"/>
              </w:rPr>
              <w:t>0,</w:t>
            </w:r>
            <w:r w:rsidR="009B0878">
              <w:rPr>
                <w:rFonts w:ascii="Times New Roman" w:hAnsi="Times New Roman" w:cs="Times New Roman"/>
                <w:sz w:val="24"/>
                <w:szCs w:val="24"/>
              </w:rPr>
              <w:t>02</w:t>
            </w:r>
          </w:p>
        </w:tc>
        <w:tc>
          <w:tcPr>
            <w:tcW w:w="2733" w:type="dxa"/>
          </w:tcPr>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Отношение ликвидных активов к краткосрочным обязательствам</w:t>
            </w:r>
          </w:p>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Норматив: 1 и более</w:t>
            </w:r>
          </w:p>
        </w:tc>
      </w:tr>
      <w:tr w:rsidR="001F3D3A" w:rsidTr="003F720E">
        <w:trPr>
          <w:trHeight w:val="70"/>
        </w:trPr>
        <w:tc>
          <w:tcPr>
            <w:tcW w:w="1636" w:type="dxa"/>
          </w:tcPr>
          <w:p w:rsidR="001F3D3A" w:rsidRDefault="001F3D3A"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Коэффициент абсолютной ликвидности</w:t>
            </w:r>
          </w:p>
        </w:tc>
        <w:tc>
          <w:tcPr>
            <w:tcW w:w="1438" w:type="dxa"/>
          </w:tcPr>
          <w:p w:rsidR="001F3D3A" w:rsidRDefault="009B0878"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0,03</w:t>
            </w:r>
          </w:p>
        </w:tc>
        <w:tc>
          <w:tcPr>
            <w:tcW w:w="1438" w:type="dxa"/>
          </w:tcPr>
          <w:p w:rsidR="001F3D3A" w:rsidRDefault="00711297" w:rsidP="001F3D3A">
            <w:pPr>
              <w:pStyle w:val="ConsNonformat"/>
              <w:jc w:val="both"/>
              <w:rPr>
                <w:rFonts w:ascii="Times New Roman" w:hAnsi="Times New Roman" w:cs="Times New Roman"/>
                <w:sz w:val="24"/>
                <w:szCs w:val="24"/>
              </w:rPr>
            </w:pPr>
            <w:r>
              <w:rPr>
                <w:rFonts w:ascii="Times New Roman" w:hAnsi="Times New Roman" w:cs="Times New Roman"/>
                <w:sz w:val="24"/>
                <w:szCs w:val="24"/>
              </w:rPr>
              <w:t>0,4</w:t>
            </w:r>
            <w:r w:rsidR="000F5C86">
              <w:rPr>
                <w:rFonts w:ascii="Times New Roman" w:hAnsi="Times New Roman" w:cs="Times New Roman"/>
                <w:sz w:val="24"/>
                <w:szCs w:val="24"/>
              </w:rPr>
              <w:t>0</w:t>
            </w:r>
          </w:p>
        </w:tc>
        <w:tc>
          <w:tcPr>
            <w:tcW w:w="1463" w:type="dxa"/>
          </w:tcPr>
          <w:p w:rsidR="001F3D3A" w:rsidRDefault="000F5C86" w:rsidP="009B0878">
            <w:pPr>
              <w:pStyle w:val="ConsNonformat"/>
              <w:jc w:val="both"/>
              <w:rPr>
                <w:rFonts w:ascii="Times New Roman" w:hAnsi="Times New Roman" w:cs="Times New Roman"/>
                <w:sz w:val="24"/>
                <w:szCs w:val="24"/>
              </w:rPr>
            </w:pPr>
            <w:r>
              <w:rPr>
                <w:rFonts w:ascii="Times New Roman" w:hAnsi="Times New Roman" w:cs="Times New Roman"/>
                <w:sz w:val="24"/>
                <w:szCs w:val="24"/>
              </w:rPr>
              <w:t>-0,</w:t>
            </w:r>
            <w:r w:rsidR="009B0878">
              <w:rPr>
                <w:rFonts w:ascii="Times New Roman" w:hAnsi="Times New Roman" w:cs="Times New Roman"/>
                <w:sz w:val="24"/>
                <w:szCs w:val="24"/>
              </w:rPr>
              <w:t>37</w:t>
            </w:r>
          </w:p>
        </w:tc>
        <w:tc>
          <w:tcPr>
            <w:tcW w:w="2733" w:type="dxa"/>
          </w:tcPr>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Отношение высоколиквидных активов к краткосрочным обязательствам</w:t>
            </w:r>
          </w:p>
          <w:p w:rsidR="001F3D3A" w:rsidRPr="003F720E" w:rsidRDefault="001F3D3A" w:rsidP="001F3D3A">
            <w:pPr>
              <w:pStyle w:val="ConsNonformat"/>
              <w:jc w:val="both"/>
              <w:rPr>
                <w:rFonts w:ascii="Times New Roman" w:hAnsi="Times New Roman" w:cs="Times New Roman"/>
                <w:sz w:val="22"/>
                <w:szCs w:val="22"/>
              </w:rPr>
            </w:pPr>
            <w:r w:rsidRPr="003F720E">
              <w:rPr>
                <w:rFonts w:ascii="Times New Roman" w:hAnsi="Times New Roman" w:cs="Times New Roman"/>
                <w:sz w:val="22"/>
                <w:szCs w:val="22"/>
              </w:rPr>
              <w:t xml:space="preserve">Норматив: </w:t>
            </w:r>
            <w:r w:rsidR="00AE793D" w:rsidRPr="003F720E">
              <w:rPr>
                <w:rFonts w:ascii="Times New Roman" w:hAnsi="Times New Roman" w:cs="Times New Roman"/>
                <w:sz w:val="22"/>
                <w:szCs w:val="22"/>
              </w:rPr>
              <w:t>0,</w:t>
            </w:r>
            <w:r w:rsidRPr="003F720E">
              <w:rPr>
                <w:rFonts w:ascii="Times New Roman" w:hAnsi="Times New Roman" w:cs="Times New Roman"/>
                <w:sz w:val="22"/>
                <w:szCs w:val="22"/>
              </w:rPr>
              <w:t>2 и более</w:t>
            </w:r>
          </w:p>
        </w:tc>
      </w:tr>
    </w:tbl>
    <w:p w:rsidR="001F3D3A" w:rsidRDefault="00711297" w:rsidP="001F3D3A">
      <w:pPr>
        <w:pStyle w:val="ConsNonformat"/>
        <w:ind w:left="1068"/>
        <w:jc w:val="both"/>
        <w:rPr>
          <w:rFonts w:ascii="Times New Roman" w:hAnsi="Times New Roman" w:cs="Times New Roman"/>
          <w:sz w:val="24"/>
          <w:szCs w:val="24"/>
        </w:rPr>
      </w:pPr>
      <w:r>
        <w:rPr>
          <w:rFonts w:ascii="Times New Roman" w:hAnsi="Times New Roman" w:cs="Times New Roman"/>
          <w:sz w:val="24"/>
          <w:szCs w:val="24"/>
        </w:rPr>
        <w:t xml:space="preserve">Исходя из анализа </w:t>
      </w:r>
      <w:r w:rsidR="00AE793D">
        <w:rPr>
          <w:rFonts w:ascii="Times New Roman" w:hAnsi="Times New Roman" w:cs="Times New Roman"/>
          <w:sz w:val="24"/>
          <w:szCs w:val="24"/>
        </w:rPr>
        <w:t>показ</w:t>
      </w:r>
      <w:r w:rsidR="000F5C86">
        <w:rPr>
          <w:rFonts w:ascii="Times New Roman" w:hAnsi="Times New Roman" w:cs="Times New Roman"/>
          <w:sz w:val="24"/>
          <w:szCs w:val="24"/>
        </w:rPr>
        <w:t>ателей ликвидности на 31.12.201</w:t>
      </w:r>
      <w:r w:rsidR="009B0878">
        <w:rPr>
          <w:rFonts w:ascii="Times New Roman" w:hAnsi="Times New Roman" w:cs="Times New Roman"/>
          <w:sz w:val="24"/>
          <w:szCs w:val="24"/>
        </w:rPr>
        <w:t>8</w:t>
      </w:r>
      <w:r w:rsidR="00AE793D">
        <w:rPr>
          <w:rFonts w:ascii="Times New Roman" w:hAnsi="Times New Roman" w:cs="Times New Roman"/>
          <w:sz w:val="24"/>
          <w:szCs w:val="24"/>
        </w:rPr>
        <w:t xml:space="preserve"> года, с учетом производственного характера деятельности предприятия, </w:t>
      </w:r>
      <w:r w:rsidR="0033795D">
        <w:rPr>
          <w:rFonts w:ascii="Times New Roman" w:hAnsi="Times New Roman" w:cs="Times New Roman"/>
          <w:sz w:val="24"/>
          <w:szCs w:val="24"/>
        </w:rPr>
        <w:t>Общество</w:t>
      </w:r>
      <w:r w:rsidR="00AE793D">
        <w:rPr>
          <w:rFonts w:ascii="Times New Roman" w:hAnsi="Times New Roman" w:cs="Times New Roman"/>
          <w:sz w:val="24"/>
          <w:szCs w:val="24"/>
        </w:rPr>
        <w:t xml:space="preserve"> имеет достаточную ликвидность в некой мере даже избыточную, что свидетельствует о значительном резерве для развития и роста. </w:t>
      </w:r>
    </w:p>
    <w:p w:rsidR="009B0878" w:rsidRDefault="009B0878" w:rsidP="001F3D3A">
      <w:pPr>
        <w:pStyle w:val="ConsNonformat"/>
        <w:ind w:left="1068"/>
        <w:jc w:val="both"/>
        <w:rPr>
          <w:rFonts w:ascii="Times New Roman" w:hAnsi="Times New Roman" w:cs="Times New Roman"/>
          <w:sz w:val="24"/>
          <w:szCs w:val="24"/>
        </w:rPr>
      </w:pPr>
    </w:p>
    <w:p w:rsidR="00AE793D" w:rsidRDefault="00AE793D" w:rsidP="00AE793D">
      <w:pPr>
        <w:pStyle w:val="ConsNonformat"/>
        <w:numPr>
          <w:ilvl w:val="0"/>
          <w:numId w:val="2"/>
        </w:numPr>
        <w:jc w:val="both"/>
        <w:rPr>
          <w:rFonts w:ascii="Times New Roman" w:hAnsi="Times New Roman" w:cs="Times New Roman"/>
          <w:sz w:val="24"/>
          <w:szCs w:val="24"/>
        </w:rPr>
      </w:pPr>
      <w:r w:rsidRPr="00AE793D">
        <w:rPr>
          <w:rFonts w:ascii="Times New Roman" w:hAnsi="Times New Roman" w:cs="Times New Roman"/>
          <w:sz w:val="24"/>
          <w:szCs w:val="24"/>
        </w:rPr>
        <w:t>Размер чистых активов – ключевой показатель деятельности, превышение уставного капитала показывает эффективность деятельности, означает, что организация не растратила первоначально внесенные собственник</w:t>
      </w:r>
      <w:r w:rsidR="001B21ED">
        <w:rPr>
          <w:rFonts w:ascii="Times New Roman" w:hAnsi="Times New Roman" w:cs="Times New Roman"/>
          <w:sz w:val="24"/>
          <w:szCs w:val="24"/>
        </w:rPr>
        <w:t>ами</w:t>
      </w:r>
      <w:r w:rsidRPr="00AE793D">
        <w:rPr>
          <w:rFonts w:ascii="Times New Roman" w:hAnsi="Times New Roman" w:cs="Times New Roman"/>
          <w:sz w:val="24"/>
          <w:szCs w:val="24"/>
        </w:rPr>
        <w:t xml:space="preserve"> средства и обеспечила их прирост</w:t>
      </w:r>
      <w:r>
        <w:rPr>
          <w:rFonts w:ascii="Times New Roman" w:hAnsi="Times New Roman" w:cs="Times New Roman"/>
          <w:sz w:val="24"/>
          <w:szCs w:val="24"/>
        </w:rPr>
        <w:t>.</w:t>
      </w:r>
    </w:p>
    <w:tbl>
      <w:tblPr>
        <w:tblStyle w:val="aa"/>
        <w:tblW w:w="0" w:type="auto"/>
        <w:tblInd w:w="1068" w:type="dxa"/>
        <w:tblLook w:val="04A0" w:firstRow="1" w:lastRow="0" w:firstColumn="1" w:lastColumn="0" w:noHBand="0" w:noVBand="1"/>
      </w:tblPr>
      <w:tblGrid>
        <w:gridCol w:w="2227"/>
        <w:gridCol w:w="1662"/>
        <w:gridCol w:w="1750"/>
        <w:gridCol w:w="1652"/>
      </w:tblGrid>
      <w:tr w:rsidR="009B0878" w:rsidTr="009B0878">
        <w:tc>
          <w:tcPr>
            <w:tcW w:w="2227" w:type="dxa"/>
          </w:tcPr>
          <w:p w:rsidR="009B0878" w:rsidRDefault="009B0878" w:rsidP="00AE793D">
            <w:pPr>
              <w:pStyle w:val="ConsNonformat"/>
              <w:jc w:val="both"/>
              <w:rPr>
                <w:rFonts w:ascii="Times New Roman" w:hAnsi="Times New Roman" w:cs="Times New Roman"/>
                <w:sz w:val="24"/>
                <w:szCs w:val="24"/>
              </w:rPr>
            </w:pPr>
            <w:r>
              <w:rPr>
                <w:rFonts w:ascii="Times New Roman" w:hAnsi="Times New Roman" w:cs="Times New Roman"/>
                <w:sz w:val="24"/>
                <w:szCs w:val="24"/>
              </w:rPr>
              <w:t>Показатель</w:t>
            </w:r>
          </w:p>
        </w:tc>
        <w:tc>
          <w:tcPr>
            <w:tcW w:w="1662" w:type="dxa"/>
          </w:tcPr>
          <w:p w:rsidR="009B0878" w:rsidRDefault="009B0878" w:rsidP="00AE793D">
            <w:pPr>
              <w:pStyle w:val="ConsNonformat"/>
              <w:jc w:val="both"/>
              <w:rPr>
                <w:rFonts w:ascii="Times New Roman" w:hAnsi="Times New Roman" w:cs="Times New Roman"/>
                <w:sz w:val="24"/>
                <w:szCs w:val="24"/>
              </w:rPr>
            </w:pPr>
            <w:r>
              <w:rPr>
                <w:rFonts w:ascii="Times New Roman" w:hAnsi="Times New Roman" w:cs="Times New Roman"/>
                <w:sz w:val="24"/>
                <w:szCs w:val="24"/>
              </w:rPr>
              <w:t>2016</w:t>
            </w:r>
          </w:p>
        </w:tc>
        <w:tc>
          <w:tcPr>
            <w:tcW w:w="1750" w:type="dxa"/>
          </w:tcPr>
          <w:p w:rsidR="009B0878" w:rsidRDefault="009B0878" w:rsidP="00AE793D">
            <w:pPr>
              <w:pStyle w:val="ConsNonformat"/>
              <w:jc w:val="both"/>
              <w:rPr>
                <w:rFonts w:ascii="Times New Roman" w:hAnsi="Times New Roman" w:cs="Times New Roman"/>
                <w:sz w:val="24"/>
                <w:szCs w:val="24"/>
              </w:rPr>
            </w:pPr>
            <w:r>
              <w:rPr>
                <w:rFonts w:ascii="Times New Roman" w:hAnsi="Times New Roman" w:cs="Times New Roman"/>
                <w:sz w:val="24"/>
                <w:szCs w:val="24"/>
              </w:rPr>
              <w:t>2017</w:t>
            </w:r>
          </w:p>
        </w:tc>
        <w:tc>
          <w:tcPr>
            <w:tcW w:w="1652" w:type="dxa"/>
          </w:tcPr>
          <w:p w:rsidR="009B0878" w:rsidRDefault="009B0878" w:rsidP="009B0878">
            <w:pPr>
              <w:pStyle w:val="ConsNonformat"/>
              <w:jc w:val="both"/>
              <w:rPr>
                <w:rFonts w:ascii="Times New Roman" w:hAnsi="Times New Roman" w:cs="Times New Roman"/>
                <w:sz w:val="24"/>
                <w:szCs w:val="24"/>
              </w:rPr>
            </w:pPr>
            <w:r>
              <w:rPr>
                <w:rFonts w:ascii="Times New Roman" w:hAnsi="Times New Roman" w:cs="Times New Roman"/>
                <w:sz w:val="24"/>
                <w:szCs w:val="24"/>
              </w:rPr>
              <w:t>2018</w:t>
            </w:r>
          </w:p>
        </w:tc>
      </w:tr>
      <w:tr w:rsidR="009B0878" w:rsidTr="009B0878">
        <w:tc>
          <w:tcPr>
            <w:tcW w:w="2227"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Чистые активы, тыс. руб.</w:t>
            </w:r>
          </w:p>
        </w:tc>
        <w:tc>
          <w:tcPr>
            <w:tcW w:w="1662"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860 102</w:t>
            </w:r>
          </w:p>
        </w:tc>
        <w:tc>
          <w:tcPr>
            <w:tcW w:w="1750"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887 166</w:t>
            </w:r>
          </w:p>
        </w:tc>
        <w:tc>
          <w:tcPr>
            <w:tcW w:w="1652" w:type="dxa"/>
          </w:tcPr>
          <w:p w:rsidR="009B0878" w:rsidRDefault="009B0878" w:rsidP="009B0878">
            <w:pPr>
              <w:pStyle w:val="ConsNonformat"/>
              <w:jc w:val="both"/>
              <w:rPr>
                <w:rFonts w:ascii="Times New Roman" w:hAnsi="Times New Roman" w:cs="Times New Roman"/>
                <w:sz w:val="24"/>
                <w:szCs w:val="24"/>
              </w:rPr>
            </w:pPr>
            <w:r>
              <w:rPr>
                <w:rFonts w:ascii="Times New Roman" w:hAnsi="Times New Roman" w:cs="Times New Roman"/>
                <w:sz w:val="24"/>
                <w:szCs w:val="24"/>
              </w:rPr>
              <w:t>820</w:t>
            </w:r>
            <w:r w:rsidR="00E72D81">
              <w:rPr>
                <w:rFonts w:ascii="Times New Roman" w:hAnsi="Times New Roman" w:cs="Times New Roman"/>
                <w:sz w:val="24"/>
                <w:szCs w:val="24"/>
              </w:rPr>
              <w:t xml:space="preserve"> 419</w:t>
            </w:r>
          </w:p>
        </w:tc>
      </w:tr>
      <w:tr w:rsidR="009B0878" w:rsidTr="009B0878">
        <w:tc>
          <w:tcPr>
            <w:tcW w:w="2227"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Уставный капитал, тыс. руб.</w:t>
            </w:r>
          </w:p>
        </w:tc>
        <w:tc>
          <w:tcPr>
            <w:tcW w:w="1662"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154</w:t>
            </w:r>
          </w:p>
        </w:tc>
        <w:tc>
          <w:tcPr>
            <w:tcW w:w="1750" w:type="dxa"/>
          </w:tcPr>
          <w:p w:rsidR="009B0878" w:rsidRDefault="009B0878" w:rsidP="006433F7">
            <w:pPr>
              <w:pStyle w:val="ConsNonformat"/>
              <w:jc w:val="both"/>
              <w:rPr>
                <w:rFonts w:ascii="Times New Roman" w:hAnsi="Times New Roman" w:cs="Times New Roman"/>
                <w:sz w:val="24"/>
                <w:szCs w:val="24"/>
              </w:rPr>
            </w:pPr>
            <w:r>
              <w:rPr>
                <w:rFonts w:ascii="Times New Roman" w:hAnsi="Times New Roman" w:cs="Times New Roman"/>
                <w:sz w:val="24"/>
                <w:szCs w:val="24"/>
              </w:rPr>
              <w:t>154</w:t>
            </w:r>
          </w:p>
        </w:tc>
        <w:tc>
          <w:tcPr>
            <w:tcW w:w="1652" w:type="dxa"/>
          </w:tcPr>
          <w:p w:rsidR="009B0878" w:rsidRDefault="009B0878" w:rsidP="009B0878">
            <w:pPr>
              <w:pStyle w:val="ConsNonformat"/>
              <w:jc w:val="both"/>
              <w:rPr>
                <w:rFonts w:ascii="Times New Roman" w:hAnsi="Times New Roman" w:cs="Times New Roman"/>
                <w:sz w:val="24"/>
                <w:szCs w:val="24"/>
              </w:rPr>
            </w:pPr>
            <w:r>
              <w:rPr>
                <w:rFonts w:ascii="Times New Roman" w:hAnsi="Times New Roman" w:cs="Times New Roman"/>
                <w:sz w:val="24"/>
                <w:szCs w:val="24"/>
              </w:rPr>
              <w:t>154</w:t>
            </w:r>
          </w:p>
        </w:tc>
      </w:tr>
    </w:tbl>
    <w:p w:rsidR="00AE793D" w:rsidRDefault="00BB6B07" w:rsidP="00AE793D">
      <w:pPr>
        <w:pStyle w:val="ConsNonformat"/>
        <w:ind w:left="1068"/>
        <w:jc w:val="both"/>
        <w:rPr>
          <w:rFonts w:ascii="Times New Roman" w:hAnsi="Times New Roman" w:cs="Times New Roman"/>
          <w:sz w:val="24"/>
          <w:szCs w:val="24"/>
        </w:rPr>
      </w:pPr>
      <w:r>
        <w:rPr>
          <w:rFonts w:ascii="Times New Roman" w:hAnsi="Times New Roman" w:cs="Times New Roman"/>
          <w:sz w:val="24"/>
          <w:szCs w:val="24"/>
        </w:rPr>
        <w:t>Чистые активы значительно превышают уставный капитал и характеризуют значительную эффективность деятельности АО «Троицкая камвольная фабрика»</w:t>
      </w:r>
    </w:p>
    <w:p w:rsidR="00BB6B07" w:rsidRDefault="00BB6B07" w:rsidP="00AE793D">
      <w:pPr>
        <w:pStyle w:val="ConsNonformat"/>
        <w:ind w:left="1068"/>
        <w:jc w:val="both"/>
        <w:rPr>
          <w:rFonts w:ascii="Times New Roman" w:hAnsi="Times New Roman" w:cs="Times New Roman"/>
          <w:sz w:val="24"/>
          <w:szCs w:val="24"/>
        </w:rPr>
      </w:pPr>
    </w:p>
    <w:p w:rsidR="00BB6B07" w:rsidRPr="00BB6B07" w:rsidRDefault="00BB6B07" w:rsidP="00BB6B07">
      <w:pPr>
        <w:pStyle w:val="ConsNonformat"/>
        <w:ind w:left="1068"/>
        <w:jc w:val="both"/>
        <w:rPr>
          <w:rFonts w:ascii="Times New Roman" w:hAnsi="Times New Roman" w:cs="Times New Roman"/>
          <w:sz w:val="24"/>
          <w:szCs w:val="24"/>
        </w:rPr>
      </w:pPr>
      <w:r>
        <w:rPr>
          <w:rFonts w:ascii="Times New Roman" w:hAnsi="Times New Roman" w:cs="Times New Roman"/>
          <w:sz w:val="24"/>
          <w:szCs w:val="24"/>
        </w:rPr>
        <w:t>Финансовое состояние АО «Троицкая камвольная фабрика» на 31.12.201</w:t>
      </w:r>
      <w:r w:rsidR="009B0878">
        <w:rPr>
          <w:rFonts w:ascii="Times New Roman" w:hAnsi="Times New Roman" w:cs="Times New Roman"/>
          <w:sz w:val="24"/>
          <w:szCs w:val="24"/>
        </w:rPr>
        <w:t>8</w:t>
      </w:r>
      <w:r>
        <w:rPr>
          <w:rFonts w:ascii="Times New Roman" w:hAnsi="Times New Roman" w:cs="Times New Roman"/>
          <w:sz w:val="24"/>
          <w:szCs w:val="24"/>
        </w:rPr>
        <w:t xml:space="preserve"> года можно характеризовать как хорошее. </w:t>
      </w:r>
      <w:r w:rsidRPr="00BB6B07">
        <w:rPr>
          <w:rFonts w:ascii="Times New Roman" w:hAnsi="Times New Roman" w:cs="Times New Roman"/>
          <w:sz w:val="24"/>
          <w:szCs w:val="24"/>
        </w:rPr>
        <w:t>Структура имущества и обязательств организации, устойчивость, финансовые результаты позволяют вести нормальные расчеты с кредиторами, отвечать по своим обязательствам.</w:t>
      </w:r>
      <w:r>
        <w:rPr>
          <w:rFonts w:ascii="Times New Roman" w:hAnsi="Times New Roman" w:cs="Times New Roman"/>
          <w:sz w:val="24"/>
          <w:szCs w:val="24"/>
        </w:rPr>
        <w:t xml:space="preserve"> Кроме того, имеется резерв для развития.</w:t>
      </w:r>
    </w:p>
    <w:p w:rsidR="00BB6B07" w:rsidRPr="003E255C" w:rsidRDefault="00BB6B07" w:rsidP="00AE793D">
      <w:pPr>
        <w:pStyle w:val="ConsNonformat"/>
        <w:ind w:left="1068"/>
        <w:jc w:val="both"/>
        <w:rPr>
          <w:rFonts w:ascii="Times New Roman" w:hAnsi="Times New Roman" w:cs="Times New Roman"/>
          <w:sz w:val="24"/>
          <w:szCs w:val="24"/>
        </w:rPr>
      </w:pPr>
    </w:p>
    <w:p w:rsidR="008F2FDC" w:rsidRPr="00322313" w:rsidRDefault="008F2FDC" w:rsidP="00E27743">
      <w:pPr>
        <w:pStyle w:val="Prikaz"/>
        <w:ind w:firstLine="0"/>
        <w:jc w:val="center"/>
        <w:rPr>
          <w:b/>
          <w:bCs/>
          <w:color w:val="365F91"/>
        </w:rPr>
      </w:pPr>
      <w:bookmarkStart w:id="4" w:name="_Toc454883892"/>
      <w:r w:rsidRPr="00F54930">
        <w:rPr>
          <w:rStyle w:val="10"/>
        </w:rPr>
        <w:t>V. Информация об объёме каждого из энергоресурсов, использованных в</w:t>
      </w:r>
      <w:bookmarkEnd w:id="4"/>
      <w:r>
        <w:rPr>
          <w:b/>
          <w:bCs/>
        </w:rPr>
        <w:t xml:space="preserve"> </w:t>
      </w:r>
      <w:r w:rsidRPr="00322313">
        <w:rPr>
          <w:b/>
          <w:bCs/>
          <w:color w:val="365F91"/>
        </w:rPr>
        <w:t>отчетном году.</w:t>
      </w:r>
    </w:p>
    <w:p w:rsidR="008F2FDC" w:rsidRPr="00DB02CD" w:rsidRDefault="008F2FDC" w:rsidP="00E27743">
      <w:pPr>
        <w:pStyle w:val="Prikaz"/>
        <w:ind w:firstLine="0"/>
        <w:jc w:val="center"/>
        <w:rPr>
          <w:b/>
          <w:bCs/>
          <w:color w:val="FF0000"/>
        </w:rPr>
      </w:pPr>
    </w:p>
    <w:tbl>
      <w:tblPr>
        <w:tblW w:w="864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365"/>
        <w:gridCol w:w="1637"/>
        <w:gridCol w:w="2126"/>
      </w:tblGrid>
      <w:tr w:rsidR="00B41A93" w:rsidRPr="006C14DE" w:rsidTr="009C7546">
        <w:tc>
          <w:tcPr>
            <w:tcW w:w="2519" w:type="dxa"/>
            <w:tcBorders>
              <w:top w:val="single" w:sz="4" w:space="0" w:color="auto"/>
              <w:left w:val="single" w:sz="4" w:space="0" w:color="auto"/>
              <w:bottom w:val="single" w:sz="4" w:space="0" w:color="auto"/>
              <w:right w:val="single" w:sz="4" w:space="0" w:color="auto"/>
            </w:tcBorders>
          </w:tcPr>
          <w:p w:rsidR="00B41A93" w:rsidRPr="006C14DE" w:rsidRDefault="00B41A93" w:rsidP="007B6B55">
            <w:pPr>
              <w:jc w:val="center"/>
            </w:pPr>
            <w:r w:rsidRPr="006C14DE">
              <w:t>Вид энергетического ресурса</w:t>
            </w:r>
          </w:p>
        </w:tc>
        <w:tc>
          <w:tcPr>
            <w:tcW w:w="2365" w:type="dxa"/>
            <w:tcBorders>
              <w:top w:val="single" w:sz="4" w:space="0" w:color="auto"/>
              <w:left w:val="single" w:sz="4" w:space="0" w:color="auto"/>
              <w:bottom w:val="single" w:sz="4" w:space="0" w:color="auto"/>
              <w:right w:val="single" w:sz="4" w:space="0" w:color="auto"/>
            </w:tcBorders>
          </w:tcPr>
          <w:p w:rsidR="00B41A93" w:rsidRPr="006C14DE" w:rsidRDefault="00B41A93" w:rsidP="00B41A93">
            <w:pPr>
              <w:jc w:val="center"/>
            </w:pPr>
            <w:r>
              <w:t>Объём потребления</w:t>
            </w:r>
            <w:r w:rsidRPr="006C14DE">
              <w:t xml:space="preserve"> </w:t>
            </w:r>
            <w:r>
              <w:t xml:space="preserve">в 2016 году, </w:t>
            </w:r>
            <w:r w:rsidRPr="006C14DE">
              <w:t>руб.</w:t>
            </w:r>
          </w:p>
        </w:tc>
        <w:tc>
          <w:tcPr>
            <w:tcW w:w="1637" w:type="dxa"/>
            <w:tcBorders>
              <w:top w:val="single" w:sz="4" w:space="0" w:color="auto"/>
              <w:left w:val="single" w:sz="4" w:space="0" w:color="auto"/>
              <w:bottom w:val="single" w:sz="4" w:space="0" w:color="auto"/>
              <w:right w:val="single" w:sz="4" w:space="0" w:color="auto"/>
            </w:tcBorders>
          </w:tcPr>
          <w:p w:rsidR="00B41A93" w:rsidRDefault="00B41A93" w:rsidP="006433F7">
            <w:pPr>
              <w:jc w:val="center"/>
            </w:pPr>
            <w:r>
              <w:t>Объём потребления</w:t>
            </w:r>
            <w:r w:rsidRPr="006C14DE">
              <w:t xml:space="preserve"> </w:t>
            </w:r>
            <w:r>
              <w:t xml:space="preserve">в 2017 году, </w:t>
            </w:r>
            <w:r w:rsidRPr="006C14DE">
              <w:t>руб.</w:t>
            </w:r>
          </w:p>
        </w:tc>
        <w:tc>
          <w:tcPr>
            <w:tcW w:w="2126" w:type="dxa"/>
            <w:tcBorders>
              <w:top w:val="single" w:sz="4" w:space="0" w:color="auto"/>
              <w:left w:val="single" w:sz="4" w:space="0" w:color="auto"/>
              <w:bottom w:val="single" w:sz="4" w:space="0" w:color="auto"/>
              <w:right w:val="single" w:sz="4" w:space="0" w:color="auto"/>
            </w:tcBorders>
          </w:tcPr>
          <w:p w:rsidR="00B41A93" w:rsidRDefault="00B41A93" w:rsidP="00B41A93">
            <w:pPr>
              <w:jc w:val="center"/>
            </w:pPr>
            <w:r>
              <w:t>Объём потребления</w:t>
            </w:r>
            <w:r w:rsidRPr="006C14DE">
              <w:t xml:space="preserve"> </w:t>
            </w:r>
            <w:r>
              <w:t xml:space="preserve">в 2018 году, </w:t>
            </w:r>
            <w:r w:rsidRPr="006C14DE">
              <w:t>руб.</w:t>
            </w:r>
          </w:p>
        </w:tc>
      </w:tr>
      <w:tr w:rsidR="00B41A93" w:rsidRPr="009D33B6" w:rsidTr="009C7546">
        <w:tc>
          <w:tcPr>
            <w:tcW w:w="2519" w:type="dxa"/>
            <w:tcBorders>
              <w:top w:val="single" w:sz="4" w:space="0" w:color="auto"/>
              <w:left w:val="single" w:sz="4" w:space="0" w:color="auto"/>
              <w:bottom w:val="single" w:sz="4" w:space="0" w:color="auto"/>
              <w:right w:val="single" w:sz="4" w:space="0" w:color="auto"/>
            </w:tcBorders>
          </w:tcPr>
          <w:p w:rsidR="00B41A93" w:rsidRPr="009D33B6" w:rsidRDefault="00B41A93" w:rsidP="006433F7">
            <w:r w:rsidRPr="009D33B6">
              <w:t>Электрическая энергия</w:t>
            </w:r>
          </w:p>
        </w:tc>
        <w:tc>
          <w:tcPr>
            <w:tcW w:w="2365" w:type="dxa"/>
            <w:tcBorders>
              <w:top w:val="single" w:sz="4" w:space="0" w:color="auto"/>
              <w:left w:val="single" w:sz="4" w:space="0" w:color="auto"/>
              <w:bottom w:val="single" w:sz="4" w:space="0" w:color="auto"/>
              <w:right w:val="single" w:sz="4" w:space="0" w:color="auto"/>
            </w:tcBorders>
          </w:tcPr>
          <w:p w:rsidR="00B41A93" w:rsidRPr="00C24FD9" w:rsidRDefault="00B41A93" w:rsidP="006433F7">
            <w:r w:rsidRPr="00C24FD9">
              <w:t>44 090 445,04</w:t>
            </w:r>
          </w:p>
        </w:tc>
        <w:tc>
          <w:tcPr>
            <w:tcW w:w="1637" w:type="dxa"/>
            <w:tcBorders>
              <w:top w:val="single" w:sz="4" w:space="0" w:color="auto"/>
              <w:left w:val="single" w:sz="4" w:space="0" w:color="auto"/>
              <w:bottom w:val="single" w:sz="4" w:space="0" w:color="auto"/>
              <w:right w:val="single" w:sz="4" w:space="0" w:color="auto"/>
            </w:tcBorders>
          </w:tcPr>
          <w:p w:rsidR="00B41A93" w:rsidRPr="0037343D" w:rsidRDefault="00B41A93" w:rsidP="006433F7">
            <w:pPr>
              <w:jc w:val="center"/>
            </w:pPr>
            <w:r>
              <w:rPr>
                <w:lang w:val="en-US"/>
              </w:rPr>
              <w:t>41 936 953</w:t>
            </w:r>
            <w:r>
              <w:t>,97</w:t>
            </w:r>
          </w:p>
        </w:tc>
        <w:tc>
          <w:tcPr>
            <w:tcW w:w="2126" w:type="dxa"/>
            <w:tcBorders>
              <w:top w:val="single" w:sz="4" w:space="0" w:color="auto"/>
              <w:left w:val="single" w:sz="4" w:space="0" w:color="auto"/>
              <w:bottom w:val="single" w:sz="4" w:space="0" w:color="auto"/>
              <w:right w:val="single" w:sz="4" w:space="0" w:color="auto"/>
            </w:tcBorders>
          </w:tcPr>
          <w:p w:rsidR="00B41A93" w:rsidRPr="0037343D" w:rsidRDefault="00B41A93" w:rsidP="00B41A93">
            <w:pPr>
              <w:jc w:val="center"/>
            </w:pPr>
            <w:r w:rsidRPr="00B41A93">
              <w:t>27 674 282,20</w:t>
            </w:r>
          </w:p>
        </w:tc>
      </w:tr>
      <w:tr w:rsidR="00B41A93" w:rsidRPr="009D33B6" w:rsidTr="009C7546">
        <w:tc>
          <w:tcPr>
            <w:tcW w:w="2519" w:type="dxa"/>
            <w:tcBorders>
              <w:top w:val="single" w:sz="4" w:space="0" w:color="auto"/>
              <w:left w:val="single" w:sz="4" w:space="0" w:color="auto"/>
              <w:bottom w:val="single" w:sz="4" w:space="0" w:color="auto"/>
              <w:right w:val="single" w:sz="4" w:space="0" w:color="auto"/>
            </w:tcBorders>
          </w:tcPr>
          <w:p w:rsidR="00B41A93" w:rsidRPr="009D33B6" w:rsidRDefault="00B41A93" w:rsidP="006433F7">
            <w:r w:rsidRPr="009D33B6">
              <w:t>Газ естественный (природный)</w:t>
            </w:r>
          </w:p>
        </w:tc>
        <w:tc>
          <w:tcPr>
            <w:tcW w:w="2365" w:type="dxa"/>
            <w:tcBorders>
              <w:top w:val="single" w:sz="4" w:space="0" w:color="auto"/>
              <w:left w:val="single" w:sz="4" w:space="0" w:color="auto"/>
              <w:bottom w:val="single" w:sz="4" w:space="0" w:color="auto"/>
              <w:right w:val="single" w:sz="4" w:space="0" w:color="auto"/>
            </w:tcBorders>
          </w:tcPr>
          <w:p w:rsidR="00B41A93" w:rsidRPr="00C24FD9" w:rsidRDefault="00B41A93" w:rsidP="006433F7">
            <w:r w:rsidRPr="00C24FD9">
              <w:t>39 910 830,50</w:t>
            </w:r>
          </w:p>
        </w:tc>
        <w:tc>
          <w:tcPr>
            <w:tcW w:w="1637" w:type="dxa"/>
            <w:tcBorders>
              <w:top w:val="single" w:sz="4" w:space="0" w:color="auto"/>
              <w:left w:val="single" w:sz="4" w:space="0" w:color="auto"/>
              <w:bottom w:val="single" w:sz="4" w:space="0" w:color="auto"/>
              <w:right w:val="single" w:sz="4" w:space="0" w:color="auto"/>
            </w:tcBorders>
          </w:tcPr>
          <w:p w:rsidR="00B41A93" w:rsidRDefault="00B41A93" w:rsidP="006433F7">
            <w:pPr>
              <w:jc w:val="center"/>
            </w:pPr>
            <w:r>
              <w:t>28 518 361,50</w:t>
            </w:r>
          </w:p>
        </w:tc>
        <w:tc>
          <w:tcPr>
            <w:tcW w:w="2126" w:type="dxa"/>
            <w:tcBorders>
              <w:top w:val="single" w:sz="4" w:space="0" w:color="auto"/>
              <w:left w:val="single" w:sz="4" w:space="0" w:color="auto"/>
              <w:bottom w:val="single" w:sz="4" w:space="0" w:color="auto"/>
              <w:right w:val="single" w:sz="4" w:space="0" w:color="auto"/>
            </w:tcBorders>
          </w:tcPr>
          <w:p w:rsidR="00B41A93" w:rsidRDefault="009C7546" w:rsidP="009C7546">
            <w:pPr>
              <w:jc w:val="center"/>
            </w:pPr>
            <w:r w:rsidRPr="009C7546">
              <w:t>22 709 302,7</w:t>
            </w:r>
            <w:r>
              <w:t>9</w:t>
            </w:r>
          </w:p>
        </w:tc>
      </w:tr>
      <w:tr w:rsidR="00B41A93" w:rsidRPr="009D33B6" w:rsidTr="009C7546">
        <w:tc>
          <w:tcPr>
            <w:tcW w:w="2519" w:type="dxa"/>
            <w:tcBorders>
              <w:top w:val="single" w:sz="4" w:space="0" w:color="auto"/>
              <w:left w:val="single" w:sz="4" w:space="0" w:color="auto"/>
              <w:bottom w:val="single" w:sz="4" w:space="0" w:color="auto"/>
              <w:right w:val="single" w:sz="4" w:space="0" w:color="auto"/>
            </w:tcBorders>
          </w:tcPr>
          <w:p w:rsidR="00B41A93" w:rsidRPr="009D33B6" w:rsidRDefault="00B41A93" w:rsidP="006433F7">
            <w:r w:rsidRPr="009D33B6">
              <w:t>Другое:</w:t>
            </w:r>
          </w:p>
        </w:tc>
        <w:tc>
          <w:tcPr>
            <w:tcW w:w="2365" w:type="dxa"/>
            <w:tcBorders>
              <w:top w:val="single" w:sz="4" w:space="0" w:color="auto"/>
              <w:left w:val="single" w:sz="4" w:space="0" w:color="auto"/>
              <w:bottom w:val="single" w:sz="4" w:space="0" w:color="auto"/>
              <w:right w:val="single" w:sz="4" w:space="0" w:color="auto"/>
            </w:tcBorders>
          </w:tcPr>
          <w:p w:rsidR="00B41A93" w:rsidRPr="00C24FD9" w:rsidRDefault="00B41A93" w:rsidP="006433F7">
            <w:r w:rsidRPr="00C24FD9">
              <w:t>3 624 321 ,07</w:t>
            </w:r>
          </w:p>
        </w:tc>
        <w:tc>
          <w:tcPr>
            <w:tcW w:w="1637" w:type="dxa"/>
            <w:tcBorders>
              <w:top w:val="single" w:sz="4" w:space="0" w:color="auto"/>
              <w:left w:val="single" w:sz="4" w:space="0" w:color="auto"/>
              <w:bottom w:val="single" w:sz="4" w:space="0" w:color="auto"/>
              <w:right w:val="single" w:sz="4" w:space="0" w:color="auto"/>
            </w:tcBorders>
          </w:tcPr>
          <w:p w:rsidR="00B41A93" w:rsidRPr="009D33B6" w:rsidRDefault="00B41A93" w:rsidP="006433F7">
            <w:pPr>
              <w:jc w:val="center"/>
            </w:pPr>
            <w:r>
              <w:t>3 529 432,88</w:t>
            </w:r>
          </w:p>
        </w:tc>
        <w:tc>
          <w:tcPr>
            <w:tcW w:w="2126" w:type="dxa"/>
            <w:tcBorders>
              <w:top w:val="single" w:sz="4" w:space="0" w:color="auto"/>
              <w:left w:val="single" w:sz="4" w:space="0" w:color="auto"/>
              <w:bottom w:val="single" w:sz="4" w:space="0" w:color="auto"/>
              <w:right w:val="single" w:sz="4" w:space="0" w:color="auto"/>
            </w:tcBorders>
          </w:tcPr>
          <w:p w:rsidR="00B41A93" w:rsidRPr="009C7546" w:rsidRDefault="009C7546" w:rsidP="009C7546">
            <w:pPr>
              <w:jc w:val="center"/>
            </w:pPr>
            <w:r w:rsidRPr="009C7546">
              <w:t>3 686 868,22</w:t>
            </w:r>
          </w:p>
        </w:tc>
      </w:tr>
      <w:tr w:rsidR="00B41A93" w:rsidRPr="006C14DE" w:rsidTr="009C7546">
        <w:tc>
          <w:tcPr>
            <w:tcW w:w="2519" w:type="dxa"/>
            <w:tcBorders>
              <w:top w:val="single" w:sz="4" w:space="0" w:color="auto"/>
              <w:left w:val="single" w:sz="4" w:space="0" w:color="auto"/>
              <w:bottom w:val="single" w:sz="4" w:space="0" w:color="auto"/>
              <w:right w:val="single" w:sz="4" w:space="0" w:color="auto"/>
            </w:tcBorders>
          </w:tcPr>
          <w:p w:rsidR="00B41A93" w:rsidRPr="009D33B6" w:rsidRDefault="00B41A93" w:rsidP="006433F7">
            <w:r>
              <w:t>Итого</w:t>
            </w:r>
          </w:p>
        </w:tc>
        <w:tc>
          <w:tcPr>
            <w:tcW w:w="2365" w:type="dxa"/>
            <w:tcBorders>
              <w:top w:val="single" w:sz="4" w:space="0" w:color="auto"/>
              <w:left w:val="single" w:sz="4" w:space="0" w:color="auto"/>
              <w:bottom w:val="single" w:sz="4" w:space="0" w:color="auto"/>
              <w:right w:val="single" w:sz="4" w:space="0" w:color="auto"/>
            </w:tcBorders>
          </w:tcPr>
          <w:p w:rsidR="00B41A93" w:rsidRDefault="00B41A93" w:rsidP="006433F7">
            <w:r w:rsidRPr="00C24FD9">
              <w:t>87 625 596,61</w:t>
            </w:r>
          </w:p>
        </w:tc>
        <w:tc>
          <w:tcPr>
            <w:tcW w:w="1637" w:type="dxa"/>
            <w:tcBorders>
              <w:top w:val="single" w:sz="4" w:space="0" w:color="auto"/>
              <w:left w:val="single" w:sz="4" w:space="0" w:color="auto"/>
              <w:bottom w:val="single" w:sz="4" w:space="0" w:color="auto"/>
              <w:right w:val="single" w:sz="4" w:space="0" w:color="auto"/>
            </w:tcBorders>
          </w:tcPr>
          <w:p w:rsidR="00B41A93" w:rsidRDefault="00B41A93" w:rsidP="006433F7">
            <w:pPr>
              <w:jc w:val="center"/>
            </w:pPr>
            <w:r>
              <w:t>73 984 748,35</w:t>
            </w:r>
          </w:p>
        </w:tc>
        <w:tc>
          <w:tcPr>
            <w:tcW w:w="2126" w:type="dxa"/>
            <w:tcBorders>
              <w:top w:val="single" w:sz="4" w:space="0" w:color="auto"/>
              <w:left w:val="single" w:sz="4" w:space="0" w:color="auto"/>
              <w:bottom w:val="single" w:sz="4" w:space="0" w:color="auto"/>
              <w:right w:val="single" w:sz="4" w:space="0" w:color="auto"/>
            </w:tcBorders>
          </w:tcPr>
          <w:p w:rsidR="00B41A93" w:rsidRPr="009C7546" w:rsidRDefault="009C7546" w:rsidP="009C7546">
            <w:pPr>
              <w:jc w:val="center"/>
              <w:rPr>
                <w:rFonts w:ascii="Arial" w:hAnsi="Arial" w:cs="Arial"/>
                <w:b/>
                <w:bCs/>
                <w:color w:val="003F2F"/>
                <w:sz w:val="20"/>
                <w:szCs w:val="20"/>
              </w:rPr>
            </w:pPr>
            <w:r w:rsidRPr="009C7546">
              <w:t>54 070 453,21</w:t>
            </w:r>
          </w:p>
        </w:tc>
      </w:tr>
    </w:tbl>
    <w:p w:rsidR="008F2FDC" w:rsidRPr="00064C71" w:rsidRDefault="008F2FDC" w:rsidP="00E27743">
      <w:pPr>
        <w:pStyle w:val="Prikaz"/>
        <w:ind w:firstLine="0"/>
        <w:rPr>
          <w:b/>
          <w:bCs/>
          <w:color w:val="FF0000"/>
          <w:sz w:val="4"/>
          <w:szCs w:val="4"/>
        </w:rPr>
      </w:pPr>
    </w:p>
    <w:p w:rsidR="007727A8" w:rsidRDefault="007727A8" w:rsidP="00E27743">
      <w:pPr>
        <w:ind w:firstLine="709"/>
        <w:jc w:val="both"/>
      </w:pPr>
    </w:p>
    <w:p w:rsidR="005E234D" w:rsidRPr="00185907" w:rsidRDefault="00185907" w:rsidP="00E27743">
      <w:pPr>
        <w:ind w:firstLine="709"/>
        <w:jc w:val="both"/>
      </w:pPr>
      <w:r>
        <w:t>Существенн</w:t>
      </w:r>
      <w:r w:rsidR="0037343D">
        <w:t>ое снижение</w:t>
      </w:r>
      <w:r>
        <w:t xml:space="preserve"> затрат на энергетические ресурсы</w:t>
      </w:r>
      <w:r w:rsidR="00975363">
        <w:t xml:space="preserve"> связано с внедрением энергосберегающих технологий</w:t>
      </w:r>
      <w:r w:rsidR="009C7546">
        <w:t xml:space="preserve"> и уменьшения количества выпуска готовой продукции</w:t>
      </w:r>
      <w:r w:rsidR="00975363">
        <w:t>. Сумма экономии</w:t>
      </w:r>
      <w:r w:rsidR="00975363" w:rsidRPr="00975363">
        <w:t xml:space="preserve"> </w:t>
      </w:r>
      <w:r w:rsidR="00975363">
        <w:t>составила</w:t>
      </w:r>
      <w:r>
        <w:t xml:space="preserve"> </w:t>
      </w:r>
      <w:r w:rsidR="009C7546">
        <w:t>19 914 295,14</w:t>
      </w:r>
      <w:r>
        <w:t xml:space="preserve"> рубл</w:t>
      </w:r>
      <w:r w:rsidR="005C036C">
        <w:t>ей</w:t>
      </w:r>
      <w:r w:rsidR="00741476">
        <w:t xml:space="preserve"> за 201</w:t>
      </w:r>
      <w:r w:rsidR="009C7546">
        <w:t>8</w:t>
      </w:r>
      <w:r w:rsidR="00741476">
        <w:t xml:space="preserve"> год по сравнению с 201</w:t>
      </w:r>
      <w:r w:rsidR="009C7546">
        <w:t>7</w:t>
      </w:r>
      <w:r w:rsidR="00741476">
        <w:t xml:space="preserve"> годом,</w:t>
      </w:r>
      <w:r w:rsidR="00741476" w:rsidRPr="00741476">
        <w:t xml:space="preserve"> </w:t>
      </w:r>
      <w:r w:rsidR="00741476">
        <w:t>что</w:t>
      </w:r>
      <w:r>
        <w:t xml:space="preserve"> </w:t>
      </w:r>
      <w:r w:rsidR="0037343D">
        <w:t>положительно сказывае</w:t>
      </w:r>
      <w:r>
        <w:t xml:space="preserve">тся на </w:t>
      </w:r>
      <w:r w:rsidR="006E0E3F">
        <w:t>финансовых показателях общества.</w:t>
      </w:r>
    </w:p>
    <w:p w:rsidR="008F2FDC" w:rsidRPr="00322313" w:rsidRDefault="008F2FDC" w:rsidP="007727A8">
      <w:pPr>
        <w:pStyle w:val="1"/>
        <w:ind w:left="1134"/>
        <w:rPr>
          <w:rFonts w:ascii="Times New Roman" w:hAnsi="Times New Roman" w:cs="Times New Roman"/>
        </w:rPr>
      </w:pPr>
      <w:bookmarkStart w:id="5" w:name="_Toc454883893"/>
      <w:r w:rsidRPr="00322313">
        <w:rPr>
          <w:rFonts w:ascii="Times New Roman" w:hAnsi="Times New Roman" w:cs="Times New Roman"/>
          <w:lang w:val="en-US"/>
        </w:rPr>
        <w:t>VI</w:t>
      </w:r>
      <w:r w:rsidRPr="00322313">
        <w:rPr>
          <w:rFonts w:ascii="Times New Roman" w:hAnsi="Times New Roman" w:cs="Times New Roman"/>
        </w:rPr>
        <w:t>. Перспективы развития общества</w:t>
      </w:r>
      <w:bookmarkEnd w:id="5"/>
    </w:p>
    <w:p w:rsidR="008F2FDC" w:rsidRPr="00701FD8" w:rsidRDefault="008F2FDC" w:rsidP="00E27743">
      <w:pPr>
        <w:jc w:val="both"/>
      </w:pPr>
      <w:r w:rsidRPr="00701FD8">
        <w:tab/>
        <w:t xml:space="preserve">Перспективный план развития общества в настоящее время утвержден на </w:t>
      </w:r>
      <w:r w:rsidR="00F46E76">
        <w:t>201</w:t>
      </w:r>
      <w:r w:rsidR="009139CF">
        <w:t>8</w:t>
      </w:r>
      <w:r w:rsidR="00F46E76">
        <w:t xml:space="preserve"> </w:t>
      </w:r>
      <w:r w:rsidRPr="00701FD8">
        <w:t>г</w:t>
      </w:r>
      <w:r w:rsidR="00670F41">
        <w:t>.</w:t>
      </w:r>
      <w:r w:rsidRPr="00701FD8">
        <w:t>г</w:t>
      </w:r>
      <w:r w:rsidR="00670F41">
        <w:t>.</w:t>
      </w:r>
      <w:r w:rsidRPr="00701FD8">
        <w:t xml:space="preserve"> и включает в себя достижение следующих финансово-экономических показателей:</w:t>
      </w:r>
    </w:p>
    <w:p w:rsidR="008F2FDC" w:rsidRPr="00701FD8" w:rsidRDefault="008F2FDC" w:rsidP="00E27743">
      <w:pPr>
        <w:ind w:firstLine="708"/>
        <w:jc w:val="both"/>
      </w:pPr>
      <w:r w:rsidRPr="00701FD8">
        <w:t xml:space="preserve">Фактические значения и плановые значения на период </w:t>
      </w:r>
      <w:r w:rsidR="00F46E76">
        <w:t>201</w:t>
      </w:r>
      <w:r w:rsidR="009C7546">
        <w:t>9</w:t>
      </w:r>
      <w:r w:rsidRPr="00701FD8">
        <w:t>г</w:t>
      </w:r>
      <w:r w:rsidR="00670F41">
        <w:t>.</w:t>
      </w:r>
      <w:r w:rsidRPr="00701FD8">
        <w:t>г</w:t>
      </w:r>
      <w:r w:rsidR="00670F41">
        <w:t>.</w:t>
      </w:r>
      <w:r w:rsidRPr="00701FD8">
        <w:t>:</w:t>
      </w:r>
    </w:p>
    <w:p w:rsidR="008F2FDC" w:rsidRPr="00701FD8" w:rsidRDefault="008F2FDC" w:rsidP="00E27743">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2520"/>
        <w:gridCol w:w="2450"/>
      </w:tblGrid>
      <w:tr w:rsidR="009C7546" w:rsidRPr="00701FD8" w:rsidTr="009C7546">
        <w:tc>
          <w:tcPr>
            <w:tcW w:w="3348" w:type="dxa"/>
            <w:tcBorders>
              <w:top w:val="single" w:sz="4" w:space="0" w:color="auto"/>
              <w:left w:val="single" w:sz="4" w:space="0" w:color="auto"/>
              <w:bottom w:val="single" w:sz="4" w:space="0" w:color="auto"/>
              <w:right w:val="single" w:sz="4" w:space="0" w:color="auto"/>
            </w:tcBorders>
          </w:tcPr>
          <w:p w:rsidR="009C7546" w:rsidRPr="00701FD8" w:rsidRDefault="009C7546" w:rsidP="007B6B55">
            <w:pPr>
              <w:jc w:val="both"/>
            </w:pPr>
            <w:r w:rsidRPr="00701FD8">
              <w:t>Наименование показателя</w:t>
            </w:r>
          </w:p>
        </w:tc>
        <w:tc>
          <w:tcPr>
            <w:tcW w:w="2520" w:type="dxa"/>
            <w:tcBorders>
              <w:top w:val="single" w:sz="4" w:space="0" w:color="auto"/>
              <w:left w:val="single" w:sz="4" w:space="0" w:color="auto"/>
              <w:bottom w:val="single" w:sz="4" w:space="0" w:color="auto"/>
              <w:right w:val="single" w:sz="4" w:space="0" w:color="auto"/>
            </w:tcBorders>
          </w:tcPr>
          <w:p w:rsidR="009C7546" w:rsidRPr="00701FD8" w:rsidRDefault="009C7546" w:rsidP="007B6B55">
            <w:pPr>
              <w:jc w:val="center"/>
            </w:pPr>
            <w:r w:rsidRPr="00701FD8">
              <w:t>Отчетный год</w:t>
            </w:r>
          </w:p>
        </w:tc>
        <w:tc>
          <w:tcPr>
            <w:tcW w:w="2450" w:type="dxa"/>
            <w:tcBorders>
              <w:top w:val="single" w:sz="4" w:space="0" w:color="auto"/>
              <w:left w:val="single" w:sz="4" w:space="0" w:color="auto"/>
              <w:bottom w:val="single" w:sz="4" w:space="0" w:color="auto"/>
              <w:right w:val="single" w:sz="4" w:space="0" w:color="auto"/>
            </w:tcBorders>
          </w:tcPr>
          <w:p w:rsidR="009C7546" w:rsidRPr="006C14DE" w:rsidRDefault="009C7546" w:rsidP="009C7546">
            <w:pPr>
              <w:jc w:val="center"/>
            </w:pPr>
            <w:r w:rsidRPr="006C14DE">
              <w:t>201</w:t>
            </w:r>
            <w:r>
              <w:t>9</w:t>
            </w:r>
            <w:r w:rsidRPr="006C14DE">
              <w:t xml:space="preserve"> год</w:t>
            </w:r>
          </w:p>
        </w:tc>
      </w:tr>
      <w:tr w:rsidR="009C7546" w:rsidRPr="00931CAF" w:rsidTr="009C7546">
        <w:tc>
          <w:tcPr>
            <w:tcW w:w="3348" w:type="dxa"/>
            <w:tcBorders>
              <w:top w:val="single" w:sz="4" w:space="0" w:color="auto"/>
              <w:left w:val="single" w:sz="4" w:space="0" w:color="auto"/>
              <w:bottom w:val="single" w:sz="4" w:space="0" w:color="auto"/>
              <w:right w:val="single" w:sz="4" w:space="0" w:color="auto"/>
            </w:tcBorders>
          </w:tcPr>
          <w:p w:rsidR="009C7546" w:rsidRPr="00931CAF" w:rsidRDefault="009C7546" w:rsidP="00E950EA">
            <w:pPr>
              <w:jc w:val="both"/>
            </w:pPr>
            <w:r w:rsidRPr="00931CAF">
              <w:t xml:space="preserve">[Объём продаж (выручка)], </w:t>
            </w:r>
            <w:r>
              <w:t>млн</w:t>
            </w:r>
            <w:r w:rsidRPr="00931CAF">
              <w:t>.руб.</w:t>
            </w:r>
          </w:p>
        </w:tc>
        <w:tc>
          <w:tcPr>
            <w:tcW w:w="2520" w:type="dxa"/>
            <w:tcBorders>
              <w:top w:val="single" w:sz="4" w:space="0" w:color="auto"/>
              <w:left w:val="single" w:sz="4" w:space="0" w:color="auto"/>
              <w:bottom w:val="single" w:sz="4" w:space="0" w:color="auto"/>
              <w:right w:val="single" w:sz="4" w:space="0" w:color="auto"/>
            </w:tcBorders>
            <w:vAlign w:val="center"/>
          </w:tcPr>
          <w:p w:rsidR="009C7546" w:rsidRPr="00931CAF" w:rsidRDefault="009C7546" w:rsidP="00A35F9B">
            <w:pPr>
              <w:jc w:val="center"/>
            </w:pPr>
            <w:r>
              <w:t>1 321</w:t>
            </w:r>
          </w:p>
        </w:tc>
        <w:tc>
          <w:tcPr>
            <w:tcW w:w="2450" w:type="dxa"/>
            <w:tcBorders>
              <w:top w:val="single" w:sz="4" w:space="0" w:color="auto"/>
              <w:left w:val="single" w:sz="4" w:space="0" w:color="auto"/>
              <w:bottom w:val="single" w:sz="4" w:space="0" w:color="auto"/>
              <w:right w:val="single" w:sz="4" w:space="0" w:color="auto"/>
            </w:tcBorders>
            <w:vAlign w:val="center"/>
          </w:tcPr>
          <w:p w:rsidR="009C7546" w:rsidRPr="00A35F9B" w:rsidRDefault="009C7546" w:rsidP="00A35F9B">
            <w:pPr>
              <w:jc w:val="center"/>
              <w:rPr>
                <w:lang w:val="en-US"/>
              </w:rPr>
            </w:pPr>
            <w:r>
              <w:t xml:space="preserve">1 </w:t>
            </w:r>
            <w:r>
              <w:rPr>
                <w:lang w:val="en-US"/>
              </w:rPr>
              <w:t>432</w:t>
            </w:r>
          </w:p>
        </w:tc>
      </w:tr>
      <w:tr w:rsidR="009C7546" w:rsidRPr="00701FD8" w:rsidTr="009C7546">
        <w:tc>
          <w:tcPr>
            <w:tcW w:w="3348" w:type="dxa"/>
            <w:tcBorders>
              <w:top w:val="single" w:sz="4" w:space="0" w:color="auto"/>
              <w:left w:val="single" w:sz="4" w:space="0" w:color="auto"/>
              <w:bottom w:val="single" w:sz="4" w:space="0" w:color="auto"/>
              <w:right w:val="single" w:sz="4" w:space="0" w:color="auto"/>
            </w:tcBorders>
          </w:tcPr>
          <w:p w:rsidR="009C7546" w:rsidRPr="00931CAF" w:rsidRDefault="009C7546" w:rsidP="00E950EA">
            <w:pPr>
              <w:jc w:val="both"/>
            </w:pPr>
            <w:r w:rsidRPr="00E950EA">
              <w:t>[</w:t>
            </w:r>
            <w:r w:rsidRPr="00931CAF">
              <w:t>Прибыль</w:t>
            </w:r>
            <w:r w:rsidRPr="00E950EA">
              <w:t>]</w:t>
            </w:r>
            <w:r w:rsidRPr="00931CAF">
              <w:t xml:space="preserve">, </w:t>
            </w:r>
            <w:r>
              <w:t>млн</w:t>
            </w:r>
            <w:r w:rsidRPr="00931CAF">
              <w:t>. руб.</w:t>
            </w:r>
          </w:p>
        </w:tc>
        <w:tc>
          <w:tcPr>
            <w:tcW w:w="2520" w:type="dxa"/>
            <w:tcBorders>
              <w:top w:val="single" w:sz="4" w:space="0" w:color="auto"/>
              <w:left w:val="single" w:sz="4" w:space="0" w:color="auto"/>
              <w:bottom w:val="single" w:sz="4" w:space="0" w:color="auto"/>
              <w:right w:val="single" w:sz="4" w:space="0" w:color="auto"/>
            </w:tcBorders>
            <w:vAlign w:val="center"/>
          </w:tcPr>
          <w:p w:rsidR="009C7546" w:rsidRPr="009139CF" w:rsidRDefault="009C7546" w:rsidP="00F8492D">
            <w:pPr>
              <w:jc w:val="center"/>
            </w:pPr>
            <w:r>
              <w:t>13 236</w:t>
            </w:r>
          </w:p>
        </w:tc>
        <w:tc>
          <w:tcPr>
            <w:tcW w:w="2450" w:type="dxa"/>
            <w:tcBorders>
              <w:top w:val="single" w:sz="4" w:space="0" w:color="auto"/>
              <w:left w:val="single" w:sz="4" w:space="0" w:color="auto"/>
              <w:bottom w:val="single" w:sz="4" w:space="0" w:color="auto"/>
              <w:right w:val="single" w:sz="4" w:space="0" w:color="auto"/>
            </w:tcBorders>
            <w:vAlign w:val="center"/>
          </w:tcPr>
          <w:p w:rsidR="009C7546" w:rsidRPr="009C7546" w:rsidRDefault="009C7546" w:rsidP="007B6B55">
            <w:pPr>
              <w:jc w:val="center"/>
            </w:pPr>
            <w:r>
              <w:t>14 031</w:t>
            </w:r>
          </w:p>
        </w:tc>
      </w:tr>
    </w:tbl>
    <w:p w:rsidR="008F2FDC" w:rsidRPr="00165AB6" w:rsidRDefault="008F2FDC" w:rsidP="00E27743">
      <w:pPr>
        <w:spacing w:before="120"/>
        <w:ind w:firstLine="540"/>
        <w:jc w:val="both"/>
      </w:pPr>
      <w:r w:rsidRPr="00165AB6">
        <w:t>Основ</w:t>
      </w:r>
      <w:r w:rsidR="00A35F9B">
        <w:t xml:space="preserve">ная цель деятельности общества </w:t>
      </w:r>
      <w:r w:rsidRPr="00165AB6">
        <w:t>- получение прибыли. В соответствии с ней определяются и задачи Общества в перспективе на 20</w:t>
      </w:r>
      <w:r>
        <w:t>1</w:t>
      </w:r>
      <w:r w:rsidR="009C7546">
        <w:t>9</w:t>
      </w:r>
      <w:r w:rsidRPr="00165AB6">
        <w:t xml:space="preserve"> год:</w:t>
      </w:r>
    </w:p>
    <w:p w:rsidR="008F2FDC" w:rsidRPr="00165AB6" w:rsidRDefault="008F2FDC" w:rsidP="00F46E76">
      <w:pPr>
        <w:pStyle w:val="Heading21"/>
        <w:spacing w:before="0" w:after="0"/>
        <w:ind w:firstLine="709"/>
        <w:jc w:val="both"/>
        <w:rPr>
          <w:b w:val="0"/>
          <w:bCs w:val="0"/>
        </w:rPr>
      </w:pPr>
      <w:r w:rsidRPr="00165AB6">
        <w:rPr>
          <w:b w:val="0"/>
          <w:bCs w:val="0"/>
        </w:rPr>
        <w:t>1. Продолжение выпуска готовой продукции под заказы потребителей</w:t>
      </w:r>
      <w:r w:rsidR="000B0804">
        <w:rPr>
          <w:b w:val="0"/>
          <w:bCs w:val="0"/>
        </w:rPr>
        <w:t>.</w:t>
      </w:r>
    </w:p>
    <w:p w:rsidR="008F2FDC" w:rsidRPr="00165AB6" w:rsidRDefault="008F2FDC" w:rsidP="00F46E76">
      <w:pPr>
        <w:pStyle w:val="Heading21"/>
        <w:spacing w:before="0" w:after="0"/>
        <w:ind w:firstLine="709"/>
        <w:jc w:val="both"/>
        <w:rPr>
          <w:b w:val="0"/>
          <w:bCs w:val="0"/>
        </w:rPr>
      </w:pPr>
      <w:r w:rsidRPr="00034D3C">
        <w:rPr>
          <w:b w:val="0"/>
          <w:bCs w:val="0"/>
        </w:rPr>
        <w:t>Способ достижения цели:</w:t>
      </w:r>
      <w:r w:rsidRPr="00165AB6">
        <w:rPr>
          <w:b w:val="0"/>
          <w:bCs w:val="0"/>
          <w:i/>
          <w:iCs/>
        </w:rPr>
        <w:t xml:space="preserve"> </w:t>
      </w:r>
      <w:r w:rsidR="00A35F9B">
        <w:rPr>
          <w:b w:val="0"/>
          <w:bCs w:val="0"/>
        </w:rPr>
        <w:t xml:space="preserve">проведение анализа </w:t>
      </w:r>
      <w:r w:rsidRPr="00165AB6">
        <w:rPr>
          <w:b w:val="0"/>
          <w:bCs w:val="0"/>
        </w:rPr>
        <w:t>спроса</w:t>
      </w:r>
      <w:r w:rsidR="00A35F9B" w:rsidRPr="00A35F9B">
        <w:rPr>
          <w:b w:val="0"/>
          <w:bCs w:val="0"/>
        </w:rPr>
        <w:t xml:space="preserve"> </w:t>
      </w:r>
      <w:r w:rsidR="00F51E8E">
        <w:rPr>
          <w:b w:val="0"/>
          <w:bCs w:val="0"/>
        </w:rPr>
        <w:t>на продукцию</w:t>
      </w:r>
      <w:r w:rsidRPr="00165AB6">
        <w:rPr>
          <w:b w:val="0"/>
          <w:bCs w:val="0"/>
        </w:rPr>
        <w:t>, расширение внешних связей, поиск новых заказчиков.</w:t>
      </w:r>
    </w:p>
    <w:p w:rsidR="008F2FDC" w:rsidRPr="00165AB6" w:rsidRDefault="00F46E76" w:rsidP="00E27743">
      <w:pPr>
        <w:pStyle w:val="a6"/>
        <w:ind w:firstLine="708"/>
        <w:jc w:val="both"/>
      </w:pPr>
      <w:r>
        <w:t>2</w:t>
      </w:r>
      <w:r w:rsidR="008F2FDC" w:rsidRPr="00165AB6">
        <w:t>. Рост доходов Общества</w:t>
      </w:r>
      <w:r w:rsidR="000B0804">
        <w:t>.</w:t>
      </w:r>
    </w:p>
    <w:p w:rsidR="008F2FDC" w:rsidRDefault="008F2FDC" w:rsidP="00E27743">
      <w:pPr>
        <w:pStyle w:val="a6"/>
        <w:jc w:val="both"/>
      </w:pPr>
      <w:r w:rsidRPr="00034D3C">
        <w:t>Способ достижения цели:</w:t>
      </w:r>
      <w:r w:rsidR="00A35F9B" w:rsidRPr="00A35F9B">
        <w:t xml:space="preserve"> </w:t>
      </w:r>
      <w:r w:rsidRPr="00165AB6">
        <w:t xml:space="preserve">расширение спектра </w:t>
      </w:r>
      <w:r w:rsidR="00F46E76">
        <w:t xml:space="preserve">выпускаемой продукции, </w:t>
      </w:r>
      <w:r w:rsidRPr="00165AB6">
        <w:t>оказываемых услуг.</w:t>
      </w:r>
    </w:p>
    <w:p w:rsidR="00F46E76" w:rsidRDefault="00F46E76" w:rsidP="00E27743">
      <w:pPr>
        <w:spacing w:before="100" w:after="100"/>
        <w:jc w:val="both"/>
        <w:rPr>
          <w:rStyle w:val="10"/>
        </w:rPr>
      </w:pPr>
    </w:p>
    <w:p w:rsidR="008F2FDC" w:rsidRPr="003771B4" w:rsidRDefault="008F2FDC" w:rsidP="007727A8">
      <w:pPr>
        <w:spacing w:before="100" w:after="100"/>
        <w:ind w:left="709"/>
        <w:jc w:val="both"/>
        <w:rPr>
          <w:b/>
          <w:bCs/>
          <w:sz w:val="28"/>
          <w:szCs w:val="28"/>
        </w:rPr>
      </w:pPr>
      <w:bookmarkStart w:id="6" w:name="_Toc454883894"/>
      <w:r w:rsidRPr="00F54930">
        <w:rPr>
          <w:rStyle w:val="10"/>
        </w:rPr>
        <w:t>VII. Отчет о выплате объявленных (начисленных) дивидендов по акциям</w:t>
      </w:r>
      <w:bookmarkEnd w:id="6"/>
      <w:r w:rsidRPr="003B06F2">
        <w:rPr>
          <w:rFonts w:ascii="Arial" w:hAnsi="Arial" w:cs="Arial"/>
          <w:b/>
          <w:bCs/>
        </w:rPr>
        <w:t xml:space="preserve"> </w:t>
      </w:r>
      <w:r w:rsidRPr="00322313">
        <w:rPr>
          <w:b/>
          <w:bCs/>
          <w:color w:val="365F91"/>
          <w:sz w:val="28"/>
          <w:szCs w:val="28"/>
        </w:rPr>
        <w:t>Общества</w:t>
      </w:r>
    </w:p>
    <w:p w:rsidR="008F2FDC" w:rsidRPr="009724D9" w:rsidRDefault="008F2FDC" w:rsidP="00E27743">
      <w:pPr>
        <w:jc w:val="both"/>
      </w:pPr>
      <w:r w:rsidRPr="009724D9">
        <w:tab/>
        <w:t>На существующем этапе развития основной деятельности дивидендная политика общества предусматривает, что вся прибыль направляется н</w:t>
      </w:r>
      <w:r w:rsidR="00CA1948">
        <w:t>а погашение убытков прошлых лет и на развитие общества.</w:t>
      </w:r>
    </w:p>
    <w:p w:rsidR="008F2FDC" w:rsidRPr="00E950EA" w:rsidRDefault="008F2FDC" w:rsidP="00E27743">
      <w:pPr>
        <w:pStyle w:val="ConsNormal"/>
        <w:widowControl/>
        <w:spacing w:after="240"/>
        <w:ind w:firstLine="540"/>
        <w:jc w:val="both"/>
        <w:rPr>
          <w:rFonts w:ascii="Times New Roman" w:hAnsi="Times New Roman" w:cs="Times New Roman"/>
          <w:sz w:val="24"/>
          <w:szCs w:val="24"/>
        </w:rPr>
      </w:pPr>
      <w:r w:rsidRPr="009724D9">
        <w:rPr>
          <w:rFonts w:cs="Times New Roman"/>
        </w:rPr>
        <w:lastRenderedPageBreak/>
        <w:tab/>
      </w:r>
      <w:r w:rsidRPr="009724D9">
        <w:rPr>
          <w:rFonts w:ascii="Times New Roman" w:hAnsi="Times New Roman" w:cs="Times New Roman"/>
          <w:sz w:val="24"/>
          <w:szCs w:val="24"/>
        </w:rPr>
        <w:t>В 201</w:t>
      </w:r>
      <w:r w:rsidR="009C7546">
        <w:rPr>
          <w:rFonts w:ascii="Times New Roman" w:hAnsi="Times New Roman" w:cs="Times New Roman"/>
          <w:sz w:val="24"/>
          <w:szCs w:val="24"/>
        </w:rPr>
        <w:t>8</w:t>
      </w:r>
      <w:r w:rsidRPr="009724D9">
        <w:rPr>
          <w:rFonts w:ascii="Times New Roman" w:hAnsi="Times New Roman" w:cs="Times New Roman"/>
          <w:sz w:val="24"/>
          <w:szCs w:val="24"/>
        </w:rPr>
        <w:t xml:space="preserve"> году дивиденды по итогам 201</w:t>
      </w:r>
      <w:r w:rsidR="009C7546">
        <w:rPr>
          <w:rFonts w:ascii="Times New Roman" w:hAnsi="Times New Roman" w:cs="Times New Roman"/>
          <w:sz w:val="24"/>
          <w:szCs w:val="24"/>
        </w:rPr>
        <w:t>7</w:t>
      </w:r>
      <w:r w:rsidRPr="009724D9">
        <w:rPr>
          <w:rFonts w:ascii="Times New Roman" w:hAnsi="Times New Roman" w:cs="Times New Roman"/>
          <w:sz w:val="24"/>
          <w:szCs w:val="24"/>
        </w:rPr>
        <w:t>г. не начислялись и не выплачивались.</w:t>
      </w:r>
    </w:p>
    <w:p w:rsidR="005E234D" w:rsidRPr="00E950EA" w:rsidRDefault="005E234D" w:rsidP="00E27743">
      <w:pPr>
        <w:pStyle w:val="ConsNormal"/>
        <w:widowControl/>
        <w:spacing w:after="240"/>
        <w:ind w:firstLine="540"/>
        <w:jc w:val="both"/>
        <w:rPr>
          <w:rFonts w:ascii="Times New Roman" w:hAnsi="Times New Roman" w:cs="Times New Roman"/>
          <w:sz w:val="24"/>
          <w:szCs w:val="24"/>
        </w:rPr>
      </w:pPr>
    </w:p>
    <w:p w:rsidR="008F2FDC" w:rsidRPr="003771B4" w:rsidRDefault="008F2FDC" w:rsidP="007727A8">
      <w:pPr>
        <w:spacing w:before="100" w:after="100"/>
        <w:ind w:left="709"/>
        <w:jc w:val="both"/>
        <w:rPr>
          <w:b/>
          <w:bCs/>
          <w:sz w:val="28"/>
          <w:szCs w:val="28"/>
        </w:rPr>
      </w:pPr>
      <w:bookmarkStart w:id="7" w:name="_Toc454883895"/>
      <w:r w:rsidRPr="00F54930">
        <w:rPr>
          <w:rStyle w:val="10"/>
        </w:rPr>
        <w:t>VIII. Описание основных факторов риска, связанных с деятельностью</w:t>
      </w:r>
      <w:bookmarkEnd w:id="7"/>
      <w:r w:rsidRPr="003B06F2">
        <w:rPr>
          <w:rFonts w:ascii="Arial" w:hAnsi="Arial" w:cs="Arial"/>
          <w:b/>
          <w:bCs/>
        </w:rPr>
        <w:t xml:space="preserve"> </w:t>
      </w:r>
      <w:r w:rsidRPr="00322313">
        <w:rPr>
          <w:b/>
          <w:bCs/>
          <w:color w:val="365F91"/>
          <w:sz w:val="28"/>
          <w:szCs w:val="28"/>
        </w:rPr>
        <w:t>акционерного общества</w:t>
      </w:r>
    </w:p>
    <w:p w:rsidR="008F2FDC" w:rsidRDefault="008F2FDC" w:rsidP="00E27743">
      <w:pPr>
        <w:ind w:firstLine="708"/>
        <w:jc w:val="both"/>
      </w:pPr>
      <w:r w:rsidRPr="009724D9">
        <w:t>Основными факторами риска, которые могут повлиять на деятельность общества можно определить следующие риски</w:t>
      </w:r>
      <w:r w:rsidRPr="009724D9">
        <w:rPr>
          <w:shd w:val="clear" w:color="auto" w:fill="FFFFFF"/>
        </w:rPr>
        <w:t>:</w:t>
      </w:r>
    </w:p>
    <w:p w:rsidR="008F2FDC" w:rsidRPr="00681137" w:rsidRDefault="008F2FDC" w:rsidP="00E27743">
      <w:pPr>
        <w:pStyle w:val="2"/>
        <w:numPr>
          <w:ilvl w:val="0"/>
          <w:numId w:val="1"/>
        </w:numPr>
        <w:spacing w:before="0" w:after="0"/>
        <w:rPr>
          <w:rStyle w:val="Subst"/>
          <w:b/>
          <w:i w:val="0"/>
        </w:rPr>
      </w:pPr>
      <w:bookmarkStart w:id="8" w:name="_Toc326229538"/>
      <w:bookmarkStart w:id="9" w:name="_Toc454883896"/>
      <w:r w:rsidRPr="00681137">
        <w:rPr>
          <w:b w:val="0"/>
          <w:bCs w:val="0"/>
        </w:rPr>
        <w:t>Отраслевые риски</w:t>
      </w:r>
      <w:bookmarkEnd w:id="8"/>
      <w:bookmarkEnd w:id="9"/>
      <w:r w:rsidRPr="00681137">
        <w:rPr>
          <w:b w:val="0"/>
          <w:bCs w:val="0"/>
        </w:rPr>
        <w:t xml:space="preserve"> </w:t>
      </w:r>
    </w:p>
    <w:p w:rsidR="008F2FDC" w:rsidRPr="00681137" w:rsidRDefault="008F2FDC" w:rsidP="00E27743">
      <w:pPr>
        <w:pStyle w:val="2"/>
        <w:numPr>
          <w:ilvl w:val="0"/>
          <w:numId w:val="1"/>
        </w:numPr>
        <w:spacing w:before="0" w:after="0"/>
        <w:jc w:val="both"/>
        <w:rPr>
          <w:b w:val="0"/>
          <w:bCs w:val="0"/>
        </w:rPr>
      </w:pPr>
      <w:bookmarkStart w:id="10" w:name="_Toc326229539"/>
      <w:bookmarkStart w:id="11" w:name="_Toc454883897"/>
      <w:r w:rsidRPr="00681137">
        <w:rPr>
          <w:b w:val="0"/>
          <w:bCs w:val="0"/>
        </w:rPr>
        <w:t>Страновые и региональные риски</w:t>
      </w:r>
      <w:bookmarkEnd w:id="10"/>
      <w:bookmarkEnd w:id="11"/>
    </w:p>
    <w:p w:rsidR="008F2FDC" w:rsidRPr="00681137" w:rsidRDefault="008F2FDC" w:rsidP="00E27743">
      <w:pPr>
        <w:pStyle w:val="2"/>
        <w:numPr>
          <w:ilvl w:val="0"/>
          <w:numId w:val="1"/>
        </w:numPr>
        <w:spacing w:before="0" w:after="0"/>
        <w:jc w:val="both"/>
        <w:rPr>
          <w:b w:val="0"/>
          <w:bCs w:val="0"/>
        </w:rPr>
      </w:pPr>
      <w:bookmarkStart w:id="12" w:name="_Toc326229540"/>
      <w:bookmarkStart w:id="13" w:name="_Toc454883898"/>
      <w:r w:rsidRPr="00681137">
        <w:rPr>
          <w:b w:val="0"/>
          <w:bCs w:val="0"/>
        </w:rPr>
        <w:t>Финансовые риски</w:t>
      </w:r>
      <w:bookmarkEnd w:id="12"/>
      <w:bookmarkEnd w:id="13"/>
    </w:p>
    <w:p w:rsidR="008F2FDC" w:rsidRPr="00681137" w:rsidRDefault="008F2FDC" w:rsidP="00E27743">
      <w:pPr>
        <w:pStyle w:val="2"/>
        <w:numPr>
          <w:ilvl w:val="0"/>
          <w:numId w:val="1"/>
        </w:numPr>
        <w:spacing w:before="0" w:after="0"/>
        <w:rPr>
          <w:b w:val="0"/>
          <w:bCs w:val="0"/>
        </w:rPr>
      </w:pPr>
      <w:bookmarkStart w:id="14" w:name="_Toc326229541"/>
      <w:bookmarkStart w:id="15" w:name="_Toc454883899"/>
      <w:r w:rsidRPr="00681137">
        <w:rPr>
          <w:b w:val="0"/>
          <w:bCs w:val="0"/>
        </w:rPr>
        <w:t>Правовые риски</w:t>
      </w:r>
      <w:bookmarkEnd w:id="14"/>
      <w:bookmarkEnd w:id="15"/>
    </w:p>
    <w:p w:rsidR="008F2FDC" w:rsidRPr="00681137" w:rsidRDefault="008F2FDC" w:rsidP="00E27743">
      <w:pPr>
        <w:pStyle w:val="2"/>
        <w:numPr>
          <w:ilvl w:val="0"/>
          <w:numId w:val="1"/>
        </w:numPr>
        <w:spacing w:before="0" w:after="0"/>
        <w:rPr>
          <w:b w:val="0"/>
          <w:bCs w:val="0"/>
        </w:rPr>
      </w:pPr>
      <w:bookmarkStart w:id="16" w:name="_Toc326229542"/>
      <w:bookmarkStart w:id="17" w:name="_Toc454883900"/>
      <w:r w:rsidRPr="00681137">
        <w:rPr>
          <w:b w:val="0"/>
          <w:bCs w:val="0"/>
        </w:rPr>
        <w:t>Риски, связанные с деятельностью эмитента</w:t>
      </w:r>
      <w:bookmarkEnd w:id="16"/>
      <w:bookmarkEnd w:id="17"/>
    </w:p>
    <w:p w:rsidR="008F2FDC" w:rsidRPr="00034D3C" w:rsidRDefault="008F2FDC" w:rsidP="00E27743">
      <w:pPr>
        <w:ind w:firstLine="708"/>
        <w:jc w:val="both"/>
        <w:rPr>
          <w:sz w:val="2"/>
          <w:szCs w:val="2"/>
        </w:rPr>
      </w:pPr>
    </w:p>
    <w:p w:rsidR="008F2FDC" w:rsidRDefault="008F2FDC" w:rsidP="00E27743">
      <w:pPr>
        <w:pStyle w:val="2"/>
        <w:rPr>
          <w:rStyle w:val="Subst"/>
          <w:b/>
          <w:i w:val="0"/>
        </w:rPr>
      </w:pPr>
      <w:bookmarkStart w:id="18" w:name="_Toc252442191"/>
      <w:bookmarkStart w:id="19" w:name="_Toc454883901"/>
      <w:r w:rsidRPr="0079507B">
        <w:t>1.</w:t>
      </w:r>
      <w:r>
        <w:t xml:space="preserve"> Отраслевые риски</w:t>
      </w:r>
      <w:bookmarkEnd w:id="18"/>
      <w:bookmarkEnd w:id="19"/>
      <w:r>
        <w:t xml:space="preserve"> </w:t>
      </w:r>
    </w:p>
    <w:p w:rsidR="00123DB6" w:rsidRDefault="008F2FDC" w:rsidP="006E0E3F">
      <w:pPr>
        <w:ind w:left="200" w:firstLine="508"/>
        <w:jc w:val="both"/>
        <w:rPr>
          <w:rStyle w:val="Subst"/>
          <w:b w:val="0"/>
          <w:bCs/>
          <w:i w:val="0"/>
          <w:iCs/>
        </w:rPr>
      </w:pPr>
      <w:r w:rsidRPr="00ED3E64">
        <w:rPr>
          <w:rStyle w:val="Subst"/>
          <w:b w:val="0"/>
          <w:bCs/>
          <w:i w:val="0"/>
          <w:iCs/>
        </w:rPr>
        <w:t>Отраслевые риски можно условно поделить на внешние и внутренние.</w:t>
      </w:r>
      <w:r w:rsidRPr="00ED3E64">
        <w:rPr>
          <w:rStyle w:val="Subst"/>
          <w:b w:val="0"/>
          <w:bCs/>
          <w:i w:val="0"/>
          <w:iCs/>
        </w:rPr>
        <w:br/>
        <w:t xml:space="preserve">Эмитент не </w:t>
      </w:r>
      <w:r w:rsidR="00891D64" w:rsidRPr="00ED3E64">
        <w:rPr>
          <w:rStyle w:val="Subst"/>
          <w:b w:val="0"/>
          <w:bCs/>
          <w:i w:val="0"/>
          <w:iCs/>
        </w:rPr>
        <w:t xml:space="preserve">постоянно, но </w:t>
      </w:r>
      <w:r w:rsidRPr="00ED3E64">
        <w:rPr>
          <w:rStyle w:val="Subst"/>
          <w:b w:val="0"/>
          <w:bCs/>
          <w:i w:val="0"/>
          <w:iCs/>
        </w:rPr>
        <w:t xml:space="preserve">осуществляет </w:t>
      </w:r>
      <w:r w:rsidR="00891D64" w:rsidRPr="00ED3E64">
        <w:rPr>
          <w:rStyle w:val="Subst"/>
          <w:b w:val="0"/>
          <w:bCs/>
          <w:i w:val="0"/>
          <w:iCs/>
        </w:rPr>
        <w:t xml:space="preserve">поставку своей продукции на внешний рынок, в основном </w:t>
      </w:r>
      <w:r w:rsidRPr="00ED3E64">
        <w:rPr>
          <w:rStyle w:val="Subst"/>
          <w:b w:val="0"/>
          <w:bCs/>
          <w:i w:val="0"/>
          <w:iCs/>
        </w:rPr>
        <w:t xml:space="preserve"> весь объем реализации</w:t>
      </w:r>
      <w:r w:rsidR="00891D64" w:rsidRPr="00ED3E64">
        <w:rPr>
          <w:rStyle w:val="Subst"/>
          <w:b w:val="0"/>
          <w:bCs/>
          <w:i w:val="0"/>
          <w:iCs/>
        </w:rPr>
        <w:t xml:space="preserve"> продукции</w:t>
      </w:r>
      <w:r w:rsidRPr="00ED3E64">
        <w:rPr>
          <w:rStyle w:val="Subst"/>
          <w:b w:val="0"/>
          <w:bCs/>
          <w:i w:val="0"/>
          <w:iCs/>
        </w:rPr>
        <w:t xml:space="preserve"> приходится на внутренний рынок. В связи с этим риск</w:t>
      </w:r>
      <w:r w:rsidR="00891D64" w:rsidRPr="00ED3E64">
        <w:rPr>
          <w:rStyle w:val="Subst"/>
          <w:b w:val="0"/>
          <w:bCs/>
          <w:i w:val="0"/>
          <w:iCs/>
        </w:rPr>
        <w:t>и</w:t>
      </w:r>
      <w:r w:rsidRPr="00ED3E64">
        <w:rPr>
          <w:rStyle w:val="Subst"/>
          <w:b w:val="0"/>
          <w:bCs/>
          <w:i w:val="0"/>
          <w:iCs/>
        </w:rPr>
        <w:t>, связанны</w:t>
      </w:r>
      <w:r w:rsidR="00891D64" w:rsidRPr="00ED3E64">
        <w:rPr>
          <w:rStyle w:val="Subst"/>
          <w:b w:val="0"/>
          <w:bCs/>
          <w:i w:val="0"/>
          <w:iCs/>
        </w:rPr>
        <w:t>е</w:t>
      </w:r>
      <w:r w:rsidRPr="00ED3E64">
        <w:rPr>
          <w:rStyle w:val="Subst"/>
          <w:b w:val="0"/>
          <w:bCs/>
          <w:i w:val="0"/>
          <w:iCs/>
        </w:rPr>
        <w:t xml:space="preserve"> с возможным изменением цен на продукцию эмитента на внешних ры</w:t>
      </w:r>
      <w:r w:rsidR="00891D64" w:rsidRPr="00ED3E64">
        <w:rPr>
          <w:rStyle w:val="Subst"/>
          <w:b w:val="0"/>
          <w:bCs/>
          <w:i w:val="0"/>
          <w:iCs/>
        </w:rPr>
        <w:t>нках имеются</w:t>
      </w:r>
      <w:r w:rsidRPr="00ED3E64">
        <w:rPr>
          <w:rStyle w:val="Subst"/>
          <w:b w:val="0"/>
          <w:bCs/>
          <w:i w:val="0"/>
          <w:iCs/>
        </w:rPr>
        <w:t>.</w:t>
      </w:r>
      <w:r w:rsidR="00123DB6">
        <w:rPr>
          <w:rStyle w:val="Subst"/>
          <w:b w:val="0"/>
          <w:bCs/>
          <w:i w:val="0"/>
          <w:iCs/>
        </w:rPr>
        <w:t xml:space="preserve"> </w:t>
      </w:r>
    </w:p>
    <w:p w:rsidR="008F2FDC" w:rsidRPr="00ED3E64" w:rsidRDefault="008F2FDC" w:rsidP="006E0E3F">
      <w:pPr>
        <w:ind w:left="200" w:firstLine="508"/>
        <w:jc w:val="both"/>
        <w:rPr>
          <w:b/>
          <w:bCs/>
          <w:i/>
          <w:iCs/>
        </w:rPr>
      </w:pPr>
      <w:r w:rsidRPr="00ED3E64">
        <w:rPr>
          <w:rStyle w:val="Subst"/>
          <w:b w:val="0"/>
          <w:bCs/>
          <w:i w:val="0"/>
          <w:iCs/>
        </w:rPr>
        <w:t>Риски, связанные с возможным изменением цен на продукцию и/или услуги эмитента  влияют на деятельность эмитента</w:t>
      </w:r>
      <w:r w:rsidR="008F13DA" w:rsidRPr="00ED3E64">
        <w:rPr>
          <w:rStyle w:val="Subst"/>
          <w:b w:val="0"/>
          <w:bCs/>
          <w:i w:val="0"/>
          <w:iCs/>
        </w:rPr>
        <w:t>.</w:t>
      </w:r>
      <w:r w:rsidRPr="00ED3E64">
        <w:rPr>
          <w:rStyle w:val="Subst"/>
          <w:b w:val="0"/>
          <w:bCs/>
          <w:i w:val="0"/>
          <w:iCs/>
        </w:rPr>
        <w:t xml:space="preserve"> Их влияние на деятельность эмитента и исполнение обязательств по ценным бумагам не превышает уровень таких рисков в целом по отрасли.</w:t>
      </w:r>
    </w:p>
    <w:p w:rsidR="008F2FDC" w:rsidRDefault="008F2FDC" w:rsidP="00E27743">
      <w:pPr>
        <w:pStyle w:val="2"/>
        <w:jc w:val="both"/>
      </w:pPr>
      <w:bookmarkStart w:id="20" w:name="_Toc252442192"/>
      <w:bookmarkStart w:id="21" w:name="_Toc454883902"/>
      <w:r w:rsidRPr="0079507B">
        <w:t>2.</w:t>
      </w:r>
      <w:r>
        <w:t xml:space="preserve"> Страновые и региональные риски</w:t>
      </w:r>
      <w:bookmarkEnd w:id="20"/>
      <w:bookmarkEnd w:id="21"/>
    </w:p>
    <w:p w:rsidR="008F2FDC" w:rsidRPr="00ED3E64" w:rsidRDefault="008F2FDC" w:rsidP="00E27743">
      <w:pPr>
        <w:ind w:left="200" w:firstLine="508"/>
        <w:jc w:val="both"/>
        <w:rPr>
          <w:rStyle w:val="Subst"/>
          <w:b w:val="0"/>
          <w:i w:val="0"/>
        </w:rPr>
      </w:pPr>
      <w:r w:rsidRPr="00ED3E64">
        <w:rPr>
          <w:rStyle w:val="Subst"/>
          <w:b w:val="0"/>
          <w:bCs/>
          <w:i w:val="0"/>
          <w:iCs/>
        </w:rPr>
        <w:t>С точки зрения Общества, риски связанные с изменением общей политической ситуаци</w:t>
      </w:r>
      <w:r w:rsidR="000B0804" w:rsidRPr="00ED3E64">
        <w:rPr>
          <w:rStyle w:val="Subst"/>
          <w:b w:val="0"/>
          <w:bCs/>
          <w:i w:val="0"/>
          <w:iCs/>
        </w:rPr>
        <w:t>и</w:t>
      </w:r>
      <w:r w:rsidRPr="00ED3E64">
        <w:rPr>
          <w:rStyle w:val="Subst"/>
          <w:b w:val="0"/>
          <w:bCs/>
          <w:i w:val="0"/>
          <w:iCs/>
        </w:rPr>
        <w:t xml:space="preserve"> в государстве, смогут повлиять на финансовое состояние Эмитента. </w:t>
      </w:r>
    </w:p>
    <w:p w:rsidR="008F2FDC" w:rsidRPr="00ED3E64" w:rsidRDefault="008F2FDC" w:rsidP="00E27743">
      <w:pPr>
        <w:ind w:left="200" w:firstLine="508"/>
        <w:jc w:val="both"/>
        <w:rPr>
          <w:rStyle w:val="Subst"/>
          <w:b w:val="0"/>
          <w:i w:val="0"/>
        </w:rPr>
      </w:pPr>
      <w:r w:rsidRPr="00ED3E64">
        <w:rPr>
          <w:rStyle w:val="Subst"/>
          <w:b w:val="0"/>
          <w:bCs/>
          <w:i w:val="0"/>
          <w:iCs/>
        </w:rPr>
        <w:t>Риски, связанные с возможными военными конфликтами, введением чрезвычайного положения</w:t>
      </w:r>
      <w:r w:rsidR="00CA1948" w:rsidRPr="00ED3E64">
        <w:rPr>
          <w:rStyle w:val="Subst"/>
          <w:b w:val="0"/>
          <w:bCs/>
          <w:i w:val="0"/>
          <w:iCs/>
        </w:rPr>
        <w:t xml:space="preserve"> и забастовками в РФ минимальны, но возможны.</w:t>
      </w:r>
    </w:p>
    <w:p w:rsidR="008F2FDC" w:rsidRPr="00ED3E64" w:rsidRDefault="008F2FDC" w:rsidP="00E27743">
      <w:pPr>
        <w:ind w:left="200" w:firstLine="508"/>
        <w:jc w:val="both"/>
        <w:rPr>
          <w:rStyle w:val="Subst"/>
          <w:b w:val="0"/>
          <w:i w:val="0"/>
        </w:rPr>
      </w:pPr>
      <w:r w:rsidRPr="00ED3E64">
        <w:rPr>
          <w:rStyle w:val="Subst"/>
          <w:b w:val="0"/>
          <w:bCs/>
          <w:i w:val="0"/>
          <w:iCs/>
        </w:rPr>
        <w:t xml:space="preserve">Географические особенности региона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не являются существенным фактором </w:t>
      </w:r>
    </w:p>
    <w:p w:rsidR="008F2FDC" w:rsidRPr="00ED3E64" w:rsidRDefault="008F2FDC" w:rsidP="00E27743">
      <w:pPr>
        <w:ind w:left="200"/>
        <w:jc w:val="both"/>
        <w:rPr>
          <w:rStyle w:val="Subst"/>
          <w:b w:val="0"/>
          <w:i w:val="0"/>
        </w:rPr>
      </w:pPr>
      <w:r w:rsidRPr="00ED3E64">
        <w:rPr>
          <w:rStyle w:val="Subst"/>
          <w:b w:val="0"/>
          <w:bCs/>
          <w:i w:val="0"/>
          <w:iCs/>
        </w:rPr>
        <w:t>риска для оказания услуг эмитента.</w:t>
      </w:r>
    </w:p>
    <w:p w:rsidR="008F2FDC" w:rsidRPr="00ED3E64" w:rsidRDefault="000B0804" w:rsidP="00E27743">
      <w:pPr>
        <w:ind w:left="200" w:firstLine="508"/>
        <w:jc w:val="both"/>
        <w:rPr>
          <w:b/>
          <w:bCs/>
          <w:i/>
          <w:iCs/>
        </w:rPr>
      </w:pPr>
      <w:r w:rsidRPr="00ED3E64">
        <w:rPr>
          <w:rStyle w:val="Subst"/>
          <w:b w:val="0"/>
          <w:bCs/>
          <w:i w:val="0"/>
          <w:iCs/>
        </w:rPr>
        <w:t>Регион (г. Москва</w:t>
      </w:r>
      <w:r w:rsidR="008F2FDC" w:rsidRPr="00ED3E64">
        <w:rPr>
          <w:rStyle w:val="Subst"/>
          <w:b w:val="0"/>
          <w:bCs/>
          <w:i w:val="0"/>
          <w:iCs/>
        </w:rPr>
        <w:t>), в котором Общество осуществляет свою деятельность, наименее всего подвержен воздействию различного рода геополитических рисков. Деятельность Общества не подвержена рискам, связанным с опасностью стихийных бедствий, невозможностью транспортного сообщения и т.п.</w:t>
      </w:r>
    </w:p>
    <w:p w:rsidR="008F2FDC" w:rsidRDefault="008F2FDC" w:rsidP="00E27743">
      <w:pPr>
        <w:pStyle w:val="2"/>
        <w:jc w:val="both"/>
      </w:pPr>
      <w:bookmarkStart w:id="22" w:name="_Toc252442193"/>
      <w:bookmarkStart w:id="23" w:name="_Toc454883903"/>
      <w:r w:rsidRPr="00003713">
        <w:t>3.</w:t>
      </w:r>
      <w:r>
        <w:t xml:space="preserve"> Финансовые риски</w:t>
      </w:r>
      <w:bookmarkEnd w:id="22"/>
      <w:bookmarkEnd w:id="23"/>
    </w:p>
    <w:p w:rsidR="008F2FDC" w:rsidRPr="00ED3E64" w:rsidRDefault="008F2FDC" w:rsidP="00E27743">
      <w:pPr>
        <w:ind w:left="200" w:firstLine="508"/>
        <w:jc w:val="both"/>
        <w:rPr>
          <w:rStyle w:val="Subst"/>
          <w:b w:val="0"/>
          <w:i w:val="0"/>
        </w:rPr>
      </w:pPr>
      <w:r w:rsidRPr="00ED3E64">
        <w:rPr>
          <w:rStyle w:val="Subst"/>
          <w:b w:val="0"/>
          <w:bCs/>
          <w:i w:val="0"/>
          <w:iCs/>
        </w:rPr>
        <w:t>Основными финансовыми рисками, характерными для деятельности Эмитента являются следующие: в</w:t>
      </w:r>
      <w:r w:rsidR="00ED3E64">
        <w:rPr>
          <w:rStyle w:val="Subst"/>
          <w:b w:val="0"/>
          <w:bCs/>
          <w:i w:val="0"/>
          <w:iCs/>
        </w:rPr>
        <w:t>алютный риск; инфляционный риск</w:t>
      </w:r>
      <w:r w:rsidRPr="00ED3E64">
        <w:rPr>
          <w:rStyle w:val="Subst"/>
          <w:b w:val="0"/>
          <w:bCs/>
          <w:i w:val="0"/>
          <w:iCs/>
        </w:rPr>
        <w:t>.</w:t>
      </w:r>
    </w:p>
    <w:p w:rsidR="008F2FDC" w:rsidRPr="00ED3E64" w:rsidRDefault="008F2FDC" w:rsidP="00E27743">
      <w:pPr>
        <w:ind w:left="200" w:firstLine="508"/>
        <w:jc w:val="both"/>
        <w:rPr>
          <w:rStyle w:val="Subst"/>
          <w:b w:val="0"/>
          <w:i w:val="0"/>
        </w:rPr>
      </w:pPr>
      <w:r w:rsidRPr="00ED3E64">
        <w:rPr>
          <w:rStyle w:val="Subst"/>
          <w:b w:val="0"/>
          <w:bCs/>
          <w:i w:val="0"/>
          <w:iCs/>
        </w:rPr>
        <w:t>Валютный риск обусловлен изменением курса обмена иностранных валют, устанавливаемого ЦБ РФ. Изменение курса валют</w:t>
      </w:r>
      <w:r w:rsidR="00891D64" w:rsidRPr="00ED3E64">
        <w:rPr>
          <w:rStyle w:val="Subst"/>
          <w:b w:val="0"/>
          <w:bCs/>
          <w:i w:val="0"/>
          <w:iCs/>
        </w:rPr>
        <w:t xml:space="preserve"> </w:t>
      </w:r>
      <w:r w:rsidR="00ED3E64" w:rsidRPr="00ED3E64">
        <w:rPr>
          <w:rStyle w:val="Subst"/>
          <w:b w:val="0"/>
          <w:bCs/>
          <w:i w:val="0"/>
          <w:iCs/>
        </w:rPr>
        <w:t>оказывает</w:t>
      </w:r>
      <w:r w:rsidRPr="00ED3E64">
        <w:rPr>
          <w:rStyle w:val="Subst"/>
          <w:b w:val="0"/>
          <w:bCs/>
          <w:i w:val="0"/>
          <w:iCs/>
        </w:rPr>
        <w:t xml:space="preserve"> не</w:t>
      </w:r>
      <w:r w:rsidR="00ED3E64" w:rsidRPr="00ED3E64">
        <w:rPr>
          <w:rStyle w:val="Subst"/>
          <w:b w:val="0"/>
          <w:bCs/>
          <w:i w:val="0"/>
          <w:iCs/>
        </w:rPr>
        <w:t>существенное</w:t>
      </w:r>
      <w:r w:rsidRPr="00ED3E64">
        <w:rPr>
          <w:rStyle w:val="Subst"/>
          <w:b w:val="0"/>
          <w:bCs/>
          <w:i w:val="0"/>
          <w:iCs/>
        </w:rPr>
        <w:t xml:space="preserve"> влияни</w:t>
      </w:r>
      <w:r w:rsidR="00891D64" w:rsidRPr="00ED3E64">
        <w:rPr>
          <w:rStyle w:val="Subst"/>
          <w:b w:val="0"/>
          <w:bCs/>
          <w:i w:val="0"/>
          <w:iCs/>
        </w:rPr>
        <w:t>е</w:t>
      </w:r>
      <w:r w:rsidRPr="00ED3E64">
        <w:rPr>
          <w:rStyle w:val="Subst"/>
          <w:b w:val="0"/>
          <w:bCs/>
          <w:i w:val="0"/>
          <w:iCs/>
        </w:rPr>
        <w:t xml:space="preserve"> на себестоимость и, следовательно, на финансовые результаты Общества.</w:t>
      </w:r>
      <w:r w:rsidR="00ED3E64" w:rsidRPr="00ED3E64">
        <w:rPr>
          <w:rStyle w:val="Subst"/>
          <w:b w:val="0"/>
          <w:bCs/>
          <w:i w:val="0"/>
          <w:iCs/>
        </w:rPr>
        <w:t xml:space="preserve"> Однако, уровень данного риска существенно влияет на положение Общества на рынке, при значительно снижении курса валют, цена продукции на рынке уменьшается, при этом себестоимость готовой продукции остается на прежнем уровне, что может сказать на динамике продаж и как следствии ритмичности производства.</w:t>
      </w:r>
    </w:p>
    <w:p w:rsidR="008F2FDC" w:rsidRPr="00ED3E64" w:rsidRDefault="008F2FDC" w:rsidP="00E27743">
      <w:pPr>
        <w:ind w:left="200" w:firstLine="508"/>
        <w:jc w:val="both"/>
        <w:rPr>
          <w:rStyle w:val="Subst"/>
          <w:b w:val="0"/>
          <w:bCs/>
          <w:i w:val="0"/>
          <w:iCs/>
        </w:rPr>
      </w:pPr>
      <w:r w:rsidRPr="00ED3E64">
        <w:rPr>
          <w:rStyle w:val="Subst"/>
          <w:b w:val="0"/>
          <w:bCs/>
          <w:i w:val="0"/>
          <w:iCs/>
        </w:rPr>
        <w:t xml:space="preserve">Уровень инфляционного риска для Эмитента находится ниже общеотраслевого уровня. Нивелирование инфляционных воздействий обеспечивается благодаря непрерывному производственному процессу и эффективному использованию денежных средств, что не допускает создания больших объемов временно свободных денежных </w:t>
      </w:r>
      <w:r w:rsidRPr="00ED3E64">
        <w:rPr>
          <w:rStyle w:val="Subst"/>
          <w:b w:val="0"/>
          <w:bCs/>
          <w:i w:val="0"/>
          <w:iCs/>
        </w:rPr>
        <w:lastRenderedPageBreak/>
        <w:t>средств и обеспечивает возможность проведения переоценки активов в случае гиперинфляции.</w:t>
      </w:r>
    </w:p>
    <w:p w:rsidR="00ED3E64" w:rsidRDefault="00ED3E64" w:rsidP="00E27743">
      <w:pPr>
        <w:ind w:left="200" w:firstLine="508"/>
        <w:jc w:val="both"/>
        <w:rPr>
          <w:rStyle w:val="Subst"/>
          <w:b w:val="0"/>
          <w:bCs/>
          <w:i w:val="0"/>
          <w:iCs/>
        </w:rPr>
      </w:pPr>
      <w:r w:rsidRPr="00ED3E64">
        <w:rPr>
          <w:rStyle w:val="Subst"/>
          <w:b w:val="0"/>
          <w:bCs/>
          <w:i w:val="0"/>
          <w:iCs/>
        </w:rPr>
        <w:t>Рис</w:t>
      </w:r>
      <w:r>
        <w:rPr>
          <w:rStyle w:val="Subst"/>
          <w:b w:val="0"/>
          <w:bCs/>
          <w:i w:val="0"/>
          <w:iCs/>
        </w:rPr>
        <w:t>ки, связанные с изменение налогового законодательства:</w:t>
      </w:r>
    </w:p>
    <w:p w:rsidR="00ED3E64" w:rsidRDefault="00ED3E64" w:rsidP="00E27743">
      <w:pPr>
        <w:ind w:left="200" w:firstLine="508"/>
        <w:jc w:val="both"/>
        <w:rPr>
          <w:rStyle w:val="Subst"/>
          <w:b w:val="0"/>
          <w:bCs/>
          <w:i w:val="0"/>
          <w:iCs/>
        </w:rPr>
      </w:pPr>
      <w:r>
        <w:rPr>
          <w:rStyle w:val="Subst"/>
          <w:b w:val="0"/>
          <w:bCs/>
          <w:i w:val="0"/>
          <w:iCs/>
        </w:rPr>
        <w:t>- повышение ставок налогов;</w:t>
      </w:r>
    </w:p>
    <w:p w:rsidR="00ED3E64" w:rsidRDefault="00ED3E64" w:rsidP="00E27743">
      <w:pPr>
        <w:ind w:left="200" w:firstLine="508"/>
        <w:jc w:val="both"/>
        <w:rPr>
          <w:rStyle w:val="Subst"/>
          <w:b w:val="0"/>
          <w:bCs/>
          <w:i w:val="0"/>
          <w:iCs/>
        </w:rPr>
      </w:pPr>
      <w:r>
        <w:rPr>
          <w:rStyle w:val="Subst"/>
          <w:b w:val="0"/>
          <w:bCs/>
          <w:i w:val="0"/>
          <w:iCs/>
        </w:rPr>
        <w:t>- введение новых налогов и внебюджетных обязательных платежей;</w:t>
      </w:r>
    </w:p>
    <w:p w:rsidR="00ED3E64" w:rsidRPr="00ED3E64" w:rsidRDefault="00ED3E64" w:rsidP="00E27743">
      <w:pPr>
        <w:ind w:left="200" w:firstLine="508"/>
        <w:jc w:val="both"/>
        <w:rPr>
          <w:b/>
        </w:rPr>
      </w:pPr>
      <w:r>
        <w:rPr>
          <w:rStyle w:val="Subst"/>
          <w:b w:val="0"/>
          <w:bCs/>
          <w:i w:val="0"/>
          <w:iCs/>
        </w:rPr>
        <w:t>- отмена льгот по отдельным видам налогов.</w:t>
      </w:r>
    </w:p>
    <w:p w:rsidR="008F2FDC" w:rsidRPr="002A2E9C" w:rsidRDefault="008F2FDC" w:rsidP="00E27743">
      <w:pPr>
        <w:pStyle w:val="2"/>
      </w:pPr>
      <w:bookmarkStart w:id="24" w:name="_Toc252442194"/>
      <w:bookmarkStart w:id="25" w:name="_Toc454883904"/>
      <w:r w:rsidRPr="002A2E9C">
        <w:t>4. Правовые риски</w:t>
      </w:r>
      <w:bookmarkEnd w:id="24"/>
      <w:bookmarkEnd w:id="25"/>
    </w:p>
    <w:p w:rsidR="008F2FDC" w:rsidRPr="00ED3E64" w:rsidRDefault="008F2FDC" w:rsidP="00E27743">
      <w:pPr>
        <w:ind w:left="200" w:firstLine="508"/>
        <w:jc w:val="both"/>
        <w:rPr>
          <w:b/>
          <w:bCs/>
          <w:i/>
          <w:iCs/>
        </w:rPr>
      </w:pPr>
      <w:r w:rsidRPr="00ED3E64">
        <w:rPr>
          <w:rStyle w:val="Subst"/>
          <w:b w:val="0"/>
          <w:bCs/>
          <w:i w:val="0"/>
          <w:iCs/>
        </w:rPr>
        <w:t xml:space="preserve">Общество не участвует в настоящее время в судебных процессах, которые могут </w:t>
      </w:r>
      <w:r w:rsidR="00ED3E64">
        <w:rPr>
          <w:rStyle w:val="Subst"/>
          <w:b w:val="0"/>
          <w:bCs/>
          <w:i w:val="0"/>
          <w:iCs/>
        </w:rPr>
        <w:t xml:space="preserve">существенно </w:t>
      </w:r>
      <w:r w:rsidRPr="00ED3E64">
        <w:rPr>
          <w:rStyle w:val="Subst"/>
          <w:b w:val="0"/>
          <w:bCs/>
          <w:i w:val="0"/>
          <w:iCs/>
        </w:rPr>
        <w:t>повлечь изменения в существующей судебной практик</w:t>
      </w:r>
      <w:r w:rsidR="000344A1" w:rsidRPr="00ED3E64">
        <w:rPr>
          <w:rStyle w:val="Subst"/>
          <w:b w:val="0"/>
          <w:bCs/>
          <w:i w:val="0"/>
          <w:iCs/>
        </w:rPr>
        <w:t>е</w:t>
      </w:r>
      <w:r w:rsidRPr="00ED3E64">
        <w:rPr>
          <w:rStyle w:val="Subst"/>
          <w:b w:val="0"/>
          <w:bCs/>
          <w:i w:val="0"/>
          <w:iCs/>
        </w:rPr>
        <w:t>. Уровни и вероятность наступления правовых рисков в отношении Общества, в том числе связанных с изменениями валютного регулирования, налогового законодательства, правил таможенного контроля и пошлин, не носят специфический характер и не превышают уровни таких рисков в целом по отрасли.</w:t>
      </w:r>
    </w:p>
    <w:p w:rsidR="008F2FDC" w:rsidRDefault="008F2FDC" w:rsidP="00E27743">
      <w:pPr>
        <w:pStyle w:val="2"/>
      </w:pPr>
      <w:bookmarkStart w:id="26" w:name="_Toc252442195"/>
      <w:bookmarkStart w:id="27" w:name="_Toc454883905"/>
      <w:r w:rsidRPr="00003713">
        <w:t>5.</w:t>
      </w:r>
      <w:r>
        <w:t xml:space="preserve"> Риски, связанные с деятельностью эмитента</w:t>
      </w:r>
      <w:bookmarkEnd w:id="26"/>
      <w:bookmarkEnd w:id="27"/>
    </w:p>
    <w:p w:rsidR="008F2FDC" w:rsidRPr="00ED3E64" w:rsidRDefault="008F2FDC" w:rsidP="00E27743">
      <w:pPr>
        <w:ind w:left="200" w:firstLine="508"/>
        <w:jc w:val="both"/>
        <w:rPr>
          <w:rStyle w:val="Subst"/>
          <w:b w:val="0"/>
          <w:i w:val="0"/>
        </w:rPr>
      </w:pPr>
      <w:r w:rsidRPr="00ED3E64">
        <w:rPr>
          <w:rStyle w:val="Subst"/>
          <w:b w:val="0"/>
          <w:bCs/>
          <w:i w:val="0"/>
          <w:iCs/>
        </w:rPr>
        <w:t>Эмитент не подвержен влиянию специфических рисков, характерных исключительно для его деятельности.</w:t>
      </w:r>
    </w:p>
    <w:p w:rsidR="008F2FDC" w:rsidRPr="00ED3E64" w:rsidRDefault="008F2FDC" w:rsidP="00E27743">
      <w:pPr>
        <w:ind w:left="200" w:firstLine="508"/>
        <w:jc w:val="both"/>
        <w:rPr>
          <w:rStyle w:val="Subst"/>
          <w:b w:val="0"/>
          <w:i w:val="0"/>
        </w:rPr>
      </w:pPr>
      <w:r w:rsidRPr="00ED3E64">
        <w:rPr>
          <w:rStyle w:val="Subst"/>
          <w:b w:val="0"/>
          <w:bCs/>
          <w:i w:val="0"/>
          <w:iCs/>
        </w:rPr>
        <w:t xml:space="preserve">Риски, связанные с невыполнением </w:t>
      </w:r>
      <w:r w:rsidR="00ED3E64" w:rsidRPr="00ED3E64">
        <w:rPr>
          <w:rStyle w:val="Subst"/>
          <w:b w:val="0"/>
          <w:bCs/>
          <w:i w:val="0"/>
          <w:iCs/>
        </w:rPr>
        <w:t>партнерами договорных обязательств,</w:t>
      </w:r>
      <w:r w:rsidR="00A35F9B" w:rsidRPr="00ED3E64">
        <w:rPr>
          <w:rStyle w:val="Subst"/>
          <w:b w:val="0"/>
          <w:bCs/>
          <w:i w:val="0"/>
          <w:iCs/>
        </w:rPr>
        <w:t xml:space="preserve"> являются</w:t>
      </w:r>
      <w:r w:rsidRPr="00ED3E64">
        <w:rPr>
          <w:rStyle w:val="Subst"/>
          <w:b w:val="0"/>
          <w:bCs/>
          <w:i w:val="0"/>
          <w:iCs/>
        </w:rPr>
        <w:t xml:space="preserve"> существенными для деятельности Общества.</w:t>
      </w:r>
    </w:p>
    <w:p w:rsidR="008F2FDC" w:rsidRPr="00ED3E64" w:rsidRDefault="008F2FDC" w:rsidP="00E27743">
      <w:pPr>
        <w:ind w:left="200" w:firstLine="508"/>
        <w:jc w:val="both"/>
        <w:rPr>
          <w:b/>
          <w:bCs/>
          <w:i/>
          <w:iCs/>
        </w:rPr>
      </w:pPr>
      <w:r w:rsidRPr="00ED3E64">
        <w:rPr>
          <w:rStyle w:val="Subst"/>
          <w:b w:val="0"/>
          <w:bCs/>
          <w:i w:val="0"/>
          <w:iCs/>
        </w:rPr>
        <w:t>Эмитент подвержен влиянию риска, связанного с изменением правил и порядка лицензирования отдельных видов деятельности.</w:t>
      </w:r>
    </w:p>
    <w:p w:rsidR="008F2FDC" w:rsidRDefault="008F2FDC" w:rsidP="00E27743">
      <w:pPr>
        <w:spacing w:before="100" w:after="100"/>
        <w:rPr>
          <w:rFonts w:ascii="Arial" w:hAnsi="Arial" w:cs="Arial"/>
          <w:b/>
          <w:bCs/>
        </w:rPr>
      </w:pPr>
    </w:p>
    <w:p w:rsidR="008F2FDC" w:rsidRPr="00F665EC" w:rsidRDefault="008F2FDC" w:rsidP="00E27743">
      <w:pPr>
        <w:ind w:firstLine="708"/>
        <w:jc w:val="both"/>
      </w:pPr>
      <w:r w:rsidRPr="00F665EC">
        <w:t>Осознавая наличие вышеперечисленных рисков, общество предпринимает все зависящие от него усилия для минимизации потенциального влияния рисков и для снижения вероятности их реализации.</w:t>
      </w:r>
    </w:p>
    <w:p w:rsidR="008F2FDC" w:rsidRDefault="008F2FDC" w:rsidP="00E27743">
      <w:pPr>
        <w:spacing w:before="100" w:after="100"/>
        <w:jc w:val="both"/>
        <w:rPr>
          <w:rFonts w:ascii="Arial" w:hAnsi="Arial" w:cs="Arial"/>
        </w:rPr>
      </w:pPr>
    </w:p>
    <w:p w:rsidR="008F2FDC" w:rsidRPr="00322313" w:rsidRDefault="008F2FDC" w:rsidP="007727A8">
      <w:pPr>
        <w:spacing w:before="100" w:after="100"/>
        <w:ind w:left="567"/>
        <w:jc w:val="both"/>
        <w:rPr>
          <w:rFonts w:ascii="Arial" w:hAnsi="Arial" w:cs="Arial"/>
          <w:b/>
          <w:bCs/>
          <w:color w:val="365F91"/>
        </w:rPr>
      </w:pPr>
      <w:bookmarkStart w:id="28" w:name="_Toc454883906"/>
      <w:r w:rsidRPr="00F54930">
        <w:rPr>
          <w:rStyle w:val="10"/>
        </w:rPr>
        <w:t>IX. Перечень совершенных обществом в отчетном году сделок,</w:t>
      </w:r>
      <w:bookmarkEnd w:id="28"/>
      <w:r w:rsidRPr="001A6EBB">
        <w:rPr>
          <w:rFonts w:ascii="Arial" w:hAnsi="Arial" w:cs="Arial"/>
          <w:b/>
          <w:bCs/>
          <w:color w:val="000000"/>
        </w:rPr>
        <w:t xml:space="preserve"> </w:t>
      </w:r>
      <w:r w:rsidRPr="00322313">
        <w:rPr>
          <w:b/>
          <w:bCs/>
          <w:color w:val="365F91"/>
          <w:sz w:val="28"/>
          <w:szCs w:val="28"/>
        </w:rPr>
        <w:t>признаваемых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w:t>
      </w:r>
      <w:r w:rsidRPr="00322313">
        <w:rPr>
          <w:color w:val="365F91"/>
          <w:sz w:val="28"/>
          <w:szCs w:val="28"/>
        </w:rPr>
        <w:t xml:space="preserve"> </w:t>
      </w:r>
      <w:r w:rsidRPr="00322313">
        <w:rPr>
          <w:b/>
          <w:bCs/>
          <w:color w:val="365F91"/>
          <w:sz w:val="28"/>
          <w:szCs w:val="28"/>
        </w:rPr>
        <w:t>и органа управления общества, принявшего решение о ее одобрении</w:t>
      </w:r>
    </w:p>
    <w:p w:rsidR="00345C4E" w:rsidRPr="00220896" w:rsidRDefault="008F2FDC" w:rsidP="00681454">
      <w:pPr>
        <w:ind w:left="400"/>
        <w:jc w:val="both"/>
      </w:pPr>
      <w:r w:rsidRPr="00220896">
        <w:t>В течение 201</w:t>
      </w:r>
      <w:r w:rsidR="00E72D81">
        <w:t>8</w:t>
      </w:r>
      <w:r w:rsidRPr="00220896">
        <w:t xml:space="preserve"> года Обществом </w:t>
      </w:r>
      <w:r w:rsidR="00E72D81">
        <w:t>совершен</w:t>
      </w:r>
      <w:r w:rsidR="00233DEC">
        <w:t>а</w:t>
      </w:r>
      <w:r w:rsidR="00E72D81">
        <w:t xml:space="preserve"> крупные сделки:</w:t>
      </w:r>
    </w:p>
    <w:p w:rsidR="00E72D81" w:rsidRDefault="00E72D81" w:rsidP="00E72D81">
      <w:pPr>
        <w:ind w:left="200"/>
      </w:pPr>
      <w:r>
        <w:t>Дата совершения сделки (заключения договора):</w:t>
      </w:r>
      <w:r>
        <w:rPr>
          <w:rStyle w:val="Subst"/>
          <w:bCs/>
          <w:iCs/>
        </w:rPr>
        <w:t xml:space="preserve"> 19.02.2018</w:t>
      </w:r>
    </w:p>
    <w:p w:rsidR="00E72D81" w:rsidRDefault="00E72D81" w:rsidP="00E72D81">
      <w:pPr>
        <w:ind w:left="200"/>
      </w:pPr>
      <w:r>
        <w:t>Предмет и иные существенные условия сделки:</w:t>
      </w:r>
      <w:r>
        <w:br/>
      </w:r>
      <w:r>
        <w:rPr>
          <w:rStyle w:val="Subst"/>
          <w:bCs/>
          <w:iCs/>
        </w:rPr>
        <w:t>Заключение Кредитного договора между Публичным акционерным обществом Банком «Возрождение» и АО «Троицкая камвольная фабрика» № 001-040-007-К-2018.</w:t>
      </w:r>
      <w:r>
        <w:rPr>
          <w:rStyle w:val="Subst"/>
          <w:bCs/>
          <w:iCs/>
        </w:rPr>
        <w:br/>
        <w:t>«Кредитор обязуется предоставить Заемщику кредит в размере и на условиях, предусмотренных настоящим Договором, в пределах лимита задолженности, установленного настоящим Договором, а Заемщик обязуется возвратить Кредитору полученные денежные средства и уплатить проценты за пользование Кредитом, а также иные платежи, подлежащие уплате Кредитору, в порядке, предусмотренном настоящим Договором».</w:t>
      </w:r>
      <w:r>
        <w:rPr>
          <w:rStyle w:val="Subst"/>
          <w:bCs/>
          <w:iCs/>
        </w:rPr>
        <w:br/>
        <w:t>Кредитор открывает Заемщику Кредитную линию с лимитом задолженности на следующие цели: пополнение оборотных средств и финансирование текущей финансово-экономической деятельности.</w:t>
      </w:r>
      <w:r>
        <w:rPr>
          <w:rStyle w:val="Subst"/>
          <w:bCs/>
          <w:iCs/>
        </w:rPr>
        <w:br/>
        <w:t>Единица измерения: рубли.</w:t>
      </w:r>
      <w:r>
        <w:rPr>
          <w:rStyle w:val="Subst"/>
          <w:bCs/>
          <w:iCs/>
        </w:rPr>
        <w:br/>
        <w:t xml:space="preserve">Размер обеспечения: по Договору залога (по кредитному договору № 001-040-007-К-2018 </w:t>
      </w:r>
      <w:r>
        <w:rPr>
          <w:rStyle w:val="Subst"/>
          <w:bCs/>
          <w:iCs/>
        </w:rPr>
        <w:lastRenderedPageBreak/>
        <w:t>от 19.02.20018) № 001-040-007-К-2018-З-1 от 19.02.2018г. в размере 75 930 000,00 рублей (семьдесят пять миллионов девятьсот тридцать тысяч рублей 00 копеек);</w:t>
      </w:r>
      <w:r>
        <w:rPr>
          <w:rStyle w:val="Subst"/>
          <w:bCs/>
          <w:iCs/>
        </w:rPr>
        <w:br/>
        <w:t>По Договору залога (по кредитному договору № 001-040-007-К-20018 от 19.02.20018) № 001-040-007-К-2018-З-2 от 19.02.2018г. в размере 202 437 497, 55 рублей (двести два миллиона четыреста тридцать семь тысяч четыреста девяносто семь рублей 55 копеек);</w:t>
      </w:r>
      <w:r>
        <w:rPr>
          <w:rStyle w:val="Subst"/>
          <w:bCs/>
          <w:iCs/>
        </w:rPr>
        <w:br/>
        <w:t>Условие предоставления обеспечения, в том числе предмет и стоимость предмета залога: В соответствии с Кредитным договором № 001-040-007-К-20018 от 19.02.20018. (далее – Кредитный договор), заключенным в г. Москве между Залогодержателем и Открытым акционерным обществом «Троицкая камвольная фабрика» (далее – Заемщик), Залогодержатель (он же – Кредитор) с даты предоставления Кредитору зарегистрированного в соответствии с нормами действующего законодательства РФ. Срок, на который предоставляется обеспечение: до полного выполнения обязательств, взятых Заемщиком по Кредитному договору, но не позднее срока возврата кредита «18» февраля 2020 года, указанного в Кредитном договоре № № 001-040-007-К-20018 от 19.02.20018г.</w:t>
      </w:r>
    </w:p>
    <w:p w:rsidR="00E72D81" w:rsidRDefault="00E72D81" w:rsidP="00E72D81">
      <w:pPr>
        <w:ind w:left="200"/>
      </w:pPr>
      <w:r>
        <w:t>Лицо (лица), являющееся стороной (сторонами) и выгодоприобретателем (выгодоприобретателями) по сделке:</w:t>
      </w:r>
      <w:r>
        <w:rPr>
          <w:rStyle w:val="Subst"/>
          <w:bCs/>
          <w:iCs/>
        </w:rPr>
        <w:t xml:space="preserve"> Публичное акционерное общество Банк «Возрождение» - Кредитор, АО «Троицкая камвольная фабрика» - Заемщик; выгодоприобретатель по сделке - Публичное акционерное общество Банк «Возрождение»</w:t>
      </w:r>
    </w:p>
    <w:p w:rsidR="00E72D81" w:rsidRDefault="00E72D81" w:rsidP="00E72D81">
      <w:pPr>
        <w:ind w:left="200"/>
      </w:pPr>
      <w:r>
        <w:t>Срок исполнения обязательств по сделке, а также сведения об исполнении указанных обязательств:</w:t>
      </w:r>
      <w:r>
        <w:rPr>
          <w:rStyle w:val="Subst"/>
          <w:bCs/>
          <w:iCs/>
        </w:rPr>
        <w:t xml:space="preserve"> 19.02.2020г.</w:t>
      </w:r>
    </w:p>
    <w:p w:rsidR="00E72D81" w:rsidRDefault="00E72D81" w:rsidP="00E72D81">
      <w:pPr>
        <w:ind w:left="200"/>
      </w:pPr>
      <w:r>
        <w:t>В исполнении обязательств просрочки со стороны контрагента или эмитента по сделке не допускались</w:t>
      </w:r>
      <w:r w:rsidR="00233DEC">
        <w:t>.</w:t>
      </w:r>
    </w:p>
    <w:p w:rsidR="00E72D81" w:rsidRDefault="00E72D81" w:rsidP="00E72D81">
      <w:pPr>
        <w:ind w:left="200"/>
        <w:rPr>
          <w:rStyle w:val="Subst"/>
          <w:bCs/>
          <w:iCs/>
        </w:rPr>
      </w:pPr>
      <w:r>
        <w:t>Размер (цена) сделки в денежном выражении:</w:t>
      </w:r>
      <w:r>
        <w:rPr>
          <w:rStyle w:val="Subst"/>
          <w:bCs/>
          <w:iCs/>
        </w:rPr>
        <w:t xml:space="preserve">  250 000 000 </w:t>
      </w:r>
    </w:p>
    <w:p w:rsidR="00E72D81" w:rsidRDefault="00E72D81" w:rsidP="00E72D81">
      <w:pPr>
        <w:ind w:left="200"/>
      </w:pPr>
      <w:r>
        <w:t>Размер (цена) сделки в процентах от стоимости активов эмитента размер на дату окончания последнего завершенного отчетного периода, предшествующего дате совершения сделки:</w:t>
      </w:r>
      <w:r>
        <w:rPr>
          <w:rStyle w:val="Subst"/>
          <w:bCs/>
          <w:iCs/>
        </w:rPr>
        <w:t xml:space="preserve"> 20.47</w:t>
      </w:r>
    </w:p>
    <w:p w:rsidR="00E72D81" w:rsidRDefault="00E72D81" w:rsidP="00E72D81">
      <w:pPr>
        <w:ind w:left="200"/>
        <w:rPr>
          <w:rStyle w:val="Subst"/>
          <w:bCs/>
          <w:iCs/>
        </w:rPr>
      </w:pPr>
      <w:r>
        <w:t>Балансовая стоимость активов эмитента на дату окончания последнего завершенного отчетного периода, предшествующего дате совершения сделки:</w:t>
      </w:r>
      <w:r>
        <w:rPr>
          <w:rStyle w:val="Subst"/>
          <w:bCs/>
          <w:iCs/>
        </w:rPr>
        <w:t xml:space="preserve">  1 221 026 </w:t>
      </w:r>
    </w:p>
    <w:p w:rsidR="00E72D81" w:rsidRDefault="00E72D81" w:rsidP="00E72D81">
      <w:pPr>
        <w:ind w:left="200"/>
      </w:pPr>
      <w:r>
        <w:rPr>
          <w:rStyle w:val="Subst"/>
          <w:bCs/>
          <w:iCs/>
        </w:rPr>
        <w:t>Сделка является крупной сделкой</w:t>
      </w:r>
    </w:p>
    <w:p w:rsidR="00E72D81" w:rsidRDefault="00E72D81" w:rsidP="00E72D81">
      <w:pPr>
        <w:pStyle w:val="SubHeading"/>
        <w:ind w:left="200"/>
      </w:pPr>
      <w:r>
        <w:t>Сведения о принятии решения о согласии на совершение или о последующем одобрении сделки</w:t>
      </w:r>
    </w:p>
    <w:p w:rsidR="00E72D81" w:rsidRDefault="00E72D81" w:rsidP="00E72D81">
      <w:pPr>
        <w:ind w:left="400"/>
      </w:pPr>
      <w:r>
        <w:t>Орган управления эмитента, принявший решение о согласии на совершение или о последующем одобрении сделки:</w:t>
      </w:r>
      <w:r>
        <w:rPr>
          <w:rStyle w:val="Subst"/>
          <w:bCs/>
          <w:iCs/>
        </w:rPr>
        <w:t xml:space="preserve"> Совет директоров (наблюдательный совет)</w:t>
      </w:r>
    </w:p>
    <w:p w:rsidR="00E72D81" w:rsidRDefault="00E72D81" w:rsidP="00E72D81">
      <w:pPr>
        <w:ind w:left="400"/>
      </w:pPr>
      <w:r>
        <w:t>Дата принятия решения о согласии на совершение или о последующем одобрении сделки:</w:t>
      </w:r>
      <w:r>
        <w:rPr>
          <w:rStyle w:val="Subst"/>
          <w:bCs/>
          <w:iCs/>
        </w:rPr>
        <w:t xml:space="preserve"> 15.02.2018</w:t>
      </w:r>
    </w:p>
    <w:p w:rsidR="00E72D81" w:rsidRDefault="00E72D81" w:rsidP="00E72D81">
      <w:pPr>
        <w:ind w:left="400"/>
      </w:pPr>
      <w:r>
        <w:t>Дата составления протокола собрания (заседания) уполномоченного органа управления эмитента, на котором принято решение о согласии на совершение или о последующем одобрении сделки в случае:</w:t>
      </w:r>
      <w:r>
        <w:rPr>
          <w:rStyle w:val="Subst"/>
          <w:bCs/>
          <w:iCs/>
        </w:rPr>
        <w:t xml:space="preserve"> 15.02.2018</w:t>
      </w:r>
    </w:p>
    <w:p w:rsidR="00E72D81" w:rsidRDefault="00E72D81" w:rsidP="00E72D81">
      <w:pPr>
        <w:ind w:left="400"/>
      </w:pPr>
      <w:r>
        <w:t>Номер протокола собрания (заседания) уполномоченного органа управления эмитента, на котором принято решение о согласии на совершение или о последующем одобрении сделки в случае:</w:t>
      </w:r>
      <w:r>
        <w:rPr>
          <w:rStyle w:val="Subst"/>
          <w:bCs/>
          <w:iCs/>
        </w:rPr>
        <w:t xml:space="preserve"> протокол заседания совета директоров № 2.</w:t>
      </w:r>
    </w:p>
    <w:p w:rsidR="00E72D81" w:rsidRDefault="00E72D81" w:rsidP="00E72D81">
      <w:pPr>
        <w:ind w:left="200"/>
      </w:pPr>
    </w:p>
    <w:p w:rsidR="00E72D81" w:rsidRDefault="00E72D81" w:rsidP="00E72D81">
      <w:pPr>
        <w:ind w:left="200"/>
      </w:pPr>
    </w:p>
    <w:p w:rsidR="00E72D81" w:rsidRDefault="00E72D81" w:rsidP="00E72D81">
      <w:pPr>
        <w:ind w:left="200"/>
      </w:pPr>
      <w:r>
        <w:t>Дата совершения сделки (заключения договора):</w:t>
      </w:r>
      <w:r>
        <w:rPr>
          <w:rStyle w:val="Subst"/>
          <w:bCs/>
          <w:iCs/>
        </w:rPr>
        <w:t xml:space="preserve"> 07.06.2018</w:t>
      </w:r>
    </w:p>
    <w:p w:rsidR="00E72D81" w:rsidRDefault="00E72D81" w:rsidP="00E72D81">
      <w:pPr>
        <w:ind w:left="200"/>
      </w:pPr>
      <w:r>
        <w:t>Предмет и иные существенные условия сделки:</w:t>
      </w:r>
      <w:r>
        <w:br/>
      </w:r>
      <w:r>
        <w:rPr>
          <w:rStyle w:val="Subst"/>
          <w:bCs/>
          <w:iCs/>
        </w:rPr>
        <w:t>Заключение Кредитного договора между Публичным акционерным обществом Банком «Возрождение» и АО «Троицкая камвольная фабрика» № 001-040-029-К-2018.</w:t>
      </w:r>
      <w:r>
        <w:rPr>
          <w:rStyle w:val="Subst"/>
          <w:bCs/>
          <w:iCs/>
        </w:rPr>
        <w:br/>
        <w:t xml:space="preserve">«Кредитор обязуется предоставить Заемщику кредит в размере и на условиях, предусмотренных настоящим Договором, в пределах лимита задолженности, </w:t>
      </w:r>
      <w:r>
        <w:rPr>
          <w:rStyle w:val="Subst"/>
          <w:bCs/>
          <w:iCs/>
        </w:rPr>
        <w:lastRenderedPageBreak/>
        <w:t>установленного настоящим Договором, а Заемщик обязуется возвратить Кредитору полученные денежные средства и уплатить проценты за пользование Кредитом, а также иные платежи, подлежащие уплате Кредитору, в порядке, предусмотренном настоящим Договором».</w:t>
      </w:r>
      <w:r>
        <w:rPr>
          <w:rStyle w:val="Subst"/>
          <w:bCs/>
          <w:iCs/>
        </w:rPr>
        <w:br/>
        <w:t>Кредитор открывает Заемщику Кредитную линию с лимитом задолженности на следующие цели: пополнение оборотных средств и финансирование текущей финансово-экономической деятельности.</w:t>
      </w:r>
      <w:r>
        <w:rPr>
          <w:rStyle w:val="Subst"/>
          <w:bCs/>
          <w:iCs/>
        </w:rPr>
        <w:br/>
        <w:t>Единица измерения: рубли.</w:t>
      </w:r>
      <w:r>
        <w:rPr>
          <w:rStyle w:val="Subst"/>
          <w:bCs/>
          <w:iCs/>
        </w:rPr>
        <w:br/>
        <w:t>Размер обеспечения: по Договору залога (по кредитному договору № 001-040-029-К-2018 от 07.06.20018) № 001-040-029-К-2018-З-1 от 07.06.2018г. в размере 75 930 000,00 рублей (семьдесят пять миллионов девятьсот тридцать тысяч рублей 00 копеек);</w:t>
      </w:r>
      <w:r>
        <w:rPr>
          <w:rStyle w:val="Subst"/>
          <w:bCs/>
          <w:iCs/>
        </w:rPr>
        <w:br/>
        <w:t>По Договору залога (по кредитному договору № 001-040-007-К-20018 от 19.02.20018) № 001-040-007-К-2018-З-2 от 07.06.2018г. в размере 202 437 497, 55 рублей (двести два миллиона четыреста тридцать семь тысяч четыреста девяносто семь рублей 55 копеек);</w:t>
      </w:r>
      <w:r>
        <w:rPr>
          <w:rStyle w:val="Subst"/>
          <w:bCs/>
          <w:iCs/>
        </w:rPr>
        <w:br/>
        <w:t>Условие предоставления обеспечения, в том числе предмет и стоимость предмета залога: В соответствии с Кредитным договором № 001-040-007-К-20018 от 19.02.20018. (далее – Кредитный договор), заключенным в г. Москве между Залогодержателем и Открытым акционерным обществом «Троицкая камвольная фабрика» (далее – Заемщик), Залогодержатель (он же – Кредитор) с даты предоставления Кредитору зарегистрированного в соответствии с нормами действующего законодательства РФ. Срок, на который предоставляется обеспечение: до полного выполнения обязательств, взятых Заемщиком по Кредитному договору, но не позднее срока возврата кредита «31» декабря 2018 года, указанного в Кредитном договоре № 001-040-029-К-20018от 07.06.2018г.</w:t>
      </w:r>
    </w:p>
    <w:p w:rsidR="00E72D81" w:rsidRDefault="00E72D81" w:rsidP="00E72D81">
      <w:pPr>
        <w:ind w:left="200"/>
      </w:pPr>
      <w:r>
        <w:t>Лицо (лица), являющееся стороной (сторонами) и выгодоприобретателем (выгодоприобретателями) по сделке:</w:t>
      </w:r>
      <w:r>
        <w:rPr>
          <w:rStyle w:val="Subst"/>
          <w:bCs/>
          <w:iCs/>
        </w:rPr>
        <w:t xml:space="preserve"> Публичное акционерное общество Банк «Возрождение» - Кредитор, АО «Троицкая камвольная фабрика» - Заемщик; выгодоприобретателем (выгодоприобретателями) по сделке - Публичное акционерное общество Банк «Возрождение»</w:t>
      </w:r>
    </w:p>
    <w:p w:rsidR="00E72D81" w:rsidRDefault="00E72D81" w:rsidP="00E72D81">
      <w:pPr>
        <w:ind w:left="200"/>
      </w:pPr>
      <w:r>
        <w:t>Срок исполнения обязательств по сделке, а также сведения об исполнении указанных обязательств:</w:t>
      </w:r>
      <w:r>
        <w:rPr>
          <w:rStyle w:val="Subst"/>
          <w:bCs/>
          <w:iCs/>
        </w:rPr>
        <w:t xml:space="preserve"> 31.12.2018г.</w:t>
      </w:r>
    </w:p>
    <w:p w:rsidR="00E72D81" w:rsidRDefault="00E72D81" w:rsidP="00E72D81">
      <w:pPr>
        <w:ind w:left="200"/>
      </w:pPr>
      <w:r>
        <w:t>В исполнении обязательств просрочки со стороны контрагента или эмитента по сделке не допускались</w:t>
      </w:r>
      <w:r w:rsidR="00233DEC">
        <w:t>.</w:t>
      </w:r>
    </w:p>
    <w:p w:rsidR="00E72D81" w:rsidRDefault="00E72D81" w:rsidP="00E72D81">
      <w:pPr>
        <w:ind w:left="200"/>
        <w:rPr>
          <w:rStyle w:val="Subst"/>
          <w:bCs/>
          <w:iCs/>
        </w:rPr>
      </w:pPr>
      <w:r>
        <w:t>Размер (цена) сделки в денежном выражении:</w:t>
      </w:r>
      <w:r>
        <w:rPr>
          <w:rStyle w:val="Subst"/>
          <w:bCs/>
          <w:iCs/>
        </w:rPr>
        <w:t xml:space="preserve">  125 000</w:t>
      </w:r>
      <w:r w:rsidR="00233DEC">
        <w:rPr>
          <w:rStyle w:val="Subst"/>
          <w:bCs/>
          <w:iCs/>
        </w:rPr>
        <w:t> </w:t>
      </w:r>
      <w:r>
        <w:rPr>
          <w:rStyle w:val="Subst"/>
          <w:bCs/>
          <w:iCs/>
        </w:rPr>
        <w:t>000</w:t>
      </w:r>
      <w:r w:rsidR="00233DEC">
        <w:rPr>
          <w:rStyle w:val="Subst"/>
          <w:bCs/>
          <w:iCs/>
        </w:rPr>
        <w:t>.</w:t>
      </w:r>
    </w:p>
    <w:p w:rsidR="00E72D81" w:rsidRDefault="00E72D81" w:rsidP="00E72D81">
      <w:pPr>
        <w:ind w:left="200"/>
      </w:pPr>
      <w:r>
        <w:t>Размер (цена) сделки в процентах от стоимости активов эмитента размер на дату окончания последнего завершенного отчетного периода, предшествующего дате совершения сделки:</w:t>
      </w:r>
      <w:r>
        <w:rPr>
          <w:rStyle w:val="Subst"/>
          <w:bCs/>
          <w:iCs/>
        </w:rPr>
        <w:t xml:space="preserve"> 10.24</w:t>
      </w:r>
      <w:r w:rsidR="00233DEC">
        <w:rPr>
          <w:rStyle w:val="Subst"/>
          <w:bCs/>
          <w:iCs/>
        </w:rPr>
        <w:t>.</w:t>
      </w:r>
    </w:p>
    <w:p w:rsidR="00E72D81" w:rsidRDefault="00E72D81" w:rsidP="00E72D81">
      <w:pPr>
        <w:ind w:left="200"/>
        <w:rPr>
          <w:rStyle w:val="Subst"/>
          <w:bCs/>
          <w:iCs/>
        </w:rPr>
      </w:pPr>
      <w:r>
        <w:t>Балансовая стоимость активов эмитента на дату окончания последнего завершенного отчетного периода, предшествующего дате совершения сделки:</w:t>
      </w:r>
      <w:r>
        <w:rPr>
          <w:rStyle w:val="Subst"/>
          <w:bCs/>
          <w:iCs/>
        </w:rPr>
        <w:t xml:space="preserve">  1 221</w:t>
      </w:r>
      <w:r w:rsidR="00233DEC">
        <w:rPr>
          <w:rStyle w:val="Subst"/>
          <w:bCs/>
          <w:iCs/>
        </w:rPr>
        <w:t> </w:t>
      </w:r>
      <w:r>
        <w:rPr>
          <w:rStyle w:val="Subst"/>
          <w:bCs/>
          <w:iCs/>
        </w:rPr>
        <w:t>026</w:t>
      </w:r>
      <w:r w:rsidR="00233DEC">
        <w:rPr>
          <w:rStyle w:val="Subst"/>
          <w:bCs/>
          <w:iCs/>
        </w:rPr>
        <w:t>.</w:t>
      </w:r>
      <w:r>
        <w:rPr>
          <w:rStyle w:val="Subst"/>
          <w:bCs/>
          <w:iCs/>
        </w:rPr>
        <w:t xml:space="preserve"> </w:t>
      </w:r>
    </w:p>
    <w:p w:rsidR="00E72D81" w:rsidRDefault="00E72D81" w:rsidP="00E72D81">
      <w:pPr>
        <w:ind w:left="200"/>
      </w:pPr>
      <w:r>
        <w:rPr>
          <w:rStyle w:val="Subst"/>
          <w:bCs/>
          <w:iCs/>
        </w:rPr>
        <w:t>Сделка является крупной сделкой</w:t>
      </w:r>
      <w:r w:rsidR="00233DEC">
        <w:rPr>
          <w:rStyle w:val="Subst"/>
          <w:bCs/>
          <w:iCs/>
        </w:rPr>
        <w:t>.</w:t>
      </w:r>
    </w:p>
    <w:p w:rsidR="00E72D81" w:rsidRDefault="00E72D81" w:rsidP="00E72D81">
      <w:pPr>
        <w:pStyle w:val="SubHeading"/>
        <w:ind w:left="200"/>
      </w:pPr>
      <w:r>
        <w:t>Cведения о принятии решения о согласии на совершение или о последующем одобрении сделки</w:t>
      </w:r>
    </w:p>
    <w:p w:rsidR="00E72D81" w:rsidRDefault="00E72D81" w:rsidP="00E72D81">
      <w:pPr>
        <w:ind w:left="400"/>
      </w:pPr>
      <w:r>
        <w:t>Орган управления эмитента, принявший решение о согласии на совершение или о последующем одобрении сделки:</w:t>
      </w:r>
      <w:r>
        <w:rPr>
          <w:rStyle w:val="Subst"/>
          <w:bCs/>
          <w:iCs/>
        </w:rPr>
        <w:t xml:space="preserve"> Совет директоров (наблюдательный совет)</w:t>
      </w:r>
    </w:p>
    <w:p w:rsidR="00E72D81" w:rsidRDefault="00E72D81" w:rsidP="00E72D81">
      <w:pPr>
        <w:ind w:left="400"/>
      </w:pPr>
      <w:r>
        <w:t>Дата принятия решения о согласии на совершение или о последующем одобрении сделки:</w:t>
      </w:r>
      <w:r>
        <w:rPr>
          <w:rStyle w:val="Subst"/>
          <w:bCs/>
          <w:iCs/>
        </w:rPr>
        <w:t xml:space="preserve"> 05.06.2018</w:t>
      </w:r>
    </w:p>
    <w:p w:rsidR="00E72D81" w:rsidRDefault="00E72D81" w:rsidP="00E72D81">
      <w:pPr>
        <w:ind w:left="400"/>
      </w:pPr>
      <w:r>
        <w:t>Дата составления протокола собрания (заседания) уполномоченного органа управления эмитента, на котором принято решение о согласии на совершение или о последующем одобрении сделки в случае:</w:t>
      </w:r>
      <w:r>
        <w:rPr>
          <w:rStyle w:val="Subst"/>
          <w:bCs/>
          <w:iCs/>
        </w:rPr>
        <w:t xml:space="preserve"> 05.06.2018</w:t>
      </w:r>
    </w:p>
    <w:p w:rsidR="00E72D81" w:rsidRDefault="00E72D81" w:rsidP="00E72D81">
      <w:pPr>
        <w:ind w:left="400"/>
      </w:pPr>
      <w:r>
        <w:lastRenderedPageBreak/>
        <w:t>Номер протокола собрания (заседания) уполномоченного органа управления эмитента, на котором принято решение о согласии на совершение или о последующем одобрении сделки в случае:</w:t>
      </w:r>
      <w:r>
        <w:rPr>
          <w:rStyle w:val="Subst"/>
          <w:bCs/>
          <w:iCs/>
        </w:rPr>
        <w:t xml:space="preserve"> протокол заседания совета директоров № 2.</w:t>
      </w:r>
    </w:p>
    <w:p w:rsidR="00906F6F" w:rsidRPr="00220896" w:rsidRDefault="00906F6F" w:rsidP="00345C4E">
      <w:pPr>
        <w:pStyle w:val="af2"/>
        <w:ind w:left="760"/>
        <w:jc w:val="both"/>
        <w:rPr>
          <w:bCs/>
          <w:color w:val="000000"/>
        </w:rPr>
      </w:pPr>
    </w:p>
    <w:p w:rsidR="008F2FDC" w:rsidRPr="007F18F6" w:rsidRDefault="00906F6F" w:rsidP="00906F6F">
      <w:pPr>
        <w:pStyle w:val="af2"/>
        <w:ind w:left="760"/>
        <w:jc w:val="both"/>
        <w:rPr>
          <w:bCs/>
          <w:color w:val="000000"/>
        </w:rPr>
      </w:pPr>
      <w:r w:rsidRPr="00906F6F">
        <w:rPr>
          <w:bCs/>
          <w:color w:val="000000"/>
        </w:rPr>
        <w:tab/>
      </w:r>
      <w:r w:rsidR="008F2FDC" w:rsidRPr="007F18F6">
        <w:rPr>
          <w:b/>
          <w:bCs/>
        </w:rPr>
        <w:tab/>
      </w:r>
    </w:p>
    <w:p w:rsidR="008F2FDC" w:rsidRPr="00322313" w:rsidRDefault="008F2FDC" w:rsidP="007727A8">
      <w:pPr>
        <w:spacing w:before="100" w:after="100"/>
        <w:ind w:left="426"/>
        <w:jc w:val="both"/>
        <w:rPr>
          <w:b/>
          <w:bCs/>
          <w:color w:val="365F91"/>
        </w:rPr>
      </w:pPr>
      <w:bookmarkStart w:id="29" w:name="_Toc454883907"/>
      <w:r w:rsidRPr="00F54930">
        <w:rPr>
          <w:rStyle w:val="10"/>
        </w:rPr>
        <w:t>X. Перечень совершенных обществом в отчетном году сделок,</w:t>
      </w:r>
      <w:bookmarkEnd w:id="29"/>
      <w:r w:rsidRPr="004C2747">
        <w:rPr>
          <w:rFonts w:ascii="Arial" w:hAnsi="Arial" w:cs="Arial"/>
          <w:b/>
          <w:bCs/>
          <w:color w:val="000000"/>
        </w:rPr>
        <w:t xml:space="preserve"> </w:t>
      </w:r>
      <w:r w:rsidRPr="00322313">
        <w:rPr>
          <w:b/>
          <w:bCs/>
          <w:color w:val="365F91"/>
          <w:sz w:val="28"/>
          <w:szCs w:val="28"/>
        </w:rPr>
        <w:t>признаваемых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p w:rsidR="008F2FDC" w:rsidRDefault="008F2FDC" w:rsidP="00E27743">
      <w:pPr>
        <w:ind w:left="400"/>
        <w:rPr>
          <w:rFonts w:ascii="Arial" w:hAnsi="Arial" w:cs="Arial"/>
        </w:rPr>
      </w:pPr>
      <w:r>
        <w:rPr>
          <w:rFonts w:ascii="Arial" w:hAnsi="Arial" w:cs="Arial"/>
        </w:rPr>
        <w:tab/>
      </w:r>
    </w:p>
    <w:p w:rsidR="008F2FDC" w:rsidRDefault="008F2FDC" w:rsidP="00E27743">
      <w:pPr>
        <w:ind w:left="400"/>
        <w:rPr>
          <w:rFonts w:ascii="Arial" w:hAnsi="Arial" w:cs="Arial"/>
          <w:b/>
          <w:bCs/>
        </w:rPr>
      </w:pPr>
      <w:r w:rsidRPr="006F3A22">
        <w:t>В течение 201</w:t>
      </w:r>
      <w:r w:rsidR="00E72D81">
        <w:t>8</w:t>
      </w:r>
      <w:r w:rsidRPr="006F3A22">
        <w:t xml:space="preserve"> года </w:t>
      </w:r>
      <w:r w:rsidRPr="006F3A22">
        <w:rPr>
          <w:rStyle w:val="Subst"/>
          <w:bCs/>
          <w:iCs/>
        </w:rPr>
        <w:t xml:space="preserve">Указанные сделки </w:t>
      </w:r>
      <w:r w:rsidRPr="006F3A22">
        <w:t xml:space="preserve">Обществом </w:t>
      </w:r>
      <w:r w:rsidR="00F46E76" w:rsidRPr="006F3A22">
        <w:t>не совершались</w:t>
      </w:r>
      <w:r w:rsidRPr="006F3A22">
        <w:rPr>
          <w:rStyle w:val="Subst"/>
          <w:bCs/>
          <w:iCs/>
        </w:rPr>
        <w:t>.</w:t>
      </w:r>
      <w:r w:rsidRPr="006F3A22">
        <w:rPr>
          <w:rFonts w:ascii="Arial" w:hAnsi="Arial" w:cs="Arial"/>
          <w:b/>
          <w:bCs/>
        </w:rPr>
        <w:tab/>
      </w:r>
    </w:p>
    <w:p w:rsidR="00123DB6" w:rsidRPr="006F3A22" w:rsidRDefault="00123DB6" w:rsidP="00E27743">
      <w:pPr>
        <w:ind w:left="400"/>
        <w:rPr>
          <w:rFonts w:ascii="Arial" w:hAnsi="Arial" w:cs="Arial"/>
          <w:b/>
          <w:bCs/>
        </w:rPr>
      </w:pPr>
    </w:p>
    <w:p w:rsidR="008F2FDC" w:rsidRPr="00322313" w:rsidRDefault="008F2FDC" w:rsidP="007727A8">
      <w:pPr>
        <w:pStyle w:val="1"/>
        <w:ind w:left="426"/>
        <w:rPr>
          <w:rFonts w:ascii="Times New Roman" w:hAnsi="Times New Roman" w:cs="Times New Roman"/>
        </w:rPr>
      </w:pPr>
      <w:bookmarkStart w:id="30" w:name="_Toc454883908"/>
      <w:r w:rsidRPr="00322313">
        <w:rPr>
          <w:rFonts w:ascii="Times New Roman" w:hAnsi="Times New Roman" w:cs="Times New Roman"/>
          <w:lang w:val="en-US"/>
        </w:rPr>
        <w:t>XI</w:t>
      </w:r>
      <w:r w:rsidRPr="00322313">
        <w:rPr>
          <w:rFonts w:ascii="Times New Roman" w:hAnsi="Times New Roman" w:cs="Times New Roman"/>
        </w:rPr>
        <w:t>. Состав Совета директоров акционерного общества</w:t>
      </w:r>
      <w:bookmarkEnd w:id="30"/>
    </w:p>
    <w:p w:rsidR="00BB35FC" w:rsidRDefault="00875CF1" w:rsidP="00BB35FC">
      <w:pPr>
        <w:ind w:firstLine="708"/>
        <w:jc w:val="both"/>
      </w:pPr>
      <w:r>
        <w:tab/>
        <w:t xml:space="preserve">В 2017 году в соответствии </w:t>
      </w:r>
      <w:r w:rsidR="00BB35FC" w:rsidRPr="005C036C">
        <w:t xml:space="preserve">с решением годового общего собрания акционеров от </w:t>
      </w:r>
      <w:r w:rsidR="00BB35FC">
        <w:t>2</w:t>
      </w:r>
      <w:r w:rsidR="00BB35FC">
        <w:t>8</w:t>
      </w:r>
      <w:r w:rsidR="00BB35FC" w:rsidRPr="005C036C">
        <w:rPr>
          <w:rStyle w:val="SUBST0"/>
          <w:b w:val="0"/>
          <w:i w:val="0"/>
          <w:szCs w:val="20"/>
        </w:rPr>
        <w:t>.</w:t>
      </w:r>
      <w:r w:rsidR="00BB35FC" w:rsidRPr="005C036C">
        <w:rPr>
          <w:rStyle w:val="SUBST0"/>
          <w:b w:val="0"/>
          <w:i w:val="0"/>
          <w:sz w:val="24"/>
        </w:rPr>
        <w:t>0</w:t>
      </w:r>
      <w:r w:rsidR="00BB35FC">
        <w:rPr>
          <w:rStyle w:val="SUBST0"/>
          <w:b w:val="0"/>
          <w:i w:val="0"/>
          <w:sz w:val="24"/>
        </w:rPr>
        <w:t>6</w:t>
      </w:r>
      <w:r w:rsidR="00BB35FC" w:rsidRPr="005C036C">
        <w:rPr>
          <w:rStyle w:val="SUBST0"/>
          <w:b w:val="0"/>
          <w:i w:val="0"/>
          <w:sz w:val="24"/>
        </w:rPr>
        <w:t>.</w:t>
      </w:r>
      <w:r w:rsidR="00BB35FC" w:rsidRPr="005C036C">
        <w:rPr>
          <w:rStyle w:val="SUBST0"/>
          <w:b w:val="0"/>
          <w:i w:val="0"/>
          <w:szCs w:val="20"/>
        </w:rPr>
        <w:t xml:space="preserve"> </w:t>
      </w:r>
      <w:r w:rsidR="00BB35FC" w:rsidRPr="005C036C">
        <w:rPr>
          <w:rStyle w:val="SUBST0"/>
          <w:b w:val="0"/>
          <w:i w:val="0"/>
          <w:sz w:val="24"/>
        </w:rPr>
        <w:t>201</w:t>
      </w:r>
      <w:r w:rsidR="00BB35FC">
        <w:rPr>
          <w:rStyle w:val="SUBST0"/>
          <w:b w:val="0"/>
          <w:i w:val="0"/>
          <w:sz w:val="24"/>
        </w:rPr>
        <w:t>7</w:t>
      </w:r>
      <w:r w:rsidR="00BB35FC" w:rsidRPr="005C036C">
        <w:rPr>
          <w:rStyle w:val="SUBST0"/>
          <w:b w:val="0"/>
          <w:i w:val="0"/>
          <w:sz w:val="24"/>
        </w:rPr>
        <w:t xml:space="preserve"> г.</w:t>
      </w:r>
      <w:r w:rsidR="00BB35FC" w:rsidRPr="005C036C">
        <w:t>, в Совет директоров были избраны:</w:t>
      </w:r>
    </w:p>
    <w:p w:rsidR="00BB35FC" w:rsidRPr="005C036C" w:rsidRDefault="00BB35FC" w:rsidP="00BB35FC">
      <w:pPr>
        <w:ind w:left="709"/>
      </w:pPr>
      <w:r w:rsidRPr="005C036C">
        <w:t>Председатель Совета директоров:</w:t>
      </w:r>
    </w:p>
    <w:p w:rsidR="00BB35FC" w:rsidRPr="005C036C" w:rsidRDefault="00BB35FC" w:rsidP="00BB35FC">
      <w:r w:rsidRPr="005C036C">
        <w:tab/>
        <w:t>Гинзбург Леон Пинкович</w:t>
      </w:r>
    </w:p>
    <w:p w:rsidR="00BB35FC" w:rsidRPr="005C036C" w:rsidRDefault="00BB35FC" w:rsidP="00BB35FC">
      <w:pPr>
        <w:ind w:firstLine="708"/>
        <w:rPr>
          <w:rStyle w:val="Subst"/>
          <w:b w:val="0"/>
          <w:i w:val="0"/>
        </w:rPr>
      </w:pPr>
      <w:r w:rsidRPr="005C036C">
        <w:t>Год рождения:</w:t>
      </w:r>
      <w:r w:rsidRPr="005C036C">
        <w:rPr>
          <w:rStyle w:val="Subst"/>
          <w:bCs/>
          <w:iCs/>
        </w:rPr>
        <w:t xml:space="preserve"> 1951</w:t>
      </w:r>
    </w:p>
    <w:p w:rsidR="00BB35FC" w:rsidRPr="005C036C" w:rsidRDefault="00BB35FC" w:rsidP="00BB35FC">
      <w:pPr>
        <w:ind w:firstLine="708"/>
      </w:pPr>
      <w:r w:rsidRPr="005C036C">
        <w:t>Сведения об образовании: высшее</w:t>
      </w:r>
    </w:p>
    <w:p w:rsidR="00BB35FC" w:rsidRPr="005C036C" w:rsidRDefault="00BB35FC" w:rsidP="00BB35FC">
      <w:pPr>
        <w:ind w:firstLine="708"/>
      </w:pPr>
      <w:r>
        <w:t xml:space="preserve">Место работы: </w:t>
      </w:r>
      <w:r w:rsidRPr="005C036C">
        <w:t>АО «</w:t>
      </w:r>
      <w:r w:rsidRPr="005C036C">
        <w:rPr>
          <w:bCs/>
        </w:rPr>
        <w:t>Троицкая камвольная фабрика</w:t>
      </w:r>
      <w:r w:rsidRPr="005C036C">
        <w:t>»</w:t>
      </w:r>
    </w:p>
    <w:p w:rsidR="00BB35FC" w:rsidRPr="005C036C" w:rsidRDefault="00BB35FC" w:rsidP="00BB35FC">
      <w:pPr>
        <w:ind w:left="705"/>
      </w:pPr>
      <w:r w:rsidRPr="005C036C">
        <w:t>Наименование должности по основному месту работы: главный инженер.</w:t>
      </w:r>
    </w:p>
    <w:p w:rsidR="00BB35FC" w:rsidRPr="005C036C" w:rsidRDefault="00BB35FC" w:rsidP="00BB35FC">
      <w:pPr>
        <w:ind w:firstLine="708"/>
      </w:pPr>
      <w:r w:rsidRPr="005C036C">
        <w:t>Доля в уставном капитале общества: 0</w:t>
      </w:r>
      <w:r>
        <w:t>,</w:t>
      </w:r>
      <w:r w:rsidR="00291510">
        <w:t>00</w:t>
      </w:r>
      <w:r w:rsidRPr="005C036C">
        <w:t>%</w:t>
      </w:r>
    </w:p>
    <w:p w:rsidR="00BB35FC" w:rsidRPr="005C036C" w:rsidRDefault="00BB35FC" w:rsidP="00BB35FC">
      <w:pPr>
        <w:ind w:firstLine="708"/>
      </w:pPr>
      <w:r w:rsidRPr="005C036C">
        <w:t>Доля принадлежащих лицу обыкновенных акций общества: 0</w:t>
      </w:r>
      <w:r>
        <w:t>,</w:t>
      </w:r>
      <w:r w:rsidR="00291510">
        <w:t>00</w:t>
      </w:r>
      <w:r w:rsidRPr="005C036C">
        <w:t>%</w:t>
      </w:r>
    </w:p>
    <w:p w:rsidR="00BB35FC" w:rsidRPr="005C036C" w:rsidRDefault="00BB35FC" w:rsidP="00BB35FC">
      <w:pPr>
        <w:jc w:val="center"/>
      </w:pPr>
    </w:p>
    <w:p w:rsidR="00BB35FC" w:rsidRPr="005C036C" w:rsidRDefault="00BB35FC" w:rsidP="00BB35FC">
      <w:r w:rsidRPr="005C036C">
        <w:tab/>
        <w:t>Члены Совета директоров:</w:t>
      </w:r>
    </w:p>
    <w:p w:rsidR="00BB35FC" w:rsidRPr="005C036C" w:rsidRDefault="00BB35FC" w:rsidP="00BB35FC"/>
    <w:p w:rsidR="00BB35FC" w:rsidRPr="005C036C" w:rsidRDefault="00BB35FC" w:rsidP="00BB35FC">
      <w:r w:rsidRPr="005C036C">
        <w:tab/>
        <w:t xml:space="preserve">Бондарев Григорий Иванович </w:t>
      </w:r>
    </w:p>
    <w:p w:rsidR="00BB35FC" w:rsidRPr="005C036C" w:rsidRDefault="00BB35FC" w:rsidP="00BB35FC">
      <w:pPr>
        <w:ind w:firstLine="708"/>
      </w:pPr>
      <w:r w:rsidRPr="005C036C">
        <w:t>Год рождения:</w:t>
      </w:r>
      <w:r w:rsidRPr="005C036C">
        <w:rPr>
          <w:rStyle w:val="Subst"/>
          <w:bCs/>
          <w:iCs/>
        </w:rPr>
        <w:t xml:space="preserve"> 1954</w:t>
      </w:r>
    </w:p>
    <w:p w:rsidR="00BB35FC" w:rsidRPr="005C036C" w:rsidRDefault="00BB35FC" w:rsidP="00BB35FC">
      <w:r w:rsidRPr="005C036C">
        <w:tab/>
        <w:t>Сведения об образовании:</w:t>
      </w:r>
      <w:r w:rsidRPr="005C036C">
        <w:tab/>
        <w:t>высшее</w:t>
      </w:r>
    </w:p>
    <w:p w:rsidR="00BB35FC" w:rsidRPr="005C036C" w:rsidRDefault="00BB35FC" w:rsidP="00BB35FC">
      <w:pPr>
        <w:ind w:firstLine="708"/>
      </w:pPr>
      <w:r w:rsidRPr="005C036C">
        <w:t xml:space="preserve">Место работы: АО « </w:t>
      </w:r>
      <w:r w:rsidRPr="005C036C">
        <w:rPr>
          <w:bCs/>
        </w:rPr>
        <w:t>Троицкая камвольная фабрика».</w:t>
      </w:r>
    </w:p>
    <w:p w:rsidR="00BB35FC" w:rsidRPr="005C036C" w:rsidRDefault="00BB35FC" w:rsidP="00BB35FC">
      <w:pPr>
        <w:ind w:left="708"/>
      </w:pPr>
      <w:r w:rsidRPr="005C036C">
        <w:t>Наименование должности по основному месту работы: начальник чесального производства</w:t>
      </w:r>
    </w:p>
    <w:p w:rsidR="00BB35FC" w:rsidRPr="005C036C" w:rsidRDefault="00BB35FC" w:rsidP="00BB35FC">
      <w:pPr>
        <w:ind w:firstLine="708"/>
      </w:pPr>
      <w:r w:rsidRPr="005C036C">
        <w:t>Доля в уставном капитале общества: 0,13%</w:t>
      </w:r>
    </w:p>
    <w:p w:rsidR="00BB35FC" w:rsidRPr="005C036C" w:rsidRDefault="00BB35FC" w:rsidP="00BB35FC">
      <w:pPr>
        <w:ind w:firstLine="708"/>
      </w:pPr>
      <w:r w:rsidRPr="005C036C">
        <w:t>Доля принадлежащих лицу обыкновенных акций общества: 0,13%</w:t>
      </w:r>
    </w:p>
    <w:p w:rsidR="00BB35FC" w:rsidRPr="005C036C" w:rsidRDefault="00BB35FC" w:rsidP="00BB35FC">
      <w:pPr>
        <w:ind w:firstLine="708"/>
      </w:pPr>
    </w:p>
    <w:p w:rsidR="00BB35FC" w:rsidRPr="005C036C" w:rsidRDefault="00BB35FC" w:rsidP="00BB35FC">
      <w:r w:rsidRPr="005C036C">
        <w:tab/>
      </w:r>
    </w:p>
    <w:p w:rsidR="00BB35FC" w:rsidRPr="005C036C" w:rsidRDefault="00BB35FC" w:rsidP="00BB35FC">
      <w:pPr>
        <w:ind w:left="200"/>
      </w:pPr>
      <w:r w:rsidRPr="005C036C">
        <w:tab/>
        <w:t>Коваленко Тамара Георгиевна</w:t>
      </w:r>
    </w:p>
    <w:p w:rsidR="00BB35FC" w:rsidRPr="005C036C" w:rsidRDefault="00BB35FC" w:rsidP="00BB35FC">
      <w:pPr>
        <w:ind w:left="200" w:firstLine="508"/>
      </w:pPr>
      <w:r w:rsidRPr="005C036C">
        <w:t>Год рождения:</w:t>
      </w:r>
      <w:r w:rsidRPr="005C036C">
        <w:rPr>
          <w:rStyle w:val="Subst"/>
          <w:bCs/>
          <w:iCs/>
        </w:rPr>
        <w:t xml:space="preserve"> 1949</w:t>
      </w:r>
    </w:p>
    <w:p w:rsidR="00BB35FC" w:rsidRPr="005C036C" w:rsidRDefault="00BB35FC" w:rsidP="00BB35FC">
      <w:pPr>
        <w:rPr>
          <w:b/>
        </w:rPr>
      </w:pPr>
      <w:r w:rsidRPr="005C036C">
        <w:tab/>
        <w:t>Сведения об образовании:</w:t>
      </w:r>
      <w:r w:rsidRPr="005C036C">
        <w:tab/>
      </w:r>
      <w:r w:rsidRPr="005C036C">
        <w:rPr>
          <w:rStyle w:val="Subst"/>
          <w:b w:val="0"/>
          <w:bCs/>
          <w:iCs/>
        </w:rPr>
        <w:t>высшее</w:t>
      </w:r>
    </w:p>
    <w:p w:rsidR="00BB35FC" w:rsidRPr="005C036C" w:rsidRDefault="00BB35FC" w:rsidP="00BB35FC">
      <w:pPr>
        <w:ind w:firstLine="708"/>
      </w:pPr>
      <w:r>
        <w:t xml:space="preserve">Место работы: </w:t>
      </w:r>
      <w:r w:rsidRPr="005C036C">
        <w:t>АО «</w:t>
      </w:r>
      <w:r w:rsidRPr="005C036C">
        <w:rPr>
          <w:bCs/>
        </w:rPr>
        <w:t>Троицкая камвольная фабрика</w:t>
      </w:r>
      <w:r w:rsidRPr="005C036C">
        <w:t>»</w:t>
      </w:r>
    </w:p>
    <w:p w:rsidR="00BB35FC" w:rsidRPr="005C036C" w:rsidRDefault="00BB35FC" w:rsidP="00BB35FC">
      <w:pPr>
        <w:ind w:left="705"/>
      </w:pPr>
      <w:r w:rsidRPr="005C036C">
        <w:t>Наименование должно</w:t>
      </w:r>
      <w:r>
        <w:t>сти по основному месту работы: П</w:t>
      </w:r>
      <w:r w:rsidRPr="005C036C">
        <w:t>редседатель профсоюзного комитета.</w:t>
      </w:r>
    </w:p>
    <w:p w:rsidR="00BB35FC" w:rsidRPr="005C036C" w:rsidRDefault="00BB35FC" w:rsidP="00BB35FC">
      <w:pPr>
        <w:ind w:firstLine="708"/>
      </w:pPr>
      <w:r w:rsidRPr="005C036C">
        <w:t>Доля в уставном капитале общества: 0,13%</w:t>
      </w:r>
    </w:p>
    <w:p w:rsidR="00BB35FC" w:rsidRPr="005C036C" w:rsidRDefault="00BB35FC" w:rsidP="00BB35FC">
      <w:pPr>
        <w:ind w:firstLine="708"/>
      </w:pPr>
      <w:r w:rsidRPr="005C036C">
        <w:t>Доля принадлежащих лицу обыкновенных акций общества: 0,13%</w:t>
      </w:r>
    </w:p>
    <w:p w:rsidR="00BB35FC" w:rsidRPr="005C036C" w:rsidRDefault="00BB35FC" w:rsidP="00BB35FC">
      <w:pPr>
        <w:ind w:firstLine="708"/>
      </w:pPr>
    </w:p>
    <w:p w:rsidR="00BB35FC" w:rsidRPr="005C036C" w:rsidRDefault="00BB35FC" w:rsidP="00BB35FC"/>
    <w:p w:rsidR="00BB35FC" w:rsidRPr="005C036C" w:rsidRDefault="00BB35FC" w:rsidP="00BB35FC">
      <w:pPr>
        <w:ind w:left="200"/>
      </w:pPr>
      <w:r w:rsidRPr="005C036C">
        <w:tab/>
        <w:t>Почечуев Иван Тимофеевич</w:t>
      </w:r>
    </w:p>
    <w:p w:rsidR="00BB35FC" w:rsidRPr="005C036C" w:rsidRDefault="00BB35FC" w:rsidP="00BB35FC">
      <w:pPr>
        <w:ind w:left="708"/>
        <w:rPr>
          <w:rStyle w:val="Subst"/>
          <w:b w:val="0"/>
          <w:i w:val="0"/>
        </w:rPr>
      </w:pPr>
      <w:r w:rsidRPr="005C036C">
        <w:lastRenderedPageBreak/>
        <w:t>Год рождения:</w:t>
      </w:r>
      <w:r w:rsidRPr="005C036C">
        <w:rPr>
          <w:rStyle w:val="Subst"/>
          <w:bCs/>
          <w:iCs/>
        </w:rPr>
        <w:t xml:space="preserve"> 1951</w:t>
      </w:r>
    </w:p>
    <w:p w:rsidR="00BB35FC" w:rsidRPr="005C036C" w:rsidRDefault="00BB35FC" w:rsidP="00BB35FC">
      <w:r w:rsidRPr="005C036C">
        <w:tab/>
        <w:t>Сведения об образовании:</w:t>
      </w:r>
      <w:r w:rsidRPr="005C036C">
        <w:tab/>
        <w:t>высшее</w:t>
      </w:r>
    </w:p>
    <w:p w:rsidR="00BB35FC" w:rsidRPr="005C036C" w:rsidRDefault="00BB35FC" w:rsidP="00BB35FC">
      <w:pPr>
        <w:ind w:firstLine="708"/>
      </w:pPr>
      <w:r>
        <w:t xml:space="preserve">Место работы: </w:t>
      </w:r>
      <w:r w:rsidRPr="005C036C">
        <w:t>АО «</w:t>
      </w:r>
      <w:r w:rsidRPr="005C036C">
        <w:rPr>
          <w:bCs/>
        </w:rPr>
        <w:t>Троицкая камвольная фабрика</w:t>
      </w:r>
      <w:r w:rsidRPr="005C036C">
        <w:t>»</w:t>
      </w:r>
    </w:p>
    <w:p w:rsidR="00BB35FC" w:rsidRPr="005C036C" w:rsidRDefault="00BB35FC" w:rsidP="00BB35FC">
      <w:r w:rsidRPr="005C036C">
        <w:tab/>
        <w:t xml:space="preserve">Наименование должности по основному месту работы: </w:t>
      </w:r>
      <w:r>
        <w:t>Консультант</w:t>
      </w:r>
    </w:p>
    <w:p w:rsidR="00BB35FC" w:rsidRPr="005C036C" w:rsidRDefault="00BB35FC" w:rsidP="00BB35FC">
      <w:pPr>
        <w:ind w:firstLine="708"/>
      </w:pPr>
      <w:r w:rsidRPr="005C036C">
        <w:t xml:space="preserve">Доля в уставном капитале общества: </w:t>
      </w:r>
      <w:r>
        <w:t>1</w:t>
      </w:r>
      <w:r w:rsidR="00291510">
        <w:t>4</w:t>
      </w:r>
      <w:r>
        <w:t>,</w:t>
      </w:r>
      <w:r w:rsidR="00291510">
        <w:t>9419</w:t>
      </w:r>
      <w:r w:rsidRPr="005C036C">
        <w:t>%</w:t>
      </w:r>
    </w:p>
    <w:p w:rsidR="00BB35FC" w:rsidRPr="005C036C" w:rsidRDefault="00BB35FC" w:rsidP="00BB35FC">
      <w:pPr>
        <w:ind w:firstLine="708"/>
      </w:pPr>
      <w:r w:rsidRPr="005C036C">
        <w:t xml:space="preserve">Доля принадлежащих лицу обыкновенных акций общества: </w:t>
      </w:r>
      <w:r>
        <w:t>1</w:t>
      </w:r>
      <w:r w:rsidR="00291510">
        <w:t>4</w:t>
      </w:r>
      <w:r>
        <w:t>,</w:t>
      </w:r>
      <w:r w:rsidR="00291510">
        <w:t>9419</w:t>
      </w:r>
      <w:bookmarkStart w:id="31" w:name="_GoBack"/>
      <w:bookmarkEnd w:id="31"/>
      <w:r w:rsidRPr="005C036C">
        <w:t>%</w:t>
      </w:r>
    </w:p>
    <w:p w:rsidR="00BB35FC" w:rsidRPr="005C036C" w:rsidRDefault="00BB35FC" w:rsidP="00BB35FC"/>
    <w:p w:rsidR="00BB35FC" w:rsidRDefault="00BB35FC" w:rsidP="00BB35FC">
      <w:pPr>
        <w:ind w:left="200"/>
      </w:pPr>
    </w:p>
    <w:p w:rsidR="00BB35FC" w:rsidRPr="005C036C" w:rsidRDefault="00BB35FC" w:rsidP="00BB35FC">
      <w:pPr>
        <w:ind w:left="200"/>
      </w:pPr>
      <w:r w:rsidRPr="005C036C">
        <w:tab/>
        <w:t>Колесников Алексей Владимирович</w:t>
      </w:r>
    </w:p>
    <w:p w:rsidR="00BB35FC" w:rsidRPr="005C036C" w:rsidRDefault="00BB35FC" w:rsidP="00BB35FC">
      <w:pPr>
        <w:ind w:firstLine="708"/>
      </w:pPr>
      <w:r w:rsidRPr="005C036C">
        <w:t>Год рождения:</w:t>
      </w:r>
      <w:r w:rsidRPr="005C036C">
        <w:rPr>
          <w:rStyle w:val="Subst"/>
          <w:bCs/>
          <w:iCs/>
        </w:rPr>
        <w:t xml:space="preserve"> 1972</w:t>
      </w:r>
    </w:p>
    <w:p w:rsidR="00BB35FC" w:rsidRDefault="00BB35FC" w:rsidP="00BB35FC">
      <w:r w:rsidRPr="005C036C">
        <w:tab/>
        <w:t>Сведения об образовании:</w:t>
      </w:r>
      <w:r w:rsidRPr="005C036C">
        <w:tab/>
        <w:t>высшее</w:t>
      </w:r>
    </w:p>
    <w:p w:rsidR="00BB35FC" w:rsidRPr="005C036C" w:rsidRDefault="00BB35FC" w:rsidP="00BB35FC">
      <w:pPr>
        <w:ind w:firstLine="708"/>
      </w:pPr>
      <w:r>
        <w:t xml:space="preserve">Место работы: </w:t>
      </w:r>
      <w:r w:rsidRPr="005C036C">
        <w:t>АО «</w:t>
      </w:r>
      <w:r w:rsidRPr="005C036C">
        <w:rPr>
          <w:bCs/>
        </w:rPr>
        <w:t>Троицкая камвольная фабрика</w:t>
      </w:r>
      <w:r w:rsidRPr="005C036C">
        <w:t>»</w:t>
      </w:r>
    </w:p>
    <w:p w:rsidR="00BB35FC" w:rsidRPr="005C036C" w:rsidRDefault="00BB35FC" w:rsidP="00BB35FC">
      <w:r w:rsidRPr="005C036C">
        <w:tab/>
        <w:t>Наименование должности по основному месту работы: Генеральный директор</w:t>
      </w:r>
    </w:p>
    <w:p w:rsidR="00BB35FC" w:rsidRPr="005C036C" w:rsidRDefault="00BB35FC" w:rsidP="00BB35FC">
      <w:pPr>
        <w:ind w:firstLine="708"/>
      </w:pPr>
      <w:r w:rsidRPr="005C036C">
        <w:t>Доля в уставном капитале общества: 0%</w:t>
      </w:r>
    </w:p>
    <w:p w:rsidR="00BB35FC" w:rsidRDefault="00BB35FC" w:rsidP="00BB35FC">
      <w:pPr>
        <w:ind w:firstLine="708"/>
      </w:pPr>
      <w:r w:rsidRPr="005C036C">
        <w:t>Доля принадлежащих лицу обыкновенных акций общества: 0%</w:t>
      </w:r>
    </w:p>
    <w:p w:rsidR="00BB35FC" w:rsidRDefault="00BB35FC" w:rsidP="00BB35FC">
      <w:pPr>
        <w:ind w:firstLine="708"/>
      </w:pPr>
    </w:p>
    <w:p w:rsidR="00BB35FC" w:rsidRPr="005C036C" w:rsidRDefault="00BB35FC" w:rsidP="00BB35FC">
      <w:pPr>
        <w:ind w:firstLine="708"/>
        <w:jc w:val="both"/>
      </w:pPr>
    </w:p>
    <w:p w:rsidR="008F2FDC" w:rsidRDefault="008F2FDC" w:rsidP="007727A8">
      <w:pPr>
        <w:ind w:left="426"/>
      </w:pPr>
    </w:p>
    <w:p w:rsidR="008F2FDC" w:rsidRPr="005C036C" w:rsidRDefault="008F2FDC" w:rsidP="00E27743">
      <w:pPr>
        <w:ind w:firstLine="708"/>
        <w:jc w:val="both"/>
      </w:pPr>
      <w:r w:rsidRPr="005C036C">
        <w:t>В 201</w:t>
      </w:r>
      <w:r w:rsidR="00E72D81">
        <w:t>8</w:t>
      </w:r>
      <w:r w:rsidRPr="005C036C">
        <w:t xml:space="preserve"> году, в соответствии с решением годового общего собрания акционеров от </w:t>
      </w:r>
      <w:r w:rsidR="00E72D81">
        <w:t>29</w:t>
      </w:r>
      <w:r w:rsidRPr="005C036C">
        <w:rPr>
          <w:rStyle w:val="SUBST0"/>
          <w:b w:val="0"/>
          <w:i w:val="0"/>
          <w:szCs w:val="20"/>
        </w:rPr>
        <w:t>.</w:t>
      </w:r>
      <w:r w:rsidR="00922167" w:rsidRPr="005C036C">
        <w:rPr>
          <w:rStyle w:val="SUBST0"/>
          <w:b w:val="0"/>
          <w:i w:val="0"/>
          <w:sz w:val="24"/>
        </w:rPr>
        <w:t>0</w:t>
      </w:r>
      <w:r w:rsidR="00E72D81">
        <w:rPr>
          <w:rStyle w:val="SUBST0"/>
          <w:b w:val="0"/>
          <w:i w:val="0"/>
          <w:sz w:val="24"/>
        </w:rPr>
        <w:t>6</w:t>
      </w:r>
      <w:r w:rsidR="00922167" w:rsidRPr="005C036C">
        <w:rPr>
          <w:rStyle w:val="SUBST0"/>
          <w:b w:val="0"/>
          <w:i w:val="0"/>
          <w:sz w:val="24"/>
        </w:rPr>
        <w:t>.</w:t>
      </w:r>
      <w:r w:rsidR="00922167" w:rsidRPr="005C036C">
        <w:rPr>
          <w:rStyle w:val="SUBST0"/>
          <w:b w:val="0"/>
          <w:i w:val="0"/>
          <w:szCs w:val="20"/>
        </w:rPr>
        <w:t xml:space="preserve"> </w:t>
      </w:r>
      <w:r w:rsidR="00922167" w:rsidRPr="005C036C">
        <w:rPr>
          <w:rStyle w:val="SUBST0"/>
          <w:b w:val="0"/>
          <w:i w:val="0"/>
          <w:sz w:val="24"/>
        </w:rPr>
        <w:t>201</w:t>
      </w:r>
      <w:r w:rsidR="00E72D81">
        <w:rPr>
          <w:rStyle w:val="SUBST0"/>
          <w:b w:val="0"/>
          <w:i w:val="0"/>
          <w:sz w:val="24"/>
        </w:rPr>
        <w:t>8</w:t>
      </w:r>
      <w:r w:rsidR="00922167" w:rsidRPr="005C036C">
        <w:rPr>
          <w:rStyle w:val="SUBST0"/>
          <w:b w:val="0"/>
          <w:i w:val="0"/>
          <w:sz w:val="24"/>
        </w:rPr>
        <w:t xml:space="preserve"> г.</w:t>
      </w:r>
      <w:r w:rsidR="007727A8" w:rsidRPr="005C036C">
        <w:t>, в</w:t>
      </w:r>
      <w:r w:rsidRPr="005C036C">
        <w:t xml:space="preserve"> Совет директоров были избраны:</w:t>
      </w:r>
    </w:p>
    <w:p w:rsidR="0033795D" w:rsidRPr="005C036C" w:rsidRDefault="008F2FDC" w:rsidP="00E27743">
      <w:r w:rsidRPr="005C036C">
        <w:tab/>
      </w:r>
    </w:p>
    <w:p w:rsidR="008F2FDC" w:rsidRPr="005C036C" w:rsidRDefault="008F2FDC" w:rsidP="0033795D">
      <w:pPr>
        <w:ind w:left="709"/>
      </w:pPr>
      <w:r w:rsidRPr="005C036C">
        <w:t>Председатель Совета директоров:</w:t>
      </w:r>
    </w:p>
    <w:p w:rsidR="008F2FDC" w:rsidRPr="005C036C" w:rsidRDefault="008F2FDC" w:rsidP="00E27743">
      <w:r w:rsidRPr="005C036C">
        <w:tab/>
      </w:r>
      <w:r w:rsidR="001E4438" w:rsidRPr="005C036C">
        <w:t>Гинзбург Леон Пинкович</w:t>
      </w:r>
    </w:p>
    <w:p w:rsidR="008F2FDC" w:rsidRPr="005C036C" w:rsidRDefault="008F2FDC" w:rsidP="00E27743">
      <w:pPr>
        <w:ind w:firstLine="708"/>
        <w:rPr>
          <w:rStyle w:val="Subst"/>
          <w:b w:val="0"/>
          <w:i w:val="0"/>
        </w:rPr>
      </w:pPr>
      <w:r w:rsidRPr="005C036C">
        <w:t>Год рождения:</w:t>
      </w:r>
      <w:r w:rsidRPr="005C036C">
        <w:rPr>
          <w:rStyle w:val="Subst"/>
          <w:bCs/>
          <w:iCs/>
        </w:rPr>
        <w:t xml:space="preserve"> 19</w:t>
      </w:r>
      <w:r w:rsidR="00931CAF" w:rsidRPr="005C036C">
        <w:rPr>
          <w:rStyle w:val="Subst"/>
          <w:bCs/>
          <w:iCs/>
        </w:rPr>
        <w:t>5</w:t>
      </w:r>
      <w:r w:rsidRPr="005C036C">
        <w:rPr>
          <w:rStyle w:val="Subst"/>
          <w:bCs/>
          <w:iCs/>
        </w:rPr>
        <w:t>1</w:t>
      </w:r>
    </w:p>
    <w:p w:rsidR="008F2FDC" w:rsidRPr="005C036C" w:rsidRDefault="008F2FDC" w:rsidP="00E27743">
      <w:pPr>
        <w:ind w:firstLine="708"/>
      </w:pPr>
      <w:r w:rsidRPr="005C036C">
        <w:t xml:space="preserve">Сведения об образовании: </w:t>
      </w:r>
      <w:r w:rsidR="00B95A12" w:rsidRPr="005C036C">
        <w:t>высш</w:t>
      </w:r>
      <w:r w:rsidRPr="005C036C">
        <w:t>ее</w:t>
      </w:r>
    </w:p>
    <w:p w:rsidR="008F2FDC" w:rsidRPr="005C036C" w:rsidRDefault="007C7E36" w:rsidP="00E27743">
      <w:pPr>
        <w:ind w:firstLine="708"/>
      </w:pPr>
      <w:r>
        <w:t xml:space="preserve">Место работы: </w:t>
      </w:r>
      <w:r w:rsidR="008F2FDC" w:rsidRPr="005C036C">
        <w:t>АО «</w:t>
      </w:r>
      <w:r w:rsidR="001E4438" w:rsidRPr="005C036C">
        <w:rPr>
          <w:bCs/>
        </w:rPr>
        <w:t>Троицкая камвольная фабрика</w:t>
      </w:r>
      <w:r w:rsidR="008F2FDC" w:rsidRPr="005C036C">
        <w:t>»</w:t>
      </w:r>
    </w:p>
    <w:p w:rsidR="008F2FDC" w:rsidRPr="005C036C" w:rsidRDefault="008F2FDC" w:rsidP="00E27743">
      <w:pPr>
        <w:ind w:left="705"/>
      </w:pPr>
      <w:r w:rsidRPr="005C036C">
        <w:t xml:space="preserve">Наименование должности по основному месту работы: </w:t>
      </w:r>
      <w:r w:rsidR="001E4438" w:rsidRPr="005C036C">
        <w:t>главный инженер.</w:t>
      </w:r>
    </w:p>
    <w:p w:rsidR="008F2FDC" w:rsidRPr="005C036C" w:rsidRDefault="008F2FDC" w:rsidP="00E27743">
      <w:pPr>
        <w:ind w:firstLine="708"/>
      </w:pPr>
      <w:r w:rsidRPr="005C036C">
        <w:t xml:space="preserve">Доля в уставном капитале общества: </w:t>
      </w:r>
      <w:r w:rsidR="00AA42D6" w:rsidRPr="005C036C">
        <w:t>0</w:t>
      </w:r>
      <w:r w:rsidR="00E72D81">
        <w:t>,16</w:t>
      </w:r>
      <w:r w:rsidR="006652BA" w:rsidRPr="005C036C">
        <w:t>%</w:t>
      </w:r>
    </w:p>
    <w:p w:rsidR="008F2FDC" w:rsidRPr="005C036C" w:rsidRDefault="008F2FDC" w:rsidP="00E27743">
      <w:pPr>
        <w:ind w:firstLine="708"/>
      </w:pPr>
      <w:r w:rsidRPr="005C036C">
        <w:t xml:space="preserve">Доля принадлежащих лицу обыкновенных акций общества: </w:t>
      </w:r>
      <w:r w:rsidR="00AA42D6" w:rsidRPr="005C036C">
        <w:t>0</w:t>
      </w:r>
      <w:r w:rsidR="00E72D81">
        <w:t>,16</w:t>
      </w:r>
      <w:r w:rsidR="006652BA" w:rsidRPr="005C036C">
        <w:t>%</w:t>
      </w:r>
    </w:p>
    <w:p w:rsidR="008F2FDC" w:rsidRPr="005C036C" w:rsidRDefault="008F2FDC" w:rsidP="00E27743">
      <w:pPr>
        <w:jc w:val="center"/>
      </w:pPr>
    </w:p>
    <w:p w:rsidR="008F2FDC" w:rsidRPr="005C036C" w:rsidRDefault="008F2FDC" w:rsidP="00E27743">
      <w:r w:rsidRPr="005C036C">
        <w:tab/>
        <w:t>Члены Совета директоров:</w:t>
      </w:r>
    </w:p>
    <w:p w:rsidR="008F2FDC" w:rsidRPr="005C036C" w:rsidRDefault="008F2FDC" w:rsidP="00E27743"/>
    <w:p w:rsidR="008F2FDC" w:rsidRPr="005C036C" w:rsidRDefault="008F2FDC" w:rsidP="00E27743">
      <w:r w:rsidRPr="005C036C">
        <w:tab/>
      </w:r>
      <w:r w:rsidR="001E4438" w:rsidRPr="005C036C">
        <w:t>Бондарев Григорий Иванович</w:t>
      </w:r>
      <w:r w:rsidRPr="005C036C">
        <w:t xml:space="preserve"> </w:t>
      </w:r>
    </w:p>
    <w:p w:rsidR="008F2FDC" w:rsidRPr="005C036C" w:rsidRDefault="008F2FDC" w:rsidP="00E27743">
      <w:pPr>
        <w:ind w:firstLine="708"/>
      </w:pPr>
      <w:r w:rsidRPr="005C036C">
        <w:t>Год рождения:</w:t>
      </w:r>
      <w:r w:rsidRPr="005C036C">
        <w:rPr>
          <w:rStyle w:val="Subst"/>
          <w:bCs/>
          <w:iCs/>
        </w:rPr>
        <w:t xml:space="preserve"> 19</w:t>
      </w:r>
      <w:r w:rsidR="00931CAF" w:rsidRPr="005C036C">
        <w:rPr>
          <w:rStyle w:val="Subst"/>
          <w:bCs/>
          <w:iCs/>
        </w:rPr>
        <w:t>54</w:t>
      </w:r>
    </w:p>
    <w:p w:rsidR="008F2FDC" w:rsidRPr="005C036C" w:rsidRDefault="008F2FDC" w:rsidP="00E27743">
      <w:r w:rsidRPr="005C036C">
        <w:tab/>
        <w:t>Сведения об образовании:</w:t>
      </w:r>
      <w:r w:rsidRPr="005C036C">
        <w:tab/>
        <w:t>высшее</w:t>
      </w:r>
    </w:p>
    <w:p w:rsidR="008F2FDC" w:rsidRPr="005C036C" w:rsidRDefault="008F2FDC" w:rsidP="00E27743">
      <w:pPr>
        <w:ind w:firstLine="708"/>
      </w:pPr>
      <w:r w:rsidRPr="005C036C">
        <w:t xml:space="preserve">Место работы: </w:t>
      </w:r>
      <w:r w:rsidR="001E4438" w:rsidRPr="005C036C">
        <w:t xml:space="preserve">АО « </w:t>
      </w:r>
      <w:r w:rsidR="001E4438" w:rsidRPr="005C036C">
        <w:rPr>
          <w:bCs/>
        </w:rPr>
        <w:t>Троицкая камвольная фабрика».</w:t>
      </w:r>
    </w:p>
    <w:p w:rsidR="008F2FDC" w:rsidRPr="005C036C" w:rsidRDefault="008F2FDC" w:rsidP="001E4438">
      <w:pPr>
        <w:ind w:left="708"/>
      </w:pPr>
      <w:r w:rsidRPr="005C036C">
        <w:t xml:space="preserve">Наименование должности по основному месту работы: </w:t>
      </w:r>
      <w:r w:rsidR="001E4438" w:rsidRPr="005C036C">
        <w:t>начальник чесального производства</w:t>
      </w:r>
    </w:p>
    <w:p w:rsidR="008F2FDC" w:rsidRPr="005C036C" w:rsidRDefault="008F2FDC" w:rsidP="00E27743">
      <w:pPr>
        <w:ind w:firstLine="708"/>
      </w:pPr>
      <w:r w:rsidRPr="005C036C">
        <w:t xml:space="preserve">Доля в уставном капитале общества: </w:t>
      </w:r>
      <w:r w:rsidR="006652BA" w:rsidRPr="005C036C">
        <w:t>0,13%</w:t>
      </w:r>
    </w:p>
    <w:p w:rsidR="006652BA" w:rsidRPr="005C036C" w:rsidRDefault="008F2FDC" w:rsidP="006652BA">
      <w:pPr>
        <w:ind w:firstLine="708"/>
      </w:pPr>
      <w:r w:rsidRPr="005C036C">
        <w:t>Доля принадлежащих лицу обыкновенных акций общества:</w:t>
      </w:r>
      <w:r w:rsidR="006652BA" w:rsidRPr="005C036C">
        <w:t xml:space="preserve"> 0,13%</w:t>
      </w:r>
    </w:p>
    <w:p w:rsidR="008F2FDC" w:rsidRPr="005C036C" w:rsidRDefault="008F2FDC" w:rsidP="00E27743">
      <w:pPr>
        <w:ind w:firstLine="708"/>
      </w:pPr>
    </w:p>
    <w:p w:rsidR="008F2FDC" w:rsidRPr="005C036C" w:rsidRDefault="008F2FDC" w:rsidP="00E27743">
      <w:r w:rsidRPr="005C036C">
        <w:tab/>
      </w:r>
    </w:p>
    <w:p w:rsidR="008F2FDC" w:rsidRPr="005C036C" w:rsidRDefault="008F2FDC" w:rsidP="00E27743">
      <w:pPr>
        <w:ind w:left="200"/>
      </w:pPr>
      <w:r w:rsidRPr="005C036C">
        <w:tab/>
      </w:r>
      <w:r w:rsidR="001E4438" w:rsidRPr="005C036C">
        <w:t>Коваленко Тамара Георгиевна</w:t>
      </w:r>
    </w:p>
    <w:p w:rsidR="008F2FDC" w:rsidRPr="005C036C" w:rsidRDefault="008F2FDC" w:rsidP="00E27743">
      <w:pPr>
        <w:ind w:left="200" w:firstLine="508"/>
      </w:pPr>
      <w:r w:rsidRPr="005C036C">
        <w:t>Год рождения:</w:t>
      </w:r>
      <w:r w:rsidRPr="005C036C">
        <w:rPr>
          <w:rStyle w:val="Subst"/>
          <w:bCs/>
          <w:iCs/>
        </w:rPr>
        <w:t xml:space="preserve"> 19</w:t>
      </w:r>
      <w:r w:rsidR="001E4438" w:rsidRPr="005C036C">
        <w:rPr>
          <w:rStyle w:val="Subst"/>
          <w:bCs/>
          <w:iCs/>
        </w:rPr>
        <w:t>49</w:t>
      </w:r>
    </w:p>
    <w:p w:rsidR="008F2FDC" w:rsidRPr="005C036C" w:rsidRDefault="008F2FDC" w:rsidP="00E27743">
      <w:pPr>
        <w:rPr>
          <w:b/>
        </w:rPr>
      </w:pPr>
      <w:r w:rsidRPr="005C036C">
        <w:tab/>
        <w:t>Сведения об образовании:</w:t>
      </w:r>
      <w:r w:rsidRPr="005C036C">
        <w:tab/>
      </w:r>
      <w:r w:rsidRPr="005C036C">
        <w:rPr>
          <w:rStyle w:val="Subst"/>
          <w:b w:val="0"/>
          <w:bCs/>
          <w:iCs/>
        </w:rPr>
        <w:t>высшее</w:t>
      </w:r>
    </w:p>
    <w:p w:rsidR="008F2FDC" w:rsidRPr="005C036C" w:rsidRDefault="007C7E36" w:rsidP="00E27743">
      <w:pPr>
        <w:ind w:firstLine="708"/>
      </w:pPr>
      <w:r>
        <w:t xml:space="preserve">Место работы: </w:t>
      </w:r>
      <w:r w:rsidR="008F2FDC" w:rsidRPr="005C036C">
        <w:t>АО «</w:t>
      </w:r>
      <w:r w:rsidR="001E4438" w:rsidRPr="005C036C">
        <w:rPr>
          <w:bCs/>
        </w:rPr>
        <w:t>Троицкая камвольная фабрика</w:t>
      </w:r>
      <w:r w:rsidR="008F2FDC" w:rsidRPr="005C036C">
        <w:t>»</w:t>
      </w:r>
    </w:p>
    <w:p w:rsidR="008F2FDC" w:rsidRPr="005C036C" w:rsidRDefault="008F2FDC" w:rsidP="00E27743">
      <w:pPr>
        <w:ind w:left="705"/>
      </w:pPr>
      <w:r w:rsidRPr="005C036C">
        <w:t>Наименование должно</w:t>
      </w:r>
      <w:r w:rsidR="007C7E36">
        <w:t>сти по основному месту работы: П</w:t>
      </w:r>
      <w:r w:rsidR="001E4438" w:rsidRPr="005C036C">
        <w:t>редседатель профсоюзного комитета.</w:t>
      </w:r>
    </w:p>
    <w:p w:rsidR="006652BA" w:rsidRPr="005C036C" w:rsidRDefault="008F2FDC" w:rsidP="006652BA">
      <w:pPr>
        <w:ind w:firstLine="708"/>
      </w:pPr>
      <w:r w:rsidRPr="005C036C">
        <w:t xml:space="preserve">Доля в уставном капитале общества: </w:t>
      </w:r>
      <w:r w:rsidR="006652BA" w:rsidRPr="005C036C">
        <w:t>0,13%</w:t>
      </w:r>
    </w:p>
    <w:p w:rsidR="006652BA" w:rsidRPr="005C036C" w:rsidRDefault="008F2FDC" w:rsidP="006652BA">
      <w:pPr>
        <w:ind w:firstLine="708"/>
      </w:pPr>
      <w:r w:rsidRPr="005C036C">
        <w:t xml:space="preserve">Доля принадлежащих лицу обыкновенных акций общества: </w:t>
      </w:r>
      <w:r w:rsidR="006652BA" w:rsidRPr="005C036C">
        <w:t>0,13%</w:t>
      </w:r>
    </w:p>
    <w:p w:rsidR="008F2FDC" w:rsidRPr="005C036C" w:rsidRDefault="008F2FDC" w:rsidP="00E27743">
      <w:pPr>
        <w:ind w:firstLine="708"/>
      </w:pPr>
    </w:p>
    <w:p w:rsidR="008F2FDC" w:rsidRPr="005C036C" w:rsidRDefault="008F2FDC" w:rsidP="00E27743"/>
    <w:p w:rsidR="008F2FDC" w:rsidRPr="005C036C" w:rsidRDefault="008F2FDC" w:rsidP="00E27743">
      <w:pPr>
        <w:ind w:left="200"/>
      </w:pPr>
      <w:r w:rsidRPr="005C036C">
        <w:lastRenderedPageBreak/>
        <w:tab/>
      </w:r>
      <w:r w:rsidR="001E4438" w:rsidRPr="005C036C">
        <w:t>Почечуев Иван Тимофеевич</w:t>
      </w:r>
    </w:p>
    <w:p w:rsidR="008F2FDC" w:rsidRPr="005C036C" w:rsidRDefault="008F2FDC" w:rsidP="00E27743">
      <w:pPr>
        <w:ind w:left="708"/>
        <w:rPr>
          <w:rStyle w:val="Subst"/>
          <w:b w:val="0"/>
          <w:i w:val="0"/>
        </w:rPr>
      </w:pPr>
      <w:r w:rsidRPr="005C036C">
        <w:t>Год рождения:</w:t>
      </w:r>
      <w:r w:rsidRPr="005C036C">
        <w:rPr>
          <w:rStyle w:val="Subst"/>
          <w:bCs/>
          <w:iCs/>
        </w:rPr>
        <w:t xml:space="preserve"> 19</w:t>
      </w:r>
      <w:r w:rsidR="00CA72A1" w:rsidRPr="005C036C">
        <w:rPr>
          <w:rStyle w:val="Subst"/>
          <w:bCs/>
          <w:iCs/>
        </w:rPr>
        <w:t>51</w:t>
      </w:r>
    </w:p>
    <w:p w:rsidR="008F2FDC" w:rsidRPr="005C036C" w:rsidRDefault="008F2FDC" w:rsidP="00E27743">
      <w:r w:rsidRPr="005C036C">
        <w:tab/>
        <w:t>Сведения об образовании:</w:t>
      </w:r>
      <w:r w:rsidRPr="005C036C">
        <w:tab/>
        <w:t>высшее</w:t>
      </w:r>
    </w:p>
    <w:p w:rsidR="008F2FDC" w:rsidRPr="005C036C" w:rsidRDefault="007C7E36" w:rsidP="001E4438">
      <w:pPr>
        <w:ind w:firstLine="708"/>
      </w:pPr>
      <w:r>
        <w:t xml:space="preserve">Место работы: </w:t>
      </w:r>
      <w:r w:rsidR="008F2FDC" w:rsidRPr="005C036C">
        <w:t>АО «</w:t>
      </w:r>
      <w:r w:rsidR="001E4438" w:rsidRPr="005C036C">
        <w:rPr>
          <w:bCs/>
        </w:rPr>
        <w:t>Троицкая камвольная фабрика</w:t>
      </w:r>
      <w:r w:rsidR="008F2FDC" w:rsidRPr="005C036C">
        <w:t>»</w:t>
      </w:r>
    </w:p>
    <w:p w:rsidR="008F2FDC" w:rsidRPr="005C036C" w:rsidRDefault="008F2FDC" w:rsidP="00E27743">
      <w:r w:rsidRPr="005C036C">
        <w:tab/>
        <w:t xml:space="preserve">Наименование должности по основному месту работы: </w:t>
      </w:r>
      <w:r w:rsidR="007C7E36">
        <w:t>Консультант</w:t>
      </w:r>
    </w:p>
    <w:p w:rsidR="008F2FDC" w:rsidRPr="005C036C" w:rsidRDefault="008F2FDC" w:rsidP="00E27743">
      <w:pPr>
        <w:ind w:firstLine="708"/>
      </w:pPr>
      <w:r w:rsidRPr="005C036C">
        <w:t xml:space="preserve">Доля в уставном капитале общества: </w:t>
      </w:r>
      <w:r w:rsidR="00E72D81">
        <w:t>17,107</w:t>
      </w:r>
      <w:r w:rsidR="006652BA" w:rsidRPr="005C036C">
        <w:t>%</w:t>
      </w:r>
    </w:p>
    <w:p w:rsidR="008F2FDC" w:rsidRPr="005C036C" w:rsidRDefault="008F2FDC" w:rsidP="00E27743">
      <w:pPr>
        <w:ind w:firstLine="708"/>
      </w:pPr>
      <w:r w:rsidRPr="005C036C">
        <w:t xml:space="preserve">Доля принадлежащих лицу обыкновенных акций общества: </w:t>
      </w:r>
      <w:r w:rsidR="00E72D81">
        <w:t>17,107</w:t>
      </w:r>
      <w:r w:rsidR="006652BA" w:rsidRPr="005C036C">
        <w:t>%</w:t>
      </w:r>
    </w:p>
    <w:p w:rsidR="008F2FDC" w:rsidRPr="005C036C" w:rsidRDefault="008F2FDC" w:rsidP="00E27743"/>
    <w:p w:rsidR="00E72D81" w:rsidRDefault="00E72D81" w:rsidP="00E27743">
      <w:pPr>
        <w:ind w:left="200"/>
      </w:pPr>
    </w:p>
    <w:p w:rsidR="008F2FDC" w:rsidRPr="005C036C" w:rsidRDefault="008F2FDC" w:rsidP="00E27743">
      <w:pPr>
        <w:ind w:left="200"/>
      </w:pPr>
      <w:r w:rsidRPr="005C036C">
        <w:tab/>
      </w:r>
      <w:r w:rsidR="00AA42D6" w:rsidRPr="005C036C">
        <w:t>Колесников Алексей Владимирович</w:t>
      </w:r>
    </w:p>
    <w:p w:rsidR="008F2FDC" w:rsidRPr="005C036C" w:rsidRDefault="008F2FDC" w:rsidP="00E27743">
      <w:pPr>
        <w:ind w:firstLine="708"/>
      </w:pPr>
      <w:r w:rsidRPr="005C036C">
        <w:t>Год рождения:</w:t>
      </w:r>
      <w:r w:rsidRPr="005C036C">
        <w:rPr>
          <w:rStyle w:val="Subst"/>
          <w:bCs/>
          <w:iCs/>
        </w:rPr>
        <w:t xml:space="preserve"> 19</w:t>
      </w:r>
      <w:r w:rsidR="00AA42D6" w:rsidRPr="005C036C">
        <w:rPr>
          <w:rStyle w:val="Subst"/>
          <w:bCs/>
          <w:iCs/>
        </w:rPr>
        <w:t>72</w:t>
      </w:r>
    </w:p>
    <w:p w:rsidR="008F2FDC" w:rsidRDefault="008F2FDC" w:rsidP="00E27743">
      <w:r w:rsidRPr="005C036C">
        <w:tab/>
        <w:t>Сведения об образовании:</w:t>
      </w:r>
      <w:r w:rsidRPr="005C036C">
        <w:tab/>
        <w:t>высшее</w:t>
      </w:r>
    </w:p>
    <w:p w:rsidR="007C7E36" w:rsidRPr="005C036C" w:rsidRDefault="007C7E36" w:rsidP="007C7E36">
      <w:pPr>
        <w:ind w:firstLine="708"/>
      </w:pPr>
      <w:r>
        <w:t xml:space="preserve">Место работы: </w:t>
      </w:r>
      <w:r w:rsidRPr="005C036C">
        <w:t>АО «</w:t>
      </w:r>
      <w:r w:rsidRPr="005C036C">
        <w:rPr>
          <w:bCs/>
        </w:rPr>
        <w:t>Троицкая камвольная фабрика</w:t>
      </w:r>
      <w:r w:rsidRPr="005C036C">
        <w:t>»</w:t>
      </w:r>
    </w:p>
    <w:p w:rsidR="007C7E36" w:rsidRPr="005C036C" w:rsidRDefault="007C7E36" w:rsidP="007C7E36">
      <w:r w:rsidRPr="005C036C">
        <w:tab/>
        <w:t>Наименование должности по основному месту работы: Генеральный директор</w:t>
      </w:r>
    </w:p>
    <w:p w:rsidR="008F2FDC" w:rsidRPr="005C036C" w:rsidRDefault="008F2FDC" w:rsidP="00E27743">
      <w:pPr>
        <w:ind w:firstLine="708"/>
      </w:pPr>
      <w:r w:rsidRPr="005C036C">
        <w:t>Доля в уставном капитале общества: 0%</w:t>
      </w:r>
    </w:p>
    <w:p w:rsidR="008F2FDC" w:rsidRDefault="008F2FDC" w:rsidP="00E27743">
      <w:pPr>
        <w:ind w:firstLine="708"/>
      </w:pPr>
      <w:r w:rsidRPr="005C036C">
        <w:t>Доля принадлежащих лицу обыкновенных акций общества: 0%</w:t>
      </w:r>
    </w:p>
    <w:p w:rsidR="003F720E" w:rsidRDefault="003F720E" w:rsidP="00E27743">
      <w:pPr>
        <w:ind w:firstLine="708"/>
      </w:pPr>
    </w:p>
    <w:p w:rsidR="003F720E" w:rsidRPr="00FE27D2" w:rsidRDefault="003F720E" w:rsidP="00E27743">
      <w:pPr>
        <w:ind w:firstLine="708"/>
      </w:pPr>
    </w:p>
    <w:p w:rsidR="008F2FDC" w:rsidRPr="00FE27D2" w:rsidRDefault="008F2FDC" w:rsidP="00E27743"/>
    <w:p w:rsidR="008F2FDC" w:rsidRPr="00322313" w:rsidRDefault="008F2FDC" w:rsidP="00123DB6">
      <w:pPr>
        <w:jc w:val="both"/>
        <w:rPr>
          <w:b/>
          <w:bCs/>
          <w:color w:val="365F91"/>
          <w:sz w:val="28"/>
          <w:szCs w:val="28"/>
        </w:rPr>
      </w:pPr>
      <w:r w:rsidRPr="00FE27D2">
        <w:tab/>
      </w:r>
      <w:bookmarkStart w:id="32" w:name="_Toc454883909"/>
      <w:r w:rsidRPr="00F54930">
        <w:rPr>
          <w:rStyle w:val="10"/>
        </w:rPr>
        <w:t>XII. Сведения о лице, занимающем должность единоличного</w:t>
      </w:r>
      <w:bookmarkEnd w:id="32"/>
      <w:r w:rsidRPr="0009392A">
        <w:rPr>
          <w:rFonts w:ascii="Arial" w:hAnsi="Arial" w:cs="Arial"/>
          <w:b/>
          <w:bCs/>
          <w:color w:val="000000"/>
        </w:rPr>
        <w:t xml:space="preserve"> </w:t>
      </w:r>
      <w:r w:rsidRPr="00322313">
        <w:rPr>
          <w:b/>
          <w:bCs/>
          <w:color w:val="365F91"/>
          <w:sz w:val="28"/>
          <w:szCs w:val="28"/>
        </w:rPr>
        <w:t>исполнительного органа общества, в том числе его краткие биографические данные и владение акциями общества в течение отчетного года</w:t>
      </w:r>
    </w:p>
    <w:p w:rsidR="008F2FDC" w:rsidRPr="003771B4" w:rsidRDefault="008F2FDC" w:rsidP="00E27743">
      <w:pPr>
        <w:ind w:left="200"/>
        <w:rPr>
          <w:sz w:val="28"/>
          <w:szCs w:val="28"/>
        </w:rPr>
      </w:pPr>
    </w:p>
    <w:p w:rsidR="008F2FDC" w:rsidRPr="00FE31D3" w:rsidRDefault="008F2FDC" w:rsidP="00E27743">
      <w:pPr>
        <w:jc w:val="both"/>
      </w:pPr>
      <w:r w:rsidRPr="00FE31D3">
        <w:tab/>
        <w:t>В соответствии с Уставом общества, полномочия единоличного исполнительного органа осуществляет Генеральный директор.</w:t>
      </w:r>
    </w:p>
    <w:p w:rsidR="008F2FDC" w:rsidRPr="001D629E" w:rsidRDefault="008F2FDC" w:rsidP="00E27743">
      <w:pPr>
        <w:jc w:val="both"/>
      </w:pPr>
      <w:r w:rsidRPr="00FE31D3">
        <w:tab/>
      </w:r>
      <w:r w:rsidRPr="001D629E">
        <w:t>Коллегиальный исполнительный орган не предусмотрен.</w:t>
      </w:r>
    </w:p>
    <w:p w:rsidR="00070BC1" w:rsidRPr="00070BC1" w:rsidRDefault="00070BC1" w:rsidP="00070BC1">
      <w:pPr>
        <w:ind w:firstLine="708"/>
      </w:pPr>
      <w:r w:rsidRPr="00070BC1">
        <w:t>Генеральным директором является:</w:t>
      </w:r>
    </w:p>
    <w:p w:rsidR="00070BC1" w:rsidRPr="00070BC1" w:rsidRDefault="00070BC1" w:rsidP="00070BC1">
      <w:pPr>
        <w:ind w:left="200"/>
        <w:rPr>
          <w:b/>
          <w:bCs/>
          <w:i/>
          <w:iCs/>
        </w:rPr>
      </w:pPr>
      <w:r w:rsidRPr="00070BC1">
        <w:t>Колесников Алексей Владимирович.</w:t>
      </w:r>
    </w:p>
    <w:p w:rsidR="00070BC1" w:rsidRPr="00070BC1" w:rsidRDefault="00070BC1" w:rsidP="00070BC1">
      <w:pPr>
        <w:ind w:left="708"/>
        <w:rPr>
          <w:rStyle w:val="Subst"/>
          <w:bCs/>
          <w:iCs/>
        </w:rPr>
      </w:pPr>
      <w:r w:rsidRPr="00070BC1">
        <w:t>Год рождения</w:t>
      </w:r>
      <w:r w:rsidRPr="00070BC1">
        <w:rPr>
          <w:b/>
          <w:bCs/>
          <w:i/>
          <w:iCs/>
        </w:rPr>
        <w:t>:</w:t>
      </w:r>
      <w:r w:rsidRPr="00070BC1">
        <w:rPr>
          <w:rStyle w:val="Subst"/>
          <w:bCs/>
          <w:iCs/>
        </w:rPr>
        <w:t xml:space="preserve"> 197</w:t>
      </w:r>
      <w:r>
        <w:rPr>
          <w:rStyle w:val="Subst"/>
          <w:bCs/>
          <w:iCs/>
        </w:rPr>
        <w:t>2</w:t>
      </w:r>
    </w:p>
    <w:p w:rsidR="00070BC1" w:rsidRPr="00070BC1" w:rsidRDefault="00070BC1" w:rsidP="00070BC1">
      <w:r w:rsidRPr="00070BC1">
        <w:tab/>
        <w:t>Сведения об образовании:</w:t>
      </w:r>
      <w:r w:rsidRPr="00070BC1">
        <w:tab/>
        <w:t>высшее</w:t>
      </w:r>
    </w:p>
    <w:p w:rsidR="00070BC1" w:rsidRPr="00070BC1" w:rsidRDefault="00A35F9B" w:rsidP="00070BC1">
      <w:pPr>
        <w:ind w:firstLine="708"/>
      </w:pPr>
      <w:r>
        <w:t xml:space="preserve">Место работы: </w:t>
      </w:r>
      <w:r w:rsidR="00070BC1" w:rsidRPr="00070BC1">
        <w:t>АО «</w:t>
      </w:r>
      <w:r w:rsidR="00070BC1" w:rsidRPr="00070BC1">
        <w:rPr>
          <w:bCs/>
        </w:rPr>
        <w:t>Троицкая камвольная фабрика</w:t>
      </w:r>
      <w:r w:rsidR="00070BC1" w:rsidRPr="00070BC1">
        <w:t>»</w:t>
      </w:r>
    </w:p>
    <w:p w:rsidR="00070BC1" w:rsidRPr="00070BC1" w:rsidRDefault="00070BC1" w:rsidP="00070BC1">
      <w:r w:rsidRPr="00070BC1">
        <w:tab/>
        <w:t>Наименование должности по основному месту работы: Генеральный директор</w:t>
      </w:r>
    </w:p>
    <w:p w:rsidR="00070BC1" w:rsidRPr="00070BC1" w:rsidRDefault="00070BC1" w:rsidP="00070BC1">
      <w:pPr>
        <w:ind w:firstLine="708"/>
      </w:pPr>
      <w:r w:rsidRPr="00070BC1">
        <w:t>Доля в уставном капитале общества: 0%</w:t>
      </w:r>
    </w:p>
    <w:p w:rsidR="00070BC1" w:rsidRDefault="00070BC1" w:rsidP="00070BC1">
      <w:pPr>
        <w:ind w:firstLine="708"/>
      </w:pPr>
      <w:r w:rsidRPr="00070BC1">
        <w:t>Доля принадлежащих лицу обыкновенных акций общества: 0%</w:t>
      </w:r>
    </w:p>
    <w:p w:rsidR="008F2FDC" w:rsidRPr="001D629E" w:rsidRDefault="008F2FDC" w:rsidP="00E27743">
      <w:pPr>
        <w:rPr>
          <w:b/>
          <w:bCs/>
        </w:rPr>
      </w:pPr>
    </w:p>
    <w:p w:rsidR="008F2FDC" w:rsidRPr="001D629E" w:rsidRDefault="008F2FDC" w:rsidP="00E27743">
      <w:pPr>
        <w:jc w:val="both"/>
      </w:pPr>
      <w:r w:rsidRPr="001D629E">
        <w:rPr>
          <w:b/>
          <w:bCs/>
        </w:rPr>
        <w:tab/>
      </w:r>
      <w:r w:rsidRPr="001D629E">
        <w:tab/>
        <w:t>В течени</w:t>
      </w:r>
      <w:r>
        <w:t>е</w:t>
      </w:r>
      <w:r w:rsidRPr="001D629E">
        <w:t xml:space="preserve"> 201</w:t>
      </w:r>
      <w:r w:rsidR="00E72D81">
        <w:t>8</w:t>
      </w:r>
      <w:r w:rsidRPr="001D629E">
        <w:t xml:space="preserve"> года членами исполнительных органов общества сделок с </w:t>
      </w:r>
      <w:r w:rsidR="00E72D81">
        <w:t>акциями общества не совершалось.</w:t>
      </w:r>
    </w:p>
    <w:p w:rsidR="008F2FDC" w:rsidRDefault="008F2FDC" w:rsidP="00E27743">
      <w:pPr>
        <w:widowControl w:val="0"/>
        <w:ind w:firstLine="708"/>
        <w:jc w:val="both"/>
        <w:rPr>
          <w:rFonts w:ascii="Arial" w:hAnsi="Arial" w:cs="Arial"/>
          <w:b/>
          <w:bCs/>
          <w:snapToGrid w:val="0"/>
        </w:rPr>
      </w:pPr>
    </w:p>
    <w:p w:rsidR="008F2FDC" w:rsidRPr="00322313" w:rsidRDefault="008F2FDC" w:rsidP="00E27743">
      <w:pPr>
        <w:widowControl w:val="0"/>
        <w:ind w:firstLine="708"/>
        <w:jc w:val="both"/>
        <w:rPr>
          <w:b/>
          <w:bCs/>
          <w:color w:val="365F91"/>
          <w:sz w:val="28"/>
          <w:szCs w:val="28"/>
        </w:rPr>
      </w:pPr>
      <w:bookmarkStart w:id="33" w:name="_Toc454883910"/>
      <w:r w:rsidRPr="00F54930">
        <w:rPr>
          <w:rStyle w:val="10"/>
        </w:rPr>
        <w:t>XIII. Критерии определения и размер вознаграждения, выплаченного</w:t>
      </w:r>
      <w:bookmarkEnd w:id="33"/>
      <w:r w:rsidRPr="00485468">
        <w:rPr>
          <w:rFonts w:ascii="Arial" w:hAnsi="Arial" w:cs="Arial"/>
          <w:b/>
          <w:bCs/>
          <w:color w:val="000000"/>
        </w:rPr>
        <w:t xml:space="preserve"> </w:t>
      </w:r>
      <w:r w:rsidRPr="00322313">
        <w:rPr>
          <w:b/>
          <w:bCs/>
          <w:color w:val="365F91"/>
          <w:sz w:val="28"/>
          <w:szCs w:val="28"/>
        </w:rPr>
        <w:t>лицу, занимающего должность единоличного исполнительного органа общества в отчетном году</w:t>
      </w:r>
    </w:p>
    <w:p w:rsidR="008F2FDC" w:rsidRPr="00E3278B" w:rsidRDefault="008F2FDC" w:rsidP="00E27743">
      <w:pPr>
        <w:ind w:firstLine="708"/>
        <w:jc w:val="both"/>
      </w:pPr>
      <w:r w:rsidRPr="00E3278B">
        <w:t>В настоящее время общество не практикует выплату вознаграждений членам Совета директоров, хот</w:t>
      </w:r>
      <w:r>
        <w:t>я</w:t>
      </w:r>
      <w:r w:rsidRPr="00E3278B">
        <w:t xml:space="preserve"> в дальнейшем такие выплаты не исключаются.</w:t>
      </w:r>
    </w:p>
    <w:p w:rsidR="008F2FDC" w:rsidRDefault="008F2FDC" w:rsidP="00E27743">
      <w:pPr>
        <w:spacing w:before="100" w:after="100"/>
        <w:jc w:val="both"/>
        <w:rPr>
          <w:rFonts w:ascii="Arial" w:hAnsi="Arial" w:cs="Arial"/>
          <w:b/>
          <w:bCs/>
        </w:rPr>
      </w:pPr>
    </w:p>
    <w:p w:rsidR="008F2FDC" w:rsidRPr="00A5599A" w:rsidRDefault="008F2FDC" w:rsidP="00E27743">
      <w:pPr>
        <w:spacing w:before="100" w:after="100"/>
        <w:jc w:val="both"/>
        <w:rPr>
          <w:rFonts w:ascii="Arial" w:hAnsi="Arial" w:cs="Arial"/>
          <w:bCs/>
          <w:color w:val="365F91"/>
        </w:rPr>
      </w:pPr>
      <w:r w:rsidRPr="00F54930">
        <w:rPr>
          <w:rStyle w:val="10"/>
        </w:rPr>
        <w:tab/>
      </w:r>
      <w:bookmarkStart w:id="34" w:name="_Toc454883911"/>
      <w:r w:rsidRPr="00F54930">
        <w:rPr>
          <w:rStyle w:val="10"/>
        </w:rPr>
        <w:t>XIV. Сведения о соблюдении обществом Кодекса корпоративного</w:t>
      </w:r>
      <w:bookmarkEnd w:id="34"/>
      <w:r>
        <w:rPr>
          <w:rFonts w:ascii="Arial" w:hAnsi="Arial" w:cs="Arial"/>
          <w:b/>
          <w:bCs/>
        </w:rPr>
        <w:t xml:space="preserve"> </w:t>
      </w:r>
      <w:r w:rsidR="00A5599A" w:rsidRPr="00A5599A">
        <w:rPr>
          <w:rFonts w:ascii="Arial" w:hAnsi="Arial" w:cs="Arial"/>
          <w:bCs/>
        </w:rPr>
        <w:t>управления</w:t>
      </w:r>
      <w:r w:rsidRPr="00A5599A">
        <w:rPr>
          <w:bCs/>
          <w:color w:val="365F91"/>
          <w:sz w:val="28"/>
          <w:szCs w:val="28"/>
        </w:rPr>
        <w:t xml:space="preserve"> </w:t>
      </w:r>
    </w:p>
    <w:p w:rsidR="008F2FDC" w:rsidRPr="004E136F" w:rsidRDefault="008F2FDC" w:rsidP="00E27743">
      <w:pPr>
        <w:ind w:firstLine="567"/>
      </w:pPr>
    </w:p>
    <w:p w:rsidR="008F2FDC" w:rsidRPr="004E136F" w:rsidRDefault="008F2FDC" w:rsidP="00E27743">
      <w:pPr>
        <w:jc w:val="both"/>
      </w:pPr>
      <w:r w:rsidRPr="004E136F">
        <w:lastRenderedPageBreak/>
        <w:tab/>
        <w:t xml:space="preserve">Обществом официально не утвержден кодекс корпоративного </w:t>
      </w:r>
      <w:r w:rsidR="005E489E">
        <w:t>управле</w:t>
      </w:r>
      <w:r w:rsidRPr="004E136F">
        <w:t>ния или ино</w:t>
      </w:r>
      <w:r w:rsidR="007C7E36">
        <w:t xml:space="preserve">й аналогичный документ, однако </w:t>
      </w:r>
      <w:r w:rsidRPr="004E136F">
        <w:t>АО «</w:t>
      </w:r>
      <w:r w:rsidR="00193147" w:rsidRPr="00B03441">
        <w:rPr>
          <w:bCs/>
        </w:rPr>
        <w:t>Троицкая камвольная фабрика</w:t>
      </w:r>
      <w:r w:rsidRPr="004E136F">
        <w:t>»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«Об акционерных обществах», Федеральным Законом «О рынке ценных бумаг» и нормативными правовыми актами федерального органа исполнительной власти по рынку ценных бумаг.</w:t>
      </w:r>
    </w:p>
    <w:p w:rsidR="008F2FDC" w:rsidRPr="004E136F" w:rsidRDefault="008F2FDC" w:rsidP="00E27743">
      <w:pPr>
        <w:jc w:val="both"/>
      </w:pPr>
      <w:r w:rsidRPr="004E136F">
        <w:tab/>
        <w:t>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 заинтересованного в защите прав и законных интересов своих акционеров.</w:t>
      </w:r>
    </w:p>
    <w:p w:rsidR="008F2FDC" w:rsidRPr="00322313" w:rsidRDefault="008F2FDC" w:rsidP="005E234D">
      <w:pPr>
        <w:pStyle w:val="1"/>
        <w:ind w:firstLine="709"/>
        <w:rPr>
          <w:rFonts w:ascii="Times New Roman" w:hAnsi="Times New Roman" w:cs="Times New Roman"/>
        </w:rPr>
      </w:pPr>
      <w:bookmarkStart w:id="35" w:name="_Toc454883912"/>
      <w:r w:rsidRPr="00322313">
        <w:rPr>
          <w:rFonts w:ascii="Times New Roman" w:hAnsi="Times New Roman" w:cs="Times New Roman"/>
          <w:lang w:val="en-US"/>
        </w:rPr>
        <w:t>XV</w:t>
      </w:r>
      <w:r w:rsidRPr="00322313">
        <w:rPr>
          <w:rFonts w:ascii="Times New Roman" w:hAnsi="Times New Roman" w:cs="Times New Roman"/>
        </w:rPr>
        <w:t>. Дополнительная информация для акционеров</w:t>
      </w:r>
      <w:bookmarkEnd w:id="35"/>
    </w:p>
    <w:p w:rsidR="00193147" w:rsidRPr="00AA42D6" w:rsidRDefault="00193147" w:rsidP="00193147">
      <w:pPr>
        <w:shd w:val="clear" w:color="auto" w:fill="FFFFFF"/>
        <w:ind w:firstLine="720"/>
        <w:jc w:val="both"/>
        <w:rPr>
          <w:b/>
          <w:bCs/>
        </w:rPr>
      </w:pPr>
      <w:r w:rsidRPr="00AA42D6">
        <w:t>Уставный капитал Обществ</w:t>
      </w:r>
      <w:r w:rsidR="00AA42D6" w:rsidRPr="00AA42D6">
        <w:t>а составляет 153 93</w:t>
      </w:r>
      <w:r w:rsidRPr="00AA42D6">
        <w:t xml:space="preserve">0 (сто пятьдесят три тысячи </w:t>
      </w:r>
      <w:r w:rsidR="00AA42D6" w:rsidRPr="00AA42D6">
        <w:t>девятьсот тридцать) рублей, разделенный на 153 93</w:t>
      </w:r>
      <w:r w:rsidRPr="00AA42D6">
        <w:t>0 (</w:t>
      </w:r>
      <w:r w:rsidR="00AA42D6" w:rsidRPr="00AA42D6">
        <w:t>сто пятьдесят три тысячи девятьсот тридцать</w:t>
      </w:r>
      <w:r w:rsidRPr="00AA42D6">
        <w:t xml:space="preserve">) штук обыкновенных именных акций номинальной стоимостью </w:t>
      </w:r>
      <w:r w:rsidRPr="00AA42D6">
        <w:softHyphen/>
        <w:t>1 (один) рубль каждая, выпущенных в бездокументарной форме.</w:t>
      </w:r>
    </w:p>
    <w:p w:rsidR="008F2FDC" w:rsidRPr="00AA42D6" w:rsidRDefault="008F2FDC" w:rsidP="00E27743">
      <w:pPr>
        <w:ind w:firstLine="510"/>
        <w:jc w:val="both"/>
      </w:pPr>
      <w:r w:rsidRPr="00AA42D6">
        <w:t>Рег</w:t>
      </w:r>
      <w:r w:rsidR="007C7E36">
        <w:t xml:space="preserve">истратором </w:t>
      </w:r>
      <w:r w:rsidRPr="00AA42D6">
        <w:t>АО «</w:t>
      </w:r>
      <w:r w:rsidR="00193147" w:rsidRPr="00AA42D6">
        <w:rPr>
          <w:bCs/>
        </w:rPr>
        <w:t>Троицкая камвольная фабрика</w:t>
      </w:r>
      <w:r w:rsidRPr="00AA42D6">
        <w:t>» в соответствии с заключенным договором является</w:t>
      </w:r>
      <w:r w:rsidRPr="00AA42D6">
        <w:rPr>
          <w:b/>
          <w:bCs/>
          <w:i/>
          <w:iCs/>
        </w:rPr>
        <w:t xml:space="preserve"> </w:t>
      </w:r>
      <w:r w:rsidRPr="00AA42D6">
        <w:rPr>
          <w:rStyle w:val="Subst"/>
          <w:bCs/>
          <w:iCs/>
        </w:rPr>
        <w:t>Закрытое акционерное общество «Сервис-Реестр</w:t>
      </w:r>
      <w:r w:rsidRPr="00AA42D6">
        <w:rPr>
          <w:b/>
          <w:bCs/>
          <w:i/>
          <w:iCs/>
        </w:rPr>
        <w:t>».</w:t>
      </w:r>
    </w:p>
    <w:p w:rsidR="008F2FDC" w:rsidRPr="00AA42D6" w:rsidRDefault="008F2FDC" w:rsidP="00E27743">
      <w:pPr>
        <w:ind w:firstLine="510"/>
        <w:jc w:val="both"/>
        <w:rPr>
          <w:b/>
          <w:bCs/>
          <w:i/>
          <w:iCs/>
        </w:rPr>
      </w:pPr>
      <w:r w:rsidRPr="00AA42D6">
        <w:t>Адрес (адреса):</w:t>
      </w:r>
      <w:r w:rsidRPr="00AA42D6">
        <w:rPr>
          <w:rStyle w:val="Subst"/>
          <w:bCs/>
          <w:iCs/>
        </w:rPr>
        <w:t xml:space="preserve"> 107045, г. Москва, ул.</w:t>
      </w:r>
      <w:r w:rsidR="00925636" w:rsidRPr="00AA42D6">
        <w:rPr>
          <w:rStyle w:val="Subst"/>
          <w:bCs/>
          <w:iCs/>
        </w:rPr>
        <w:t xml:space="preserve"> </w:t>
      </w:r>
      <w:r w:rsidRPr="00AA42D6">
        <w:rPr>
          <w:rStyle w:val="Subst"/>
          <w:bCs/>
          <w:iCs/>
        </w:rPr>
        <w:t>Сретенка, д.12</w:t>
      </w:r>
    </w:p>
    <w:p w:rsidR="008F2FDC" w:rsidRPr="00AA42D6" w:rsidRDefault="008F2FDC" w:rsidP="00E27743">
      <w:pPr>
        <w:ind w:firstLine="510"/>
        <w:jc w:val="both"/>
      </w:pPr>
      <w:r w:rsidRPr="00AA42D6">
        <w:t>Контактные телефоны регистратора: (495) 783-01-62, 608-10-43</w:t>
      </w:r>
    </w:p>
    <w:p w:rsidR="008F2FDC" w:rsidRPr="00AA42D6" w:rsidRDefault="008F2FDC" w:rsidP="00E27743">
      <w:pPr>
        <w:ind w:firstLine="510"/>
        <w:jc w:val="both"/>
      </w:pPr>
      <w:r w:rsidRPr="00AA42D6">
        <w:t>Сведения о лицензии, выданной регистратору: лицензия ФКЦБ на осуществление деятельности по ведению реестра № 10-000-1-00301 от 02.03.2004 г.</w:t>
      </w:r>
    </w:p>
    <w:p w:rsidR="008F2FDC" w:rsidRPr="00D429DB" w:rsidRDefault="008F2FDC" w:rsidP="00E27743">
      <w:pPr>
        <w:ind w:firstLine="510"/>
        <w:jc w:val="both"/>
      </w:pPr>
    </w:p>
    <w:p w:rsidR="008F2FDC" w:rsidRPr="00D429DB" w:rsidRDefault="008F2FDC" w:rsidP="00E27743">
      <w:pPr>
        <w:ind w:firstLine="708"/>
        <w:jc w:val="both"/>
      </w:pPr>
      <w:r w:rsidRPr="00D429DB">
        <w:t>По вопросам выплаты начисленных дивидендов можно обращаться:</w:t>
      </w:r>
    </w:p>
    <w:p w:rsidR="00193147" w:rsidRPr="00B57B62" w:rsidRDefault="008F2FDC" w:rsidP="00193147">
      <w:pPr>
        <w:widowControl w:val="0"/>
        <w:overflowPunct w:val="0"/>
        <w:adjustRightInd w:val="0"/>
        <w:jc w:val="both"/>
      </w:pPr>
      <w:r w:rsidRPr="00D429DB">
        <w:t xml:space="preserve">Адрес (адреса): </w:t>
      </w:r>
      <w:r w:rsidR="00193147">
        <w:t xml:space="preserve">142191 г. </w:t>
      </w:r>
      <w:r w:rsidR="00552039">
        <w:t xml:space="preserve">Москва, г. </w:t>
      </w:r>
      <w:r w:rsidR="00193147">
        <w:t>Троицк,  Фабричная площадь, дом 1</w:t>
      </w:r>
    </w:p>
    <w:p w:rsidR="008F2FDC" w:rsidRPr="00D429DB" w:rsidRDefault="008F2FDC" w:rsidP="00E27743">
      <w:pPr>
        <w:ind w:firstLine="708"/>
        <w:jc w:val="both"/>
      </w:pPr>
    </w:p>
    <w:p w:rsidR="008F2FDC" w:rsidRPr="00D429DB" w:rsidRDefault="008F2FDC" w:rsidP="00E27743">
      <w:pPr>
        <w:spacing w:line="216" w:lineRule="auto"/>
        <w:ind w:firstLine="709"/>
        <w:jc w:val="both"/>
      </w:pPr>
      <w:r w:rsidRPr="00D429DB">
        <w:t>Контактные телефоны: (49</w:t>
      </w:r>
      <w:r w:rsidR="00552039">
        <w:t>5</w:t>
      </w:r>
      <w:r w:rsidRPr="00D429DB">
        <w:t xml:space="preserve">) </w:t>
      </w:r>
      <w:r w:rsidR="00552039">
        <w:t>8</w:t>
      </w:r>
      <w:r w:rsidR="00193147">
        <w:t>4</w:t>
      </w:r>
      <w:r w:rsidR="00552039">
        <w:t>1</w:t>
      </w:r>
      <w:r w:rsidRPr="00D429DB">
        <w:t>-</w:t>
      </w:r>
      <w:r w:rsidR="00193147">
        <w:t>5</w:t>
      </w:r>
      <w:r w:rsidRPr="00D429DB">
        <w:t>9-5</w:t>
      </w:r>
      <w:r w:rsidR="00193147">
        <w:t>4</w:t>
      </w:r>
    </w:p>
    <w:p w:rsidR="008F2FDC" w:rsidRPr="00D429DB" w:rsidRDefault="008F2FDC" w:rsidP="00E27743">
      <w:pPr>
        <w:ind w:firstLine="708"/>
        <w:jc w:val="both"/>
      </w:pPr>
    </w:p>
    <w:p w:rsidR="008F2FDC" w:rsidRPr="00D429DB" w:rsidRDefault="008F2FDC" w:rsidP="00E27743">
      <w:pPr>
        <w:ind w:firstLine="708"/>
        <w:jc w:val="both"/>
      </w:pPr>
      <w:r w:rsidRPr="00D429DB">
        <w:t>По вопросам получения доступа к информации для акционеров можно обращаться:</w:t>
      </w:r>
    </w:p>
    <w:p w:rsidR="00193147" w:rsidRPr="00B57B62" w:rsidRDefault="008F2FDC" w:rsidP="00193147">
      <w:pPr>
        <w:widowControl w:val="0"/>
        <w:overflowPunct w:val="0"/>
        <w:adjustRightInd w:val="0"/>
        <w:jc w:val="both"/>
      </w:pPr>
      <w:r w:rsidRPr="00D429DB">
        <w:t xml:space="preserve">Адрес (адреса): </w:t>
      </w:r>
      <w:r w:rsidR="00193147">
        <w:t>142191 г.</w:t>
      </w:r>
      <w:r w:rsidR="00552039">
        <w:t xml:space="preserve"> Москва, г.</w:t>
      </w:r>
      <w:r w:rsidR="00193147">
        <w:t xml:space="preserve"> Троицк,  Фабричная площадь, дом 1</w:t>
      </w:r>
    </w:p>
    <w:p w:rsidR="00193147" w:rsidRPr="00D429DB" w:rsidRDefault="008F2FDC" w:rsidP="00193147">
      <w:pPr>
        <w:spacing w:line="216" w:lineRule="auto"/>
        <w:ind w:firstLine="709"/>
        <w:jc w:val="both"/>
      </w:pPr>
      <w:r w:rsidRPr="00D429DB">
        <w:t>Контактные телефоны:</w:t>
      </w:r>
      <w:r w:rsidR="00193147">
        <w:t xml:space="preserve"> </w:t>
      </w:r>
      <w:r w:rsidR="00193147" w:rsidRPr="00D429DB">
        <w:t>(49</w:t>
      </w:r>
      <w:r w:rsidR="00552039">
        <w:t>5</w:t>
      </w:r>
      <w:r w:rsidR="00193147" w:rsidRPr="00D429DB">
        <w:t xml:space="preserve">) </w:t>
      </w:r>
      <w:r w:rsidR="00552039">
        <w:t>8</w:t>
      </w:r>
      <w:r w:rsidR="00193147">
        <w:t>4</w:t>
      </w:r>
      <w:r w:rsidR="00552039">
        <w:t>1</w:t>
      </w:r>
      <w:r w:rsidR="00193147" w:rsidRPr="00D429DB">
        <w:t>-</w:t>
      </w:r>
      <w:r w:rsidR="00193147">
        <w:t>5</w:t>
      </w:r>
      <w:r w:rsidR="00193147" w:rsidRPr="00D429DB">
        <w:t>9-5</w:t>
      </w:r>
      <w:r w:rsidR="00193147">
        <w:t>4</w:t>
      </w:r>
    </w:p>
    <w:p w:rsidR="008F2FDC" w:rsidRPr="00D429DB" w:rsidRDefault="008F2FDC" w:rsidP="00E27743">
      <w:pPr>
        <w:spacing w:line="216" w:lineRule="auto"/>
        <w:ind w:firstLine="709"/>
        <w:jc w:val="both"/>
      </w:pPr>
    </w:p>
    <w:p w:rsidR="008F2FDC" w:rsidRDefault="008F2FDC" w:rsidP="00E27743">
      <w:pPr>
        <w:tabs>
          <w:tab w:val="num" w:pos="786"/>
          <w:tab w:val="left" w:pos="900"/>
        </w:tabs>
        <w:jc w:val="both"/>
        <w:rPr>
          <w:rStyle w:val="10"/>
        </w:rPr>
      </w:pPr>
    </w:p>
    <w:p w:rsidR="008F2FDC" w:rsidRPr="00FE27D2" w:rsidRDefault="008F2FDC" w:rsidP="00E27743">
      <w:pPr>
        <w:tabs>
          <w:tab w:val="num" w:pos="786"/>
          <w:tab w:val="left" w:pos="900"/>
        </w:tabs>
        <w:jc w:val="both"/>
        <w:rPr>
          <w:b/>
          <w:bCs/>
          <w:sz w:val="28"/>
          <w:szCs w:val="28"/>
        </w:rPr>
      </w:pPr>
      <w:r>
        <w:rPr>
          <w:rStyle w:val="10"/>
        </w:rPr>
        <w:tab/>
      </w:r>
      <w:bookmarkStart w:id="36" w:name="_Toc454883913"/>
      <w:r w:rsidRPr="00F54930">
        <w:rPr>
          <w:rStyle w:val="10"/>
        </w:rPr>
        <w:t xml:space="preserve">XVI. Иная информация, предусмотренная уставом общества или </w:t>
      </w:r>
      <w:r w:rsidRPr="00FE27D2">
        <w:rPr>
          <w:rStyle w:val="10"/>
        </w:rPr>
        <w:t>иным</w:t>
      </w:r>
      <w:bookmarkEnd w:id="36"/>
      <w:r w:rsidRPr="00FE27D2">
        <w:rPr>
          <w:b/>
          <w:bCs/>
          <w:sz w:val="28"/>
          <w:szCs w:val="28"/>
        </w:rPr>
        <w:t xml:space="preserve"> </w:t>
      </w:r>
      <w:r w:rsidRPr="00322313">
        <w:rPr>
          <w:b/>
          <w:bCs/>
          <w:color w:val="365F91"/>
          <w:sz w:val="28"/>
          <w:szCs w:val="28"/>
        </w:rPr>
        <w:t>внутренним документом общества</w:t>
      </w:r>
    </w:p>
    <w:p w:rsidR="008F2FDC" w:rsidRDefault="008F2FDC" w:rsidP="00E27743">
      <w:pPr>
        <w:tabs>
          <w:tab w:val="left" w:pos="900"/>
        </w:tabs>
        <w:jc w:val="both"/>
        <w:rPr>
          <w:rFonts w:ascii="Arial" w:hAnsi="Arial" w:cs="Arial"/>
        </w:rPr>
      </w:pPr>
      <w:r w:rsidRPr="00291E01">
        <w:rPr>
          <w:rFonts w:ascii="Arial" w:hAnsi="Arial" w:cs="Arial"/>
        </w:rPr>
        <w:tab/>
      </w:r>
    </w:p>
    <w:p w:rsidR="008F2FDC" w:rsidRPr="007B65E0" w:rsidRDefault="008F2FDC" w:rsidP="00E27743">
      <w:pPr>
        <w:tabs>
          <w:tab w:val="left" w:pos="900"/>
        </w:tabs>
        <w:jc w:val="both"/>
        <w:rPr>
          <w:b/>
          <w:bCs/>
        </w:rPr>
      </w:pPr>
      <w:r>
        <w:rPr>
          <w:rFonts w:ascii="Arial" w:hAnsi="Arial" w:cs="Arial"/>
        </w:rPr>
        <w:tab/>
      </w:r>
      <w:r w:rsidRPr="007B65E0">
        <w:t>Иная информация, подлежащая включению в годовой отчет о деятельности общества, уставом общества и иными внутренними документами не предусмотрена.</w:t>
      </w:r>
    </w:p>
    <w:p w:rsidR="008F2FDC" w:rsidRDefault="008F2FDC" w:rsidP="00E27743">
      <w:pPr>
        <w:ind w:firstLine="708"/>
        <w:rPr>
          <w:color w:val="000000"/>
        </w:rPr>
      </w:pPr>
    </w:p>
    <w:p w:rsidR="008F2FDC" w:rsidRPr="006C14DE" w:rsidRDefault="008F2FDC" w:rsidP="00E27743">
      <w:pPr>
        <w:ind w:firstLine="510"/>
        <w:jc w:val="both"/>
      </w:pPr>
      <w:r w:rsidRPr="00004FFC">
        <w:t xml:space="preserve">Достоверность данных годового отчета подтверждена </w:t>
      </w:r>
      <w:r w:rsidR="00121526">
        <w:t>Ревизионной комиссией</w:t>
      </w:r>
      <w:r w:rsidR="00CA72A1">
        <w:t>.</w:t>
      </w:r>
    </w:p>
    <w:p w:rsidR="008F2FDC" w:rsidRPr="00004FFC" w:rsidRDefault="008F2FDC" w:rsidP="00E27743">
      <w:pPr>
        <w:ind w:firstLine="510"/>
        <w:jc w:val="both"/>
      </w:pPr>
    </w:p>
    <w:p w:rsidR="008F2FDC" w:rsidRDefault="008F2FDC"/>
    <w:sectPr w:rsidR="008F2FDC" w:rsidSect="0052000B">
      <w:headerReference w:type="default" r:id="rId8"/>
      <w:footerReference w:type="default" r:id="rId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77A5" w:rsidRDefault="006B77A5" w:rsidP="0020460E">
      <w:r>
        <w:separator/>
      </w:r>
    </w:p>
  </w:endnote>
  <w:endnote w:type="continuationSeparator" w:id="0">
    <w:p w:rsidR="006B77A5" w:rsidRDefault="006B77A5" w:rsidP="00204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36C" w:rsidRDefault="00EB0959">
    <w:pPr>
      <w:pStyle w:val="a8"/>
      <w:jc w:val="right"/>
    </w:pPr>
    <w:r>
      <w:fldChar w:fldCharType="begin"/>
    </w:r>
    <w:r w:rsidR="005C036C">
      <w:instrText xml:space="preserve"> PAGE   \* MERGEFORMAT </w:instrText>
    </w:r>
    <w:r>
      <w:fldChar w:fldCharType="separate"/>
    </w:r>
    <w:r w:rsidR="00291510">
      <w:rPr>
        <w:noProof/>
      </w:rPr>
      <w:t>12</w:t>
    </w:r>
    <w:r>
      <w:rPr>
        <w:noProof/>
      </w:rPr>
      <w:fldChar w:fldCharType="end"/>
    </w:r>
  </w:p>
  <w:p w:rsidR="005C036C" w:rsidRDefault="005C036C">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77A5" w:rsidRDefault="006B77A5" w:rsidP="0020460E">
      <w:r>
        <w:separator/>
      </w:r>
    </w:p>
  </w:footnote>
  <w:footnote w:type="continuationSeparator" w:id="0">
    <w:p w:rsidR="006B77A5" w:rsidRDefault="006B77A5" w:rsidP="0020460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36C" w:rsidRPr="00EC60D5" w:rsidRDefault="005C036C" w:rsidP="0052000B">
    <w:pPr>
      <w:pStyle w:val="a3"/>
      <w:ind w:right="360"/>
      <w:jc w:val="right"/>
      <w:rPr>
        <w:b/>
        <w:bCs/>
        <w:i/>
        <w:iC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82914"/>
    <w:multiLevelType w:val="hybridMultilevel"/>
    <w:tmpl w:val="278212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5B66B10"/>
    <w:multiLevelType w:val="hybridMultilevel"/>
    <w:tmpl w:val="ECD8DC4C"/>
    <w:lvl w:ilvl="0" w:tplc="DCE61D3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403E5125"/>
    <w:multiLevelType w:val="hybridMultilevel"/>
    <w:tmpl w:val="6342715E"/>
    <w:lvl w:ilvl="0" w:tplc="21842D0C">
      <w:start w:val="1"/>
      <w:numFmt w:val="bullet"/>
      <w:lvlText w:val="-"/>
      <w:lvlJc w:val="left"/>
      <w:pPr>
        <w:ind w:left="720" w:hanging="360"/>
      </w:pPr>
      <w:rPr>
        <w:rFonts w:ascii="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 w15:restartNumberingAfterBreak="0">
    <w:nsid w:val="61E43034"/>
    <w:multiLevelType w:val="hybridMultilevel"/>
    <w:tmpl w:val="B35426B8"/>
    <w:lvl w:ilvl="0" w:tplc="0C880DF4">
      <w:start w:val="1"/>
      <w:numFmt w:val="decimal"/>
      <w:lvlText w:val="%1."/>
      <w:lvlJc w:val="left"/>
      <w:pPr>
        <w:ind w:left="760" w:hanging="360"/>
      </w:pPr>
      <w:rPr>
        <w:rFonts w:ascii="Times New Roman" w:hAnsi="Times New Roman" w:cs="Times New Roman" w:hint="default"/>
        <w:b w:val="0"/>
        <w:color w:val="auto"/>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E27743"/>
    <w:rsid w:val="00000039"/>
    <w:rsid w:val="000005F6"/>
    <w:rsid w:val="00003426"/>
    <w:rsid w:val="00003713"/>
    <w:rsid w:val="00004430"/>
    <w:rsid w:val="00004FFC"/>
    <w:rsid w:val="00006B22"/>
    <w:rsid w:val="00012CAF"/>
    <w:rsid w:val="00014EBA"/>
    <w:rsid w:val="00016545"/>
    <w:rsid w:val="00016CDF"/>
    <w:rsid w:val="00016D40"/>
    <w:rsid w:val="000173E4"/>
    <w:rsid w:val="00021CBB"/>
    <w:rsid w:val="000244CF"/>
    <w:rsid w:val="00024930"/>
    <w:rsid w:val="000277C3"/>
    <w:rsid w:val="00027F97"/>
    <w:rsid w:val="000324CF"/>
    <w:rsid w:val="000344A1"/>
    <w:rsid w:val="0003475B"/>
    <w:rsid w:val="00034D3C"/>
    <w:rsid w:val="00034EC7"/>
    <w:rsid w:val="000355EB"/>
    <w:rsid w:val="0003616E"/>
    <w:rsid w:val="00037648"/>
    <w:rsid w:val="000429FA"/>
    <w:rsid w:val="0004464D"/>
    <w:rsid w:val="00052E11"/>
    <w:rsid w:val="0005373B"/>
    <w:rsid w:val="000539BE"/>
    <w:rsid w:val="0005529F"/>
    <w:rsid w:val="00061219"/>
    <w:rsid w:val="00063FC1"/>
    <w:rsid w:val="00064C71"/>
    <w:rsid w:val="00070A2D"/>
    <w:rsid w:val="00070BC1"/>
    <w:rsid w:val="00070C2A"/>
    <w:rsid w:val="00070FDD"/>
    <w:rsid w:val="000747F5"/>
    <w:rsid w:val="00074D5E"/>
    <w:rsid w:val="00076DE7"/>
    <w:rsid w:val="00077506"/>
    <w:rsid w:val="000812FB"/>
    <w:rsid w:val="00081921"/>
    <w:rsid w:val="000822C9"/>
    <w:rsid w:val="00082BEB"/>
    <w:rsid w:val="00083BEF"/>
    <w:rsid w:val="00083FFE"/>
    <w:rsid w:val="00084D48"/>
    <w:rsid w:val="000907E8"/>
    <w:rsid w:val="0009392A"/>
    <w:rsid w:val="00095177"/>
    <w:rsid w:val="000965BB"/>
    <w:rsid w:val="000A3F98"/>
    <w:rsid w:val="000A7C1F"/>
    <w:rsid w:val="000B0804"/>
    <w:rsid w:val="000B21DB"/>
    <w:rsid w:val="000B3AF1"/>
    <w:rsid w:val="000B56B6"/>
    <w:rsid w:val="000B5883"/>
    <w:rsid w:val="000B6C8E"/>
    <w:rsid w:val="000C0D76"/>
    <w:rsid w:val="000C103E"/>
    <w:rsid w:val="000C25E3"/>
    <w:rsid w:val="000C28ED"/>
    <w:rsid w:val="000C49BC"/>
    <w:rsid w:val="000C5569"/>
    <w:rsid w:val="000C57EE"/>
    <w:rsid w:val="000C5D5F"/>
    <w:rsid w:val="000D2C15"/>
    <w:rsid w:val="000D4291"/>
    <w:rsid w:val="000E031B"/>
    <w:rsid w:val="000E0C21"/>
    <w:rsid w:val="000E45DB"/>
    <w:rsid w:val="000E650C"/>
    <w:rsid w:val="000F5C86"/>
    <w:rsid w:val="00100E47"/>
    <w:rsid w:val="0010127B"/>
    <w:rsid w:val="001035ED"/>
    <w:rsid w:val="00103DBA"/>
    <w:rsid w:val="00106A49"/>
    <w:rsid w:val="0011170B"/>
    <w:rsid w:val="00111DD1"/>
    <w:rsid w:val="00113962"/>
    <w:rsid w:val="001153F5"/>
    <w:rsid w:val="001156A5"/>
    <w:rsid w:val="00116AFC"/>
    <w:rsid w:val="00121526"/>
    <w:rsid w:val="00121914"/>
    <w:rsid w:val="001224B4"/>
    <w:rsid w:val="001236DA"/>
    <w:rsid w:val="00123DB6"/>
    <w:rsid w:val="001255FB"/>
    <w:rsid w:val="0012710C"/>
    <w:rsid w:val="00127397"/>
    <w:rsid w:val="00127A59"/>
    <w:rsid w:val="00127C2A"/>
    <w:rsid w:val="001320E2"/>
    <w:rsid w:val="00140ACB"/>
    <w:rsid w:val="00141165"/>
    <w:rsid w:val="00141DB3"/>
    <w:rsid w:val="001424A0"/>
    <w:rsid w:val="001425E2"/>
    <w:rsid w:val="00146DB3"/>
    <w:rsid w:val="00147A1D"/>
    <w:rsid w:val="001516FB"/>
    <w:rsid w:val="001518B8"/>
    <w:rsid w:val="00151F64"/>
    <w:rsid w:val="00156503"/>
    <w:rsid w:val="0015790F"/>
    <w:rsid w:val="00157D7A"/>
    <w:rsid w:val="00162B55"/>
    <w:rsid w:val="00162F70"/>
    <w:rsid w:val="001632B0"/>
    <w:rsid w:val="001637C0"/>
    <w:rsid w:val="00164AA6"/>
    <w:rsid w:val="00165AB6"/>
    <w:rsid w:val="001679F0"/>
    <w:rsid w:val="00171A00"/>
    <w:rsid w:val="00172815"/>
    <w:rsid w:val="00172871"/>
    <w:rsid w:val="001735EC"/>
    <w:rsid w:val="0017588E"/>
    <w:rsid w:val="001775CF"/>
    <w:rsid w:val="00180E3B"/>
    <w:rsid w:val="001833C7"/>
    <w:rsid w:val="00183934"/>
    <w:rsid w:val="00184943"/>
    <w:rsid w:val="00185907"/>
    <w:rsid w:val="00190121"/>
    <w:rsid w:val="00192F53"/>
    <w:rsid w:val="00193147"/>
    <w:rsid w:val="001954B1"/>
    <w:rsid w:val="001A0F83"/>
    <w:rsid w:val="001A2869"/>
    <w:rsid w:val="001A42C3"/>
    <w:rsid w:val="001A4C1F"/>
    <w:rsid w:val="001A54FF"/>
    <w:rsid w:val="001A5742"/>
    <w:rsid w:val="001A6868"/>
    <w:rsid w:val="001A6EBB"/>
    <w:rsid w:val="001B1264"/>
    <w:rsid w:val="001B21ED"/>
    <w:rsid w:val="001B6494"/>
    <w:rsid w:val="001B6960"/>
    <w:rsid w:val="001B6B96"/>
    <w:rsid w:val="001B7964"/>
    <w:rsid w:val="001B7E63"/>
    <w:rsid w:val="001C12B0"/>
    <w:rsid w:val="001C2D8D"/>
    <w:rsid w:val="001C3334"/>
    <w:rsid w:val="001C4A39"/>
    <w:rsid w:val="001C58BA"/>
    <w:rsid w:val="001D1613"/>
    <w:rsid w:val="001D25A6"/>
    <w:rsid w:val="001D2634"/>
    <w:rsid w:val="001D5929"/>
    <w:rsid w:val="001D629E"/>
    <w:rsid w:val="001D63BC"/>
    <w:rsid w:val="001D77CC"/>
    <w:rsid w:val="001D7D8D"/>
    <w:rsid w:val="001E09E3"/>
    <w:rsid w:val="001E4438"/>
    <w:rsid w:val="001F0B68"/>
    <w:rsid w:val="001F1559"/>
    <w:rsid w:val="001F2AAE"/>
    <w:rsid w:val="001F3D3A"/>
    <w:rsid w:val="001F43D8"/>
    <w:rsid w:val="001F5596"/>
    <w:rsid w:val="001F6F3A"/>
    <w:rsid w:val="001F7714"/>
    <w:rsid w:val="0020076E"/>
    <w:rsid w:val="0020460E"/>
    <w:rsid w:val="00204960"/>
    <w:rsid w:val="00212F28"/>
    <w:rsid w:val="00215E37"/>
    <w:rsid w:val="002203E5"/>
    <w:rsid w:val="00220896"/>
    <w:rsid w:val="00220F8F"/>
    <w:rsid w:val="002214D7"/>
    <w:rsid w:val="00221560"/>
    <w:rsid w:val="00226580"/>
    <w:rsid w:val="002301E2"/>
    <w:rsid w:val="00231631"/>
    <w:rsid w:val="002323B9"/>
    <w:rsid w:val="00233DEC"/>
    <w:rsid w:val="002354CA"/>
    <w:rsid w:val="00235B60"/>
    <w:rsid w:val="00236BBE"/>
    <w:rsid w:val="00236D59"/>
    <w:rsid w:val="00240882"/>
    <w:rsid w:val="00241A22"/>
    <w:rsid w:val="002427C5"/>
    <w:rsid w:val="00242E8D"/>
    <w:rsid w:val="0024580D"/>
    <w:rsid w:val="00246CD4"/>
    <w:rsid w:val="002510DA"/>
    <w:rsid w:val="00251812"/>
    <w:rsid w:val="00252B75"/>
    <w:rsid w:val="002541BC"/>
    <w:rsid w:val="00256985"/>
    <w:rsid w:val="00265604"/>
    <w:rsid w:val="002712B8"/>
    <w:rsid w:val="00273532"/>
    <w:rsid w:val="00276C6C"/>
    <w:rsid w:val="00277CE1"/>
    <w:rsid w:val="002800BC"/>
    <w:rsid w:val="00280DFD"/>
    <w:rsid w:val="0028265A"/>
    <w:rsid w:val="00282ED3"/>
    <w:rsid w:val="00283018"/>
    <w:rsid w:val="002837A8"/>
    <w:rsid w:val="00285A81"/>
    <w:rsid w:val="0028767C"/>
    <w:rsid w:val="00287C74"/>
    <w:rsid w:val="00290C77"/>
    <w:rsid w:val="00291510"/>
    <w:rsid w:val="00291E01"/>
    <w:rsid w:val="002959FE"/>
    <w:rsid w:val="00295BB7"/>
    <w:rsid w:val="00296908"/>
    <w:rsid w:val="002A2E9C"/>
    <w:rsid w:val="002A629C"/>
    <w:rsid w:val="002A7805"/>
    <w:rsid w:val="002B0A92"/>
    <w:rsid w:val="002B3148"/>
    <w:rsid w:val="002B3AF7"/>
    <w:rsid w:val="002B6AF6"/>
    <w:rsid w:val="002B6D79"/>
    <w:rsid w:val="002C0BE2"/>
    <w:rsid w:val="002C16F1"/>
    <w:rsid w:val="002C2320"/>
    <w:rsid w:val="002C3633"/>
    <w:rsid w:val="002C5FA5"/>
    <w:rsid w:val="002C6EC8"/>
    <w:rsid w:val="002C6FE9"/>
    <w:rsid w:val="002D0BF5"/>
    <w:rsid w:val="002D3ED2"/>
    <w:rsid w:val="002D4F7A"/>
    <w:rsid w:val="002D69A8"/>
    <w:rsid w:val="002E338C"/>
    <w:rsid w:val="002E4BEE"/>
    <w:rsid w:val="002E4CBA"/>
    <w:rsid w:val="002E51FA"/>
    <w:rsid w:val="002E7519"/>
    <w:rsid w:val="002F09A7"/>
    <w:rsid w:val="002F2002"/>
    <w:rsid w:val="002F2616"/>
    <w:rsid w:val="002F3251"/>
    <w:rsid w:val="002F6AA4"/>
    <w:rsid w:val="00302BA6"/>
    <w:rsid w:val="00305482"/>
    <w:rsid w:val="00307D6C"/>
    <w:rsid w:val="0031539E"/>
    <w:rsid w:val="00315CA5"/>
    <w:rsid w:val="00316F91"/>
    <w:rsid w:val="00321693"/>
    <w:rsid w:val="00322313"/>
    <w:rsid w:val="00323604"/>
    <w:rsid w:val="003240B0"/>
    <w:rsid w:val="0032481E"/>
    <w:rsid w:val="00326A6D"/>
    <w:rsid w:val="00326EA4"/>
    <w:rsid w:val="00336ECC"/>
    <w:rsid w:val="0033795D"/>
    <w:rsid w:val="00340AF6"/>
    <w:rsid w:val="00344CB6"/>
    <w:rsid w:val="00345C4E"/>
    <w:rsid w:val="003505C8"/>
    <w:rsid w:val="00352EB3"/>
    <w:rsid w:val="003552E3"/>
    <w:rsid w:val="0035617C"/>
    <w:rsid w:val="00357224"/>
    <w:rsid w:val="00360C1E"/>
    <w:rsid w:val="00364403"/>
    <w:rsid w:val="00364DD7"/>
    <w:rsid w:val="003653D7"/>
    <w:rsid w:val="003701F7"/>
    <w:rsid w:val="00370514"/>
    <w:rsid w:val="00371065"/>
    <w:rsid w:val="00372749"/>
    <w:rsid w:val="0037343D"/>
    <w:rsid w:val="003746B6"/>
    <w:rsid w:val="003754A3"/>
    <w:rsid w:val="0037592A"/>
    <w:rsid w:val="00375D14"/>
    <w:rsid w:val="003771B4"/>
    <w:rsid w:val="003809AE"/>
    <w:rsid w:val="00381E33"/>
    <w:rsid w:val="00384A58"/>
    <w:rsid w:val="0039427F"/>
    <w:rsid w:val="00394E2E"/>
    <w:rsid w:val="003A12E6"/>
    <w:rsid w:val="003A18BD"/>
    <w:rsid w:val="003A76CD"/>
    <w:rsid w:val="003A7C47"/>
    <w:rsid w:val="003B06F2"/>
    <w:rsid w:val="003B08C7"/>
    <w:rsid w:val="003B3AF0"/>
    <w:rsid w:val="003B6093"/>
    <w:rsid w:val="003C1760"/>
    <w:rsid w:val="003C20D7"/>
    <w:rsid w:val="003C25CF"/>
    <w:rsid w:val="003C308B"/>
    <w:rsid w:val="003C4C9A"/>
    <w:rsid w:val="003C4D96"/>
    <w:rsid w:val="003C7D6E"/>
    <w:rsid w:val="003D3D28"/>
    <w:rsid w:val="003D4737"/>
    <w:rsid w:val="003E15EE"/>
    <w:rsid w:val="003E1D46"/>
    <w:rsid w:val="003E255C"/>
    <w:rsid w:val="003E2D3D"/>
    <w:rsid w:val="003E31CB"/>
    <w:rsid w:val="003E4C07"/>
    <w:rsid w:val="003E5171"/>
    <w:rsid w:val="003E5E0E"/>
    <w:rsid w:val="003E793A"/>
    <w:rsid w:val="003F1735"/>
    <w:rsid w:val="003F283B"/>
    <w:rsid w:val="003F581B"/>
    <w:rsid w:val="003F6BC0"/>
    <w:rsid w:val="003F6F1F"/>
    <w:rsid w:val="003F720E"/>
    <w:rsid w:val="00400160"/>
    <w:rsid w:val="00401942"/>
    <w:rsid w:val="00401AD5"/>
    <w:rsid w:val="004029EC"/>
    <w:rsid w:val="00402B48"/>
    <w:rsid w:val="00403E40"/>
    <w:rsid w:val="00403FF2"/>
    <w:rsid w:val="00405B01"/>
    <w:rsid w:val="0040607B"/>
    <w:rsid w:val="00406210"/>
    <w:rsid w:val="00410F47"/>
    <w:rsid w:val="004112A3"/>
    <w:rsid w:val="004129AE"/>
    <w:rsid w:val="004131A2"/>
    <w:rsid w:val="004159D3"/>
    <w:rsid w:val="00416FC2"/>
    <w:rsid w:val="00421EB3"/>
    <w:rsid w:val="00423849"/>
    <w:rsid w:val="0042729A"/>
    <w:rsid w:val="0043076B"/>
    <w:rsid w:val="00430B67"/>
    <w:rsid w:val="00434BDB"/>
    <w:rsid w:val="00434FC9"/>
    <w:rsid w:val="004351F9"/>
    <w:rsid w:val="00436316"/>
    <w:rsid w:val="004457AC"/>
    <w:rsid w:val="00446104"/>
    <w:rsid w:val="00447205"/>
    <w:rsid w:val="004475A3"/>
    <w:rsid w:val="0045051A"/>
    <w:rsid w:val="00450E27"/>
    <w:rsid w:val="00452CBA"/>
    <w:rsid w:val="004533A6"/>
    <w:rsid w:val="00454BDB"/>
    <w:rsid w:val="00456321"/>
    <w:rsid w:val="00456988"/>
    <w:rsid w:val="00460246"/>
    <w:rsid w:val="004610EC"/>
    <w:rsid w:val="00463682"/>
    <w:rsid w:val="00463980"/>
    <w:rsid w:val="00467CDE"/>
    <w:rsid w:val="0047095A"/>
    <w:rsid w:val="00472168"/>
    <w:rsid w:val="00472A99"/>
    <w:rsid w:val="004730E6"/>
    <w:rsid w:val="004731F6"/>
    <w:rsid w:val="00476593"/>
    <w:rsid w:val="004769E5"/>
    <w:rsid w:val="004800DF"/>
    <w:rsid w:val="00484461"/>
    <w:rsid w:val="00485185"/>
    <w:rsid w:val="00485468"/>
    <w:rsid w:val="0049016D"/>
    <w:rsid w:val="0049070C"/>
    <w:rsid w:val="00492EC0"/>
    <w:rsid w:val="00495447"/>
    <w:rsid w:val="004960AD"/>
    <w:rsid w:val="00496BD6"/>
    <w:rsid w:val="004A0607"/>
    <w:rsid w:val="004A11AF"/>
    <w:rsid w:val="004A4151"/>
    <w:rsid w:val="004B2EEF"/>
    <w:rsid w:val="004B2F68"/>
    <w:rsid w:val="004B359D"/>
    <w:rsid w:val="004B3E0B"/>
    <w:rsid w:val="004B64F4"/>
    <w:rsid w:val="004B6AD6"/>
    <w:rsid w:val="004C1130"/>
    <w:rsid w:val="004C19F9"/>
    <w:rsid w:val="004C2747"/>
    <w:rsid w:val="004C31B0"/>
    <w:rsid w:val="004C31D8"/>
    <w:rsid w:val="004C4B91"/>
    <w:rsid w:val="004C62A8"/>
    <w:rsid w:val="004C69CF"/>
    <w:rsid w:val="004C6B35"/>
    <w:rsid w:val="004C7004"/>
    <w:rsid w:val="004C7A34"/>
    <w:rsid w:val="004D5792"/>
    <w:rsid w:val="004D7C10"/>
    <w:rsid w:val="004E136F"/>
    <w:rsid w:val="004E5CE0"/>
    <w:rsid w:val="004E6152"/>
    <w:rsid w:val="004F03ED"/>
    <w:rsid w:val="004F193A"/>
    <w:rsid w:val="004F1949"/>
    <w:rsid w:val="004F2299"/>
    <w:rsid w:val="004F51AF"/>
    <w:rsid w:val="005011F2"/>
    <w:rsid w:val="00506225"/>
    <w:rsid w:val="0050742D"/>
    <w:rsid w:val="005074F8"/>
    <w:rsid w:val="0051303B"/>
    <w:rsid w:val="00513BB5"/>
    <w:rsid w:val="00516451"/>
    <w:rsid w:val="00516ED0"/>
    <w:rsid w:val="0052000B"/>
    <w:rsid w:val="005218D2"/>
    <w:rsid w:val="0053059D"/>
    <w:rsid w:val="00531CFC"/>
    <w:rsid w:val="00533677"/>
    <w:rsid w:val="00534248"/>
    <w:rsid w:val="005358A3"/>
    <w:rsid w:val="00537182"/>
    <w:rsid w:val="005432AC"/>
    <w:rsid w:val="00544A8B"/>
    <w:rsid w:val="00544E99"/>
    <w:rsid w:val="00552039"/>
    <w:rsid w:val="00554493"/>
    <w:rsid w:val="0055457C"/>
    <w:rsid w:val="00554A88"/>
    <w:rsid w:val="00554C9B"/>
    <w:rsid w:val="00557E4D"/>
    <w:rsid w:val="005612F0"/>
    <w:rsid w:val="00561951"/>
    <w:rsid w:val="00562F26"/>
    <w:rsid w:val="00564C2C"/>
    <w:rsid w:val="00567E79"/>
    <w:rsid w:val="005708B7"/>
    <w:rsid w:val="00571C26"/>
    <w:rsid w:val="005722ED"/>
    <w:rsid w:val="0057283E"/>
    <w:rsid w:val="0057754D"/>
    <w:rsid w:val="00577AAC"/>
    <w:rsid w:val="00577B82"/>
    <w:rsid w:val="005804CC"/>
    <w:rsid w:val="00580F87"/>
    <w:rsid w:val="00581EBB"/>
    <w:rsid w:val="0058290F"/>
    <w:rsid w:val="00585AEF"/>
    <w:rsid w:val="00593EC8"/>
    <w:rsid w:val="00594CDC"/>
    <w:rsid w:val="005967AE"/>
    <w:rsid w:val="005A0853"/>
    <w:rsid w:val="005A3225"/>
    <w:rsid w:val="005A3E3C"/>
    <w:rsid w:val="005A6B26"/>
    <w:rsid w:val="005A6B44"/>
    <w:rsid w:val="005A7A91"/>
    <w:rsid w:val="005A7AFC"/>
    <w:rsid w:val="005B1057"/>
    <w:rsid w:val="005B2E98"/>
    <w:rsid w:val="005B3E21"/>
    <w:rsid w:val="005B562B"/>
    <w:rsid w:val="005B56D3"/>
    <w:rsid w:val="005B5B0E"/>
    <w:rsid w:val="005B7124"/>
    <w:rsid w:val="005B714D"/>
    <w:rsid w:val="005C036C"/>
    <w:rsid w:val="005C15F5"/>
    <w:rsid w:val="005C4394"/>
    <w:rsid w:val="005C6774"/>
    <w:rsid w:val="005D0E7F"/>
    <w:rsid w:val="005D2095"/>
    <w:rsid w:val="005D4E4E"/>
    <w:rsid w:val="005D7137"/>
    <w:rsid w:val="005E0995"/>
    <w:rsid w:val="005E234D"/>
    <w:rsid w:val="005E3032"/>
    <w:rsid w:val="005E489E"/>
    <w:rsid w:val="005E502D"/>
    <w:rsid w:val="005E5C02"/>
    <w:rsid w:val="005F03D8"/>
    <w:rsid w:val="005F30A4"/>
    <w:rsid w:val="005F33DF"/>
    <w:rsid w:val="005F4A14"/>
    <w:rsid w:val="005F617F"/>
    <w:rsid w:val="005F6220"/>
    <w:rsid w:val="005F7392"/>
    <w:rsid w:val="005F79D4"/>
    <w:rsid w:val="00604131"/>
    <w:rsid w:val="0060595D"/>
    <w:rsid w:val="00606A7B"/>
    <w:rsid w:val="00607527"/>
    <w:rsid w:val="00613A11"/>
    <w:rsid w:val="00616576"/>
    <w:rsid w:val="00620B4E"/>
    <w:rsid w:val="006262B6"/>
    <w:rsid w:val="00626C88"/>
    <w:rsid w:val="00626EC8"/>
    <w:rsid w:val="0063014C"/>
    <w:rsid w:val="00630C05"/>
    <w:rsid w:val="0063372C"/>
    <w:rsid w:val="006350C1"/>
    <w:rsid w:val="006351A2"/>
    <w:rsid w:val="00636908"/>
    <w:rsid w:val="00637079"/>
    <w:rsid w:val="006405DD"/>
    <w:rsid w:val="00641F6C"/>
    <w:rsid w:val="006433F7"/>
    <w:rsid w:val="00645976"/>
    <w:rsid w:val="00646D85"/>
    <w:rsid w:val="0065005D"/>
    <w:rsid w:val="006500DD"/>
    <w:rsid w:val="00650A5A"/>
    <w:rsid w:val="006525B0"/>
    <w:rsid w:val="00652EBA"/>
    <w:rsid w:val="006554E7"/>
    <w:rsid w:val="00663DE3"/>
    <w:rsid w:val="0066506A"/>
    <w:rsid w:val="006652BA"/>
    <w:rsid w:val="006661D5"/>
    <w:rsid w:val="0067084F"/>
    <w:rsid w:val="00670ACD"/>
    <w:rsid w:val="00670EAD"/>
    <w:rsid w:val="00670F41"/>
    <w:rsid w:val="006750FF"/>
    <w:rsid w:val="006768FA"/>
    <w:rsid w:val="006772BF"/>
    <w:rsid w:val="00680B41"/>
    <w:rsid w:val="00680FEE"/>
    <w:rsid w:val="00681137"/>
    <w:rsid w:val="00681454"/>
    <w:rsid w:val="00692AD6"/>
    <w:rsid w:val="00692C1D"/>
    <w:rsid w:val="00695F76"/>
    <w:rsid w:val="006A0089"/>
    <w:rsid w:val="006A058F"/>
    <w:rsid w:val="006A20B3"/>
    <w:rsid w:val="006A3D19"/>
    <w:rsid w:val="006A4185"/>
    <w:rsid w:val="006A4B40"/>
    <w:rsid w:val="006A7C27"/>
    <w:rsid w:val="006B0390"/>
    <w:rsid w:val="006B3539"/>
    <w:rsid w:val="006B77A5"/>
    <w:rsid w:val="006B7837"/>
    <w:rsid w:val="006C0904"/>
    <w:rsid w:val="006C14DE"/>
    <w:rsid w:val="006C2CF5"/>
    <w:rsid w:val="006C2F73"/>
    <w:rsid w:val="006D3CC1"/>
    <w:rsid w:val="006D66E1"/>
    <w:rsid w:val="006D7534"/>
    <w:rsid w:val="006E0E3F"/>
    <w:rsid w:val="006E327A"/>
    <w:rsid w:val="006E57C6"/>
    <w:rsid w:val="006F0E5C"/>
    <w:rsid w:val="006F197C"/>
    <w:rsid w:val="006F1E23"/>
    <w:rsid w:val="006F2D38"/>
    <w:rsid w:val="006F3A22"/>
    <w:rsid w:val="006F6E1B"/>
    <w:rsid w:val="006F77FD"/>
    <w:rsid w:val="00701FD8"/>
    <w:rsid w:val="007039D4"/>
    <w:rsid w:val="00705C1B"/>
    <w:rsid w:val="007079BC"/>
    <w:rsid w:val="00710C95"/>
    <w:rsid w:val="00710E3A"/>
    <w:rsid w:val="00711143"/>
    <w:rsid w:val="00711297"/>
    <w:rsid w:val="00711562"/>
    <w:rsid w:val="00712F84"/>
    <w:rsid w:val="00717682"/>
    <w:rsid w:val="00723B6B"/>
    <w:rsid w:val="0072628B"/>
    <w:rsid w:val="007267B6"/>
    <w:rsid w:val="00733B90"/>
    <w:rsid w:val="00735650"/>
    <w:rsid w:val="007357AD"/>
    <w:rsid w:val="00736207"/>
    <w:rsid w:val="0073678E"/>
    <w:rsid w:val="00737362"/>
    <w:rsid w:val="00737859"/>
    <w:rsid w:val="00741476"/>
    <w:rsid w:val="007425B1"/>
    <w:rsid w:val="00742612"/>
    <w:rsid w:val="007426BE"/>
    <w:rsid w:val="00743390"/>
    <w:rsid w:val="007462B6"/>
    <w:rsid w:val="00747AB2"/>
    <w:rsid w:val="00751175"/>
    <w:rsid w:val="0075165B"/>
    <w:rsid w:val="00757FE1"/>
    <w:rsid w:val="00771720"/>
    <w:rsid w:val="007727A8"/>
    <w:rsid w:val="007732ED"/>
    <w:rsid w:val="00773736"/>
    <w:rsid w:val="00773BA4"/>
    <w:rsid w:val="00774E5A"/>
    <w:rsid w:val="00775415"/>
    <w:rsid w:val="00776CC2"/>
    <w:rsid w:val="00777291"/>
    <w:rsid w:val="00783729"/>
    <w:rsid w:val="00783A27"/>
    <w:rsid w:val="007865BC"/>
    <w:rsid w:val="00787857"/>
    <w:rsid w:val="007908ED"/>
    <w:rsid w:val="007917EC"/>
    <w:rsid w:val="00792658"/>
    <w:rsid w:val="0079507B"/>
    <w:rsid w:val="0079713F"/>
    <w:rsid w:val="007A18F2"/>
    <w:rsid w:val="007A374D"/>
    <w:rsid w:val="007B055B"/>
    <w:rsid w:val="007B1341"/>
    <w:rsid w:val="007B2FD9"/>
    <w:rsid w:val="007B303B"/>
    <w:rsid w:val="007B311B"/>
    <w:rsid w:val="007B3A44"/>
    <w:rsid w:val="007B53B0"/>
    <w:rsid w:val="007B65E0"/>
    <w:rsid w:val="007B6B55"/>
    <w:rsid w:val="007B7336"/>
    <w:rsid w:val="007C011B"/>
    <w:rsid w:val="007C0754"/>
    <w:rsid w:val="007C438A"/>
    <w:rsid w:val="007C7E36"/>
    <w:rsid w:val="007D11D5"/>
    <w:rsid w:val="007D4505"/>
    <w:rsid w:val="007D53DB"/>
    <w:rsid w:val="007D5ECF"/>
    <w:rsid w:val="007D5F80"/>
    <w:rsid w:val="007D6BE8"/>
    <w:rsid w:val="007E1EF2"/>
    <w:rsid w:val="007E4333"/>
    <w:rsid w:val="007E7E1B"/>
    <w:rsid w:val="007F05F4"/>
    <w:rsid w:val="007F18F6"/>
    <w:rsid w:val="007F268D"/>
    <w:rsid w:val="007F46C8"/>
    <w:rsid w:val="007F5856"/>
    <w:rsid w:val="007F6378"/>
    <w:rsid w:val="007F67E9"/>
    <w:rsid w:val="007F6CDA"/>
    <w:rsid w:val="00801BC9"/>
    <w:rsid w:val="00804D8E"/>
    <w:rsid w:val="00807684"/>
    <w:rsid w:val="0081105A"/>
    <w:rsid w:val="008115E7"/>
    <w:rsid w:val="00811A20"/>
    <w:rsid w:val="00814D45"/>
    <w:rsid w:val="008151EB"/>
    <w:rsid w:val="008155BB"/>
    <w:rsid w:val="00815DEC"/>
    <w:rsid w:val="008166B9"/>
    <w:rsid w:val="00820500"/>
    <w:rsid w:val="00820F46"/>
    <w:rsid w:val="00824584"/>
    <w:rsid w:val="008333D4"/>
    <w:rsid w:val="00836156"/>
    <w:rsid w:val="00840D14"/>
    <w:rsid w:val="008417D8"/>
    <w:rsid w:val="0084217D"/>
    <w:rsid w:val="00844E28"/>
    <w:rsid w:val="00847CE9"/>
    <w:rsid w:val="00853174"/>
    <w:rsid w:val="008556F6"/>
    <w:rsid w:val="00863937"/>
    <w:rsid w:val="00863C1A"/>
    <w:rsid w:val="00865EF5"/>
    <w:rsid w:val="008662B2"/>
    <w:rsid w:val="00875CF1"/>
    <w:rsid w:val="0087731B"/>
    <w:rsid w:val="00880276"/>
    <w:rsid w:val="0088033C"/>
    <w:rsid w:val="00881AD4"/>
    <w:rsid w:val="00883522"/>
    <w:rsid w:val="00883BA9"/>
    <w:rsid w:val="00884D82"/>
    <w:rsid w:val="00885B01"/>
    <w:rsid w:val="00890E04"/>
    <w:rsid w:val="00891D64"/>
    <w:rsid w:val="00894062"/>
    <w:rsid w:val="008961F9"/>
    <w:rsid w:val="008966AD"/>
    <w:rsid w:val="008A18EA"/>
    <w:rsid w:val="008A23B7"/>
    <w:rsid w:val="008A4C1C"/>
    <w:rsid w:val="008A7EDD"/>
    <w:rsid w:val="008B0563"/>
    <w:rsid w:val="008B1654"/>
    <w:rsid w:val="008B2139"/>
    <w:rsid w:val="008B2A99"/>
    <w:rsid w:val="008B2C81"/>
    <w:rsid w:val="008B6E26"/>
    <w:rsid w:val="008C061D"/>
    <w:rsid w:val="008C3BCF"/>
    <w:rsid w:val="008C56EB"/>
    <w:rsid w:val="008C6712"/>
    <w:rsid w:val="008D0516"/>
    <w:rsid w:val="008D6A4D"/>
    <w:rsid w:val="008D6BC5"/>
    <w:rsid w:val="008D7394"/>
    <w:rsid w:val="008E1464"/>
    <w:rsid w:val="008E4762"/>
    <w:rsid w:val="008E4E2E"/>
    <w:rsid w:val="008E78DF"/>
    <w:rsid w:val="008F13DA"/>
    <w:rsid w:val="008F1FD7"/>
    <w:rsid w:val="008F2FDC"/>
    <w:rsid w:val="008F6500"/>
    <w:rsid w:val="008F7670"/>
    <w:rsid w:val="0090082F"/>
    <w:rsid w:val="00900E4D"/>
    <w:rsid w:val="00901437"/>
    <w:rsid w:val="009014AC"/>
    <w:rsid w:val="009024F8"/>
    <w:rsid w:val="00906351"/>
    <w:rsid w:val="00906EC4"/>
    <w:rsid w:val="00906F6F"/>
    <w:rsid w:val="009119FC"/>
    <w:rsid w:val="00912918"/>
    <w:rsid w:val="009139CF"/>
    <w:rsid w:val="009153AB"/>
    <w:rsid w:val="00917358"/>
    <w:rsid w:val="00922167"/>
    <w:rsid w:val="00925636"/>
    <w:rsid w:val="00927826"/>
    <w:rsid w:val="009311D7"/>
    <w:rsid w:val="009317A2"/>
    <w:rsid w:val="00931CAF"/>
    <w:rsid w:val="0093239E"/>
    <w:rsid w:val="00933652"/>
    <w:rsid w:val="00934448"/>
    <w:rsid w:val="009363E4"/>
    <w:rsid w:val="00937F79"/>
    <w:rsid w:val="009458B4"/>
    <w:rsid w:val="00946C3D"/>
    <w:rsid w:val="009476D4"/>
    <w:rsid w:val="00947881"/>
    <w:rsid w:val="009511EC"/>
    <w:rsid w:val="009513B8"/>
    <w:rsid w:val="00951A91"/>
    <w:rsid w:val="009559EB"/>
    <w:rsid w:val="009572F3"/>
    <w:rsid w:val="009577EB"/>
    <w:rsid w:val="00957C4E"/>
    <w:rsid w:val="0096357A"/>
    <w:rsid w:val="009641C6"/>
    <w:rsid w:val="0096519C"/>
    <w:rsid w:val="00965548"/>
    <w:rsid w:val="00966A86"/>
    <w:rsid w:val="0097248A"/>
    <w:rsid w:val="009724D9"/>
    <w:rsid w:val="009746CC"/>
    <w:rsid w:val="00975363"/>
    <w:rsid w:val="00976981"/>
    <w:rsid w:val="00976ECF"/>
    <w:rsid w:val="00982E07"/>
    <w:rsid w:val="0098337C"/>
    <w:rsid w:val="00985C6D"/>
    <w:rsid w:val="00987A32"/>
    <w:rsid w:val="00987D35"/>
    <w:rsid w:val="00990B4A"/>
    <w:rsid w:val="00991FB4"/>
    <w:rsid w:val="009927B4"/>
    <w:rsid w:val="0099444D"/>
    <w:rsid w:val="009A0533"/>
    <w:rsid w:val="009A19F9"/>
    <w:rsid w:val="009A1E60"/>
    <w:rsid w:val="009A337D"/>
    <w:rsid w:val="009A5DA3"/>
    <w:rsid w:val="009A7452"/>
    <w:rsid w:val="009B0878"/>
    <w:rsid w:val="009B175B"/>
    <w:rsid w:val="009B4C89"/>
    <w:rsid w:val="009C2A28"/>
    <w:rsid w:val="009C5069"/>
    <w:rsid w:val="009C7546"/>
    <w:rsid w:val="009D0B74"/>
    <w:rsid w:val="009D1212"/>
    <w:rsid w:val="009D1659"/>
    <w:rsid w:val="009D33B6"/>
    <w:rsid w:val="009E3C7F"/>
    <w:rsid w:val="009E4F5D"/>
    <w:rsid w:val="009F094B"/>
    <w:rsid w:val="009F1B5F"/>
    <w:rsid w:val="00A01C44"/>
    <w:rsid w:val="00A02254"/>
    <w:rsid w:val="00A07348"/>
    <w:rsid w:val="00A10519"/>
    <w:rsid w:val="00A145F4"/>
    <w:rsid w:val="00A14D85"/>
    <w:rsid w:val="00A14FCC"/>
    <w:rsid w:val="00A153FF"/>
    <w:rsid w:val="00A169D8"/>
    <w:rsid w:val="00A175E7"/>
    <w:rsid w:val="00A20001"/>
    <w:rsid w:val="00A205C4"/>
    <w:rsid w:val="00A22FB0"/>
    <w:rsid w:val="00A24269"/>
    <w:rsid w:val="00A243AD"/>
    <w:rsid w:val="00A24AB7"/>
    <w:rsid w:val="00A25EA0"/>
    <w:rsid w:val="00A274C9"/>
    <w:rsid w:val="00A27B10"/>
    <w:rsid w:val="00A311D6"/>
    <w:rsid w:val="00A312B4"/>
    <w:rsid w:val="00A35F9B"/>
    <w:rsid w:val="00A4059D"/>
    <w:rsid w:val="00A4079D"/>
    <w:rsid w:val="00A407BE"/>
    <w:rsid w:val="00A414E4"/>
    <w:rsid w:val="00A4179B"/>
    <w:rsid w:val="00A42A84"/>
    <w:rsid w:val="00A4334B"/>
    <w:rsid w:val="00A447FD"/>
    <w:rsid w:val="00A52658"/>
    <w:rsid w:val="00A5331D"/>
    <w:rsid w:val="00A54E3F"/>
    <w:rsid w:val="00A5599A"/>
    <w:rsid w:val="00A55DD2"/>
    <w:rsid w:val="00A560FD"/>
    <w:rsid w:val="00A573F9"/>
    <w:rsid w:val="00A57448"/>
    <w:rsid w:val="00A61157"/>
    <w:rsid w:val="00A616EA"/>
    <w:rsid w:val="00A6319B"/>
    <w:rsid w:val="00A65EE8"/>
    <w:rsid w:val="00A67862"/>
    <w:rsid w:val="00A70F6D"/>
    <w:rsid w:val="00A73BB7"/>
    <w:rsid w:val="00A741C6"/>
    <w:rsid w:val="00A7485E"/>
    <w:rsid w:val="00A774C2"/>
    <w:rsid w:val="00A77559"/>
    <w:rsid w:val="00A77A2E"/>
    <w:rsid w:val="00A77A74"/>
    <w:rsid w:val="00A80FE7"/>
    <w:rsid w:val="00A8214A"/>
    <w:rsid w:val="00A8385A"/>
    <w:rsid w:val="00A84902"/>
    <w:rsid w:val="00A84D8F"/>
    <w:rsid w:val="00A84DE6"/>
    <w:rsid w:val="00A87D00"/>
    <w:rsid w:val="00A93413"/>
    <w:rsid w:val="00A97435"/>
    <w:rsid w:val="00A97675"/>
    <w:rsid w:val="00AA0B7C"/>
    <w:rsid w:val="00AA0F95"/>
    <w:rsid w:val="00AA2B4A"/>
    <w:rsid w:val="00AA42D6"/>
    <w:rsid w:val="00AA52F2"/>
    <w:rsid w:val="00AA7A39"/>
    <w:rsid w:val="00AB2FCC"/>
    <w:rsid w:val="00AB4FA7"/>
    <w:rsid w:val="00AB5FBC"/>
    <w:rsid w:val="00AB60FA"/>
    <w:rsid w:val="00AB6438"/>
    <w:rsid w:val="00AB6F52"/>
    <w:rsid w:val="00AC576A"/>
    <w:rsid w:val="00AC5B74"/>
    <w:rsid w:val="00AC66AE"/>
    <w:rsid w:val="00AD023B"/>
    <w:rsid w:val="00AD186A"/>
    <w:rsid w:val="00AE0280"/>
    <w:rsid w:val="00AE35E6"/>
    <w:rsid w:val="00AE50AC"/>
    <w:rsid w:val="00AE52AF"/>
    <w:rsid w:val="00AE72AF"/>
    <w:rsid w:val="00AE74BA"/>
    <w:rsid w:val="00AE793D"/>
    <w:rsid w:val="00AF57B1"/>
    <w:rsid w:val="00AF5D5B"/>
    <w:rsid w:val="00AF79E2"/>
    <w:rsid w:val="00B01275"/>
    <w:rsid w:val="00B03441"/>
    <w:rsid w:val="00B052B8"/>
    <w:rsid w:val="00B10027"/>
    <w:rsid w:val="00B103A1"/>
    <w:rsid w:val="00B1192C"/>
    <w:rsid w:val="00B12B5F"/>
    <w:rsid w:val="00B17CC0"/>
    <w:rsid w:val="00B21814"/>
    <w:rsid w:val="00B21D7F"/>
    <w:rsid w:val="00B24382"/>
    <w:rsid w:val="00B265E7"/>
    <w:rsid w:val="00B26FCA"/>
    <w:rsid w:val="00B27C9F"/>
    <w:rsid w:val="00B34B37"/>
    <w:rsid w:val="00B363D6"/>
    <w:rsid w:val="00B36DA3"/>
    <w:rsid w:val="00B37790"/>
    <w:rsid w:val="00B37CE8"/>
    <w:rsid w:val="00B41A93"/>
    <w:rsid w:val="00B41D6D"/>
    <w:rsid w:val="00B432DC"/>
    <w:rsid w:val="00B465BA"/>
    <w:rsid w:val="00B514BC"/>
    <w:rsid w:val="00B52F58"/>
    <w:rsid w:val="00B54096"/>
    <w:rsid w:val="00B57B62"/>
    <w:rsid w:val="00B60023"/>
    <w:rsid w:val="00B64787"/>
    <w:rsid w:val="00B651B9"/>
    <w:rsid w:val="00B71AE3"/>
    <w:rsid w:val="00B76508"/>
    <w:rsid w:val="00B76E55"/>
    <w:rsid w:val="00B773C4"/>
    <w:rsid w:val="00B81DE9"/>
    <w:rsid w:val="00B83809"/>
    <w:rsid w:val="00B86127"/>
    <w:rsid w:val="00B9340A"/>
    <w:rsid w:val="00B95A12"/>
    <w:rsid w:val="00B95DF2"/>
    <w:rsid w:val="00B9675C"/>
    <w:rsid w:val="00BA121C"/>
    <w:rsid w:val="00BA1B1C"/>
    <w:rsid w:val="00BA2362"/>
    <w:rsid w:val="00BA339D"/>
    <w:rsid w:val="00BA3AC7"/>
    <w:rsid w:val="00BA5E54"/>
    <w:rsid w:val="00BA5E70"/>
    <w:rsid w:val="00BA7705"/>
    <w:rsid w:val="00BB2563"/>
    <w:rsid w:val="00BB3573"/>
    <w:rsid w:val="00BB35FC"/>
    <w:rsid w:val="00BB3ABD"/>
    <w:rsid w:val="00BB3B8D"/>
    <w:rsid w:val="00BB411F"/>
    <w:rsid w:val="00BB68B5"/>
    <w:rsid w:val="00BB6B07"/>
    <w:rsid w:val="00BC34D3"/>
    <w:rsid w:val="00BC3BF8"/>
    <w:rsid w:val="00BC5DB6"/>
    <w:rsid w:val="00BD39D4"/>
    <w:rsid w:val="00BD5AB9"/>
    <w:rsid w:val="00BD6FB6"/>
    <w:rsid w:val="00BE21FB"/>
    <w:rsid w:val="00BE3D5C"/>
    <w:rsid w:val="00BE4167"/>
    <w:rsid w:val="00BE5339"/>
    <w:rsid w:val="00BE7000"/>
    <w:rsid w:val="00BF2A3A"/>
    <w:rsid w:val="00BF4369"/>
    <w:rsid w:val="00BF6835"/>
    <w:rsid w:val="00C0079B"/>
    <w:rsid w:val="00C02B1F"/>
    <w:rsid w:val="00C02C37"/>
    <w:rsid w:val="00C0650D"/>
    <w:rsid w:val="00C10508"/>
    <w:rsid w:val="00C13073"/>
    <w:rsid w:val="00C13199"/>
    <w:rsid w:val="00C135A1"/>
    <w:rsid w:val="00C14C78"/>
    <w:rsid w:val="00C20D01"/>
    <w:rsid w:val="00C2225C"/>
    <w:rsid w:val="00C22A9A"/>
    <w:rsid w:val="00C22C07"/>
    <w:rsid w:val="00C241C4"/>
    <w:rsid w:val="00C24B2C"/>
    <w:rsid w:val="00C252E1"/>
    <w:rsid w:val="00C328F9"/>
    <w:rsid w:val="00C3494D"/>
    <w:rsid w:val="00C371C5"/>
    <w:rsid w:val="00C40A70"/>
    <w:rsid w:val="00C51E98"/>
    <w:rsid w:val="00C5211B"/>
    <w:rsid w:val="00C610EF"/>
    <w:rsid w:val="00C617F7"/>
    <w:rsid w:val="00C63600"/>
    <w:rsid w:val="00C66168"/>
    <w:rsid w:val="00C7074F"/>
    <w:rsid w:val="00C718BA"/>
    <w:rsid w:val="00C71A0C"/>
    <w:rsid w:val="00C73B6C"/>
    <w:rsid w:val="00C7478C"/>
    <w:rsid w:val="00C7544C"/>
    <w:rsid w:val="00C75497"/>
    <w:rsid w:val="00C77DF9"/>
    <w:rsid w:val="00C820A9"/>
    <w:rsid w:val="00C82587"/>
    <w:rsid w:val="00C8333C"/>
    <w:rsid w:val="00C83633"/>
    <w:rsid w:val="00C85E28"/>
    <w:rsid w:val="00C8622C"/>
    <w:rsid w:val="00C908D3"/>
    <w:rsid w:val="00C95144"/>
    <w:rsid w:val="00C971B0"/>
    <w:rsid w:val="00CA02B0"/>
    <w:rsid w:val="00CA1948"/>
    <w:rsid w:val="00CA4151"/>
    <w:rsid w:val="00CA72A1"/>
    <w:rsid w:val="00CA7CBD"/>
    <w:rsid w:val="00CB1BAF"/>
    <w:rsid w:val="00CB1E10"/>
    <w:rsid w:val="00CB49A1"/>
    <w:rsid w:val="00CB4DE8"/>
    <w:rsid w:val="00CB6C4F"/>
    <w:rsid w:val="00CC127E"/>
    <w:rsid w:val="00CC4580"/>
    <w:rsid w:val="00CD1FE0"/>
    <w:rsid w:val="00CD21E6"/>
    <w:rsid w:val="00CD29AC"/>
    <w:rsid w:val="00CD454A"/>
    <w:rsid w:val="00CD6D64"/>
    <w:rsid w:val="00CD6F0D"/>
    <w:rsid w:val="00CD7029"/>
    <w:rsid w:val="00CE0D1A"/>
    <w:rsid w:val="00CE1B9A"/>
    <w:rsid w:val="00CE22B4"/>
    <w:rsid w:val="00CE3C67"/>
    <w:rsid w:val="00CE4112"/>
    <w:rsid w:val="00CF0F57"/>
    <w:rsid w:val="00CF2106"/>
    <w:rsid w:val="00CF4DBB"/>
    <w:rsid w:val="00CF623D"/>
    <w:rsid w:val="00D0016E"/>
    <w:rsid w:val="00D031C5"/>
    <w:rsid w:val="00D05A87"/>
    <w:rsid w:val="00D06927"/>
    <w:rsid w:val="00D06AD8"/>
    <w:rsid w:val="00D0731D"/>
    <w:rsid w:val="00D073C5"/>
    <w:rsid w:val="00D07435"/>
    <w:rsid w:val="00D1072F"/>
    <w:rsid w:val="00D11BF7"/>
    <w:rsid w:val="00D13094"/>
    <w:rsid w:val="00D148FB"/>
    <w:rsid w:val="00D14E96"/>
    <w:rsid w:val="00D206F5"/>
    <w:rsid w:val="00D25965"/>
    <w:rsid w:val="00D34EC8"/>
    <w:rsid w:val="00D41F59"/>
    <w:rsid w:val="00D429DB"/>
    <w:rsid w:val="00D45039"/>
    <w:rsid w:val="00D51136"/>
    <w:rsid w:val="00D518C5"/>
    <w:rsid w:val="00D56570"/>
    <w:rsid w:val="00D60624"/>
    <w:rsid w:val="00D60CFC"/>
    <w:rsid w:val="00D62149"/>
    <w:rsid w:val="00D636C5"/>
    <w:rsid w:val="00D65432"/>
    <w:rsid w:val="00D65C31"/>
    <w:rsid w:val="00D72034"/>
    <w:rsid w:val="00D757DF"/>
    <w:rsid w:val="00D8085E"/>
    <w:rsid w:val="00D8234E"/>
    <w:rsid w:val="00D8543B"/>
    <w:rsid w:val="00D87FDA"/>
    <w:rsid w:val="00D9030A"/>
    <w:rsid w:val="00D92529"/>
    <w:rsid w:val="00D92ECB"/>
    <w:rsid w:val="00D956C3"/>
    <w:rsid w:val="00D97C92"/>
    <w:rsid w:val="00DA02EF"/>
    <w:rsid w:val="00DA1E79"/>
    <w:rsid w:val="00DA2277"/>
    <w:rsid w:val="00DA242B"/>
    <w:rsid w:val="00DA2A76"/>
    <w:rsid w:val="00DA2EAB"/>
    <w:rsid w:val="00DA3036"/>
    <w:rsid w:val="00DA479A"/>
    <w:rsid w:val="00DA4B24"/>
    <w:rsid w:val="00DB02CD"/>
    <w:rsid w:val="00DB0F61"/>
    <w:rsid w:val="00DB1381"/>
    <w:rsid w:val="00DB30C5"/>
    <w:rsid w:val="00DB58BA"/>
    <w:rsid w:val="00DB5A10"/>
    <w:rsid w:val="00DD3171"/>
    <w:rsid w:val="00DD4B34"/>
    <w:rsid w:val="00DE2B4C"/>
    <w:rsid w:val="00DE30B6"/>
    <w:rsid w:val="00DE3CC3"/>
    <w:rsid w:val="00DE4013"/>
    <w:rsid w:val="00DE561D"/>
    <w:rsid w:val="00DE7596"/>
    <w:rsid w:val="00DF0242"/>
    <w:rsid w:val="00DF0318"/>
    <w:rsid w:val="00DF0A2E"/>
    <w:rsid w:val="00DF0AA3"/>
    <w:rsid w:val="00DF10DD"/>
    <w:rsid w:val="00E01376"/>
    <w:rsid w:val="00E016B8"/>
    <w:rsid w:val="00E029BE"/>
    <w:rsid w:val="00E03637"/>
    <w:rsid w:val="00E057A6"/>
    <w:rsid w:val="00E116A4"/>
    <w:rsid w:val="00E12420"/>
    <w:rsid w:val="00E15B04"/>
    <w:rsid w:val="00E242CA"/>
    <w:rsid w:val="00E25BF7"/>
    <w:rsid w:val="00E25E98"/>
    <w:rsid w:val="00E26BA5"/>
    <w:rsid w:val="00E27743"/>
    <w:rsid w:val="00E3278B"/>
    <w:rsid w:val="00E333DB"/>
    <w:rsid w:val="00E335C6"/>
    <w:rsid w:val="00E34902"/>
    <w:rsid w:val="00E4197C"/>
    <w:rsid w:val="00E43A48"/>
    <w:rsid w:val="00E4469C"/>
    <w:rsid w:val="00E44DB1"/>
    <w:rsid w:val="00E50E74"/>
    <w:rsid w:val="00E52645"/>
    <w:rsid w:val="00E53481"/>
    <w:rsid w:val="00E5779D"/>
    <w:rsid w:val="00E57A82"/>
    <w:rsid w:val="00E60B78"/>
    <w:rsid w:val="00E632AF"/>
    <w:rsid w:val="00E65474"/>
    <w:rsid w:val="00E65A14"/>
    <w:rsid w:val="00E7006A"/>
    <w:rsid w:val="00E719F7"/>
    <w:rsid w:val="00E72D81"/>
    <w:rsid w:val="00E73F3B"/>
    <w:rsid w:val="00E7663B"/>
    <w:rsid w:val="00E80F08"/>
    <w:rsid w:val="00E81D2B"/>
    <w:rsid w:val="00E81F31"/>
    <w:rsid w:val="00E8656E"/>
    <w:rsid w:val="00E90909"/>
    <w:rsid w:val="00E91806"/>
    <w:rsid w:val="00E92884"/>
    <w:rsid w:val="00E9355B"/>
    <w:rsid w:val="00E950EA"/>
    <w:rsid w:val="00E95893"/>
    <w:rsid w:val="00E95A58"/>
    <w:rsid w:val="00E96613"/>
    <w:rsid w:val="00EA11C5"/>
    <w:rsid w:val="00EA2D90"/>
    <w:rsid w:val="00EA3E39"/>
    <w:rsid w:val="00EA6010"/>
    <w:rsid w:val="00EA73F6"/>
    <w:rsid w:val="00EA7F23"/>
    <w:rsid w:val="00EB0959"/>
    <w:rsid w:val="00EB1AAB"/>
    <w:rsid w:val="00EB2819"/>
    <w:rsid w:val="00EB3EC2"/>
    <w:rsid w:val="00EB5AE6"/>
    <w:rsid w:val="00EB5D2B"/>
    <w:rsid w:val="00EB629E"/>
    <w:rsid w:val="00EB7CAE"/>
    <w:rsid w:val="00EB7F30"/>
    <w:rsid w:val="00EC16A9"/>
    <w:rsid w:val="00EC2814"/>
    <w:rsid w:val="00EC36F0"/>
    <w:rsid w:val="00EC499C"/>
    <w:rsid w:val="00EC5B75"/>
    <w:rsid w:val="00EC60D5"/>
    <w:rsid w:val="00ED1E5F"/>
    <w:rsid w:val="00ED3E64"/>
    <w:rsid w:val="00ED6C03"/>
    <w:rsid w:val="00EE2DA6"/>
    <w:rsid w:val="00EE5695"/>
    <w:rsid w:val="00EE690A"/>
    <w:rsid w:val="00EE70F6"/>
    <w:rsid w:val="00EF084B"/>
    <w:rsid w:val="00EF0B6D"/>
    <w:rsid w:val="00EF150F"/>
    <w:rsid w:val="00EF4406"/>
    <w:rsid w:val="00EF707B"/>
    <w:rsid w:val="00F03122"/>
    <w:rsid w:val="00F03881"/>
    <w:rsid w:val="00F051E5"/>
    <w:rsid w:val="00F10F41"/>
    <w:rsid w:val="00F11DAC"/>
    <w:rsid w:val="00F14D14"/>
    <w:rsid w:val="00F2141C"/>
    <w:rsid w:val="00F23D20"/>
    <w:rsid w:val="00F23D8B"/>
    <w:rsid w:val="00F23EFB"/>
    <w:rsid w:val="00F259A7"/>
    <w:rsid w:val="00F2616A"/>
    <w:rsid w:val="00F26507"/>
    <w:rsid w:val="00F26CD6"/>
    <w:rsid w:val="00F3344F"/>
    <w:rsid w:val="00F3400C"/>
    <w:rsid w:val="00F37D13"/>
    <w:rsid w:val="00F37F9F"/>
    <w:rsid w:val="00F41E42"/>
    <w:rsid w:val="00F43159"/>
    <w:rsid w:val="00F431FF"/>
    <w:rsid w:val="00F4326B"/>
    <w:rsid w:val="00F46E76"/>
    <w:rsid w:val="00F479E8"/>
    <w:rsid w:val="00F47B19"/>
    <w:rsid w:val="00F50087"/>
    <w:rsid w:val="00F500EA"/>
    <w:rsid w:val="00F50A08"/>
    <w:rsid w:val="00F51E8E"/>
    <w:rsid w:val="00F52F89"/>
    <w:rsid w:val="00F5354E"/>
    <w:rsid w:val="00F54930"/>
    <w:rsid w:val="00F57A5E"/>
    <w:rsid w:val="00F665EC"/>
    <w:rsid w:val="00F67568"/>
    <w:rsid w:val="00F70E53"/>
    <w:rsid w:val="00F76771"/>
    <w:rsid w:val="00F769BC"/>
    <w:rsid w:val="00F770B2"/>
    <w:rsid w:val="00F80E81"/>
    <w:rsid w:val="00F837A9"/>
    <w:rsid w:val="00F8492D"/>
    <w:rsid w:val="00F850A2"/>
    <w:rsid w:val="00F85375"/>
    <w:rsid w:val="00F8549D"/>
    <w:rsid w:val="00F858D3"/>
    <w:rsid w:val="00F87436"/>
    <w:rsid w:val="00F904F7"/>
    <w:rsid w:val="00F93347"/>
    <w:rsid w:val="00F93EA6"/>
    <w:rsid w:val="00F9560E"/>
    <w:rsid w:val="00FA1AA0"/>
    <w:rsid w:val="00FA1BB4"/>
    <w:rsid w:val="00FA2A4F"/>
    <w:rsid w:val="00FA2EEB"/>
    <w:rsid w:val="00FA352D"/>
    <w:rsid w:val="00FA7EAB"/>
    <w:rsid w:val="00FA7F76"/>
    <w:rsid w:val="00FB1403"/>
    <w:rsid w:val="00FB44DA"/>
    <w:rsid w:val="00FB7070"/>
    <w:rsid w:val="00FB7316"/>
    <w:rsid w:val="00FB742E"/>
    <w:rsid w:val="00FC0653"/>
    <w:rsid w:val="00FC1299"/>
    <w:rsid w:val="00FC31C2"/>
    <w:rsid w:val="00FC56B4"/>
    <w:rsid w:val="00FC5CFA"/>
    <w:rsid w:val="00FC6F66"/>
    <w:rsid w:val="00FC7130"/>
    <w:rsid w:val="00FC7338"/>
    <w:rsid w:val="00FC7C3B"/>
    <w:rsid w:val="00FC7FD7"/>
    <w:rsid w:val="00FD06BB"/>
    <w:rsid w:val="00FD087E"/>
    <w:rsid w:val="00FD0BAD"/>
    <w:rsid w:val="00FD36DE"/>
    <w:rsid w:val="00FD4FBA"/>
    <w:rsid w:val="00FE226A"/>
    <w:rsid w:val="00FE27D2"/>
    <w:rsid w:val="00FE31D3"/>
    <w:rsid w:val="00FE6A50"/>
    <w:rsid w:val="00FF0110"/>
    <w:rsid w:val="00FF01D9"/>
    <w:rsid w:val="00FF4223"/>
    <w:rsid w:val="00FF4A38"/>
    <w:rsid w:val="00FF5E4C"/>
    <w:rsid w:val="00FF7E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0466D1D"/>
  <w15:docId w15:val="{55DBDFCC-C032-4D5D-8DC3-2E1DD42AF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7743"/>
    <w:rPr>
      <w:rFonts w:ascii="Times New Roman" w:hAnsi="Times New Roman"/>
      <w:sz w:val="24"/>
      <w:szCs w:val="24"/>
    </w:rPr>
  </w:style>
  <w:style w:type="paragraph" w:styleId="1">
    <w:name w:val="heading 1"/>
    <w:basedOn w:val="a"/>
    <w:next w:val="a"/>
    <w:link w:val="10"/>
    <w:qFormat/>
    <w:rsid w:val="00E27743"/>
    <w:pPr>
      <w:keepNext/>
      <w:keepLines/>
      <w:spacing w:before="480"/>
      <w:outlineLvl w:val="0"/>
    </w:pPr>
    <w:rPr>
      <w:rFonts w:ascii="Cambria" w:hAnsi="Cambria" w:cs="Cambria"/>
      <w:b/>
      <w:bCs/>
      <w:color w:val="365F91"/>
      <w:sz w:val="28"/>
      <w:szCs w:val="28"/>
    </w:rPr>
  </w:style>
  <w:style w:type="paragraph" w:styleId="2">
    <w:name w:val="heading 2"/>
    <w:basedOn w:val="a"/>
    <w:next w:val="a"/>
    <w:link w:val="20"/>
    <w:qFormat/>
    <w:rsid w:val="00E27743"/>
    <w:pPr>
      <w:widowControl w:val="0"/>
      <w:autoSpaceDE w:val="0"/>
      <w:autoSpaceDN w:val="0"/>
      <w:adjustRightInd w:val="0"/>
      <w:spacing w:before="240" w:after="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locked/>
    <w:rsid w:val="00E27743"/>
    <w:rPr>
      <w:rFonts w:ascii="Cambria" w:hAnsi="Cambria" w:cs="Cambria"/>
      <w:b/>
      <w:bCs/>
      <w:color w:val="365F91"/>
      <w:sz w:val="28"/>
      <w:szCs w:val="28"/>
      <w:lang w:eastAsia="ru-RU"/>
    </w:rPr>
  </w:style>
  <w:style w:type="character" w:customStyle="1" w:styleId="20">
    <w:name w:val="Заголовок 2 Знак"/>
    <w:basedOn w:val="a0"/>
    <w:link w:val="2"/>
    <w:locked/>
    <w:rsid w:val="00E27743"/>
    <w:rPr>
      <w:rFonts w:ascii="Times New Roman" w:hAnsi="Times New Roman" w:cs="Times New Roman"/>
      <w:b/>
      <w:bCs/>
      <w:lang w:eastAsia="ru-RU"/>
    </w:rPr>
  </w:style>
  <w:style w:type="paragraph" w:styleId="a3">
    <w:name w:val="header"/>
    <w:basedOn w:val="a"/>
    <w:link w:val="a4"/>
    <w:rsid w:val="00E27743"/>
    <w:pPr>
      <w:tabs>
        <w:tab w:val="center" w:pos="4677"/>
        <w:tab w:val="right" w:pos="9355"/>
      </w:tabs>
    </w:pPr>
  </w:style>
  <w:style w:type="character" w:customStyle="1" w:styleId="a4">
    <w:name w:val="Верхний колонтитул Знак"/>
    <w:basedOn w:val="a0"/>
    <w:link w:val="a3"/>
    <w:locked/>
    <w:rsid w:val="00E27743"/>
    <w:rPr>
      <w:rFonts w:ascii="Times New Roman" w:hAnsi="Times New Roman" w:cs="Times New Roman"/>
      <w:sz w:val="24"/>
      <w:szCs w:val="24"/>
      <w:lang w:eastAsia="ru-RU"/>
    </w:rPr>
  </w:style>
  <w:style w:type="character" w:styleId="a5">
    <w:name w:val="page number"/>
    <w:basedOn w:val="a0"/>
    <w:rsid w:val="00E27743"/>
    <w:rPr>
      <w:rFonts w:cs="Times New Roman"/>
    </w:rPr>
  </w:style>
  <w:style w:type="character" w:customStyle="1" w:styleId="Subst">
    <w:name w:val="Subst"/>
    <w:uiPriority w:val="99"/>
    <w:rsid w:val="00E27743"/>
    <w:rPr>
      <w:b/>
      <w:i/>
    </w:rPr>
  </w:style>
  <w:style w:type="character" w:customStyle="1" w:styleId="SUBST0">
    <w:name w:val="__SUBST"/>
    <w:rsid w:val="00E27743"/>
    <w:rPr>
      <w:b/>
      <w:i/>
      <w:sz w:val="20"/>
    </w:rPr>
  </w:style>
  <w:style w:type="paragraph" w:customStyle="1" w:styleId="ConsNonformat">
    <w:name w:val="ConsNonformat"/>
    <w:rsid w:val="00E27743"/>
    <w:pPr>
      <w:widowControl w:val="0"/>
      <w:autoSpaceDE w:val="0"/>
      <w:autoSpaceDN w:val="0"/>
      <w:adjustRightInd w:val="0"/>
    </w:pPr>
    <w:rPr>
      <w:rFonts w:ascii="Courier New" w:hAnsi="Courier New" w:cs="Courier New"/>
    </w:rPr>
  </w:style>
  <w:style w:type="paragraph" w:styleId="a6">
    <w:name w:val="Body Text Indent"/>
    <w:basedOn w:val="a"/>
    <w:link w:val="a7"/>
    <w:rsid w:val="00E27743"/>
  </w:style>
  <w:style w:type="character" w:customStyle="1" w:styleId="a7">
    <w:name w:val="Основной текст с отступом Знак"/>
    <w:basedOn w:val="a0"/>
    <w:link w:val="a6"/>
    <w:locked/>
    <w:rsid w:val="00E27743"/>
    <w:rPr>
      <w:rFonts w:ascii="Times New Roman" w:hAnsi="Times New Roman" w:cs="Times New Roman"/>
      <w:sz w:val="24"/>
      <w:szCs w:val="24"/>
      <w:lang w:eastAsia="ru-RU"/>
    </w:rPr>
  </w:style>
  <w:style w:type="paragraph" w:customStyle="1" w:styleId="Heading21">
    <w:name w:val="Heading 21"/>
    <w:rsid w:val="00E27743"/>
    <w:pPr>
      <w:widowControl w:val="0"/>
      <w:autoSpaceDE w:val="0"/>
      <w:autoSpaceDN w:val="0"/>
      <w:adjustRightInd w:val="0"/>
      <w:spacing w:before="240" w:after="80"/>
    </w:pPr>
    <w:rPr>
      <w:rFonts w:ascii="Times New Roman" w:hAnsi="Times New Roman"/>
      <w:b/>
      <w:bCs/>
      <w:sz w:val="24"/>
      <w:szCs w:val="24"/>
    </w:rPr>
  </w:style>
  <w:style w:type="paragraph" w:customStyle="1" w:styleId="ConsNormal">
    <w:name w:val="ConsNormal"/>
    <w:link w:val="ConsNormal0"/>
    <w:rsid w:val="00E27743"/>
    <w:pPr>
      <w:widowControl w:val="0"/>
      <w:autoSpaceDE w:val="0"/>
      <w:autoSpaceDN w:val="0"/>
      <w:adjustRightInd w:val="0"/>
      <w:ind w:firstLine="720"/>
    </w:pPr>
    <w:rPr>
      <w:rFonts w:ascii="Arial" w:hAnsi="Arial" w:cs="Arial"/>
      <w:sz w:val="16"/>
      <w:szCs w:val="16"/>
    </w:rPr>
  </w:style>
  <w:style w:type="character" w:customStyle="1" w:styleId="ConsNormal0">
    <w:name w:val="ConsNormal Знак"/>
    <w:basedOn w:val="a0"/>
    <w:link w:val="ConsNormal"/>
    <w:locked/>
    <w:rsid w:val="00E27743"/>
    <w:rPr>
      <w:rFonts w:ascii="Arial" w:hAnsi="Arial" w:cs="Arial"/>
      <w:sz w:val="16"/>
      <w:szCs w:val="16"/>
      <w:lang w:val="ru-RU" w:eastAsia="ru-RU" w:bidi="ar-SA"/>
    </w:rPr>
  </w:style>
  <w:style w:type="paragraph" w:styleId="a8">
    <w:name w:val="footer"/>
    <w:basedOn w:val="a"/>
    <w:link w:val="a9"/>
    <w:rsid w:val="00E27743"/>
    <w:pPr>
      <w:tabs>
        <w:tab w:val="center" w:pos="4677"/>
        <w:tab w:val="right" w:pos="9355"/>
      </w:tabs>
    </w:pPr>
  </w:style>
  <w:style w:type="character" w:customStyle="1" w:styleId="a9">
    <w:name w:val="Нижний колонтитул Знак"/>
    <w:basedOn w:val="a0"/>
    <w:link w:val="a8"/>
    <w:locked/>
    <w:rsid w:val="00E27743"/>
    <w:rPr>
      <w:rFonts w:ascii="Times New Roman" w:hAnsi="Times New Roman" w:cs="Times New Roman"/>
      <w:sz w:val="24"/>
      <w:szCs w:val="24"/>
      <w:lang w:eastAsia="ru-RU"/>
    </w:rPr>
  </w:style>
  <w:style w:type="table" w:styleId="aa">
    <w:name w:val="Table Grid"/>
    <w:basedOn w:val="a1"/>
    <w:rsid w:val="00E2774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kaz">
    <w:name w:val="Prikaz"/>
    <w:basedOn w:val="a"/>
    <w:rsid w:val="00E27743"/>
    <w:pPr>
      <w:ind w:firstLine="709"/>
      <w:jc w:val="both"/>
    </w:pPr>
    <w:rPr>
      <w:sz w:val="28"/>
      <w:szCs w:val="28"/>
      <w:lang w:eastAsia="en-US"/>
    </w:rPr>
  </w:style>
  <w:style w:type="paragraph" w:styleId="11">
    <w:name w:val="toc 1"/>
    <w:basedOn w:val="a"/>
    <w:next w:val="a"/>
    <w:autoRedefine/>
    <w:uiPriority w:val="39"/>
    <w:rsid w:val="00E27743"/>
    <w:pPr>
      <w:spacing w:after="100"/>
    </w:pPr>
  </w:style>
  <w:style w:type="paragraph" w:styleId="21">
    <w:name w:val="toc 2"/>
    <w:basedOn w:val="a"/>
    <w:next w:val="a"/>
    <w:autoRedefine/>
    <w:uiPriority w:val="39"/>
    <w:rsid w:val="00E27743"/>
    <w:pPr>
      <w:spacing w:after="100"/>
      <w:ind w:left="240"/>
    </w:pPr>
  </w:style>
  <w:style w:type="character" w:styleId="ab">
    <w:name w:val="Hyperlink"/>
    <w:basedOn w:val="a0"/>
    <w:uiPriority w:val="99"/>
    <w:rsid w:val="00E27743"/>
    <w:rPr>
      <w:rFonts w:cs="Times New Roman"/>
      <w:color w:val="0000FF"/>
      <w:u w:val="single"/>
    </w:rPr>
  </w:style>
  <w:style w:type="paragraph" w:styleId="ac">
    <w:name w:val="Document Map"/>
    <w:basedOn w:val="a"/>
    <w:link w:val="ad"/>
    <w:semiHidden/>
    <w:rsid w:val="00D1072F"/>
    <w:pPr>
      <w:shd w:val="clear" w:color="auto" w:fill="000080"/>
    </w:pPr>
    <w:rPr>
      <w:rFonts w:ascii="Tahoma" w:hAnsi="Tahoma" w:cs="Tahoma"/>
      <w:sz w:val="20"/>
      <w:szCs w:val="20"/>
    </w:rPr>
  </w:style>
  <w:style w:type="character" w:customStyle="1" w:styleId="ad">
    <w:name w:val="Схема документа Знак"/>
    <w:basedOn w:val="a0"/>
    <w:link w:val="ac"/>
    <w:semiHidden/>
    <w:locked/>
    <w:rsid w:val="000355EB"/>
    <w:rPr>
      <w:rFonts w:ascii="Times New Roman" w:hAnsi="Times New Roman" w:cs="Times New Roman"/>
      <w:sz w:val="2"/>
    </w:rPr>
  </w:style>
  <w:style w:type="paragraph" w:styleId="ae">
    <w:name w:val="Balloon Text"/>
    <w:basedOn w:val="a"/>
    <w:link w:val="af"/>
    <w:semiHidden/>
    <w:rsid w:val="00D1072F"/>
    <w:rPr>
      <w:rFonts w:ascii="Tahoma" w:hAnsi="Tahoma" w:cs="Tahoma"/>
      <w:sz w:val="16"/>
      <w:szCs w:val="16"/>
    </w:rPr>
  </w:style>
  <w:style w:type="character" w:customStyle="1" w:styleId="af">
    <w:name w:val="Текст выноски Знак"/>
    <w:basedOn w:val="a0"/>
    <w:link w:val="ae"/>
    <w:semiHidden/>
    <w:locked/>
    <w:rsid w:val="000355EB"/>
    <w:rPr>
      <w:rFonts w:ascii="Times New Roman" w:hAnsi="Times New Roman" w:cs="Times New Roman"/>
      <w:sz w:val="2"/>
    </w:rPr>
  </w:style>
  <w:style w:type="paragraph" w:customStyle="1" w:styleId="af0">
    <w:name w:val="Нормальный"/>
    <w:basedOn w:val="a"/>
    <w:link w:val="af1"/>
    <w:rsid w:val="00C7478C"/>
    <w:pPr>
      <w:spacing w:before="20" w:after="20"/>
      <w:jc w:val="both"/>
    </w:pPr>
    <w:rPr>
      <w:rFonts w:eastAsia="Times New Roman"/>
      <w:sz w:val="21"/>
    </w:rPr>
  </w:style>
  <w:style w:type="character" w:customStyle="1" w:styleId="af1">
    <w:name w:val="Нормальный Знак"/>
    <w:link w:val="af0"/>
    <w:locked/>
    <w:rsid w:val="00C7478C"/>
    <w:rPr>
      <w:rFonts w:ascii="Times New Roman" w:eastAsia="Times New Roman" w:hAnsi="Times New Roman"/>
      <w:sz w:val="21"/>
      <w:szCs w:val="24"/>
    </w:rPr>
  </w:style>
  <w:style w:type="paragraph" w:styleId="af2">
    <w:name w:val="List Paragraph"/>
    <w:basedOn w:val="a"/>
    <w:uiPriority w:val="34"/>
    <w:qFormat/>
    <w:rsid w:val="006F3A22"/>
    <w:pPr>
      <w:ind w:left="720"/>
      <w:contextualSpacing/>
    </w:pPr>
  </w:style>
  <w:style w:type="paragraph" w:customStyle="1" w:styleId="SubHeading">
    <w:name w:val="Sub Heading"/>
    <w:uiPriority w:val="99"/>
    <w:rsid w:val="00E72D81"/>
    <w:pPr>
      <w:widowControl w:val="0"/>
      <w:autoSpaceDE w:val="0"/>
      <w:autoSpaceDN w:val="0"/>
      <w:adjustRightInd w:val="0"/>
      <w:spacing w:before="240" w:after="40"/>
    </w:pPr>
    <w:rPr>
      <w:rFonts w:ascii="Times New Roman" w:eastAsiaTheme="minorEastAsia"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5456667">
      <w:bodyDiv w:val="1"/>
      <w:marLeft w:val="0"/>
      <w:marRight w:val="0"/>
      <w:marTop w:val="0"/>
      <w:marBottom w:val="0"/>
      <w:divBdr>
        <w:top w:val="none" w:sz="0" w:space="0" w:color="auto"/>
        <w:left w:val="none" w:sz="0" w:space="0" w:color="auto"/>
        <w:bottom w:val="none" w:sz="0" w:space="0" w:color="auto"/>
        <w:right w:val="none" w:sz="0" w:space="0" w:color="auto"/>
      </w:divBdr>
    </w:div>
    <w:div w:id="1571693619">
      <w:bodyDiv w:val="1"/>
      <w:marLeft w:val="0"/>
      <w:marRight w:val="0"/>
      <w:marTop w:val="0"/>
      <w:marBottom w:val="0"/>
      <w:divBdr>
        <w:top w:val="none" w:sz="0" w:space="0" w:color="auto"/>
        <w:left w:val="none" w:sz="0" w:space="0" w:color="auto"/>
        <w:bottom w:val="none" w:sz="0" w:space="0" w:color="auto"/>
        <w:right w:val="none" w:sz="0" w:space="0" w:color="auto"/>
      </w:divBdr>
    </w:div>
    <w:div w:id="1788310543">
      <w:bodyDiv w:val="1"/>
      <w:marLeft w:val="0"/>
      <w:marRight w:val="0"/>
      <w:marTop w:val="0"/>
      <w:marBottom w:val="0"/>
      <w:divBdr>
        <w:top w:val="none" w:sz="0" w:space="0" w:color="auto"/>
        <w:left w:val="none" w:sz="0" w:space="0" w:color="auto"/>
        <w:bottom w:val="none" w:sz="0" w:space="0" w:color="auto"/>
        <w:right w:val="none" w:sz="0" w:space="0" w:color="auto"/>
      </w:divBdr>
    </w:div>
    <w:div w:id="209015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046118-1FD9-4663-AB83-A74E0D8F1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14</Pages>
  <Words>4985</Words>
  <Characters>28421</Characters>
  <Application>Microsoft Office Word</Application>
  <DocSecurity>0</DocSecurity>
  <Lines>236</Lines>
  <Paragraphs>66</Paragraphs>
  <ScaleCrop>false</ScaleCrop>
  <HeadingPairs>
    <vt:vector size="2" baseType="variant">
      <vt:variant>
        <vt:lpstr>Название</vt:lpstr>
      </vt:variant>
      <vt:variant>
        <vt:i4>1</vt:i4>
      </vt:variant>
    </vt:vector>
  </HeadingPairs>
  <TitlesOfParts>
    <vt:vector size="1" baseType="lpstr">
      <vt:lpstr>Открытое акционерное  общество</vt:lpstr>
    </vt:vector>
  </TitlesOfParts>
  <Company>1</Company>
  <LinksUpToDate>false</LinksUpToDate>
  <CharactersWithSpaces>33340</CharactersWithSpaces>
  <SharedDoc>false</SharedDoc>
  <HLinks>
    <vt:vector size="126" baseType="variant">
      <vt:variant>
        <vt:i4>1769522</vt:i4>
      </vt:variant>
      <vt:variant>
        <vt:i4>119</vt:i4>
      </vt:variant>
      <vt:variant>
        <vt:i4>0</vt:i4>
      </vt:variant>
      <vt:variant>
        <vt:i4>5</vt:i4>
      </vt:variant>
      <vt:variant>
        <vt:lpwstr/>
      </vt:variant>
      <vt:variant>
        <vt:lpwstr>_Toc326229555</vt:lpwstr>
      </vt:variant>
      <vt:variant>
        <vt:i4>1769522</vt:i4>
      </vt:variant>
      <vt:variant>
        <vt:i4>113</vt:i4>
      </vt:variant>
      <vt:variant>
        <vt:i4>0</vt:i4>
      </vt:variant>
      <vt:variant>
        <vt:i4>5</vt:i4>
      </vt:variant>
      <vt:variant>
        <vt:lpwstr/>
      </vt:variant>
      <vt:variant>
        <vt:lpwstr>_Toc326229554</vt:lpwstr>
      </vt:variant>
      <vt:variant>
        <vt:i4>1769522</vt:i4>
      </vt:variant>
      <vt:variant>
        <vt:i4>107</vt:i4>
      </vt:variant>
      <vt:variant>
        <vt:i4>0</vt:i4>
      </vt:variant>
      <vt:variant>
        <vt:i4>5</vt:i4>
      </vt:variant>
      <vt:variant>
        <vt:lpwstr/>
      </vt:variant>
      <vt:variant>
        <vt:lpwstr>_Toc326229553</vt:lpwstr>
      </vt:variant>
      <vt:variant>
        <vt:i4>1769522</vt:i4>
      </vt:variant>
      <vt:variant>
        <vt:i4>101</vt:i4>
      </vt:variant>
      <vt:variant>
        <vt:i4>0</vt:i4>
      </vt:variant>
      <vt:variant>
        <vt:i4>5</vt:i4>
      </vt:variant>
      <vt:variant>
        <vt:lpwstr/>
      </vt:variant>
      <vt:variant>
        <vt:lpwstr>_Toc326229552</vt:lpwstr>
      </vt:variant>
      <vt:variant>
        <vt:i4>1769522</vt:i4>
      </vt:variant>
      <vt:variant>
        <vt:i4>95</vt:i4>
      </vt:variant>
      <vt:variant>
        <vt:i4>0</vt:i4>
      </vt:variant>
      <vt:variant>
        <vt:i4>5</vt:i4>
      </vt:variant>
      <vt:variant>
        <vt:lpwstr/>
      </vt:variant>
      <vt:variant>
        <vt:lpwstr>_Toc326229551</vt:lpwstr>
      </vt:variant>
      <vt:variant>
        <vt:i4>1769522</vt:i4>
      </vt:variant>
      <vt:variant>
        <vt:i4>89</vt:i4>
      </vt:variant>
      <vt:variant>
        <vt:i4>0</vt:i4>
      </vt:variant>
      <vt:variant>
        <vt:i4>5</vt:i4>
      </vt:variant>
      <vt:variant>
        <vt:lpwstr/>
      </vt:variant>
      <vt:variant>
        <vt:lpwstr>_Toc326229550</vt:lpwstr>
      </vt:variant>
      <vt:variant>
        <vt:i4>1703986</vt:i4>
      </vt:variant>
      <vt:variant>
        <vt:i4>83</vt:i4>
      </vt:variant>
      <vt:variant>
        <vt:i4>0</vt:i4>
      </vt:variant>
      <vt:variant>
        <vt:i4>5</vt:i4>
      </vt:variant>
      <vt:variant>
        <vt:lpwstr/>
      </vt:variant>
      <vt:variant>
        <vt:lpwstr>_Toc326229549</vt:lpwstr>
      </vt:variant>
      <vt:variant>
        <vt:i4>1703986</vt:i4>
      </vt:variant>
      <vt:variant>
        <vt:i4>77</vt:i4>
      </vt:variant>
      <vt:variant>
        <vt:i4>0</vt:i4>
      </vt:variant>
      <vt:variant>
        <vt:i4>5</vt:i4>
      </vt:variant>
      <vt:variant>
        <vt:lpwstr/>
      </vt:variant>
      <vt:variant>
        <vt:lpwstr>_Toc326229548</vt:lpwstr>
      </vt:variant>
      <vt:variant>
        <vt:i4>1703986</vt:i4>
      </vt:variant>
      <vt:variant>
        <vt:i4>71</vt:i4>
      </vt:variant>
      <vt:variant>
        <vt:i4>0</vt:i4>
      </vt:variant>
      <vt:variant>
        <vt:i4>5</vt:i4>
      </vt:variant>
      <vt:variant>
        <vt:lpwstr/>
      </vt:variant>
      <vt:variant>
        <vt:lpwstr>_Toc326229547</vt:lpwstr>
      </vt:variant>
      <vt:variant>
        <vt:i4>1703986</vt:i4>
      </vt:variant>
      <vt:variant>
        <vt:i4>65</vt:i4>
      </vt:variant>
      <vt:variant>
        <vt:i4>0</vt:i4>
      </vt:variant>
      <vt:variant>
        <vt:i4>5</vt:i4>
      </vt:variant>
      <vt:variant>
        <vt:lpwstr/>
      </vt:variant>
      <vt:variant>
        <vt:lpwstr>_Toc326229546</vt:lpwstr>
      </vt:variant>
      <vt:variant>
        <vt:i4>1703986</vt:i4>
      </vt:variant>
      <vt:variant>
        <vt:i4>62</vt:i4>
      </vt:variant>
      <vt:variant>
        <vt:i4>0</vt:i4>
      </vt:variant>
      <vt:variant>
        <vt:i4>5</vt:i4>
      </vt:variant>
      <vt:variant>
        <vt:lpwstr/>
      </vt:variant>
      <vt:variant>
        <vt:lpwstr>_Toc326229545</vt:lpwstr>
      </vt:variant>
      <vt:variant>
        <vt:i4>1703986</vt:i4>
      </vt:variant>
      <vt:variant>
        <vt:i4>56</vt:i4>
      </vt:variant>
      <vt:variant>
        <vt:i4>0</vt:i4>
      </vt:variant>
      <vt:variant>
        <vt:i4>5</vt:i4>
      </vt:variant>
      <vt:variant>
        <vt:lpwstr/>
      </vt:variant>
      <vt:variant>
        <vt:lpwstr>_Toc326229544</vt:lpwstr>
      </vt:variant>
      <vt:variant>
        <vt:i4>1703986</vt:i4>
      </vt:variant>
      <vt:variant>
        <vt:i4>50</vt:i4>
      </vt:variant>
      <vt:variant>
        <vt:i4>0</vt:i4>
      </vt:variant>
      <vt:variant>
        <vt:i4>5</vt:i4>
      </vt:variant>
      <vt:variant>
        <vt:lpwstr/>
      </vt:variant>
      <vt:variant>
        <vt:lpwstr>_Toc326229543</vt:lpwstr>
      </vt:variant>
      <vt:variant>
        <vt:i4>1900594</vt:i4>
      </vt:variant>
      <vt:variant>
        <vt:i4>44</vt:i4>
      </vt:variant>
      <vt:variant>
        <vt:i4>0</vt:i4>
      </vt:variant>
      <vt:variant>
        <vt:i4>5</vt:i4>
      </vt:variant>
      <vt:variant>
        <vt:lpwstr/>
      </vt:variant>
      <vt:variant>
        <vt:lpwstr>_Toc326229537</vt:lpwstr>
      </vt:variant>
      <vt:variant>
        <vt:i4>1900594</vt:i4>
      </vt:variant>
      <vt:variant>
        <vt:i4>38</vt:i4>
      </vt:variant>
      <vt:variant>
        <vt:i4>0</vt:i4>
      </vt:variant>
      <vt:variant>
        <vt:i4>5</vt:i4>
      </vt:variant>
      <vt:variant>
        <vt:lpwstr/>
      </vt:variant>
      <vt:variant>
        <vt:lpwstr>_Toc326229536</vt:lpwstr>
      </vt:variant>
      <vt:variant>
        <vt:i4>1900594</vt:i4>
      </vt:variant>
      <vt:variant>
        <vt:i4>32</vt:i4>
      </vt:variant>
      <vt:variant>
        <vt:i4>0</vt:i4>
      </vt:variant>
      <vt:variant>
        <vt:i4>5</vt:i4>
      </vt:variant>
      <vt:variant>
        <vt:lpwstr/>
      </vt:variant>
      <vt:variant>
        <vt:lpwstr>_Toc326229535</vt:lpwstr>
      </vt:variant>
      <vt:variant>
        <vt:i4>1900594</vt:i4>
      </vt:variant>
      <vt:variant>
        <vt:i4>26</vt:i4>
      </vt:variant>
      <vt:variant>
        <vt:i4>0</vt:i4>
      </vt:variant>
      <vt:variant>
        <vt:i4>5</vt:i4>
      </vt:variant>
      <vt:variant>
        <vt:lpwstr/>
      </vt:variant>
      <vt:variant>
        <vt:lpwstr>_Toc326229534</vt:lpwstr>
      </vt:variant>
      <vt:variant>
        <vt:i4>1900594</vt:i4>
      </vt:variant>
      <vt:variant>
        <vt:i4>20</vt:i4>
      </vt:variant>
      <vt:variant>
        <vt:i4>0</vt:i4>
      </vt:variant>
      <vt:variant>
        <vt:i4>5</vt:i4>
      </vt:variant>
      <vt:variant>
        <vt:lpwstr/>
      </vt:variant>
      <vt:variant>
        <vt:lpwstr>_Toc326229533</vt:lpwstr>
      </vt:variant>
      <vt:variant>
        <vt:i4>1900594</vt:i4>
      </vt:variant>
      <vt:variant>
        <vt:i4>14</vt:i4>
      </vt:variant>
      <vt:variant>
        <vt:i4>0</vt:i4>
      </vt:variant>
      <vt:variant>
        <vt:i4>5</vt:i4>
      </vt:variant>
      <vt:variant>
        <vt:lpwstr/>
      </vt:variant>
      <vt:variant>
        <vt:lpwstr>_Toc326229532</vt:lpwstr>
      </vt:variant>
      <vt:variant>
        <vt:i4>1900594</vt:i4>
      </vt:variant>
      <vt:variant>
        <vt:i4>8</vt:i4>
      </vt:variant>
      <vt:variant>
        <vt:i4>0</vt:i4>
      </vt:variant>
      <vt:variant>
        <vt:i4>5</vt:i4>
      </vt:variant>
      <vt:variant>
        <vt:lpwstr/>
      </vt:variant>
      <vt:variant>
        <vt:lpwstr>_Toc326229531</vt:lpwstr>
      </vt:variant>
      <vt:variant>
        <vt:i4>1900594</vt:i4>
      </vt:variant>
      <vt:variant>
        <vt:i4>2</vt:i4>
      </vt:variant>
      <vt:variant>
        <vt:i4>0</vt:i4>
      </vt:variant>
      <vt:variant>
        <vt:i4>5</vt:i4>
      </vt:variant>
      <vt:variant>
        <vt:lpwstr/>
      </vt:variant>
      <vt:variant>
        <vt:lpwstr>_Toc326229530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акционерное  общество</dc:title>
  <dc:creator>1</dc:creator>
  <cp:lastModifiedBy>Тамара Георгиевна Коваленко</cp:lastModifiedBy>
  <cp:revision>14</cp:revision>
  <cp:lastPrinted>2018-07-06T08:23:00Z</cp:lastPrinted>
  <dcterms:created xsi:type="dcterms:W3CDTF">2019-05-05T11:01:00Z</dcterms:created>
  <dcterms:modified xsi:type="dcterms:W3CDTF">2019-05-08T13:58:00Z</dcterms:modified>
</cp:coreProperties>
</file>