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345D4" w:rsidRDefault="00F345D4">
      <w:pPr>
        <w:pStyle w:val="ConsNormal"/>
        <w:widowControl/>
        <w:snapToGrid w:val="0"/>
        <w:ind w:right="0" w:firstLine="38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53"/>
        <w:gridCol w:w="4253"/>
        <w:gridCol w:w="141"/>
      </w:tblGrid>
      <w:tr w:rsidR="00F345D4">
        <w:tc>
          <w:tcPr>
            <w:tcW w:w="5353" w:type="dxa"/>
            <w:shd w:val="clear" w:color="auto" w:fill="auto"/>
          </w:tcPr>
          <w:p w:rsidR="00F345D4" w:rsidRDefault="00F345D4">
            <w:pPr>
              <w:pStyle w:val="aa"/>
              <w:tabs>
                <w:tab w:val="clear" w:pos="4536"/>
                <w:tab w:val="clear" w:pos="9072"/>
              </w:tabs>
              <w:snapToGrid w:val="0"/>
              <w:rPr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F345D4" w:rsidRDefault="00C41143">
            <w:pPr>
              <w:snapToGrid w:val="0"/>
              <w:rPr>
                <w:lang w:val="ru-RU"/>
              </w:rPr>
            </w:pPr>
            <w:r w:rsidRPr="00C41143"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width:212.3pt;height:68.65pt;mso-wrap-distance-left:0;mso-wrap-distance-right:0;mso-position-horizontal-relative:char;mso-position-vertical-relative:line" stroked="f">
                  <v:fill color2="black"/>
                  <v:textbox inset="0,0,0,0">
                    <w:txbxContent>
                      <w:tbl>
                        <w:tblPr>
                          <w:tblW w:w="0" w:type="auto"/>
                          <w:tblInd w:w="108" w:type="dxa"/>
                          <w:tblLayout w:type="fixed"/>
                          <w:tblLook w:val="0000"/>
                        </w:tblPr>
                        <w:tblGrid>
                          <w:gridCol w:w="4253"/>
                        </w:tblGrid>
                        <w:tr w:rsidR="00F345D4">
                          <w:tc>
                            <w:tcPr>
                              <w:tcW w:w="4253" w:type="dxa"/>
                              <w:shd w:val="clear" w:color="auto" w:fill="auto"/>
                            </w:tcPr>
                            <w:p w:rsidR="00F345D4" w:rsidRDefault="00F345D4">
                              <w:pPr>
                                <w:snapToGrid w:val="0"/>
                                <w:rPr>
                                  <w:b/>
                                  <w:bCs/>
                                  <w:lang w:val="ru-RU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ru-RU"/>
                                </w:rPr>
                                <w:t>«Утвержден предварительно»</w:t>
                              </w:r>
                            </w:p>
                          </w:tc>
                        </w:tr>
                        <w:tr w:rsidR="00F345D4" w:rsidRPr="00803006">
                          <w:tc>
                            <w:tcPr>
                              <w:tcW w:w="4253" w:type="dxa"/>
                              <w:shd w:val="clear" w:color="auto" w:fill="auto"/>
                            </w:tcPr>
                            <w:p w:rsidR="00F345D4" w:rsidRDefault="00F345D4">
                              <w:pPr>
                                <w:snapToGrid w:val="0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>Советом директоров</w:t>
                              </w:r>
                            </w:p>
                            <w:p w:rsidR="00F345D4" w:rsidRDefault="00F345D4">
                              <w:pPr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>ОАО «У-У ГАТП-3»</w:t>
                              </w:r>
                            </w:p>
                          </w:tc>
                        </w:tr>
                        <w:tr w:rsidR="00F345D4" w:rsidRPr="00803006">
                          <w:tc>
                            <w:tcPr>
                              <w:tcW w:w="4253" w:type="dxa"/>
                              <w:shd w:val="clear" w:color="auto" w:fill="auto"/>
                            </w:tcPr>
                            <w:p w:rsidR="00F345D4" w:rsidRPr="00962B49" w:rsidRDefault="00E10E5D">
                              <w:pPr>
                                <w:snapToGrid w:val="0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>Протокол № 1</w:t>
                              </w:r>
                              <w:r w:rsidR="00540608" w:rsidRPr="00962B49">
                                <w:rPr>
                                  <w:lang w:val="ru-RU"/>
                                </w:rPr>
                                <w:t>/20</w:t>
                              </w:r>
                              <w:r w:rsidR="00BB2493" w:rsidRPr="009104C0">
                                <w:rPr>
                                  <w:lang w:val="ru-RU"/>
                                </w:rPr>
                                <w:t>20</w:t>
                              </w:r>
                              <w:r w:rsidR="00F345D4" w:rsidRPr="00962B49">
                                <w:rPr>
                                  <w:lang w:val="ru-RU"/>
                                </w:rPr>
                                <w:t>-СД</w:t>
                              </w:r>
                            </w:p>
                            <w:p w:rsidR="00F345D4" w:rsidRDefault="00540608" w:rsidP="009104C0">
                              <w:pPr>
                                <w:rPr>
                                  <w:lang w:val="ru-RU"/>
                                </w:rPr>
                              </w:pPr>
                              <w:r w:rsidRPr="00962B49">
                                <w:rPr>
                                  <w:lang w:val="ru-RU"/>
                                </w:rPr>
                                <w:t>от «</w:t>
                              </w:r>
                              <w:r w:rsidR="00E10E5D">
                                <w:rPr>
                                  <w:lang w:val="ru-RU"/>
                                </w:rPr>
                                <w:t>1</w:t>
                              </w:r>
                              <w:r w:rsidR="00BB2493" w:rsidRPr="009104C0">
                                <w:rPr>
                                  <w:lang w:val="ru-RU"/>
                                </w:rPr>
                                <w:t>7</w:t>
                              </w:r>
                              <w:r w:rsidRPr="00962B49">
                                <w:rPr>
                                  <w:lang w:val="ru-RU"/>
                                </w:rPr>
                                <w:t>» апреля 20</w:t>
                              </w:r>
                              <w:r w:rsidR="009104C0" w:rsidRPr="009104C0">
                                <w:rPr>
                                  <w:lang w:val="ru-RU"/>
                                </w:rPr>
                                <w:t>20</w:t>
                              </w:r>
                              <w:r w:rsidR="00F345D4" w:rsidRPr="00962B49">
                                <w:rPr>
                                  <w:lang w:val="ru-RU"/>
                                </w:rPr>
                                <w:t xml:space="preserve"> г.</w:t>
                              </w:r>
                            </w:p>
                          </w:tc>
                        </w:tr>
                      </w:tbl>
                      <w:p w:rsidR="00F345D4" w:rsidRDefault="00F345D4">
                        <w:pPr>
                          <w:rPr>
                            <w:lang w:val="ru-RU"/>
                          </w:rPr>
                        </w:pPr>
                        <w:r>
                          <w:rPr>
                            <w:lang w:val="ru-RU"/>
                          </w:rPr>
                          <w:t xml:space="preserve"> </w:t>
                        </w:r>
                      </w:p>
                    </w:txbxContent>
                  </v:textbox>
                  <w10:wrap type="none"/>
                  <w10:anchorlock/>
                </v:shape>
              </w:pict>
            </w:r>
          </w:p>
        </w:tc>
        <w:tc>
          <w:tcPr>
            <w:tcW w:w="141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</w:tr>
      <w:tr w:rsidR="00F345D4">
        <w:tc>
          <w:tcPr>
            <w:tcW w:w="5353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F345D4" w:rsidRDefault="00F345D4">
            <w:pPr>
              <w:snapToGrid w:val="0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«Утвержден»</w:t>
            </w:r>
          </w:p>
        </w:tc>
        <w:tc>
          <w:tcPr>
            <w:tcW w:w="141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</w:tr>
      <w:tr w:rsidR="00F345D4" w:rsidRPr="00803006">
        <w:tblPrEx>
          <w:tblCellMar>
            <w:left w:w="108" w:type="dxa"/>
            <w:right w:w="108" w:type="dxa"/>
          </w:tblCellMar>
        </w:tblPrEx>
        <w:tc>
          <w:tcPr>
            <w:tcW w:w="5353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  <w:r>
              <w:rPr>
                <w:lang w:val="ru-RU"/>
              </w:rPr>
              <w:t>Годовым общим собранием акционеров</w:t>
            </w:r>
          </w:p>
          <w:p w:rsidR="00F345D4" w:rsidRDefault="00F345D4">
            <w:pPr>
              <w:rPr>
                <w:lang w:val="ru-RU"/>
              </w:rPr>
            </w:pPr>
            <w:r>
              <w:rPr>
                <w:lang w:val="ru-RU"/>
              </w:rPr>
              <w:t>Открытого акционерного общества     «ОАО У-У ГАТП-3»</w:t>
            </w:r>
          </w:p>
        </w:tc>
      </w:tr>
      <w:tr w:rsidR="00F345D4" w:rsidRPr="00BB5C76">
        <w:tblPrEx>
          <w:tblCellMar>
            <w:left w:w="108" w:type="dxa"/>
            <w:right w:w="108" w:type="dxa"/>
          </w:tblCellMar>
        </w:tblPrEx>
        <w:tc>
          <w:tcPr>
            <w:tcW w:w="5353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:rsidR="00F345D4" w:rsidRDefault="0021397B" w:rsidP="009104C0">
            <w:pPr>
              <w:snapToGrid w:val="0"/>
              <w:rPr>
                <w:lang w:val="ru-RU"/>
              </w:rPr>
            </w:pPr>
            <w:r>
              <w:rPr>
                <w:lang w:val="ru-RU"/>
              </w:rPr>
              <w:t xml:space="preserve">Протокол  </w:t>
            </w:r>
            <w:r w:rsidR="000A5B62">
              <w:rPr>
                <w:lang w:val="ru-RU"/>
              </w:rPr>
              <w:t>от «</w:t>
            </w:r>
            <w:r w:rsidR="009104C0">
              <w:t>29</w:t>
            </w:r>
            <w:r w:rsidR="00540608">
              <w:rPr>
                <w:lang w:val="ru-RU"/>
              </w:rPr>
              <w:t xml:space="preserve">» </w:t>
            </w:r>
            <w:r w:rsidR="00E10E5D">
              <w:rPr>
                <w:lang w:val="ru-RU"/>
              </w:rPr>
              <w:t>ма</w:t>
            </w:r>
            <w:r w:rsidR="00962B49">
              <w:rPr>
                <w:lang w:val="ru-RU"/>
              </w:rPr>
              <w:t>я</w:t>
            </w:r>
            <w:r w:rsidR="00540608">
              <w:rPr>
                <w:lang w:val="ru-RU"/>
              </w:rPr>
              <w:t xml:space="preserve"> 20</w:t>
            </w:r>
            <w:r w:rsidR="009104C0">
              <w:t>20</w:t>
            </w:r>
            <w:r w:rsidR="00BB5C76">
              <w:rPr>
                <w:lang w:val="ru-RU"/>
              </w:rPr>
              <w:t xml:space="preserve"> </w:t>
            </w:r>
            <w:r w:rsidR="00F345D4">
              <w:rPr>
                <w:lang w:val="ru-RU"/>
              </w:rPr>
              <w:t>г.</w:t>
            </w:r>
          </w:p>
        </w:tc>
      </w:tr>
    </w:tbl>
    <w:p w:rsidR="00F345D4" w:rsidRDefault="00F345D4">
      <w:pPr>
        <w:pStyle w:val="ConsNormal"/>
        <w:widowControl/>
        <w:snapToGrid w:val="0"/>
        <w:ind w:right="0" w:firstLine="38"/>
        <w:jc w:val="right"/>
        <w:rPr>
          <w:sz w:val="24"/>
          <w:szCs w:val="24"/>
        </w:rPr>
      </w:pPr>
    </w:p>
    <w:p w:rsidR="00F345D4" w:rsidRDefault="00F345D4">
      <w:pPr>
        <w:rPr>
          <w:rFonts w:ascii="Arial" w:hAnsi="Arial" w:cs="Arial"/>
          <w:lang w:val="ru-RU"/>
        </w:rPr>
      </w:pPr>
    </w:p>
    <w:p w:rsidR="00F345D4" w:rsidRDefault="00F345D4">
      <w:pPr>
        <w:rPr>
          <w:rFonts w:ascii="Arial" w:hAnsi="Arial" w:cs="Arial"/>
          <w:lang w:val="ru-RU"/>
        </w:rPr>
      </w:pPr>
    </w:p>
    <w:p w:rsidR="00F345D4" w:rsidRDefault="00F345D4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 xml:space="preserve">ГОДОВОЙ ОТЧЕТ </w:t>
      </w:r>
    </w:p>
    <w:p w:rsidR="00F345D4" w:rsidRDefault="00F345D4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 xml:space="preserve">Открытого Акционерного Общества </w:t>
      </w:r>
    </w:p>
    <w:p w:rsidR="00F345D4" w:rsidRDefault="00F345D4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 xml:space="preserve">«Улан-Удэнское грузовое автотранспортное </w:t>
      </w:r>
      <w:r w:rsidR="00540608">
        <w:rPr>
          <w:b/>
          <w:bCs/>
          <w:sz w:val="44"/>
          <w:szCs w:val="44"/>
          <w:lang w:val="ru-RU"/>
        </w:rPr>
        <w:t>предприятие №3» за 201</w:t>
      </w:r>
      <w:r w:rsidR="009104C0" w:rsidRPr="009104C0">
        <w:rPr>
          <w:b/>
          <w:bCs/>
          <w:sz w:val="44"/>
          <w:szCs w:val="44"/>
          <w:lang w:val="ru-RU"/>
        </w:rPr>
        <w:t>9</w:t>
      </w:r>
      <w:r>
        <w:rPr>
          <w:b/>
          <w:bCs/>
          <w:sz w:val="44"/>
          <w:szCs w:val="44"/>
          <w:lang w:val="ru-RU"/>
        </w:rPr>
        <w:t xml:space="preserve"> г.</w:t>
      </w: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</w:p>
    <w:p w:rsidR="00F345D4" w:rsidRDefault="00F345D4">
      <w:pPr>
        <w:rPr>
          <w:lang w:val="ru-RU"/>
        </w:rPr>
      </w:pPr>
    </w:p>
    <w:p w:rsidR="00F345D4" w:rsidRDefault="00F345D4">
      <w:pPr>
        <w:rPr>
          <w:lang w:val="ru-RU"/>
        </w:rPr>
      </w:pPr>
    </w:p>
    <w:p w:rsidR="00F345D4" w:rsidRDefault="00F345D4">
      <w:pPr>
        <w:autoSpaceDE w:val="0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 w:rsidP="00E10E5D">
      <w:pPr>
        <w:ind w:firstLine="709"/>
        <w:jc w:val="center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540608">
      <w:pPr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г. Улан-Удэ, 20</w:t>
      </w:r>
      <w:r w:rsidR="009104C0">
        <w:rPr>
          <w:b/>
          <w:bCs/>
        </w:rPr>
        <w:t>20</w:t>
      </w:r>
      <w:r w:rsidR="00F345D4">
        <w:rPr>
          <w:b/>
          <w:bCs/>
          <w:lang w:val="ru-RU"/>
        </w:rPr>
        <w:t xml:space="preserve"> г.</w:t>
      </w:r>
    </w:p>
    <w:p w:rsidR="00F345D4" w:rsidRDefault="00F345D4">
      <w:pPr>
        <w:jc w:val="center"/>
        <w:rPr>
          <w:b/>
          <w:bCs/>
          <w:lang w:val="ru-RU"/>
        </w:rPr>
      </w:pPr>
    </w:p>
    <w:p w:rsidR="00F345D4" w:rsidRDefault="00F345D4">
      <w:pPr>
        <w:pStyle w:val="3"/>
        <w:numPr>
          <w:ilvl w:val="2"/>
          <w:numId w:val="2"/>
        </w:numPr>
        <w:tabs>
          <w:tab w:val="clear" w:pos="1440"/>
          <w:tab w:val="clear" w:pos="2880"/>
          <w:tab w:val="left" w:pos="5040"/>
          <w:tab w:val="left" w:pos="5760"/>
          <w:tab w:val="left" w:pos="6480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ОБЩИЕ СВЕДЕНИЯ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54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 1967 года Автотранспортное хозяйство №5 переименовано в Улан-Удэнское Грузовое  автотранспортное предприятие №3. Приказ № 481 от 01.12.67.</w:t>
      </w:r>
    </w:p>
    <w:p w:rsidR="00F345D4" w:rsidRDefault="00F345D4">
      <w:pPr>
        <w:ind w:firstLine="54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Улан-Удэнское Грузовое автотранспортное предприятие №3 преобразовано в акционерное общество «Улан-Удэнское Грузовое автотранспортное предприятие №3», Регистрационный № 2259, Постановление главы администрации города за № 44/47 от 01.03.93.</w:t>
      </w:r>
    </w:p>
    <w:p w:rsidR="00F345D4" w:rsidRDefault="00F345D4">
      <w:pPr>
        <w:pStyle w:val="a5"/>
        <w:ind w:firstLine="54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>Акционерное общество «Улан-Удэнское Грузовое автотранспортное предприятие №3» на основании протокола Собрания акционеров от 24.04.96. изменило организационно-правовую форму на Открытое Акционерное Общество «Улан-Удэнское Грузовое автотранспортное предприятие №3».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Уставный капитал Общества в настоящий момент составляет 10370 (десять тысяч триста семьдесят) рублей. Он разделен на 10370 (десять тысяч триста семьдесят) акций номинальной стоимостью 1 (Один) рубль.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Всег</w:t>
      </w:r>
      <w:r w:rsidR="0021397B">
        <w:rPr>
          <w:sz w:val="28"/>
          <w:szCs w:val="28"/>
          <w:lang w:val="ru-RU"/>
        </w:rPr>
        <w:t>о в реестре зарегистрировано 14</w:t>
      </w:r>
      <w:r w:rsidR="00D90868">
        <w:rPr>
          <w:sz w:val="28"/>
          <w:szCs w:val="28"/>
          <w:lang w:val="ru-RU"/>
        </w:rPr>
        <w:t>0</w:t>
      </w:r>
      <w:r w:rsidR="00BB5C76">
        <w:rPr>
          <w:sz w:val="28"/>
          <w:szCs w:val="28"/>
          <w:lang w:val="ru-RU"/>
        </w:rPr>
        <w:t xml:space="preserve"> акционеров</w:t>
      </w:r>
      <w:r>
        <w:rPr>
          <w:sz w:val="28"/>
          <w:szCs w:val="28"/>
          <w:lang w:val="ru-RU"/>
        </w:rPr>
        <w:t>, в</w:t>
      </w:r>
      <w:r w:rsidR="0021397B">
        <w:rPr>
          <w:sz w:val="28"/>
          <w:szCs w:val="28"/>
          <w:lang w:val="ru-RU"/>
        </w:rPr>
        <w:t xml:space="preserve"> том числе физических лиц – 14</w:t>
      </w:r>
      <w:r w:rsidR="00D90868">
        <w:rPr>
          <w:sz w:val="28"/>
          <w:szCs w:val="28"/>
          <w:lang w:val="ru-RU"/>
        </w:rPr>
        <w:t>0</w:t>
      </w:r>
      <w:r>
        <w:rPr>
          <w:sz w:val="28"/>
          <w:szCs w:val="28"/>
          <w:lang w:val="ru-RU"/>
        </w:rPr>
        <w:t>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 с</w:t>
      </w:r>
      <w:r w:rsidR="00540608">
        <w:rPr>
          <w:sz w:val="28"/>
          <w:szCs w:val="28"/>
          <w:lang w:val="ru-RU"/>
        </w:rPr>
        <w:t>остоянию на « 01» января 20</w:t>
      </w:r>
      <w:r w:rsidR="009104C0" w:rsidRPr="009104C0">
        <w:rPr>
          <w:sz w:val="28"/>
          <w:szCs w:val="28"/>
          <w:lang w:val="ru-RU"/>
        </w:rPr>
        <w:t>20</w:t>
      </w:r>
      <w:r>
        <w:rPr>
          <w:sz w:val="28"/>
          <w:szCs w:val="28"/>
          <w:lang w:val="ru-RU"/>
        </w:rPr>
        <w:t xml:space="preserve"> г. распределение акций Общества таково:</w:t>
      </w:r>
    </w:p>
    <w:p w:rsidR="00F345D4" w:rsidRDefault="00F345D4">
      <w:pPr>
        <w:pStyle w:val="a9"/>
        <w:ind w:left="708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Работники Общества и другие физические лица – 100 %.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Аудитором   Общества, утвержденным Общим собранием акционеров, является ООО «Аудит- Полис» (</w:t>
      </w:r>
      <w:r w:rsidR="00803006" w:rsidRPr="00803006">
        <w:rPr>
          <w:sz w:val="28"/>
          <w:szCs w:val="28"/>
          <w:lang w:val="ru-RU"/>
        </w:rPr>
        <w:t>«СРО Ассоциация «Содружество» (СРО ААС) ОРНЗ 12006058522</w:t>
      </w:r>
      <w:r>
        <w:rPr>
          <w:sz w:val="28"/>
          <w:szCs w:val="28"/>
          <w:lang w:val="ru-RU"/>
        </w:rPr>
        <w:t>).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Реестр акционеров Общества с 20.07.2000</w:t>
      </w:r>
      <w:r>
        <w:rPr>
          <w:color w:val="FF0000"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года ведет специализированный регистратор Бурятский Фондовый Дом филиал ОАО «Межрегиональный регистраторский центр». 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Органом печати для опубликования информации Общества являются: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«Сообщение» о проведении годового общего собрания акционеров публикуется в газете «Бурятия»;</w:t>
      </w:r>
    </w:p>
    <w:p w:rsidR="00F345D4" w:rsidRPr="00BB5C76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Раскрытие информации в соответствии с законодательством осуществляется обществом на сайте </w:t>
      </w:r>
      <w:r w:rsidR="00EC1910" w:rsidRPr="00EC1910">
        <w:rPr>
          <w:sz w:val="28"/>
          <w:szCs w:val="28"/>
          <w:lang w:val="ru-RU"/>
        </w:rPr>
        <w:t>https://disclosure.1prime.ru</w:t>
      </w:r>
      <w:r w:rsidR="00EC1910">
        <w:rPr>
          <w:sz w:val="28"/>
          <w:szCs w:val="28"/>
          <w:lang w:val="ru-RU"/>
        </w:rPr>
        <w:t>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Кодекс корпоративного поведения не является обязательным к применению в обществе.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3"/>
        <w:tabs>
          <w:tab w:val="num" w:pos="720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2. ПРИОРИТЕТНЫЕ НАПРАВЛЕНИЯ ДЕЯТЕЛЬНОСТИ ОБЩЕСТВА</w:t>
      </w:r>
    </w:p>
    <w:p w:rsidR="00F345D4" w:rsidRDefault="00F345D4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Аренда помещений</w:t>
      </w:r>
    </w:p>
    <w:p w:rsidR="00F345D4" w:rsidRDefault="00F345D4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Предрейсовый  и послерейсовый мед. осмотр</w:t>
      </w:r>
    </w:p>
    <w:p w:rsidR="00F345D4" w:rsidRPr="003C57D6" w:rsidRDefault="00F345D4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Курсы водителей категории «В»</w:t>
      </w:r>
    </w:p>
    <w:p w:rsidR="00BF572D" w:rsidRPr="00BF572D" w:rsidRDefault="00BF572D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 w:rsidRPr="003C57D6">
        <w:rPr>
          <w:sz w:val="28"/>
          <w:szCs w:val="28"/>
          <w:lang w:val="ru-RU"/>
        </w:rPr>
        <w:t xml:space="preserve">- </w:t>
      </w:r>
      <w:r>
        <w:rPr>
          <w:sz w:val="28"/>
          <w:szCs w:val="28"/>
          <w:lang w:val="ru-RU"/>
        </w:rPr>
        <w:t>Техосмотр автомобилей</w:t>
      </w:r>
    </w:p>
    <w:p w:rsidR="00F345D4" w:rsidRDefault="00F345D4">
      <w:pPr>
        <w:pStyle w:val="a9"/>
        <w:tabs>
          <w:tab w:val="left" w:pos="7560"/>
        </w:tabs>
        <w:ind w:left="1080" w:firstLine="0"/>
        <w:rPr>
          <w:sz w:val="28"/>
          <w:szCs w:val="28"/>
          <w:lang w:val="ru-RU"/>
        </w:rPr>
      </w:pP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ОТЧЕТ СОВЕТА ДИРЕКТОРОВ ОБЩЕСТВА О РЕЗУЛЬТАТАХ РАЗВИТИЯ ОБЩЕСТВА ПО ПРИОРИТЕТНЫМ НАПРАВЛЕНИЯМ ЕГО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ДЕЯТЕЛЬНОСТИ</w:t>
      </w:r>
    </w:p>
    <w:p w:rsidR="00F345D4" w:rsidRDefault="00F345D4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ОАО «Улан-Удэнское грузовое автотранспортное предприятие №3» располагает необходимым технологическим оборудованием и опытными кадрами, которые в конкретных производственных условиях способны организовать и обеспечить соблюдение требуемых регламентом оптимальных условий продаж и оказания услуг.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4. ПЕРСПЕКТИВЫ РАЗВИТИЯ ОБЩЕСТВА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Дальнейшее развитие ОАО «Улан-Удэнское грузовое автотр</w:t>
      </w:r>
      <w:r w:rsidR="00EC1910">
        <w:rPr>
          <w:sz w:val="28"/>
          <w:szCs w:val="28"/>
          <w:lang w:val="ru-RU"/>
        </w:rPr>
        <w:t>ан</w:t>
      </w:r>
      <w:r>
        <w:rPr>
          <w:sz w:val="28"/>
          <w:szCs w:val="28"/>
          <w:lang w:val="ru-RU"/>
        </w:rPr>
        <w:t>спортное предприятие №3» связано с капитальными вложениями. Планируется приобрести  новое оборудование с целью увеличения объема предлагаемой продукции, уменьшения затрат, снижения себестоимости, повышения качества обслуживания.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связи с вышеизложенной ситуацией и слаживающимися тенденциями на рынке можно выделить два подхода к дальнейшему развитию предприятия:</w:t>
      </w:r>
    </w:p>
    <w:p w:rsidR="00F345D4" w:rsidRDefault="00F345D4">
      <w:pPr>
        <w:numPr>
          <w:ilvl w:val="0"/>
          <w:numId w:val="3"/>
        </w:numPr>
        <w:tabs>
          <w:tab w:val="left" w:pos="6414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Традиционный.</w:t>
      </w:r>
    </w:p>
    <w:p w:rsidR="00F345D4" w:rsidRDefault="00F345D4">
      <w:pPr>
        <w:numPr>
          <w:ilvl w:val="0"/>
          <w:numId w:val="3"/>
        </w:numPr>
        <w:tabs>
          <w:tab w:val="left" w:pos="6414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Диверсифицированный.</w:t>
      </w:r>
    </w:p>
    <w:p w:rsidR="00F345D4" w:rsidRDefault="00F345D4">
      <w:pPr>
        <w:ind w:left="709"/>
        <w:jc w:val="both"/>
        <w:rPr>
          <w:sz w:val="28"/>
          <w:szCs w:val="28"/>
          <w:lang w:val="ru-RU"/>
        </w:rPr>
      </w:pPr>
    </w:p>
    <w:p w:rsidR="00F345D4" w:rsidRDefault="00F345D4" w:rsidP="000338A4">
      <w:pPr>
        <w:ind w:firstLine="1134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ТРАДИЦИОННЫЙ.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Все остается на тех же принципах, продажа в одном месте, борьба за низкую цену, поиск и раскрутка новых товаров.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  <w:t>Достоинства</w:t>
      </w:r>
      <w:r>
        <w:rPr>
          <w:sz w:val="28"/>
          <w:szCs w:val="28"/>
          <w:lang w:val="ru-RU"/>
        </w:rPr>
        <w:t xml:space="preserve">: Низкие капитальные вложения, отсутствие организационных проблем по созданию новых предприятий/подразделений.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  <w:t>Риски</w:t>
      </w:r>
      <w:r>
        <w:rPr>
          <w:sz w:val="28"/>
          <w:szCs w:val="28"/>
          <w:lang w:val="ru-RU"/>
        </w:rPr>
        <w:t>: Низкая рентабельность раскручиваемого товара, риск уменьшения раскручиваемого товара</w:t>
      </w:r>
    </w:p>
    <w:p w:rsidR="00F345D4" w:rsidRDefault="00F345D4" w:rsidP="000338A4">
      <w:pPr>
        <w:ind w:firstLine="1134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ДИВЕРСИФИЦИРОВАННЫЙ.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Подразумевается создание филиальной сети по городу в перспективе районам РБ. </w:t>
      </w:r>
      <w:r>
        <w:rPr>
          <w:i/>
          <w:iCs/>
          <w:sz w:val="28"/>
          <w:szCs w:val="28"/>
          <w:lang w:val="ru-RU"/>
        </w:rPr>
        <w:t>Достоинства</w:t>
      </w:r>
      <w:r>
        <w:rPr>
          <w:sz w:val="28"/>
          <w:szCs w:val="28"/>
          <w:lang w:val="ru-RU"/>
        </w:rPr>
        <w:t xml:space="preserve">: относительно небольшие затраты, та же самая отрасль, возможность обслуживать физических лиц и под их нужды развивать ассортимент. Для уменьшения налогового бремени можно сделать ИП и филиальную сеть развивать на базе ИП. 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5. ОТЧЕТ О ВЫПЛАТЕ ОБЪЯВЛЕННЫХ (НАЧИСЛЕННЫХ) ДИВИДЕНДОВ ПО АКЦИЯМ ОБЩЕСТВА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Дивиденды по</w:t>
      </w:r>
      <w:r w:rsidR="00540608">
        <w:rPr>
          <w:sz w:val="28"/>
          <w:szCs w:val="28"/>
          <w:lang w:val="ru-RU"/>
        </w:rPr>
        <w:t xml:space="preserve"> акциям по итогам работы за 201</w:t>
      </w:r>
      <w:r w:rsidR="009104C0" w:rsidRPr="009104C0">
        <w:rPr>
          <w:sz w:val="28"/>
          <w:szCs w:val="28"/>
          <w:lang w:val="ru-RU"/>
        </w:rPr>
        <w:t>9</w:t>
      </w:r>
      <w:r>
        <w:rPr>
          <w:sz w:val="28"/>
          <w:szCs w:val="28"/>
          <w:lang w:val="ru-RU"/>
        </w:rPr>
        <w:t xml:space="preserve"> г. не будут  выплачиваться. </w:t>
      </w: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6. ОПИСАНИЕ ОСНОВНЫХ ФАКТОРОВ РИСКА,  СВЯЗАННЫХ С ДЕЯТЕЛЬНОСТЬЮ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Основными факторами риска для ОАО «Улан-Удэнское грузовое автотранспортное предприятие №3» являются макроэкономические риски.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1. Макроэкономические риски.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Макроэкономические риски для ОАО  «Улан-Удэнское грузовое </w:t>
      </w:r>
      <w:r>
        <w:rPr>
          <w:sz w:val="28"/>
          <w:szCs w:val="28"/>
          <w:lang w:val="ru-RU"/>
        </w:rPr>
        <w:lastRenderedPageBreak/>
        <w:t>автотранспортное предприятие №3» обусловлены изменением уровня следующих групп экономических показателей: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уровень инфляции;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объем и структура ВВП;</w:t>
      </w:r>
    </w:p>
    <w:p w:rsidR="00F345D4" w:rsidRDefault="00F345D4">
      <w:pPr>
        <w:tabs>
          <w:tab w:val="left" w:pos="720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- уровень оплаты труда.</w:t>
      </w:r>
    </w:p>
    <w:p w:rsidR="00F345D4" w:rsidRDefault="00F345D4">
      <w:pPr>
        <w:ind w:left="360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2. Финансовые риски.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Возможные финансовые риски, отражающиеся на деятельности ОАО  «Улан-Удэнское грузовое автотранспортное предприятие №3», регулируются уровнем устанавливаемых ОАО  «Улан-Удэнское грузовое автотранспортное предприятие №3» цен на производимую продукцию и качества оказываемых услуг.</w:t>
      </w:r>
    </w:p>
    <w:p w:rsidR="00F345D4" w:rsidRDefault="00F345D4">
      <w:pPr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3. Правовые риски.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настоящее время отсутствуют.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4. Риски, связанные с деятельностью эмитента.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Перечисленные в вышеизложенных подпунктах настоящего раздела.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Кроме рисков, непосредственно связанных с хозяйственной деятельностью предприятия, возможно негативное влияние форс-мажорных обстоятельств общеэкономического характера.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Pr="00BF572D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 w:rsidRPr="00BF572D">
        <w:rPr>
          <w:rFonts w:ascii="Times New Roman" w:hAnsi="Times New Roman" w:cs="Times New Roman"/>
          <w:sz w:val="28"/>
          <w:szCs w:val="28"/>
          <w:lang w:val="ru-RU"/>
        </w:rPr>
        <w:t>7.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РЕШЕНИЕ, О ЕЕ ОДОБРЕНИИ.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1. Совет директоров общества не принимал решение об одобрении крупных   сделок.   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8. ПЕРЕЧЕНЬ СОВЕРШЕННЫХ ОБЩЕСТВОМ В ОТЧЕТНОМ ГОДУ СДЕЛОК, В СОВЕРШЕНИИ КОТОРЫХ ИМЕЕТСЯ ЗАИНТЕРЕСОВАННОСТЬ, С УКАЗАНИЕМ ПО КАЖДОЙ СДЕЛКЕ ЕЕ СУЩЕСТВЕННЫХ УСЛОВИЙ И ОРГАНА УПРАВЛЕНИЯ ОБЩЕСТВА, ПРИНЯВШЕГО РЕШЕНИЕ, О ЕЕ ОДОБРЕНИИ.</w:t>
      </w:r>
    </w:p>
    <w:p w:rsidR="00F345D4" w:rsidRDefault="00F345D4">
      <w:pPr>
        <w:pStyle w:val="a5"/>
        <w:jc w:val="both"/>
        <w:rPr>
          <w:lang w:val="ru-RU"/>
        </w:rPr>
      </w:pPr>
    </w:p>
    <w:p w:rsidR="009B2942" w:rsidRDefault="009B2942" w:rsidP="009B2942">
      <w:pPr>
        <w:pStyle w:val="western"/>
        <w:jc w:val="left"/>
      </w:pPr>
      <w:r>
        <w:rPr>
          <w:rFonts w:ascii="Times New Roman" w:hAnsi="Times New Roman" w:cs="Times New Roman"/>
          <w:b w:val="0"/>
          <w:bCs w:val="0"/>
          <w:sz w:val="27"/>
          <w:szCs w:val="27"/>
        </w:rPr>
        <w:t xml:space="preserve">           1.</w:t>
      </w:r>
      <w:r>
        <w:rPr>
          <w:rFonts w:ascii="Times New Roman" w:hAnsi="Times New Roman" w:cs="Times New Roman"/>
          <w:sz w:val="27"/>
          <w:szCs w:val="27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7"/>
          <w:szCs w:val="27"/>
        </w:rPr>
        <w:t>Совет директоров общества не принимал решение об одобрении крупных сделок, в которых имеется заинтересованность.</w:t>
      </w:r>
    </w:p>
    <w:p w:rsidR="00F345D4" w:rsidRDefault="00F345D4">
      <w:pPr>
        <w:pStyle w:val="a5"/>
        <w:jc w:val="both"/>
        <w:rPr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9. СОСТАВ СОВЕТА ДИРЕКТОРОВ ОБЩЕСТВА, ВКЛЮЧАЯ ИНФОРМАЦИЮ ОБ ИЗМЕНЕНИЯХ В СОСТАВЕ СОВЕТА ДИРЕКТОРОВ ОБЩЕСТВА, ИМЕВШИХ МЕСТО В ОТЧЕТНОМ ГОДУ,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И СВЕДЕНИЯ О ЧЛЕНАХ СОВЕТА ДИРЕКТОРОВ, В ТОМ ЧИСЛЕ ИХ КРАТКИЕ БИОГРАФИЧЕСКИЕ ДАННЫЕ И ВЛАДЕНИЕ АКЦИЯМИ ОБЩЕСТВА В ТЕЧЕНИ</w:t>
      </w:r>
      <w:r w:rsidR="00BF572D"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ОТЧЕТНОГО ГОДА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W w:w="0" w:type="auto"/>
        <w:tblInd w:w="-40" w:type="dxa"/>
        <w:tblLayout w:type="fixed"/>
        <w:tblLook w:val="0000"/>
      </w:tblPr>
      <w:tblGrid>
        <w:gridCol w:w="481"/>
        <w:gridCol w:w="2037"/>
        <w:gridCol w:w="5011"/>
        <w:gridCol w:w="2440"/>
      </w:tblGrid>
      <w:tr w:rsidR="00F345D4" w:rsidRPr="00803006"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№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п/п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Ф.И.О.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Члена совета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директоров</w:t>
            </w:r>
          </w:p>
        </w:tc>
        <w:tc>
          <w:tcPr>
            <w:tcW w:w="5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Краткие биографические данные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членов совета директоров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Сведения о владении акциями, % от уставного капитала</w:t>
            </w:r>
          </w:p>
        </w:tc>
      </w:tr>
      <w:tr w:rsidR="00F345D4"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pStyle w:val="a5"/>
              <w:snapToGrid w:val="0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1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Будковский Павел Никифорович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 xml:space="preserve"> Образование высшее. Работает в ОАО «Улан-Удэнское грузовое автотранспортное предприятие №3» занимает должность генерального директора.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8E4F02">
            <w:pPr>
              <w:pStyle w:val="a5"/>
              <w:snapToGrid w:val="0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80</w:t>
            </w:r>
            <w:r w:rsidR="0021397B"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,</w:t>
            </w: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2</w:t>
            </w:r>
            <w:r w:rsidR="0021397B"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1</w:t>
            </w:r>
          </w:p>
          <w:p w:rsidR="00F345D4" w:rsidRPr="00BF572D" w:rsidRDefault="00F345D4">
            <w:pPr>
              <w:pStyle w:val="a5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</w:p>
        </w:tc>
      </w:tr>
      <w:tr w:rsidR="00F345D4"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Зубакин Владислав Васильевич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 w:rsidP="00415906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высшее. 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0,28</w:t>
            </w:r>
          </w:p>
        </w:tc>
      </w:tr>
      <w:tr w:rsidR="00F345D4"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2D33C5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Семушев Алексей Николаевич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 w:rsidP="0078085A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высшее.</w:t>
            </w:r>
            <w:r w:rsidR="0078085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BF572D">
              <w:rPr>
                <w:bCs/>
                <w:sz w:val="28"/>
                <w:szCs w:val="28"/>
                <w:lang w:val="ru-RU"/>
              </w:rPr>
              <w:t>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2D33C5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нет</w:t>
            </w:r>
          </w:p>
        </w:tc>
      </w:tr>
      <w:tr w:rsidR="00F345D4">
        <w:trPr>
          <w:trHeight w:val="845"/>
        </w:trPr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4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Печенкин Юрий Геннадьевич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среднее профессиональное. 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нет</w:t>
            </w:r>
          </w:p>
        </w:tc>
      </w:tr>
      <w:tr w:rsidR="00F345D4">
        <w:trPr>
          <w:trHeight w:val="879"/>
        </w:trPr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5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Виноградов Анатолий Михайлович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высшее. 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нет</w:t>
            </w:r>
          </w:p>
        </w:tc>
      </w:tr>
    </w:tbl>
    <w:p w:rsidR="00F345D4" w:rsidRDefault="00F345D4">
      <w:pPr>
        <w:jc w:val="both"/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течение отчетного года изменений в составе совета директоров общества не происходило, сделок с членами Совета директоров не было.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78085A" w:rsidRDefault="0078085A">
      <w:pPr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10. СВЕДЕНИЯ О ЛИЦЕ, ЗАНИМАЮЩЕМ ДОЛЖНОСТЬ ЕДИНОЛИЧНОГО ИСПОЛНИТЕЛЬНОГО ОРГАНА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>Единоличным исполнительным, органом общества является генеральный директор Будковский Павел Никифорович (Протокол об итогах голосования на годовом</w:t>
      </w:r>
      <w:r w:rsidR="006D09A4">
        <w:rPr>
          <w:sz w:val="28"/>
          <w:szCs w:val="28"/>
          <w:lang w:val="ru-RU"/>
        </w:rPr>
        <w:t xml:space="preserve"> общем собрании акционеров от «3</w:t>
      </w:r>
      <w:r w:rsidR="009104C0" w:rsidRPr="009104C0">
        <w:rPr>
          <w:sz w:val="28"/>
          <w:szCs w:val="28"/>
          <w:lang w:val="ru-RU"/>
        </w:rPr>
        <w:t>1</w:t>
      </w:r>
      <w:r>
        <w:rPr>
          <w:sz w:val="28"/>
          <w:szCs w:val="28"/>
          <w:lang w:val="ru-RU"/>
        </w:rPr>
        <w:t>» мая 20</w:t>
      </w:r>
      <w:r w:rsidR="006D09A4">
        <w:rPr>
          <w:sz w:val="28"/>
          <w:szCs w:val="28"/>
          <w:lang w:val="ru-RU"/>
        </w:rPr>
        <w:t>1</w:t>
      </w:r>
      <w:r w:rsidR="009104C0" w:rsidRPr="009104C0">
        <w:rPr>
          <w:sz w:val="28"/>
          <w:szCs w:val="28"/>
          <w:lang w:val="ru-RU"/>
        </w:rPr>
        <w:t>9</w:t>
      </w:r>
      <w:r>
        <w:rPr>
          <w:sz w:val="28"/>
          <w:szCs w:val="28"/>
          <w:lang w:val="ru-RU"/>
        </w:rPr>
        <w:t xml:space="preserve"> г.). 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78085A" w:rsidRDefault="0078085A">
      <w:pPr>
        <w:jc w:val="both"/>
        <w:rPr>
          <w:sz w:val="28"/>
          <w:szCs w:val="28"/>
          <w:lang w:val="ru-RU"/>
        </w:rPr>
      </w:pPr>
    </w:p>
    <w:p w:rsidR="006D09A4" w:rsidRDefault="006D09A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11. ПЕРЕЧЕНЬ ДОЧЕРНИХ ОБЩЕСТВ, ФИЛИАЛОВ И ПРЕДСТАВИТЕЛЬСТВ. НУЖНО ДАТЬ ЯСНОЕ ПРЕДСТАВЛЕНИЕ ОБО ВСЕХ ФИРМАХ И ПРЕДПРИЯТИЯХ, ТЕМ ИЛИ ИНЫМ ОБРАЗОМ СВЯЗАННЫХ С ОБЩЕСТВОМ (К ПРИМЕРУ, УКАЗАТЬ ОФШОРНЫЕ КОМПАНИИ).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Дочерних обществ, филиалов и представительств Общество не имеет. 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12. ДИНАМИКА КОТИРОВОК АКЦИЙ ОБЩЕСТВА ЗА ПОСЛЕДНИЕ ГОДЫ. СЛЕДУЕТ ОПИСАТЬ ОСНОВНЫЕ ТЕНДЕНЦИИ, НАБЛЮДАВШИЕСЯ НА ФОНДОВОМ РЫНКЕ, А ТАКЖЕ ПОКАЗАТЬ ДИНАМИКУ ДИВИДЕНДОВ ВЫПЛАЧЕННЫХ КОМПАНИЕЙ.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Сведения о котировках акций ОАО  «Улан-Удэнское грузовое автотранспортное предприятие №3» отсутствуют. 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13. ФИНАНСОВАЯ ОТЧЕТНОСТЬ.  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Финансово-хозяйственная деятельность Общества</w:t>
      </w:r>
    </w:p>
    <w:p w:rsidR="00F345D4" w:rsidRDefault="00540608">
      <w:pPr>
        <w:tabs>
          <w:tab w:val="left" w:pos="2805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ab/>
        <w:t>тыс. руб. за 201</w:t>
      </w:r>
      <w:r w:rsidR="00D160AA">
        <w:rPr>
          <w:sz w:val="28"/>
          <w:szCs w:val="28"/>
          <w:lang w:val="ru-RU"/>
        </w:rPr>
        <w:t>9</w:t>
      </w:r>
      <w:r w:rsidR="00F345D4">
        <w:rPr>
          <w:sz w:val="28"/>
          <w:szCs w:val="28"/>
          <w:lang w:val="ru-RU"/>
        </w:rPr>
        <w:t>г.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569"/>
        <w:gridCol w:w="1134"/>
        <w:gridCol w:w="1143"/>
        <w:gridCol w:w="1417"/>
        <w:gridCol w:w="1686"/>
      </w:tblGrid>
      <w:tr w:rsidR="00F345D4">
        <w:trPr>
          <w:trHeight w:val="250"/>
        </w:trPr>
        <w:tc>
          <w:tcPr>
            <w:tcW w:w="256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3103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Изменения</w:t>
            </w:r>
          </w:p>
        </w:tc>
      </w:tr>
      <w:tr w:rsidR="00F345D4">
        <w:trPr>
          <w:trHeight w:val="556"/>
        </w:trPr>
        <w:tc>
          <w:tcPr>
            <w:tcW w:w="25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Показатели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  <w:p w:rsidR="00F345D4" w:rsidRDefault="009B2942" w:rsidP="00D160AA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201</w:t>
            </w:r>
            <w:r w:rsidR="00D160AA">
              <w:rPr>
                <w:b/>
                <w:bCs/>
                <w:sz w:val="28"/>
                <w:szCs w:val="28"/>
                <w:lang w:val="ru-RU"/>
              </w:rPr>
              <w:t>8</w:t>
            </w:r>
          </w:p>
        </w:tc>
        <w:tc>
          <w:tcPr>
            <w:tcW w:w="11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  <w:p w:rsidR="00F345D4" w:rsidRDefault="009B2942" w:rsidP="00D160AA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201</w:t>
            </w:r>
            <w:r w:rsidR="00D160AA">
              <w:rPr>
                <w:b/>
                <w:bCs/>
                <w:sz w:val="28"/>
                <w:szCs w:val="28"/>
                <w:lang w:val="ru-RU"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  <w:p w:rsidR="00F345D4" w:rsidRDefault="00F345D4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Отклонение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Default="00540608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В % 201</w:t>
            </w:r>
            <w:r w:rsidR="00D160AA">
              <w:rPr>
                <w:b/>
                <w:bCs/>
                <w:sz w:val="28"/>
                <w:szCs w:val="28"/>
                <w:lang w:val="ru-RU"/>
              </w:rPr>
              <w:t>9</w:t>
            </w:r>
            <w:r>
              <w:rPr>
                <w:b/>
                <w:bCs/>
                <w:sz w:val="28"/>
                <w:szCs w:val="28"/>
                <w:lang w:val="ru-RU"/>
              </w:rPr>
              <w:t xml:space="preserve"> к 201</w:t>
            </w:r>
            <w:r w:rsidR="00D160AA">
              <w:rPr>
                <w:b/>
                <w:bCs/>
                <w:sz w:val="28"/>
                <w:szCs w:val="28"/>
                <w:lang w:val="ru-RU"/>
              </w:rPr>
              <w:t>8</w:t>
            </w:r>
          </w:p>
          <w:p w:rsidR="00F345D4" w:rsidRDefault="00F345D4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 xml:space="preserve"> году</w:t>
            </w:r>
          </w:p>
        </w:tc>
      </w:tr>
      <w:tr w:rsidR="008E4F02">
        <w:trPr>
          <w:trHeight w:val="310"/>
        </w:trPr>
        <w:tc>
          <w:tcPr>
            <w:tcW w:w="25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8E4F02">
            <w:pPr>
              <w:pStyle w:val="7"/>
              <w:tabs>
                <w:tab w:val="num" w:pos="1296"/>
              </w:tabs>
              <w:snapToGrid w:val="0"/>
              <w:rPr>
                <w:lang w:val="ru-RU"/>
              </w:rPr>
            </w:pPr>
            <w:r>
              <w:rPr>
                <w:lang w:val="ru-RU"/>
              </w:rPr>
              <w:t xml:space="preserve">Выручка всего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151BB2" w:rsidP="008E4F02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39093</w:t>
            </w:r>
          </w:p>
        </w:tc>
        <w:tc>
          <w:tcPr>
            <w:tcW w:w="11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151BB2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43055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151BB2" w:rsidP="00151BB2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+3962</w:t>
            </w:r>
          </w:p>
        </w:tc>
        <w:tc>
          <w:tcPr>
            <w:tcW w:w="16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4F02" w:rsidRDefault="00151BB2" w:rsidP="00151BB2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110,1</w:t>
            </w:r>
            <w:r w:rsidR="008E4F02">
              <w:rPr>
                <w:sz w:val="28"/>
                <w:szCs w:val="28"/>
                <w:lang w:val="ru-RU"/>
              </w:rPr>
              <w:t>%</w:t>
            </w:r>
          </w:p>
        </w:tc>
      </w:tr>
    </w:tbl>
    <w:p w:rsidR="00F345D4" w:rsidRDefault="00F345D4">
      <w:pPr>
        <w:ind w:firstLine="709"/>
        <w:jc w:val="both"/>
      </w:pPr>
    </w:p>
    <w:p w:rsidR="00F345D4" w:rsidRDefault="00F345D4">
      <w:pPr>
        <w:ind w:firstLine="709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Прибыль</w:t>
      </w:r>
    </w:p>
    <w:p w:rsidR="00F345D4" w:rsidRDefault="009B2942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Прибыль</w:t>
      </w:r>
      <w:r w:rsidR="00F345D4">
        <w:rPr>
          <w:sz w:val="28"/>
          <w:szCs w:val="28"/>
          <w:lang w:val="ru-RU"/>
        </w:rPr>
        <w:t xml:space="preserve"> ОАО «Улан-Удэнское грузовое автотра</w:t>
      </w:r>
      <w:r>
        <w:rPr>
          <w:sz w:val="28"/>
          <w:szCs w:val="28"/>
          <w:lang w:val="ru-RU"/>
        </w:rPr>
        <w:t>нспортное предприятие №</w:t>
      </w:r>
      <w:r w:rsidR="00540608">
        <w:rPr>
          <w:sz w:val="28"/>
          <w:szCs w:val="28"/>
          <w:lang w:val="ru-RU"/>
        </w:rPr>
        <w:t>3» в 201</w:t>
      </w:r>
      <w:r w:rsidR="009104C0" w:rsidRPr="009104C0">
        <w:rPr>
          <w:sz w:val="28"/>
          <w:szCs w:val="28"/>
          <w:lang w:val="ru-RU"/>
        </w:rPr>
        <w:t>9</w:t>
      </w:r>
      <w:r w:rsidR="00F345D4">
        <w:rPr>
          <w:sz w:val="28"/>
          <w:szCs w:val="28"/>
          <w:lang w:val="ru-RU"/>
        </w:rPr>
        <w:t xml:space="preserve"> году составил</w:t>
      </w:r>
      <w:r w:rsidR="00540608">
        <w:rPr>
          <w:sz w:val="28"/>
          <w:szCs w:val="28"/>
          <w:lang w:val="ru-RU"/>
        </w:rPr>
        <w:t xml:space="preserve">а </w:t>
      </w:r>
      <w:r w:rsidR="00151BB2">
        <w:rPr>
          <w:sz w:val="28"/>
          <w:szCs w:val="28"/>
          <w:lang w:val="ru-RU"/>
        </w:rPr>
        <w:t>4896</w:t>
      </w:r>
      <w:r w:rsidR="00F345D4">
        <w:rPr>
          <w:sz w:val="28"/>
          <w:szCs w:val="28"/>
          <w:lang w:val="ru-RU"/>
        </w:rPr>
        <w:t xml:space="preserve"> тыс. руб.</w:t>
      </w:r>
    </w:p>
    <w:p w:rsidR="00F345D4" w:rsidRDefault="00F345D4">
      <w:pPr>
        <w:pStyle w:val="a5"/>
        <w:ind w:firstLine="720"/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 xml:space="preserve">  </w:t>
      </w: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Дивиденды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 решению Обще</w:t>
      </w:r>
      <w:r w:rsidR="00AB18F8">
        <w:rPr>
          <w:sz w:val="28"/>
          <w:szCs w:val="28"/>
          <w:lang w:val="ru-RU"/>
        </w:rPr>
        <w:t>г</w:t>
      </w:r>
      <w:r w:rsidR="006D09A4">
        <w:rPr>
          <w:sz w:val="28"/>
          <w:szCs w:val="28"/>
          <w:lang w:val="ru-RU"/>
        </w:rPr>
        <w:t xml:space="preserve">о Собрания акционеров от </w:t>
      </w:r>
      <w:r w:rsidR="009104C0" w:rsidRPr="009104C0">
        <w:rPr>
          <w:sz w:val="28"/>
          <w:szCs w:val="28"/>
          <w:lang w:val="ru-RU"/>
        </w:rPr>
        <w:t>29</w:t>
      </w:r>
      <w:r w:rsidR="00962B49">
        <w:rPr>
          <w:sz w:val="28"/>
          <w:szCs w:val="28"/>
          <w:lang w:val="ru-RU"/>
        </w:rPr>
        <w:t xml:space="preserve"> </w:t>
      </w:r>
      <w:r w:rsidR="00415906">
        <w:rPr>
          <w:sz w:val="28"/>
          <w:szCs w:val="28"/>
          <w:lang w:val="ru-RU"/>
        </w:rPr>
        <w:t>ма</w:t>
      </w:r>
      <w:r w:rsidR="00962B49">
        <w:rPr>
          <w:sz w:val="28"/>
          <w:szCs w:val="28"/>
          <w:lang w:val="ru-RU"/>
        </w:rPr>
        <w:t>я</w:t>
      </w:r>
      <w:r w:rsidR="00540608">
        <w:rPr>
          <w:sz w:val="28"/>
          <w:szCs w:val="28"/>
          <w:lang w:val="ru-RU"/>
        </w:rPr>
        <w:t xml:space="preserve"> 20</w:t>
      </w:r>
      <w:r w:rsidR="009104C0" w:rsidRPr="009104C0">
        <w:rPr>
          <w:sz w:val="28"/>
          <w:szCs w:val="28"/>
          <w:lang w:val="ru-RU"/>
        </w:rPr>
        <w:t>20</w:t>
      </w:r>
      <w:r w:rsidR="00540608">
        <w:rPr>
          <w:sz w:val="28"/>
          <w:szCs w:val="28"/>
          <w:lang w:val="ru-RU"/>
        </w:rPr>
        <w:t xml:space="preserve"> года по итогам работы за 201</w:t>
      </w:r>
      <w:r w:rsidR="009104C0" w:rsidRPr="009104C0">
        <w:rPr>
          <w:sz w:val="28"/>
          <w:szCs w:val="28"/>
          <w:lang w:val="ru-RU"/>
        </w:rPr>
        <w:t>9</w:t>
      </w:r>
      <w:r>
        <w:rPr>
          <w:sz w:val="28"/>
          <w:szCs w:val="28"/>
          <w:lang w:val="ru-RU"/>
        </w:rPr>
        <w:t xml:space="preserve"> год дивиденды не выплачивались.</w:t>
      </w: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Основные средства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Основные средства ОАО «Улан-Удэнское грузовое автотранспортное предприятие №3» состоят из оборудования, вычислительной техники, транспортных средств, производственного и хозяйственного инвентаря, а также помещений, земельного участка, расположенного в Железнодорожном  районе г. Улан-Удэ.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151BB2"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  <w:lang w:val="ru-RU"/>
        </w:rPr>
        <w:t>. СВЕДЕНИЯ О СОБЛЮДЕНИИ ОБЩЕСТВОМ КОДЕКСА КОРПОРАТИВНОГО ПОВЕДЕНИЯ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Общество Кодекс корпоративного поведения не принимало и он не является обязательным к применению в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lastRenderedPageBreak/>
        <w:t>Акционеры общества обеспечены надежными и эффективными способами учета прав собственности на акции.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Система ведения реестра акционеров общества осуществляется независимым регистратором Филиалом ОАО «Межрегиональный регистраторский центр» - «Бурятский Фондовый Дом».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имеют право на регулярное и своевременное получение полной и достоверной  информации об обществе.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не злоупотребляют представленными им правами.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Принятая в Обществе практика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Исполнительный директор Общества действует в соответствии с финансово-хозяйственным планом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имеют равные возможность для доступа к одинаковой информации.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Информационная политика Общества обеспечивает возможность свободного и необременительного доступа к информации об Обществе.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Для обеспечения эффективное деятельности Общества генеральный директор учитывает интересы третьих лиц, в том числе кредиторов общества, государства и муниципальных образований, на территории которых находится Общество.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Органы управления Общества содействую заинтересованности работников Общества в  эффективной работе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Практика корпоративного поведения Общества об</w:t>
      </w:r>
      <w:r w:rsidR="00CA4033">
        <w:rPr>
          <w:sz w:val="28"/>
          <w:szCs w:val="28"/>
          <w:lang w:val="ru-RU"/>
        </w:rPr>
        <w:t xml:space="preserve">еспечивает эффективный контроль </w:t>
      </w:r>
      <w:r>
        <w:rPr>
          <w:sz w:val="28"/>
          <w:szCs w:val="28"/>
          <w:lang w:val="ru-RU"/>
        </w:rPr>
        <w:t>за финансово-хозяйственной деятельностью Общества с целью защиты прав и законных интересов акционеров.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Деятельность общества осуществляется с соблюдением требований, установленных гл. 2-10 Кодекса корпоративного поведения.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151BB2" w:rsidRDefault="00151BB2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1</w:t>
      </w:r>
      <w:r w:rsidR="00151BB2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ИНАЯ ИНФОРМАЦИЯ, ПРЕДУСМОТРЕННАЯ УСТАВОМ ОБЩЕСТВА 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ИЛИ ИНЫМ ВНУТРЕННИМ ДОКУМЕНТОМ ОБЩЕСТВА.</w:t>
      </w:r>
    </w:p>
    <w:p w:rsidR="00F345D4" w:rsidRDefault="00F345D4">
      <w:pPr>
        <w:pStyle w:val="21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Генеральный директор               ___________________           Будковский П.Н.</w:t>
      </w: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</w:p>
    <w:p w:rsidR="00F345D4" w:rsidRPr="00BB5C76" w:rsidRDefault="00F345D4">
      <w:pPr>
        <w:rPr>
          <w:lang w:val="ru-RU"/>
        </w:rPr>
      </w:pPr>
      <w:r>
        <w:rPr>
          <w:sz w:val="28"/>
          <w:szCs w:val="28"/>
          <w:lang w:val="ru-RU"/>
        </w:rPr>
        <w:t>Главный бухгалтер                       ___________________           Роголева Н.А.</w:t>
      </w:r>
    </w:p>
    <w:sectPr w:rsidR="00F345D4" w:rsidRPr="00BB5C76" w:rsidSect="00E10E5D">
      <w:footerReference w:type="default" r:id="rId7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C66" w:rsidRDefault="00025C66" w:rsidP="00E10E5D">
      <w:r>
        <w:separator/>
      </w:r>
    </w:p>
  </w:endnote>
  <w:endnote w:type="continuationSeparator" w:id="1">
    <w:p w:rsidR="00025C66" w:rsidRDefault="00025C66" w:rsidP="00E10E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CC"/>
    <w:family w:val="auto"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35217227"/>
    </w:sdtPr>
    <w:sdtContent>
      <w:p w:rsidR="00E10E5D" w:rsidRDefault="00C41143">
        <w:pPr>
          <w:pStyle w:val="af0"/>
          <w:jc w:val="right"/>
        </w:pPr>
        <w:fldSimple w:instr=" PAGE   \* MERGEFORMAT ">
          <w:r w:rsidR="00D160AA">
            <w:rPr>
              <w:noProof/>
            </w:rPr>
            <w:t>8</w:t>
          </w:r>
        </w:fldSimple>
      </w:p>
    </w:sdtContent>
  </w:sdt>
  <w:p w:rsidR="00E10E5D" w:rsidRDefault="00E10E5D">
    <w:pPr>
      <w:pStyle w:val="af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C66" w:rsidRDefault="00025C66" w:rsidP="00E10E5D">
      <w:r>
        <w:separator/>
      </w:r>
    </w:p>
  </w:footnote>
  <w:footnote w:type="continuationSeparator" w:id="1">
    <w:p w:rsidR="00025C66" w:rsidRDefault="00025C66" w:rsidP="00E10E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1134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BB5C76"/>
    <w:rsid w:val="00025C66"/>
    <w:rsid w:val="000338A4"/>
    <w:rsid w:val="000A5B62"/>
    <w:rsid w:val="00151BB2"/>
    <w:rsid w:val="0021397B"/>
    <w:rsid w:val="0028382A"/>
    <w:rsid w:val="002D33C5"/>
    <w:rsid w:val="002F7235"/>
    <w:rsid w:val="00387F16"/>
    <w:rsid w:val="003C57D6"/>
    <w:rsid w:val="00415906"/>
    <w:rsid w:val="00483193"/>
    <w:rsid w:val="00540608"/>
    <w:rsid w:val="005A583E"/>
    <w:rsid w:val="0062695B"/>
    <w:rsid w:val="006D09A4"/>
    <w:rsid w:val="0078085A"/>
    <w:rsid w:val="00785A67"/>
    <w:rsid w:val="00791EA3"/>
    <w:rsid w:val="00803006"/>
    <w:rsid w:val="00893969"/>
    <w:rsid w:val="008C2935"/>
    <w:rsid w:val="008E4F02"/>
    <w:rsid w:val="009104C0"/>
    <w:rsid w:val="00962B49"/>
    <w:rsid w:val="00995D40"/>
    <w:rsid w:val="009B2942"/>
    <w:rsid w:val="009C67DF"/>
    <w:rsid w:val="00A43FEE"/>
    <w:rsid w:val="00AB18F8"/>
    <w:rsid w:val="00B611F2"/>
    <w:rsid w:val="00BB2493"/>
    <w:rsid w:val="00BB5C76"/>
    <w:rsid w:val="00BF572D"/>
    <w:rsid w:val="00C41143"/>
    <w:rsid w:val="00CA4033"/>
    <w:rsid w:val="00D04938"/>
    <w:rsid w:val="00D160AA"/>
    <w:rsid w:val="00D90868"/>
    <w:rsid w:val="00E02A37"/>
    <w:rsid w:val="00E10E5D"/>
    <w:rsid w:val="00E15B07"/>
    <w:rsid w:val="00EC1910"/>
    <w:rsid w:val="00EE0EB8"/>
    <w:rsid w:val="00F345D4"/>
    <w:rsid w:val="00FC6B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82A"/>
    <w:pPr>
      <w:widowControl w:val="0"/>
      <w:suppressAutoHyphens/>
    </w:pPr>
    <w:rPr>
      <w:color w:val="000000"/>
      <w:sz w:val="24"/>
      <w:szCs w:val="24"/>
      <w:lang w:val="en-US" w:eastAsia="ar-SA"/>
    </w:rPr>
  </w:style>
  <w:style w:type="paragraph" w:styleId="1">
    <w:name w:val="heading 1"/>
    <w:basedOn w:val="a"/>
    <w:next w:val="a"/>
    <w:qFormat/>
    <w:rsid w:val="0028382A"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3">
    <w:name w:val="heading 3"/>
    <w:basedOn w:val="a"/>
    <w:next w:val="a"/>
    <w:qFormat/>
    <w:rsid w:val="0028382A"/>
    <w:pPr>
      <w:keepNext/>
      <w:tabs>
        <w:tab w:val="left" w:pos="720"/>
        <w:tab w:val="left" w:pos="1440"/>
        <w:tab w:val="left" w:pos="2160"/>
        <w:tab w:val="left" w:pos="2880"/>
        <w:tab w:val="left" w:pos="3600"/>
      </w:tabs>
      <w:ind w:left="720" w:hanging="720"/>
      <w:jc w:val="center"/>
      <w:outlineLvl w:val="2"/>
    </w:pPr>
    <w:rPr>
      <w:rFonts w:ascii="Arial" w:hAnsi="Arial" w:cs="Arial"/>
      <w:b/>
      <w:bCs/>
    </w:rPr>
  </w:style>
  <w:style w:type="paragraph" w:styleId="6">
    <w:name w:val="heading 6"/>
    <w:basedOn w:val="a"/>
    <w:next w:val="a"/>
    <w:qFormat/>
    <w:rsid w:val="0028382A"/>
    <w:pPr>
      <w:keepNext/>
      <w:tabs>
        <w:tab w:val="left" w:pos="1152"/>
        <w:tab w:val="left" w:pos="2304"/>
        <w:tab w:val="left" w:pos="3456"/>
        <w:tab w:val="left" w:pos="4608"/>
        <w:tab w:val="left" w:pos="5760"/>
      </w:tabs>
      <w:ind w:left="1152" w:hanging="1152"/>
      <w:outlineLvl w:val="5"/>
    </w:pPr>
    <w:rPr>
      <w:b/>
      <w:bCs/>
      <w:sz w:val="28"/>
      <w:szCs w:val="28"/>
    </w:rPr>
  </w:style>
  <w:style w:type="paragraph" w:styleId="7">
    <w:name w:val="heading 7"/>
    <w:basedOn w:val="a"/>
    <w:next w:val="a"/>
    <w:qFormat/>
    <w:rsid w:val="0028382A"/>
    <w:pPr>
      <w:keepNext/>
      <w:tabs>
        <w:tab w:val="left" w:pos="1296"/>
        <w:tab w:val="left" w:pos="2592"/>
        <w:tab w:val="left" w:pos="3888"/>
        <w:tab w:val="left" w:pos="5184"/>
        <w:tab w:val="left" w:pos="6480"/>
      </w:tabs>
      <w:ind w:left="1296" w:hanging="1296"/>
      <w:outlineLvl w:val="6"/>
    </w:pPr>
    <w:rPr>
      <w:sz w:val="28"/>
      <w:szCs w:val="28"/>
    </w:rPr>
  </w:style>
  <w:style w:type="paragraph" w:styleId="9">
    <w:name w:val="heading 9"/>
    <w:basedOn w:val="a"/>
    <w:next w:val="a"/>
    <w:qFormat/>
    <w:rsid w:val="0028382A"/>
    <w:pPr>
      <w:keepNext/>
      <w:tabs>
        <w:tab w:val="left" w:pos="1584"/>
        <w:tab w:val="left" w:pos="3168"/>
        <w:tab w:val="left" w:pos="4752"/>
        <w:tab w:val="left" w:pos="6336"/>
        <w:tab w:val="left" w:pos="7920"/>
      </w:tabs>
      <w:ind w:left="1584" w:hanging="1584"/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Основной шрифт абзаца6"/>
    <w:rsid w:val="0028382A"/>
  </w:style>
  <w:style w:type="character" w:customStyle="1" w:styleId="5">
    <w:name w:val="Основной шрифт абзаца5"/>
    <w:rsid w:val="0028382A"/>
  </w:style>
  <w:style w:type="character" w:customStyle="1" w:styleId="4">
    <w:name w:val="Основной шрифт абзаца4"/>
    <w:rsid w:val="0028382A"/>
  </w:style>
  <w:style w:type="character" w:customStyle="1" w:styleId="30">
    <w:name w:val="Основной шрифт абзаца3"/>
    <w:rsid w:val="0028382A"/>
  </w:style>
  <w:style w:type="character" w:customStyle="1" w:styleId="WW8Num4z0">
    <w:name w:val="WW8Num4z0"/>
    <w:rsid w:val="0028382A"/>
    <w:rPr>
      <w:rFonts w:ascii="Symbol" w:hAnsi="Symbol" w:cs="Symbol"/>
    </w:rPr>
  </w:style>
  <w:style w:type="character" w:customStyle="1" w:styleId="2">
    <w:name w:val="Основной шрифт абзаца2"/>
    <w:rsid w:val="0028382A"/>
  </w:style>
  <w:style w:type="character" w:customStyle="1" w:styleId="WW8Num3z0">
    <w:name w:val="WW8Num3z0"/>
    <w:rsid w:val="0028382A"/>
    <w:rPr>
      <w:rFonts w:ascii="Symbol" w:hAnsi="Symbol" w:cs="Symbol"/>
    </w:rPr>
  </w:style>
  <w:style w:type="character" w:customStyle="1" w:styleId="WW8Num6z0">
    <w:name w:val="WW8Num6z0"/>
    <w:rsid w:val="0028382A"/>
    <w:rPr>
      <w:rFonts w:ascii="Symbol" w:hAnsi="Symbol" w:cs="Symbol"/>
      <w:sz w:val="18"/>
      <w:szCs w:val="18"/>
    </w:rPr>
  </w:style>
  <w:style w:type="character" w:customStyle="1" w:styleId="10">
    <w:name w:val="Основной шрифт абзаца1"/>
    <w:rsid w:val="0028382A"/>
  </w:style>
  <w:style w:type="character" w:customStyle="1" w:styleId="a3">
    <w:name w:val="Маркеры списка"/>
    <w:rsid w:val="0028382A"/>
    <w:rPr>
      <w:rFonts w:ascii="StarSymbol" w:eastAsia="Times New Roman" w:hAnsi="StarSymbol" w:cs="StarSymbol"/>
      <w:sz w:val="18"/>
      <w:szCs w:val="18"/>
    </w:rPr>
  </w:style>
  <w:style w:type="character" w:customStyle="1" w:styleId="WW8Num2z0">
    <w:name w:val="WW8Num2z0"/>
    <w:rsid w:val="0028382A"/>
    <w:rPr>
      <w:rFonts w:ascii="Symbol" w:hAnsi="Symbol" w:cs="Symbol"/>
    </w:rPr>
  </w:style>
  <w:style w:type="paragraph" w:customStyle="1" w:styleId="a4">
    <w:name w:val="Заголовок"/>
    <w:basedOn w:val="a"/>
    <w:next w:val="a5"/>
    <w:rsid w:val="0028382A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a5">
    <w:name w:val="Body Text"/>
    <w:basedOn w:val="a"/>
    <w:rsid w:val="0028382A"/>
    <w:pPr>
      <w:jc w:val="center"/>
    </w:pPr>
    <w:rPr>
      <w:rFonts w:ascii="Arial" w:hAnsi="Arial" w:cs="Arial"/>
      <w:b/>
      <w:bCs/>
    </w:rPr>
  </w:style>
  <w:style w:type="paragraph" w:styleId="a6">
    <w:name w:val="Title"/>
    <w:basedOn w:val="a4"/>
    <w:next w:val="a7"/>
    <w:qFormat/>
    <w:rsid w:val="0028382A"/>
  </w:style>
  <w:style w:type="paragraph" w:styleId="a7">
    <w:name w:val="Subtitle"/>
    <w:basedOn w:val="a4"/>
    <w:next w:val="a5"/>
    <w:qFormat/>
    <w:rsid w:val="0028382A"/>
    <w:pPr>
      <w:jc w:val="center"/>
    </w:pPr>
    <w:rPr>
      <w:i/>
      <w:iCs/>
    </w:rPr>
  </w:style>
  <w:style w:type="paragraph" w:styleId="a8">
    <w:name w:val="List"/>
    <w:basedOn w:val="a5"/>
    <w:rsid w:val="0028382A"/>
  </w:style>
  <w:style w:type="paragraph" w:customStyle="1" w:styleId="11">
    <w:name w:val="Название1"/>
    <w:basedOn w:val="a"/>
    <w:rsid w:val="0028382A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a"/>
    <w:rsid w:val="0028382A"/>
    <w:pPr>
      <w:suppressLineNumbers/>
    </w:pPr>
  </w:style>
  <w:style w:type="paragraph" w:styleId="a9">
    <w:name w:val="Body Text Indent"/>
    <w:basedOn w:val="a"/>
    <w:rsid w:val="0028382A"/>
    <w:pPr>
      <w:ind w:firstLine="708"/>
      <w:jc w:val="both"/>
    </w:pPr>
  </w:style>
  <w:style w:type="paragraph" w:styleId="aa">
    <w:name w:val="header"/>
    <w:basedOn w:val="a"/>
    <w:rsid w:val="0028382A"/>
    <w:pPr>
      <w:tabs>
        <w:tab w:val="center" w:pos="4536"/>
        <w:tab w:val="right" w:pos="9072"/>
      </w:tabs>
    </w:pPr>
  </w:style>
  <w:style w:type="paragraph" w:customStyle="1" w:styleId="ab">
    <w:name w:val="Содержимое таблицы"/>
    <w:basedOn w:val="a"/>
    <w:rsid w:val="0028382A"/>
    <w:pPr>
      <w:suppressLineNumbers/>
    </w:pPr>
  </w:style>
  <w:style w:type="paragraph" w:customStyle="1" w:styleId="ac">
    <w:name w:val="Содержимое врезки"/>
    <w:basedOn w:val="a5"/>
    <w:rsid w:val="0028382A"/>
  </w:style>
  <w:style w:type="paragraph" w:customStyle="1" w:styleId="21">
    <w:name w:val="Основной текст 21"/>
    <w:basedOn w:val="a"/>
    <w:rsid w:val="0028382A"/>
    <w:pPr>
      <w:jc w:val="both"/>
    </w:pPr>
    <w:rPr>
      <w:rFonts w:ascii="Arial" w:hAnsi="Arial" w:cs="Arial"/>
    </w:rPr>
  </w:style>
  <w:style w:type="paragraph" w:customStyle="1" w:styleId="ad">
    <w:name w:val="текст сноски"/>
    <w:basedOn w:val="a"/>
    <w:rsid w:val="0028382A"/>
    <w:pPr>
      <w:autoSpaceDE w:val="0"/>
    </w:pPr>
  </w:style>
  <w:style w:type="paragraph" w:customStyle="1" w:styleId="210">
    <w:name w:val="Основной текст с отступом 21"/>
    <w:basedOn w:val="a"/>
    <w:rsid w:val="0028382A"/>
    <w:pPr>
      <w:ind w:firstLine="567"/>
      <w:jc w:val="both"/>
    </w:pPr>
  </w:style>
  <w:style w:type="paragraph" w:customStyle="1" w:styleId="ConsNormal">
    <w:name w:val="ConsNormal"/>
    <w:rsid w:val="0028382A"/>
    <w:pPr>
      <w:widowControl w:val="0"/>
      <w:suppressAutoHyphens/>
      <w:autoSpaceDE w:val="0"/>
      <w:ind w:right="19772" w:firstLine="720"/>
    </w:pPr>
    <w:rPr>
      <w:rFonts w:ascii="Arial" w:eastAsia="Arial" w:hAnsi="Arial" w:cs="Arial"/>
      <w:lang w:eastAsia="ar-SA"/>
    </w:rPr>
  </w:style>
  <w:style w:type="paragraph" w:customStyle="1" w:styleId="ae">
    <w:name w:val="Заголовок таблицы"/>
    <w:basedOn w:val="ab"/>
    <w:rsid w:val="0028382A"/>
    <w:pPr>
      <w:jc w:val="center"/>
    </w:pPr>
    <w:rPr>
      <w:b/>
      <w:bCs/>
    </w:rPr>
  </w:style>
  <w:style w:type="paragraph" w:styleId="af">
    <w:name w:val="Balloon Text"/>
    <w:basedOn w:val="a"/>
    <w:rsid w:val="0028382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9B2942"/>
    <w:pPr>
      <w:widowControl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auto"/>
      <w:lang w:val="ru-RU" w:eastAsia="ru-RU"/>
    </w:rPr>
  </w:style>
  <w:style w:type="paragraph" w:styleId="af0">
    <w:name w:val="footer"/>
    <w:basedOn w:val="a"/>
    <w:link w:val="af1"/>
    <w:uiPriority w:val="99"/>
    <w:unhideWhenUsed/>
    <w:rsid w:val="00E10E5D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E10E5D"/>
    <w:rPr>
      <w:color w:val="000000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6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8</Pages>
  <Words>1725</Words>
  <Characters>9834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5</cp:revision>
  <cp:lastPrinted>2020-06-01T03:02:00Z</cp:lastPrinted>
  <dcterms:created xsi:type="dcterms:W3CDTF">2020-06-01T00:56:00Z</dcterms:created>
  <dcterms:modified xsi:type="dcterms:W3CDTF">2020-06-01T05:20:00Z</dcterms:modified>
</cp:coreProperties>
</file>