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6" w:type="dxa"/>
        <w:tblInd w:w="-127" w:type="dxa"/>
        <w:tblBorders>
          <w:top w:val="single" w:sz="2" w:space="0" w:color="04468B"/>
          <w:left w:val="single" w:sz="4" w:space="0" w:color="04468B"/>
          <w:bottom w:val="single" w:sz="4" w:space="0" w:color="04468B"/>
          <w:right w:val="single" w:sz="4" w:space="0" w:color="04468B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56"/>
        <w:gridCol w:w="50"/>
      </w:tblGrid>
      <w:tr w:rsidR="00B84002" w:rsidRPr="00B84002" w:rsidTr="00AD20A2">
        <w:trPr>
          <w:gridAfter w:val="1"/>
          <w:wAfter w:w="50" w:type="dxa"/>
          <w:trHeight w:val="172"/>
        </w:trPr>
        <w:tc>
          <w:tcPr>
            <w:tcW w:w="9356" w:type="dxa"/>
            <w:vMerge w:val="restart"/>
            <w:tcBorders>
              <w:top w:val="nil"/>
              <w:left w:val="nil"/>
              <w:right w:val="nil"/>
            </w:tcBorders>
            <w:vAlign w:val="center"/>
            <w:hideMark/>
          </w:tcPr>
          <w:p w:rsidR="00B84002" w:rsidRPr="008858BF" w:rsidRDefault="00B84002" w:rsidP="00B84002">
            <w:pPr>
              <w:spacing w:after="0" w:line="240" w:lineRule="auto"/>
              <w:rPr>
                <w:b/>
              </w:rPr>
            </w:pPr>
            <w:r>
              <w:br w:type="page"/>
            </w:r>
            <w:r w:rsidR="008858BF" w:rsidRPr="008858BF">
              <w:rPr>
                <w:b/>
              </w:rPr>
              <w:t>СВЕДЕНИЯ О РЕЕСТРОДЕРЖАТЕЛЕ</w:t>
            </w:r>
          </w:p>
          <w:p w:rsidR="008858BF" w:rsidRDefault="008858BF" w:rsidP="00B84002">
            <w:pPr>
              <w:spacing w:after="0" w:line="240" w:lineRule="auto"/>
            </w:pP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Полное фирменное наименование профессионального участника рынка ценных бумаг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 xml:space="preserve"> Акционерное общество ВТБ Регистратор </w:t>
            </w:r>
          </w:p>
          <w:p w:rsidR="00B84002" w:rsidRPr="00B84002" w:rsidRDefault="00B84002" w:rsidP="00B84002">
            <w:pPr>
              <w:spacing w:after="0" w:line="240" w:lineRule="auto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Сокращенное фирменное наименование профессионального участника рынка ценных бумаг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 xml:space="preserve">АО ВТБ Регистратор 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ИНН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5610083568</w:t>
            </w:r>
          </w:p>
          <w:p w:rsid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ОРГН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Pr="008858BF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1045605469744</w:t>
            </w:r>
          </w:p>
          <w:p w:rsid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Pr="00B84002" w:rsidRDefault="00B84002" w:rsidP="008858BF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Адрес, указанный в ЕГРЮЛ</w:t>
            </w:r>
            <w:proofErr w:type="gramStart"/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proofErr w:type="gramEnd"/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127015, г. Москва, ул. Правды, д. 23</w:t>
            </w:r>
            <w:r w:rsidR="008858BF"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Pr="00B84002" w:rsidRDefault="00B84002" w:rsidP="008858BF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Телефон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+7 (495) 787-44-83</w:t>
            </w:r>
            <w:r w:rsidR="008858BF"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Pr="00B84002" w:rsidRDefault="00B84002" w:rsidP="008858BF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Факс</w:t>
            </w:r>
            <w:proofErr w:type="gramStart"/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proofErr w:type="gramEnd"/>
            <w:r w:rsidR="008858BF"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r w:rsidR="008858BF"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 xml:space="preserve">+7 (499) 787-44-83, </w:t>
            </w:r>
            <w:proofErr w:type="spellStart"/>
            <w:r w:rsidR="008858BF"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доб</w:t>
            </w:r>
            <w:proofErr w:type="spellEnd"/>
            <w:r w:rsidR="008858BF" w:rsidRPr="00B8400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. 102</w:t>
            </w:r>
            <w:r w:rsidR="008858BF"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proofErr w:type="spellStart"/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Email</w:t>
            </w:r>
            <w:proofErr w:type="spellEnd"/>
            <w:r w:rsidR="008858BF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:</w:t>
            </w:r>
            <w:r w:rsidRPr="00B84002"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  <w:hyperlink r:id="rId6" w:history="1">
              <w:r w:rsidR="008858BF" w:rsidRPr="00B84002">
                <w:rPr>
                  <w:rFonts w:ascii="Arial" w:eastAsia="Times New Roman" w:hAnsi="Arial" w:cs="Arial"/>
                  <w:color w:val="04468B"/>
                  <w:sz w:val="15"/>
                  <w:u w:val="single"/>
                </w:rPr>
                <w:t>info@vtbreg.ru</w:t>
              </w:r>
            </w:hyperlink>
          </w:p>
          <w:p w:rsid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B84002" w:rsidRDefault="008858BF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Номер лицензии: </w:t>
            </w:r>
            <w:r w:rsidRPr="008858BF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045-13970-000001</w:t>
            </w:r>
          </w:p>
          <w:p w:rsidR="00AD20A2" w:rsidRDefault="00AD20A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Default="008858BF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Дата выдачи: </w:t>
            </w:r>
            <w:r w:rsidRPr="008858BF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21.02.2008г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.</w:t>
            </w:r>
          </w:p>
          <w:p w:rsidR="00AD20A2" w:rsidRDefault="00AD20A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Default="008858BF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Срок действия: </w:t>
            </w:r>
            <w:r w:rsidRPr="008858BF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без ограничения срока действия</w:t>
            </w:r>
          </w:p>
          <w:p w:rsidR="00AD20A2" w:rsidRDefault="00AD20A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Default="008858BF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Орган, выдавший </w:t>
            </w:r>
            <w:proofErr w:type="spellStart"/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>лицезию</w:t>
            </w:r>
            <w:proofErr w:type="spellEnd"/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: </w:t>
            </w:r>
            <w:r w:rsidRPr="008858BF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ФСФР России</w:t>
            </w:r>
          </w:p>
          <w:p w:rsidR="00AD20A2" w:rsidRDefault="00AD20A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  <w:p w:rsidR="008858BF" w:rsidRPr="00B84002" w:rsidRDefault="008858BF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Дата, с которой ведение реестра именных ценных бумаг эмитента осуществляется указанным регистратором: </w:t>
            </w:r>
            <w:r w:rsidRPr="00AD20A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28.08.2019</w:t>
            </w:r>
            <w:r w:rsidR="00AD20A2">
              <w:rPr>
                <w:rFonts w:ascii="Arial" w:eastAsia="Times New Roman" w:hAnsi="Arial" w:cs="Arial"/>
                <w:b/>
                <w:color w:val="232323"/>
                <w:sz w:val="15"/>
                <w:szCs w:val="15"/>
              </w:rPr>
              <w:t>г.</w:t>
            </w:r>
            <w:r>
              <w:rPr>
                <w:rFonts w:ascii="Arial" w:eastAsia="Times New Roman" w:hAnsi="Arial" w:cs="Arial"/>
                <w:color w:val="232323"/>
                <w:sz w:val="15"/>
                <w:szCs w:val="15"/>
              </w:rPr>
              <w:t xml:space="preserve"> </w:t>
            </w:r>
          </w:p>
        </w:tc>
      </w:tr>
      <w:tr w:rsidR="00B84002" w:rsidRPr="00B84002" w:rsidTr="00AD20A2">
        <w:tc>
          <w:tcPr>
            <w:tcW w:w="9356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B84002" w:rsidRPr="00B84002" w:rsidRDefault="00B84002" w:rsidP="00B84002">
            <w:pPr>
              <w:spacing w:after="0" w:line="150" w:lineRule="atLeast"/>
              <w:rPr>
                <w:rFonts w:ascii="Arial" w:eastAsia="Times New Roman" w:hAnsi="Arial" w:cs="Arial"/>
                <w:color w:val="232323"/>
                <w:sz w:val="15"/>
                <w:szCs w:val="15"/>
              </w:rPr>
            </w:pPr>
          </w:p>
        </w:tc>
        <w:tc>
          <w:tcPr>
            <w:tcW w:w="50" w:type="dxa"/>
            <w:tcBorders>
              <w:left w:val="nil"/>
              <w:bottom w:val="nil"/>
              <w:right w:val="nil"/>
            </w:tcBorders>
            <w:vAlign w:val="center"/>
            <w:hideMark/>
          </w:tcPr>
          <w:p w:rsidR="00B84002" w:rsidRPr="00B84002" w:rsidRDefault="00B84002" w:rsidP="00B84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20A2" w:rsidRDefault="00AD20A2">
      <w:pPr>
        <w:rPr>
          <w:rFonts w:ascii="Arial" w:hAnsi="Arial" w:cs="Arial"/>
          <w:color w:val="232323"/>
          <w:sz w:val="15"/>
          <w:szCs w:val="15"/>
        </w:rPr>
      </w:pPr>
      <w:r>
        <w:rPr>
          <w:rFonts w:ascii="Arial" w:hAnsi="Arial" w:cs="Arial"/>
          <w:color w:val="232323"/>
          <w:sz w:val="15"/>
          <w:szCs w:val="15"/>
        </w:rPr>
        <w:t xml:space="preserve">  </w:t>
      </w:r>
    </w:p>
    <w:p w:rsidR="00AD20A2" w:rsidRPr="00AD20A2" w:rsidRDefault="00AD20A2" w:rsidP="00AD20A2">
      <w:pPr>
        <w:spacing w:before="161" w:after="161" w:line="193" w:lineRule="atLeast"/>
        <w:outlineLvl w:val="0"/>
        <w:rPr>
          <w:rFonts w:ascii="Arial" w:eastAsia="Times New Roman" w:hAnsi="Arial" w:cs="Arial"/>
          <w:b/>
          <w:bCs/>
          <w:color w:val="232323"/>
          <w:kern w:val="36"/>
          <w:sz w:val="18"/>
          <w:szCs w:val="18"/>
        </w:rPr>
      </w:pPr>
      <w:r w:rsidRPr="00AD20A2">
        <w:rPr>
          <w:rFonts w:ascii="Arial" w:eastAsia="Times New Roman" w:hAnsi="Arial" w:cs="Arial"/>
          <w:b/>
          <w:bCs/>
          <w:color w:val="232323"/>
          <w:kern w:val="36"/>
          <w:sz w:val="18"/>
          <w:szCs w:val="18"/>
        </w:rPr>
        <w:t>Региональная сеть</w:t>
      </w:r>
    </w:p>
    <w:p w:rsidR="00AD20A2" w:rsidRPr="00AD20A2" w:rsidRDefault="00AD20A2" w:rsidP="00AD20A2">
      <w:pPr>
        <w:spacing w:before="199" w:after="199" w:line="193" w:lineRule="atLeast"/>
        <w:outlineLvl w:val="1"/>
        <w:rPr>
          <w:rFonts w:ascii="Arial" w:eastAsia="Times New Roman" w:hAnsi="Arial" w:cs="Arial"/>
          <w:b/>
          <w:bCs/>
          <w:color w:val="232323"/>
          <w:sz w:val="18"/>
          <w:szCs w:val="18"/>
        </w:rPr>
      </w:pPr>
      <w:r w:rsidRPr="00AD20A2">
        <w:rPr>
          <w:rFonts w:ascii="Arial" w:eastAsia="Times New Roman" w:hAnsi="Arial" w:cs="Arial"/>
          <w:b/>
          <w:bCs/>
          <w:color w:val="232323"/>
          <w:sz w:val="18"/>
          <w:szCs w:val="18"/>
        </w:rPr>
        <w:t>Нижегородский филиал АО ВТБ Регистратор</w:t>
      </w:r>
    </w:p>
    <w:p w:rsidR="00AD20A2" w:rsidRPr="00AD20A2" w:rsidRDefault="00AD20A2" w:rsidP="00AD20A2">
      <w:pPr>
        <w:rPr>
          <w:sz w:val="15"/>
          <w:szCs w:val="15"/>
        </w:rPr>
      </w:pPr>
      <w:r w:rsidRPr="00AD20A2">
        <w:rPr>
          <w:rFonts w:ascii="Arial" w:eastAsia="Times New Roman" w:hAnsi="Arial" w:cs="Arial"/>
          <w:b/>
          <w:bCs/>
          <w:color w:val="232323"/>
          <w:sz w:val="15"/>
          <w:szCs w:val="15"/>
        </w:rPr>
        <w:t>Фактический адрес</w:t>
      </w:r>
      <w:r w:rsidRPr="00AD20A2">
        <w:rPr>
          <w:rFonts w:ascii="Arial" w:eastAsia="Times New Roman" w:hAnsi="Arial" w:cs="Arial"/>
          <w:color w:val="232323"/>
          <w:sz w:val="15"/>
          <w:szCs w:val="15"/>
        </w:rPr>
        <w:t xml:space="preserve">:  603000, Нижегородская обл., г. Нижний Новгород, ул. 3-я Ямская, д. 30 </w:t>
      </w:r>
      <w:r w:rsidRPr="00AD20A2">
        <w:rPr>
          <w:rFonts w:ascii="Arial" w:eastAsia="Times New Roman" w:hAnsi="Arial" w:cs="Arial"/>
          <w:color w:val="232323"/>
          <w:sz w:val="15"/>
          <w:szCs w:val="15"/>
        </w:rPr>
        <w:br/>
      </w:r>
      <w:r w:rsidRPr="00AD20A2">
        <w:rPr>
          <w:rFonts w:ascii="Arial" w:eastAsia="Times New Roman" w:hAnsi="Arial" w:cs="Arial"/>
          <w:b/>
          <w:bCs/>
          <w:color w:val="232323"/>
          <w:sz w:val="15"/>
          <w:szCs w:val="15"/>
        </w:rPr>
        <w:t>Телефон</w:t>
      </w:r>
      <w:r w:rsidRPr="00AD20A2">
        <w:rPr>
          <w:rFonts w:ascii="Arial" w:eastAsia="Times New Roman" w:hAnsi="Arial" w:cs="Arial"/>
          <w:color w:val="232323"/>
          <w:sz w:val="15"/>
          <w:szCs w:val="15"/>
        </w:rPr>
        <w:t xml:space="preserve">:  +7 (831) 430-11-33, 430-13-21, 430-14-30 </w:t>
      </w:r>
      <w:r w:rsidRPr="00AD20A2">
        <w:rPr>
          <w:rFonts w:ascii="Arial" w:eastAsia="Times New Roman" w:hAnsi="Arial" w:cs="Arial"/>
          <w:color w:val="232323"/>
          <w:sz w:val="15"/>
          <w:szCs w:val="15"/>
        </w:rPr>
        <w:br/>
      </w:r>
      <w:proofErr w:type="spellStart"/>
      <w:r w:rsidRPr="00AD20A2">
        <w:rPr>
          <w:rFonts w:ascii="Arial" w:eastAsia="Times New Roman" w:hAnsi="Arial" w:cs="Arial"/>
          <w:b/>
          <w:bCs/>
          <w:color w:val="232323"/>
          <w:sz w:val="15"/>
          <w:szCs w:val="15"/>
        </w:rPr>
        <w:t>Эл</w:t>
      </w:r>
      <w:proofErr w:type="gramStart"/>
      <w:r w:rsidRPr="00AD20A2">
        <w:rPr>
          <w:rFonts w:ascii="Arial" w:eastAsia="Times New Roman" w:hAnsi="Arial" w:cs="Arial"/>
          <w:b/>
          <w:bCs/>
          <w:color w:val="232323"/>
          <w:sz w:val="15"/>
          <w:szCs w:val="15"/>
        </w:rPr>
        <w:t>.п</w:t>
      </w:r>
      <w:proofErr w:type="gramEnd"/>
      <w:r w:rsidRPr="00AD20A2">
        <w:rPr>
          <w:rFonts w:ascii="Arial" w:eastAsia="Times New Roman" w:hAnsi="Arial" w:cs="Arial"/>
          <w:b/>
          <w:bCs/>
          <w:color w:val="232323"/>
          <w:sz w:val="15"/>
          <w:szCs w:val="15"/>
        </w:rPr>
        <w:t>очта</w:t>
      </w:r>
      <w:proofErr w:type="spellEnd"/>
      <w:r w:rsidRPr="00AD20A2">
        <w:rPr>
          <w:rFonts w:ascii="Arial" w:eastAsia="Times New Roman" w:hAnsi="Arial" w:cs="Arial"/>
          <w:color w:val="232323"/>
          <w:sz w:val="15"/>
          <w:szCs w:val="15"/>
        </w:rPr>
        <w:t>:  nnovgorod@vtbreg.ru</w:t>
      </w:r>
    </w:p>
    <w:sectPr w:rsidR="00AD20A2" w:rsidRPr="00AD20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4002" w:rsidRDefault="00B84002" w:rsidP="00B84002">
      <w:pPr>
        <w:spacing w:after="0" w:line="240" w:lineRule="auto"/>
      </w:pPr>
      <w:r>
        <w:separator/>
      </w:r>
    </w:p>
  </w:endnote>
  <w:endnote w:type="continuationSeparator" w:id="1">
    <w:p w:rsidR="00B84002" w:rsidRDefault="00B84002" w:rsidP="00B840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4002" w:rsidRDefault="00B84002" w:rsidP="00B84002">
      <w:pPr>
        <w:spacing w:after="0" w:line="240" w:lineRule="auto"/>
      </w:pPr>
      <w:r>
        <w:separator/>
      </w:r>
    </w:p>
  </w:footnote>
  <w:footnote w:type="continuationSeparator" w:id="1">
    <w:p w:rsidR="00B84002" w:rsidRDefault="00B84002" w:rsidP="00B840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84002"/>
    <w:rsid w:val="008858BF"/>
    <w:rsid w:val="00AD20A2"/>
    <w:rsid w:val="00B84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D20A2"/>
    <w:pPr>
      <w:spacing w:before="161" w:after="16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AD20A2"/>
    <w:pPr>
      <w:spacing w:before="199" w:after="199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84002"/>
    <w:rPr>
      <w:color w:val="04468B"/>
      <w:u w:val="single"/>
      <w:shd w:val="clear" w:color="auto" w:fill="auto"/>
    </w:rPr>
  </w:style>
  <w:style w:type="paragraph" w:styleId="a4">
    <w:name w:val="header"/>
    <w:basedOn w:val="a"/>
    <w:link w:val="a5"/>
    <w:uiPriority w:val="99"/>
    <w:semiHidden/>
    <w:unhideWhenUsed/>
    <w:rsid w:val="00B840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84002"/>
  </w:style>
  <w:style w:type="paragraph" w:styleId="a6">
    <w:name w:val="footer"/>
    <w:basedOn w:val="a"/>
    <w:link w:val="a7"/>
    <w:uiPriority w:val="99"/>
    <w:semiHidden/>
    <w:unhideWhenUsed/>
    <w:rsid w:val="00B840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B84002"/>
  </w:style>
  <w:style w:type="character" w:customStyle="1" w:styleId="10">
    <w:name w:val="Заголовок 1 Знак"/>
    <w:basedOn w:val="a0"/>
    <w:link w:val="1"/>
    <w:uiPriority w:val="9"/>
    <w:rsid w:val="00AD20A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AD20A2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3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39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05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06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65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37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28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78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vtbreg.ru/documents/info@vtbreg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Емкина Галина</dc:creator>
  <cp:lastModifiedBy>Емкина Галина</cp:lastModifiedBy>
  <cp:revision>2</cp:revision>
  <dcterms:created xsi:type="dcterms:W3CDTF">2019-08-28T07:59:00Z</dcterms:created>
  <dcterms:modified xsi:type="dcterms:W3CDTF">2019-08-28T07:59:00Z</dcterms:modified>
</cp:coreProperties>
</file>