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FC33BF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8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933376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Ежеквартальный отчет эмитента за I квартал 201</w:t>
            </w:r>
            <w:r w:rsidR="00933376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Pr="00AD3DE9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17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/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 xml:space="preserve">83852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31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>» за 1-ый квартал 2018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94D6F" w:rsidRPr="00AB746A" w:rsidRDefault="00E94D6F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- в пункте 1.2. 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Сведения об аудиторе (аудиторах) эмитента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исправлено полное наименование аудиторской организации, внесена информация о местонахождении саморегулируемой организации аудиторов, членом которой является аудиторская компания Общества, 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внесена информация</w:t>
            </w:r>
            <w:r w:rsidR="0059239C" w:rsidRPr="00AB746A">
              <w:rPr>
                <w:sz w:val="16"/>
                <w:szCs w:val="16"/>
              </w:rPr>
              <w:t xml:space="preserve">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о размере вознаграждения аудитора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 –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 xml:space="preserve"> указа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н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фактический размер вознаграждения, выплаченного эмитентом аудитору по итогам последнего завершенного финансового года, за который аудитором проводилась независимая проверка бухгалтерской (финансовой) отчетности эмитента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</w:p>
          <w:p w:rsidR="00FA3CBA" w:rsidRPr="00AB746A" w:rsidRDefault="00F7731D" w:rsidP="00AD3DE9">
            <w:pPr>
              <w:ind w:left="454" w:right="57"/>
              <w:rPr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в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под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пункте 3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.1.1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.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"Данные о фирменном наименовании (наименовании) эмитента"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дополнена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информация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изменении фирменного наименования юридического лица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,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основани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и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происходящих изменений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фирменного наименования эмитента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, в том числе уточнен год внесения изменений вместо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200</w:t>
            </w:r>
            <w:r w:rsidR="000147CC" w:rsidRPr="00AB746A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год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а – 2001 год;</w:t>
            </w:r>
          </w:p>
          <w:p w:rsidR="000015D0" w:rsidRPr="00AB746A" w:rsidRDefault="000147CC" w:rsidP="000015D0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в подпункте 3.1.4. "Контактная информация" исправлена информация об адресе эмитента, указанного в едином государственном реестре юридических лиц;</w:t>
            </w:r>
          </w:p>
          <w:p w:rsidR="00515573" w:rsidRPr="00AB746A" w:rsidRDefault="000015D0" w:rsidP="000015D0">
            <w:pPr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515573" w:rsidRPr="00AB746A">
              <w:rPr>
                <w:rStyle w:val="SUBST"/>
                <w:bCs/>
                <w:iCs/>
                <w:sz w:val="16"/>
                <w:szCs w:val="16"/>
              </w:rPr>
              <w:t>- в пункте 3.5 раздела III "</w:t>
            </w:r>
            <w:r w:rsidR="00515573" w:rsidRPr="00AB746A">
              <w:rPr>
                <w:rStyle w:val="SUBST"/>
                <w:bCs/>
                <w:iCs/>
                <w:sz w:val="16"/>
              </w:rPr>
              <w:t>Подконтрольные эмитенту организации, имеющие для него существенное значение</w:t>
            </w:r>
            <w:r w:rsidR="00515573" w:rsidRPr="00AB746A">
              <w:rPr>
                <w:rStyle w:val="SUBST"/>
                <w:b w:val="0"/>
                <w:bCs/>
                <w:i w:val="0"/>
                <w:iCs/>
                <w:sz w:val="16"/>
              </w:rPr>
              <w:t>"</w:t>
            </w:r>
            <w:r w:rsidRPr="00AB746A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, </w:t>
            </w:r>
            <w:r w:rsidRPr="00AB746A">
              <w:rPr>
                <w:rStyle w:val="SUBST"/>
                <w:bCs/>
                <w:iCs/>
                <w:sz w:val="16"/>
              </w:rPr>
              <w:t>пункте 5.4 раздела V</w:t>
            </w:r>
            <w:r w:rsidRPr="00AB746A">
              <w:rPr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дополнена и исправлена информация о наличии отдельного структурн</w:t>
            </w:r>
            <w:r w:rsidR="00DF1D2D" w:rsidRPr="00AB746A">
              <w:rPr>
                <w:b/>
                <w:i/>
                <w:sz w:val="16"/>
                <w:szCs w:val="16"/>
              </w:rPr>
              <w:t>ого</w:t>
            </w:r>
            <w:r w:rsidRPr="00AB746A">
              <w:rPr>
                <w:b/>
                <w:i/>
                <w:sz w:val="16"/>
                <w:szCs w:val="16"/>
              </w:rPr>
              <w:t xml:space="preserve"> подразделения эмитента по управлению рисками и внутреннему контролю, органа, осуществляю</w:t>
            </w:r>
            <w:r w:rsidR="00DF1D2D" w:rsidRPr="00AB746A">
              <w:rPr>
                <w:b/>
                <w:i/>
                <w:sz w:val="16"/>
                <w:szCs w:val="16"/>
              </w:rPr>
              <w:t>щ</w:t>
            </w:r>
            <w:r w:rsidRPr="00AB746A">
              <w:rPr>
                <w:b/>
                <w:i/>
                <w:sz w:val="16"/>
                <w:szCs w:val="16"/>
              </w:rPr>
              <w:t>его внутренний контроль за финансово-хозяйственной деятельностью эмитента, о его задачах и функциях, о наличии у эмитента отдельного структурного подразделения внутреннего аудита, сведения о политике эмитента в области управления рисками и внутреннего контроля, о наличии внутреннего документа, устанавливающего правила по предотвращению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неправомерного использования конфиденциальной и инсайд</w:t>
            </w:r>
            <w:r w:rsidR="00DF1D2D" w:rsidRPr="00AB746A">
              <w:rPr>
                <w:b/>
                <w:i/>
                <w:sz w:val="16"/>
                <w:szCs w:val="16"/>
              </w:rPr>
              <w:t>ерской информации;</w:t>
            </w:r>
          </w:p>
          <w:p w:rsidR="00566AE1" w:rsidRPr="00AB746A" w:rsidRDefault="00566AE1" w:rsidP="000015D0">
            <w:pPr>
              <w:ind w:left="454" w:right="57"/>
              <w:rPr>
                <w:b/>
                <w:bCs/>
                <w:i/>
                <w:iCs/>
                <w:sz w:val="16"/>
                <w:szCs w:val="16"/>
              </w:rPr>
            </w:pPr>
            <w:r w:rsidRPr="00AB746A">
              <w:rPr>
                <w:b/>
                <w:i/>
                <w:sz w:val="16"/>
                <w:szCs w:val="16"/>
              </w:rPr>
              <w:t>- в пункте 6.1 раздела VI "Сведения об общем количестве акционеров (участников) эмитента" размещена информация об общем количестве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лиц</w:t>
            </w:r>
            <w:r w:rsidRPr="00AB746A">
              <w:rPr>
                <w:b/>
                <w:i/>
                <w:sz w:val="16"/>
                <w:szCs w:val="16"/>
              </w:rPr>
              <w:t xml:space="preserve"> 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с ненулевыми остатками на лицевых счетах, </w:t>
            </w:r>
            <w:r w:rsidRPr="00AB746A">
              <w:rPr>
                <w:b/>
                <w:i/>
                <w:sz w:val="16"/>
                <w:szCs w:val="16"/>
              </w:rPr>
              <w:t>зарегистрированных в реестре акционеров эмитента на дату окончани</w:t>
            </w:r>
            <w:r w:rsidR="00DF1D2D" w:rsidRPr="00AB746A">
              <w:rPr>
                <w:b/>
                <w:i/>
                <w:sz w:val="16"/>
                <w:szCs w:val="16"/>
              </w:rPr>
              <w:t>я последнего отчетного квартала;</w:t>
            </w:r>
          </w:p>
          <w:p w:rsidR="006E43FA" w:rsidRDefault="00566AE1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</w:t>
            </w:r>
            <w:r w:rsidR="00DB7308" w:rsidRPr="00AB746A">
              <w:rPr>
                <w:rStyle w:val="SUBST"/>
                <w:bCs/>
                <w:iCs/>
                <w:sz w:val="16"/>
                <w:szCs w:val="16"/>
              </w:rPr>
              <w:t>в пункте 7.1 "Годовая бухгалтерская (финансовая) отчетность эмитента" размещены пояснения к бухгалтерскому балансу и отчету о финансовых результатах за 201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DB7308" w:rsidRPr="00AB746A">
              <w:rPr>
                <w:rStyle w:val="SUBST"/>
                <w:bCs/>
                <w:iCs/>
                <w:sz w:val="16"/>
                <w:szCs w:val="16"/>
              </w:rPr>
              <w:t xml:space="preserve"> г.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 также приложена информация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сопутствующая бухгалтерской отчетности,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пояснение к бухгалтерскому балансу и аудиторское заключение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(приложение №1 - 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информация, сопутствующая бухгалтерской отчетности приводится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;</w:t>
            </w:r>
          </w:p>
          <w:p w:rsidR="00DB7308" w:rsidRPr="00AB746A" w:rsidRDefault="00DB7308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пункт 7.2 "Годовая бухгалтерская (финансовая) отчетность эмитента"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дополнен промежуточной бухгалтерской (финансовой) отчетностью за 1-й квартал 201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г.</w:t>
            </w:r>
            <w:r w:rsidR="00F01B2E" w:rsidRPr="00AB746A">
              <w:rPr>
                <w:rStyle w:val="SUBST"/>
                <w:bCs/>
                <w:iCs/>
                <w:sz w:val="16"/>
                <w:szCs w:val="16"/>
              </w:rPr>
              <w:t>, которая приведена в приложении № 2 к отчету эмитента;</w:t>
            </w:r>
          </w:p>
          <w:p w:rsidR="00587A31" w:rsidRPr="00AB746A" w:rsidRDefault="00DB7308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  <w:u w:val="single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пункт 7.3 "Консолидированная финансовая отчетность эмитента" </w:t>
            </w:r>
            <w:r w:rsidR="00F01B2E" w:rsidRPr="00AB746A">
              <w:rPr>
                <w:rStyle w:val="SUBST"/>
                <w:bCs/>
                <w:iCs/>
                <w:sz w:val="16"/>
                <w:szCs w:val="16"/>
              </w:rPr>
              <w:t>приведена информация об отсутствии у Эмитента сводной бухгалтерской (консолидированной) финансовой отчетности в связи с тем, что Общество не имеет других предприятий, с которыми необходимо объединять отчетность;</w:t>
            </w:r>
          </w:p>
          <w:p w:rsidR="00587A31" w:rsidRPr="00AB746A" w:rsidRDefault="00587A31" w:rsidP="00587A31">
            <w:pPr>
              <w:tabs>
                <w:tab w:val="left" w:pos="1708"/>
              </w:tabs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пункт 8.5 "</w:t>
            </w:r>
            <w:r w:rsidRPr="00AB746A">
              <w:rPr>
                <w:b/>
                <w:i/>
                <w:sz w:val="16"/>
                <w:szCs w:val="16"/>
              </w:rPr>
              <w:t>Сведения об организациях, осуществляющих учет прав на эмиссионные ценные бумаги эмитента"дополнено сокращенное наименование регистратора</w:t>
            </w:r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9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  <w:bookmarkStart w:id="0" w:name="_GoBack"/>
            <w:bookmarkEnd w:id="0"/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02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8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077784" w:rsidRPr="00EC2541">
              <w:rPr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07B" w:rsidRDefault="0071707B">
      <w:r>
        <w:separator/>
      </w:r>
    </w:p>
  </w:endnote>
  <w:endnote w:type="continuationSeparator" w:id="0">
    <w:p w:rsidR="0071707B" w:rsidRDefault="007170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07B" w:rsidRDefault="0071707B">
      <w:r>
        <w:separator/>
      </w:r>
    </w:p>
  </w:footnote>
  <w:footnote w:type="continuationSeparator" w:id="0">
    <w:p w:rsidR="0071707B" w:rsidRDefault="0071707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A4902"/>
    <w:rsid w:val="000B1FF5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76566"/>
    <w:rsid w:val="001A5278"/>
    <w:rsid w:val="001C108E"/>
    <w:rsid w:val="001C3C5F"/>
    <w:rsid w:val="0027503B"/>
    <w:rsid w:val="002754AD"/>
    <w:rsid w:val="0028636D"/>
    <w:rsid w:val="002A19D6"/>
    <w:rsid w:val="002B038A"/>
    <w:rsid w:val="002C43AE"/>
    <w:rsid w:val="003016C4"/>
    <w:rsid w:val="00321AEC"/>
    <w:rsid w:val="003230D6"/>
    <w:rsid w:val="00335CF1"/>
    <w:rsid w:val="0036750F"/>
    <w:rsid w:val="003867D7"/>
    <w:rsid w:val="00386AB1"/>
    <w:rsid w:val="003B498B"/>
    <w:rsid w:val="003D029C"/>
    <w:rsid w:val="003D0E79"/>
    <w:rsid w:val="003E28F1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30B31"/>
    <w:rsid w:val="0063235A"/>
    <w:rsid w:val="006447A9"/>
    <w:rsid w:val="00657E17"/>
    <w:rsid w:val="006602D5"/>
    <w:rsid w:val="006642B8"/>
    <w:rsid w:val="00671663"/>
    <w:rsid w:val="00675040"/>
    <w:rsid w:val="006E0810"/>
    <w:rsid w:val="006E43FA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FC4"/>
    <w:rsid w:val="0093202B"/>
    <w:rsid w:val="00933376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5BD"/>
    <w:rsid w:val="00B704AE"/>
    <w:rsid w:val="00B82C22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731D"/>
    <w:rsid w:val="00F86494"/>
    <w:rsid w:val="00FA3CBA"/>
    <w:rsid w:val="00FA5661"/>
    <w:rsid w:val="00FB4617"/>
    <w:rsid w:val="00FC33BF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2801485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%20Default.aspx?emId=%207704044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8AFBB7-9587-4DC2-912D-56860FFC89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608</Words>
  <Characters>4804</Characters>
  <Application>Microsoft Office Word</Application>
  <DocSecurity>0</DocSecurity>
  <Lines>40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5402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3</cp:revision>
  <cp:lastPrinted>2019-09-16T08:51:00Z</cp:lastPrinted>
  <dcterms:created xsi:type="dcterms:W3CDTF">2019-09-16T14:08:00Z</dcterms:created>
  <dcterms:modified xsi:type="dcterms:W3CDTF">2019-09-16T14:14:00Z</dcterms:modified>
</cp:coreProperties>
</file>