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6FE8A" w14:textId="77777777" w:rsidR="00A6059D" w:rsidRPr="00B90A2C" w:rsidRDefault="00A6059D" w:rsidP="00A6059D">
      <w:pPr>
        <w:shd w:val="clear" w:color="000000" w:fill="FFFFFF"/>
        <w:jc w:val="center"/>
        <w:rPr>
          <w:b/>
          <w:lang w:eastAsia="ru-RU"/>
        </w:rPr>
      </w:pPr>
      <w:r w:rsidRPr="00B90A2C">
        <w:rPr>
          <w:b/>
          <w:lang w:eastAsia="ru-RU"/>
        </w:rPr>
        <w:t>СООБЩЕНИЕ</w:t>
      </w:r>
    </w:p>
    <w:p w14:paraId="59BFBD09" w14:textId="77777777" w:rsidR="00A6059D" w:rsidRPr="00A42FF0" w:rsidRDefault="00B90A2C" w:rsidP="006414E6">
      <w:pPr>
        <w:spacing w:after="120"/>
        <w:ind w:left="-57" w:right="-57"/>
        <w:jc w:val="center"/>
        <w:rPr>
          <w:b/>
        </w:rPr>
      </w:pPr>
      <w:r w:rsidRPr="00B90A2C">
        <w:rPr>
          <w:b/>
        </w:rPr>
        <w:t>о проведении </w:t>
      </w:r>
      <w:r w:rsidR="008F0B87">
        <w:rPr>
          <w:b/>
        </w:rPr>
        <w:t xml:space="preserve">внеочередного заочного голосования для принятия решений </w:t>
      </w:r>
      <w:r w:rsidR="00E8117F">
        <w:rPr>
          <w:b/>
        </w:rPr>
        <w:t>общ</w:t>
      </w:r>
      <w:r w:rsidR="008F0B87">
        <w:rPr>
          <w:b/>
        </w:rPr>
        <w:t>им</w:t>
      </w:r>
      <w:r w:rsidRPr="00B90A2C">
        <w:rPr>
          <w:b/>
        </w:rPr>
        <w:t xml:space="preserve"> собрани</w:t>
      </w:r>
      <w:r w:rsidR="008F0B87">
        <w:rPr>
          <w:b/>
        </w:rPr>
        <w:t>ем</w:t>
      </w:r>
      <w:r w:rsidRPr="00B90A2C">
        <w:rPr>
          <w:b/>
        </w:rPr>
        <w:t> акционеров</w:t>
      </w:r>
      <w:r w:rsidR="004A7649">
        <w:rPr>
          <w:b/>
        </w:rPr>
        <w:t xml:space="preserve"> </w:t>
      </w:r>
      <w:r w:rsidR="004A7649" w:rsidRPr="004A7649">
        <w:rPr>
          <w:b/>
        </w:rPr>
        <w:t>Акционерно</w:t>
      </w:r>
      <w:r w:rsidR="00EF099C">
        <w:rPr>
          <w:b/>
        </w:rPr>
        <w:t>го</w:t>
      </w:r>
      <w:r w:rsidR="004A7649" w:rsidRPr="004A7649">
        <w:rPr>
          <w:b/>
        </w:rPr>
        <w:t xml:space="preserve"> обществ</w:t>
      </w:r>
      <w:r w:rsidR="00EF099C">
        <w:rPr>
          <w:b/>
        </w:rPr>
        <w:t>а</w:t>
      </w:r>
      <w:r w:rsidR="004A7649" w:rsidRPr="004A7649">
        <w:rPr>
          <w:b/>
        </w:rPr>
        <w:t xml:space="preserve"> «</w:t>
      </w:r>
      <w:r w:rsidR="00940F52">
        <w:rPr>
          <w:b/>
        </w:rPr>
        <w:t>Себряковцемент</w:t>
      </w:r>
      <w:r w:rsidR="004A7649" w:rsidRPr="004A7649">
        <w:rPr>
          <w:b/>
        </w:rPr>
        <w:t>»</w:t>
      </w:r>
    </w:p>
    <w:p w14:paraId="2BC3F85C" w14:textId="77777777" w:rsidR="000640A2" w:rsidRPr="00A42FF0" w:rsidRDefault="000640A2" w:rsidP="006414E6">
      <w:pPr>
        <w:spacing w:after="120"/>
        <w:ind w:left="-57" w:right="-57"/>
        <w:jc w:val="center"/>
        <w:rPr>
          <w:b/>
        </w:rPr>
      </w:pPr>
    </w:p>
    <w:p w14:paraId="181B9F17" w14:textId="538C3DA0" w:rsidR="00A42FF0" w:rsidRDefault="00A42FF0" w:rsidP="00A42FF0">
      <w:pPr>
        <w:spacing w:after="120"/>
        <w:ind w:left="-57" w:right="-57"/>
        <w:jc w:val="both"/>
        <w:rPr>
          <w:b/>
        </w:rPr>
      </w:pPr>
      <w:r>
        <w:rPr>
          <w:color w:val="000000"/>
          <w:sz w:val="18"/>
          <w:szCs w:val="18"/>
        </w:rPr>
        <w:t xml:space="preserve">В </w:t>
      </w:r>
      <w:proofErr w:type="gramStart"/>
      <w:r>
        <w:rPr>
          <w:color w:val="000000"/>
          <w:sz w:val="18"/>
          <w:szCs w:val="18"/>
        </w:rPr>
        <w:t>соответствии</w:t>
      </w:r>
      <w:proofErr w:type="gramEnd"/>
      <w:r>
        <w:rPr>
          <w:color w:val="000000"/>
          <w:sz w:val="18"/>
          <w:szCs w:val="18"/>
        </w:rPr>
        <w:t xml:space="preserve"> с решением Наблюдательного совета (протокол №</w:t>
      </w:r>
      <w:r w:rsidR="005B080A">
        <w:rPr>
          <w:color w:val="000000"/>
          <w:sz w:val="18"/>
          <w:szCs w:val="18"/>
        </w:rPr>
        <w:t xml:space="preserve"> </w:t>
      </w:r>
      <w:r w:rsidR="003559D2">
        <w:rPr>
          <w:color w:val="000000"/>
          <w:sz w:val="18"/>
          <w:szCs w:val="18"/>
        </w:rPr>
        <w:t xml:space="preserve">68 </w:t>
      </w:r>
      <w:bookmarkStart w:id="0" w:name="_GoBack"/>
      <w:bookmarkEnd w:id="0"/>
      <w:r>
        <w:rPr>
          <w:color w:val="000000"/>
          <w:sz w:val="18"/>
          <w:szCs w:val="18"/>
        </w:rPr>
        <w:t xml:space="preserve">от </w:t>
      </w:r>
      <w:r w:rsidR="00997970">
        <w:rPr>
          <w:color w:val="000000"/>
          <w:sz w:val="18"/>
          <w:szCs w:val="18"/>
        </w:rPr>
        <w:t>«</w:t>
      </w:r>
      <w:r w:rsidR="001A4187" w:rsidRPr="001A4187">
        <w:rPr>
          <w:color w:val="000000"/>
          <w:sz w:val="18"/>
          <w:szCs w:val="18"/>
        </w:rPr>
        <w:t>1</w:t>
      </w:r>
      <w:r w:rsidR="001D01D2">
        <w:rPr>
          <w:color w:val="000000"/>
          <w:sz w:val="18"/>
          <w:szCs w:val="18"/>
        </w:rPr>
        <w:t>6</w:t>
      </w:r>
      <w:r w:rsidR="00997970">
        <w:rPr>
          <w:color w:val="000000"/>
          <w:sz w:val="18"/>
          <w:szCs w:val="18"/>
        </w:rPr>
        <w:t xml:space="preserve">» октября </w:t>
      </w:r>
      <w:r>
        <w:rPr>
          <w:color w:val="000000"/>
          <w:sz w:val="18"/>
          <w:szCs w:val="18"/>
        </w:rPr>
        <w:t xml:space="preserve">2025г.) Акционерного общества «Себряковцемент» (далее – Общество) настоящим  сообщаем акционерам Общества  о проведении </w:t>
      </w:r>
      <w:r>
        <w:rPr>
          <w:b/>
          <w:color w:val="000000"/>
          <w:sz w:val="18"/>
          <w:szCs w:val="18"/>
        </w:rPr>
        <w:t>в</w:t>
      </w:r>
      <w:r w:rsidR="005B080A">
        <w:rPr>
          <w:b/>
          <w:color w:val="000000"/>
          <w:sz w:val="18"/>
          <w:szCs w:val="18"/>
        </w:rPr>
        <w:t>не</w:t>
      </w:r>
      <w:r>
        <w:rPr>
          <w:b/>
          <w:color w:val="000000"/>
          <w:sz w:val="18"/>
          <w:szCs w:val="18"/>
        </w:rPr>
        <w:t>о</w:t>
      </w:r>
      <w:r w:rsidR="005B080A">
        <w:rPr>
          <w:b/>
          <w:color w:val="000000"/>
          <w:sz w:val="18"/>
          <w:szCs w:val="18"/>
        </w:rPr>
        <w:t>чередног</w:t>
      </w:r>
      <w:r>
        <w:rPr>
          <w:b/>
          <w:color w:val="000000"/>
          <w:sz w:val="18"/>
          <w:szCs w:val="18"/>
        </w:rPr>
        <w:t>о за</w:t>
      </w:r>
      <w:r w:rsidR="005B080A">
        <w:rPr>
          <w:b/>
          <w:color w:val="000000"/>
          <w:sz w:val="18"/>
          <w:szCs w:val="18"/>
        </w:rPr>
        <w:t xml:space="preserve">очного голосования для принятия решений общим </w:t>
      </w:r>
      <w:r>
        <w:rPr>
          <w:b/>
          <w:color w:val="000000"/>
          <w:sz w:val="18"/>
          <w:szCs w:val="18"/>
        </w:rPr>
        <w:t>собрани</w:t>
      </w:r>
      <w:r w:rsidR="005B080A">
        <w:rPr>
          <w:b/>
          <w:color w:val="000000"/>
          <w:sz w:val="18"/>
          <w:szCs w:val="18"/>
        </w:rPr>
        <w:t xml:space="preserve">ем </w:t>
      </w:r>
      <w:r>
        <w:rPr>
          <w:b/>
          <w:color w:val="000000"/>
          <w:sz w:val="18"/>
          <w:szCs w:val="18"/>
        </w:rPr>
        <w:t>акционеров</w:t>
      </w:r>
      <w:r>
        <w:rPr>
          <w:color w:val="000000"/>
          <w:sz w:val="18"/>
          <w:szCs w:val="18"/>
        </w:rPr>
        <w:t xml:space="preserve"> (далее – Собрание).</w:t>
      </w:r>
    </w:p>
    <w:tbl>
      <w:tblPr>
        <w:tblW w:w="10740" w:type="dxa"/>
        <w:tblLayout w:type="fixed"/>
        <w:tblLook w:val="0000" w:firstRow="0" w:lastRow="0" w:firstColumn="0" w:lastColumn="0" w:noHBand="0" w:noVBand="0"/>
      </w:tblPr>
      <w:tblGrid>
        <w:gridCol w:w="4786"/>
        <w:gridCol w:w="5954"/>
      </w:tblGrid>
      <w:tr w:rsidR="00A6059D" w:rsidRPr="00432241" w14:paraId="1D276FBF" w14:textId="77777777" w:rsidTr="00E21181">
        <w:trPr>
          <w:trHeight w:val="20"/>
        </w:trPr>
        <w:tc>
          <w:tcPr>
            <w:tcW w:w="4786" w:type="dxa"/>
            <w:vAlign w:val="center"/>
          </w:tcPr>
          <w:p w14:paraId="76B2FBA3" w14:textId="77777777"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>Полное фирменное наименование общества:</w:t>
            </w:r>
          </w:p>
        </w:tc>
        <w:tc>
          <w:tcPr>
            <w:tcW w:w="5954" w:type="dxa"/>
            <w:vAlign w:val="center"/>
          </w:tcPr>
          <w:p w14:paraId="4B6C8497" w14:textId="77777777" w:rsidR="00A6059D" w:rsidRPr="007E158A" w:rsidRDefault="004E77E1" w:rsidP="00940F5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7E158A">
              <w:rPr>
                <w:sz w:val="18"/>
                <w:szCs w:val="18"/>
              </w:rPr>
              <w:t>Акционерное общество «</w:t>
            </w:r>
            <w:r w:rsidR="00940F52">
              <w:rPr>
                <w:sz w:val="18"/>
                <w:szCs w:val="18"/>
              </w:rPr>
              <w:t>Себряковцемент</w:t>
            </w:r>
            <w:r w:rsidRPr="007E158A">
              <w:rPr>
                <w:sz w:val="18"/>
                <w:szCs w:val="18"/>
              </w:rPr>
              <w:t>»</w:t>
            </w:r>
          </w:p>
        </w:tc>
      </w:tr>
      <w:tr w:rsidR="00A6059D" w:rsidRPr="00432241" w14:paraId="794FD7EA" w14:textId="77777777" w:rsidTr="00E21181">
        <w:trPr>
          <w:trHeight w:val="20"/>
        </w:trPr>
        <w:tc>
          <w:tcPr>
            <w:tcW w:w="4786" w:type="dxa"/>
            <w:vAlign w:val="center"/>
          </w:tcPr>
          <w:p w14:paraId="0CF6B287" w14:textId="77777777"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 xml:space="preserve">Место нахождения </w:t>
            </w:r>
            <w:r w:rsidR="00A6059D" w:rsidRPr="00E21181">
              <w:rPr>
                <w:sz w:val="18"/>
                <w:szCs w:val="18"/>
              </w:rPr>
              <w:t>общества</w:t>
            </w:r>
            <w:r w:rsidRPr="00E21181">
              <w:rPr>
                <w:sz w:val="18"/>
                <w:szCs w:val="18"/>
              </w:rPr>
              <w:t>:</w:t>
            </w:r>
          </w:p>
        </w:tc>
        <w:tc>
          <w:tcPr>
            <w:tcW w:w="5954" w:type="dxa"/>
            <w:vAlign w:val="center"/>
          </w:tcPr>
          <w:p w14:paraId="6F2BAB19" w14:textId="77777777" w:rsidR="00A6059D" w:rsidRPr="007E158A" w:rsidRDefault="00CF3993" w:rsidP="00E063C3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366F8C">
              <w:rPr>
                <w:sz w:val="18"/>
                <w:szCs w:val="18"/>
              </w:rPr>
              <w:t>403342, Волгоградская область, г. Михайловка, ул. Индустриальная, д. 2.</w:t>
            </w:r>
          </w:p>
        </w:tc>
      </w:tr>
      <w:tr w:rsidR="00A6059D" w:rsidRPr="00432241" w14:paraId="00C9AD72" w14:textId="77777777" w:rsidTr="00E21181">
        <w:trPr>
          <w:trHeight w:val="20"/>
        </w:trPr>
        <w:tc>
          <w:tcPr>
            <w:tcW w:w="4786" w:type="dxa"/>
            <w:vAlign w:val="center"/>
          </w:tcPr>
          <w:p w14:paraId="071B1356" w14:textId="77777777" w:rsidR="00A6059D" w:rsidRPr="00E21181" w:rsidRDefault="00B90A2C" w:rsidP="00E55D92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E21181">
              <w:rPr>
                <w:sz w:val="18"/>
                <w:szCs w:val="18"/>
              </w:rPr>
              <w:t>Способ принятия решений общим собранием акционеров:</w:t>
            </w:r>
          </w:p>
        </w:tc>
        <w:tc>
          <w:tcPr>
            <w:tcW w:w="5954" w:type="dxa"/>
            <w:vAlign w:val="center"/>
          </w:tcPr>
          <w:p w14:paraId="34C1904D" w14:textId="77777777" w:rsidR="00A6059D" w:rsidRPr="002F0A46" w:rsidRDefault="000415E8" w:rsidP="000415E8">
            <w:pPr>
              <w:spacing w:after="60"/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</w:t>
            </w:r>
            <w:r w:rsidR="000F4FCD" w:rsidRPr="002F0A46">
              <w:rPr>
                <w:sz w:val="18"/>
                <w:szCs w:val="18"/>
              </w:rPr>
              <w:t>а</w:t>
            </w:r>
            <w:r>
              <w:rPr>
                <w:sz w:val="18"/>
                <w:szCs w:val="18"/>
              </w:rPr>
              <w:t>очное голосование</w:t>
            </w:r>
          </w:p>
        </w:tc>
      </w:tr>
      <w:tr w:rsidR="00B90A2C" w:rsidRPr="00432241" w14:paraId="1DA53ECB" w14:textId="77777777" w:rsidTr="00E21181">
        <w:trPr>
          <w:trHeight w:val="20"/>
        </w:trPr>
        <w:tc>
          <w:tcPr>
            <w:tcW w:w="4786" w:type="dxa"/>
            <w:vAlign w:val="center"/>
          </w:tcPr>
          <w:p w14:paraId="540FAF3A" w14:textId="77777777" w:rsidR="000273D3" w:rsidRPr="0086365E" w:rsidRDefault="00684AD2" w:rsidP="00684AD2">
            <w:pPr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</w:t>
            </w:r>
            <w:r w:rsidR="00EE5B03">
              <w:rPr>
                <w:sz w:val="18"/>
                <w:szCs w:val="18"/>
              </w:rPr>
              <w:t xml:space="preserve">ата окончания приема бюллетеней для голосования: </w:t>
            </w:r>
            <w:r w:rsidR="000273D3" w:rsidRPr="00D05A0B">
              <w:rPr>
                <w:sz w:val="18"/>
                <w:szCs w:val="18"/>
              </w:rPr>
              <w:t>Почтовый адрес, по которому могут направляться заполненные бюллетени для голосования:</w:t>
            </w:r>
            <w:r w:rsidR="000640A2" w:rsidRPr="000640A2">
              <w:rPr>
                <w:sz w:val="18"/>
                <w:szCs w:val="18"/>
              </w:rPr>
              <w:br/>
            </w:r>
          </w:p>
        </w:tc>
        <w:tc>
          <w:tcPr>
            <w:tcW w:w="5954" w:type="dxa"/>
            <w:vAlign w:val="center"/>
          </w:tcPr>
          <w:p w14:paraId="78C2227A" w14:textId="5A4DC7C8" w:rsidR="00684AD2" w:rsidRDefault="00997970" w:rsidP="00684AD2">
            <w:pPr>
              <w:ind w:left="-57" w:right="-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ноября</w:t>
            </w:r>
            <w:r w:rsidR="00684AD2" w:rsidRPr="00907B7E">
              <w:rPr>
                <w:sz w:val="18"/>
                <w:szCs w:val="18"/>
              </w:rPr>
              <w:t xml:space="preserve"> 2025 года</w:t>
            </w:r>
          </w:p>
          <w:p w14:paraId="4AB1A8E4" w14:textId="77777777" w:rsidR="00684AD2" w:rsidRDefault="00684AD2" w:rsidP="00EE5B03">
            <w:pPr>
              <w:ind w:left="-57" w:right="-57"/>
              <w:rPr>
                <w:sz w:val="18"/>
                <w:szCs w:val="18"/>
              </w:rPr>
            </w:pPr>
          </w:p>
          <w:p w14:paraId="1CA9155C" w14:textId="77777777" w:rsidR="000273D3" w:rsidRPr="007E158A" w:rsidRDefault="000273D3" w:rsidP="00150EF8">
            <w:pPr>
              <w:spacing w:after="60"/>
              <w:ind w:left="-57" w:right="-57"/>
              <w:rPr>
                <w:sz w:val="18"/>
                <w:szCs w:val="18"/>
              </w:rPr>
            </w:pPr>
            <w:r w:rsidRPr="00366F8C">
              <w:rPr>
                <w:color w:val="00000A"/>
                <w:sz w:val="18"/>
                <w:szCs w:val="18"/>
              </w:rPr>
              <w:t xml:space="preserve">403342, Волгоградская область, г. Михайловка, ул. Индустриальная, д. 2, </w:t>
            </w:r>
            <w:r>
              <w:rPr>
                <w:color w:val="00000A"/>
                <w:sz w:val="18"/>
                <w:szCs w:val="18"/>
              </w:rPr>
              <w:br/>
            </w:r>
            <w:r w:rsidRPr="00366F8C">
              <w:rPr>
                <w:color w:val="00000A"/>
                <w:sz w:val="18"/>
                <w:szCs w:val="18"/>
              </w:rPr>
              <w:t>А</w:t>
            </w:r>
            <w:r w:rsidR="00150EF8">
              <w:rPr>
                <w:color w:val="00000A"/>
                <w:sz w:val="18"/>
                <w:szCs w:val="18"/>
              </w:rPr>
              <w:t>кционерное общество</w:t>
            </w:r>
            <w:r w:rsidRPr="00366F8C">
              <w:rPr>
                <w:color w:val="00000A"/>
                <w:sz w:val="18"/>
                <w:szCs w:val="18"/>
              </w:rPr>
              <w:t xml:space="preserve"> «Себряковцемент».</w:t>
            </w:r>
          </w:p>
        </w:tc>
      </w:tr>
    </w:tbl>
    <w:p w14:paraId="6766B973" w14:textId="77777777" w:rsidR="0012000E" w:rsidRDefault="0012000E" w:rsidP="0036486D">
      <w:pPr>
        <w:spacing w:before="60"/>
        <w:jc w:val="both"/>
        <w:rPr>
          <w:sz w:val="18"/>
          <w:szCs w:val="18"/>
        </w:rPr>
      </w:pPr>
    </w:p>
    <w:p w14:paraId="6AE56A75" w14:textId="77777777"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>Бюллетень для голосования подписывается лицом, имеющим право голоса при принятии решений общим собранием акционеров (</w:t>
      </w:r>
      <w:r>
        <w:rPr>
          <w:i/>
          <w:sz w:val="18"/>
          <w:szCs w:val="18"/>
        </w:rPr>
        <w:t>далее – акционер</w:t>
      </w:r>
      <w:r>
        <w:rPr>
          <w:sz w:val="18"/>
          <w:szCs w:val="18"/>
        </w:rPr>
        <w:t>), или его представителем собственноручной подписью.</w:t>
      </w:r>
    </w:p>
    <w:p w14:paraId="7E320A1A" w14:textId="77777777" w:rsidR="0036486D" w:rsidRPr="00C04A4F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>Представитель акционера действует в соответствии с полномочиями, основанными на указаниях федеральных законов или </w:t>
      </w:r>
      <w:hyperlink r:id="rId9" w:anchor="/multilink/76839264/paragraph/4950536/number/0" w:history="1">
        <w:r>
          <w:rPr>
            <w:rStyle w:val="af4"/>
            <w:rFonts w:eastAsiaTheme="majorEastAsia"/>
            <w:sz w:val="18"/>
            <w:szCs w:val="18"/>
          </w:rPr>
          <w:t>актов</w:t>
        </w:r>
      </w:hyperlink>
      <w:r>
        <w:rPr>
          <w:sz w:val="18"/>
          <w:szCs w:val="18"/>
        </w:rPr>
        <w:t> уполномоченных на то государственных органов или органов местного самоуправления либо доверенности, составленной в письменной форме.  Доверенность должна содержать сведения о представляемом и представителе. Доверенность должна быть оформлена в соответствии с требованиями </w:t>
      </w:r>
      <w:hyperlink r:id="rId10" w:anchor="/document/10164072/entry/18513" w:history="1">
        <w:r>
          <w:rPr>
            <w:rStyle w:val="af4"/>
            <w:rFonts w:eastAsiaTheme="majorEastAsia"/>
            <w:sz w:val="18"/>
            <w:szCs w:val="18"/>
          </w:rPr>
          <w:t>пунктов 3</w:t>
        </w:r>
      </w:hyperlink>
      <w:r>
        <w:rPr>
          <w:sz w:val="18"/>
          <w:szCs w:val="18"/>
        </w:rPr>
        <w:t> и </w:t>
      </w:r>
      <w:hyperlink r:id="rId11" w:anchor="/document/10164072/entry/18514" w:history="1">
        <w:r>
          <w:rPr>
            <w:rStyle w:val="af4"/>
            <w:rFonts w:eastAsiaTheme="majorEastAsia"/>
            <w:sz w:val="18"/>
            <w:szCs w:val="18"/>
          </w:rPr>
          <w:t>4 статьи 185.1</w:t>
        </w:r>
      </w:hyperlink>
      <w:r>
        <w:rPr>
          <w:sz w:val="18"/>
          <w:szCs w:val="18"/>
        </w:rPr>
        <w:t> Гражданского кодекса Российской Федерации или удостоверена нотариально. Документы, удостоверяющие полномочия правопреемников и представителей акционеров (их копии, засвидетельствованные нотариально), п</w:t>
      </w:r>
      <w:r w:rsidR="00C83ECA">
        <w:rPr>
          <w:sz w:val="18"/>
          <w:szCs w:val="18"/>
        </w:rPr>
        <w:t>рилагаются к направляемым  этими лицами бюллетеням для голосования.</w:t>
      </w:r>
    </w:p>
    <w:p w14:paraId="60BA9489" w14:textId="77777777" w:rsidR="00C04A4F" w:rsidRPr="00AF31E5" w:rsidRDefault="00C04A4F" w:rsidP="00C04A4F">
      <w:pPr>
        <w:spacing w:before="60"/>
        <w:jc w:val="both"/>
        <w:rPr>
          <w:rStyle w:val="af5"/>
          <w:rFonts w:eastAsiaTheme="majorEastAsia"/>
          <w:i w:val="0"/>
          <w:iCs w:val="0"/>
          <w:color w:val="22272F"/>
          <w:sz w:val="18"/>
          <w:szCs w:val="18"/>
          <w:shd w:val="clear" w:color="auto" w:fill="ABE0FF"/>
        </w:rPr>
      </w:pPr>
      <w:r w:rsidRPr="00B43EB8">
        <w:rPr>
          <w:b/>
          <w:sz w:val="18"/>
          <w:szCs w:val="18"/>
        </w:rPr>
        <w:t>Сведения о возможности заполнения и направления бюллетеней для голосования в электронной форме</w:t>
      </w:r>
      <w:r w:rsidRPr="00630B1E">
        <w:rPr>
          <w:rFonts w:eastAsia="Calibri"/>
          <w:b/>
          <w:sz w:val="22"/>
          <w:szCs w:val="22"/>
        </w:rPr>
        <w:t xml:space="preserve">: </w:t>
      </w:r>
      <w:r w:rsidRPr="00C94D72">
        <w:rPr>
          <w:sz w:val="18"/>
          <w:szCs w:val="18"/>
        </w:rPr>
        <w:t xml:space="preserve">адрес сайта в информационно-телекоммуникационной сети "Интернет", на котором может быть заполнена электронная форма бюллетеней - </w:t>
      </w:r>
      <w:r>
        <w:rPr>
          <w:sz w:val="18"/>
          <w:szCs w:val="18"/>
        </w:rPr>
        <w:t>А</w:t>
      </w:r>
      <w:r w:rsidRPr="00AF31E5">
        <w:rPr>
          <w:sz w:val="18"/>
          <w:szCs w:val="18"/>
        </w:rPr>
        <w:t>кционерам предоставляется возможность заполнения электронной формы бюллетеня для голосования на сайте регистратора - Акционерное общество ВТБ Регистратор</w:t>
      </w:r>
      <w:r>
        <w:rPr>
          <w:sz w:val="18"/>
          <w:szCs w:val="18"/>
        </w:rPr>
        <w:t xml:space="preserve"> -</w:t>
      </w:r>
      <w:r w:rsidRPr="00AF31E5">
        <w:rPr>
          <w:sz w:val="18"/>
          <w:szCs w:val="18"/>
        </w:rPr>
        <w:t xml:space="preserve"> по адресу </w:t>
      </w:r>
      <w:hyperlink r:id="rId12" w:history="1">
        <w:r w:rsidRPr="00AF31E5">
          <w:rPr>
            <w:rStyle w:val="af4"/>
            <w:b/>
            <w:bCs/>
            <w:sz w:val="18"/>
            <w:szCs w:val="18"/>
          </w:rPr>
          <w:t>http</w:t>
        </w:r>
        <w:r w:rsidRPr="00AF31E5">
          <w:rPr>
            <w:rStyle w:val="af4"/>
            <w:b/>
            <w:bCs/>
            <w:sz w:val="18"/>
            <w:szCs w:val="18"/>
            <w:lang w:val="en-US"/>
          </w:rPr>
          <w:t>s</w:t>
        </w:r>
        <w:r w:rsidRPr="00AF31E5">
          <w:rPr>
            <w:rStyle w:val="af4"/>
            <w:b/>
            <w:bCs/>
            <w:sz w:val="18"/>
            <w:szCs w:val="18"/>
          </w:rPr>
          <w:t>://www.vtbreg.</w:t>
        </w:r>
        <w:proofErr w:type="spellStart"/>
        <w:r w:rsidRPr="00AF31E5">
          <w:rPr>
            <w:rStyle w:val="af4"/>
            <w:b/>
            <w:bCs/>
            <w:sz w:val="18"/>
            <w:szCs w:val="18"/>
            <w:lang w:val="en-US"/>
          </w:rPr>
          <w:t>ru</w:t>
        </w:r>
        <w:proofErr w:type="spellEnd"/>
      </w:hyperlink>
      <w:r w:rsidRPr="00AF31E5">
        <w:rPr>
          <w:bCs/>
          <w:sz w:val="18"/>
          <w:szCs w:val="18"/>
          <w:u w:val="single"/>
        </w:rPr>
        <w:t xml:space="preserve">  в личном кабинете акционера</w:t>
      </w:r>
      <w:r w:rsidRPr="00AF31E5">
        <w:rPr>
          <w:sz w:val="18"/>
          <w:szCs w:val="18"/>
        </w:rPr>
        <w:t>.</w:t>
      </w:r>
    </w:p>
    <w:p w14:paraId="70E126CE" w14:textId="77777777" w:rsidR="00C04A4F" w:rsidRPr="00C04A4F" w:rsidRDefault="00C04A4F" w:rsidP="0036486D">
      <w:pPr>
        <w:spacing w:before="60"/>
        <w:jc w:val="both"/>
        <w:rPr>
          <w:sz w:val="18"/>
          <w:szCs w:val="18"/>
        </w:rPr>
      </w:pPr>
    </w:p>
    <w:p w14:paraId="089AA147" w14:textId="5893C07E"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Дата, на которую определяются (фиксируются) лица, имеющие право голоса при принятии решений общим собранием акционеров: </w:t>
      </w:r>
      <w:r w:rsidR="00997970">
        <w:rPr>
          <w:sz w:val="18"/>
          <w:szCs w:val="18"/>
        </w:rPr>
        <w:t xml:space="preserve">              04 ноября</w:t>
      </w:r>
      <w:r>
        <w:rPr>
          <w:bCs/>
          <w:sz w:val="18"/>
          <w:szCs w:val="18"/>
        </w:rPr>
        <w:t xml:space="preserve"> 2025 года</w:t>
      </w:r>
    </w:p>
    <w:p w14:paraId="2F29DEC3" w14:textId="77777777" w:rsidR="0036486D" w:rsidRDefault="0036486D" w:rsidP="0036486D">
      <w:pPr>
        <w:spacing w:before="60"/>
        <w:jc w:val="both"/>
        <w:rPr>
          <w:sz w:val="18"/>
          <w:szCs w:val="18"/>
        </w:rPr>
      </w:pPr>
      <w:r>
        <w:rPr>
          <w:color w:val="000000"/>
          <w:sz w:val="18"/>
          <w:szCs w:val="18"/>
        </w:rPr>
        <w:t xml:space="preserve">Категории (типы) акций, владельцы которых имеют право голоса по всем вопросам повестки дня: </w:t>
      </w:r>
      <w:r>
        <w:rPr>
          <w:sz w:val="18"/>
          <w:szCs w:val="18"/>
        </w:rPr>
        <w:t>акции обыкновенные.</w:t>
      </w:r>
    </w:p>
    <w:p w14:paraId="74539AA1" w14:textId="77777777" w:rsidR="0036486D" w:rsidRDefault="0036486D" w:rsidP="0036486D">
      <w:pPr>
        <w:spacing w:before="60" w:after="60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Повестка дня </w:t>
      </w:r>
      <w:r w:rsidR="00ED484B">
        <w:rPr>
          <w:b/>
          <w:color w:val="000000"/>
          <w:sz w:val="18"/>
          <w:szCs w:val="18"/>
        </w:rPr>
        <w:t xml:space="preserve">внеочередного </w:t>
      </w:r>
      <w:r w:rsidR="007C1691">
        <w:rPr>
          <w:b/>
          <w:color w:val="000000"/>
          <w:sz w:val="18"/>
          <w:szCs w:val="18"/>
        </w:rPr>
        <w:t>о</w:t>
      </w:r>
      <w:r>
        <w:rPr>
          <w:b/>
          <w:color w:val="000000"/>
          <w:sz w:val="18"/>
          <w:szCs w:val="18"/>
        </w:rPr>
        <w:t>бщего собрания акционеров</w:t>
      </w:r>
      <w:r>
        <w:rPr>
          <w:color w:val="000000"/>
          <w:sz w:val="18"/>
          <w:szCs w:val="18"/>
        </w:rPr>
        <w:t>:</w:t>
      </w:r>
    </w:p>
    <w:p w14:paraId="3907B646" w14:textId="77777777" w:rsidR="00997970" w:rsidRPr="00997970" w:rsidRDefault="00997970" w:rsidP="00997970">
      <w:pPr>
        <w:tabs>
          <w:tab w:val="left" w:pos="540"/>
          <w:tab w:val="left" w:pos="5580"/>
          <w:tab w:val="left" w:pos="7020"/>
        </w:tabs>
        <w:ind w:firstLine="426"/>
        <w:jc w:val="both"/>
        <w:rPr>
          <w:b/>
          <w:bCs/>
          <w:i/>
          <w:iCs/>
          <w:sz w:val="18"/>
          <w:szCs w:val="18"/>
        </w:rPr>
      </w:pPr>
      <w:r w:rsidRPr="00997970">
        <w:rPr>
          <w:b/>
          <w:bCs/>
          <w:i/>
          <w:iCs/>
          <w:sz w:val="18"/>
          <w:szCs w:val="18"/>
        </w:rPr>
        <w:t>1.</w:t>
      </w:r>
      <w:r w:rsidRPr="00997970">
        <w:rPr>
          <w:sz w:val="18"/>
          <w:szCs w:val="18"/>
        </w:rPr>
        <w:t xml:space="preserve"> </w:t>
      </w:r>
      <w:r w:rsidRPr="00997970">
        <w:rPr>
          <w:b/>
          <w:bCs/>
          <w:i/>
          <w:iCs/>
          <w:sz w:val="18"/>
          <w:szCs w:val="18"/>
        </w:rPr>
        <w:t>О выплате (объявлении) дивидендов по обыкновенным акциям Общества по результатам девяти месяцев 2025 года, за исключением прибыли, распределенной в качестве дивидендов по результатам первого полугодия 2025 года.</w:t>
      </w:r>
    </w:p>
    <w:p w14:paraId="76666A2F" w14:textId="77777777" w:rsidR="00997970" w:rsidRDefault="00997970" w:rsidP="00C04A4F">
      <w:pPr>
        <w:shd w:val="clear" w:color="auto" w:fill="FFFFFF"/>
        <w:tabs>
          <w:tab w:val="left" w:pos="426"/>
        </w:tabs>
        <w:ind w:right="139"/>
        <w:jc w:val="both"/>
        <w:rPr>
          <w:sz w:val="18"/>
          <w:szCs w:val="18"/>
        </w:rPr>
      </w:pPr>
    </w:p>
    <w:p w14:paraId="6E6F2568" w14:textId="382ECC75" w:rsidR="00C04A4F" w:rsidRPr="00F33153" w:rsidRDefault="00F33153" w:rsidP="00C04A4F">
      <w:pPr>
        <w:shd w:val="clear" w:color="auto" w:fill="FFFFFF"/>
        <w:tabs>
          <w:tab w:val="left" w:pos="426"/>
        </w:tabs>
        <w:ind w:right="139"/>
        <w:jc w:val="both"/>
        <w:rPr>
          <w:color w:val="000000"/>
          <w:sz w:val="18"/>
          <w:szCs w:val="18"/>
        </w:rPr>
      </w:pPr>
      <w:r w:rsidRPr="00F33153">
        <w:rPr>
          <w:sz w:val="18"/>
          <w:szCs w:val="18"/>
        </w:rPr>
        <w:t xml:space="preserve">С информацией   (материалами), подлежащей представлению акционерам при подготовке к проведению внеочередного заочного голосования для принятия решений общим собранием акционеров Общества,  можно   будет ознакомиться </w:t>
      </w:r>
      <w:r w:rsidRPr="00F33153">
        <w:rPr>
          <w:b/>
          <w:sz w:val="18"/>
          <w:szCs w:val="18"/>
        </w:rPr>
        <w:t xml:space="preserve">с </w:t>
      </w:r>
      <w:r w:rsidR="00997970">
        <w:rPr>
          <w:b/>
          <w:sz w:val="18"/>
          <w:szCs w:val="18"/>
        </w:rPr>
        <w:t>07 ноября</w:t>
      </w:r>
      <w:r w:rsidRPr="00F33153">
        <w:rPr>
          <w:b/>
          <w:sz w:val="18"/>
          <w:szCs w:val="18"/>
        </w:rPr>
        <w:t xml:space="preserve"> 2025 года</w:t>
      </w:r>
      <w:r w:rsidRPr="00F33153">
        <w:rPr>
          <w:sz w:val="18"/>
          <w:szCs w:val="18"/>
        </w:rPr>
        <w:t xml:space="preserve">  ежедневно, кроме выходных дней, с 14-00 до 17-00 в отделе кадров (инженерный корпус, 1 этаж) по  адресу Общества (403342, </w:t>
      </w:r>
      <w:r w:rsidRPr="00F33153">
        <w:rPr>
          <w:bCs/>
          <w:iCs/>
          <w:sz w:val="18"/>
          <w:szCs w:val="18"/>
        </w:rPr>
        <w:t>Волгоградская область, г. Михайловка, ул. Индустриальная, д.2)</w:t>
      </w:r>
      <w:r w:rsidRPr="00F33153">
        <w:rPr>
          <w:sz w:val="18"/>
          <w:szCs w:val="18"/>
        </w:rPr>
        <w:t>.</w:t>
      </w:r>
      <w:r w:rsidRPr="00F33153">
        <w:rPr>
          <w:bCs/>
          <w:sz w:val="18"/>
          <w:szCs w:val="18"/>
        </w:rPr>
        <w:t xml:space="preserve"> </w:t>
      </w:r>
    </w:p>
    <w:p w14:paraId="38FB0590" w14:textId="77777777" w:rsidR="00C04A4F" w:rsidRDefault="00C04A4F" w:rsidP="00C04A4F">
      <w:pPr>
        <w:tabs>
          <w:tab w:val="left" w:pos="142"/>
        </w:tabs>
        <w:jc w:val="both"/>
        <w:rPr>
          <w:sz w:val="18"/>
          <w:szCs w:val="18"/>
        </w:rPr>
      </w:pPr>
    </w:p>
    <w:p w14:paraId="111125AE" w14:textId="77777777" w:rsidR="005E759E" w:rsidRPr="005E759E" w:rsidRDefault="005E759E" w:rsidP="005246AC">
      <w:pPr>
        <w:spacing w:before="120"/>
        <w:jc w:val="both"/>
        <w:rPr>
          <w:i/>
          <w:sz w:val="18"/>
          <w:szCs w:val="18"/>
        </w:rPr>
      </w:pPr>
      <w:r w:rsidRPr="005E759E">
        <w:rPr>
          <w:i/>
          <w:sz w:val="18"/>
          <w:szCs w:val="18"/>
        </w:rPr>
        <w:t xml:space="preserve">Напоминаем о необходимости предоставления акционерами, зарегистрированными в реестре акционеров </w:t>
      </w:r>
      <w:r w:rsidR="002F6B81">
        <w:rPr>
          <w:i/>
          <w:sz w:val="18"/>
          <w:szCs w:val="18"/>
        </w:rPr>
        <w:t>О</w:t>
      </w:r>
      <w:r w:rsidRPr="005E759E">
        <w:rPr>
          <w:i/>
          <w:sz w:val="18"/>
          <w:szCs w:val="18"/>
        </w:rPr>
        <w:t xml:space="preserve">бщества, информации об изменении своих данных </w:t>
      </w:r>
      <w:r w:rsidR="002F6B81" w:rsidRPr="002F6B81">
        <w:rPr>
          <w:i/>
          <w:sz w:val="18"/>
          <w:szCs w:val="18"/>
        </w:rPr>
        <w:t>(ФИО/наименование, паспортные данные, адрес регистрации, адрес электронной почты, банковские реквизиты, дата рождения, ИНН)</w:t>
      </w:r>
      <w:r w:rsidRPr="005E759E">
        <w:rPr>
          <w:i/>
          <w:sz w:val="18"/>
          <w:szCs w:val="18"/>
        </w:rPr>
        <w:t xml:space="preserve">, регистратору общества </w:t>
      </w:r>
      <w:r>
        <w:rPr>
          <w:i/>
          <w:sz w:val="18"/>
          <w:szCs w:val="18"/>
        </w:rPr>
        <w:t xml:space="preserve">- </w:t>
      </w:r>
      <w:r w:rsidRPr="005E759E">
        <w:rPr>
          <w:i/>
          <w:sz w:val="18"/>
          <w:szCs w:val="18"/>
        </w:rPr>
        <w:t>АО ВТБ Регистратор</w:t>
      </w:r>
      <w:r>
        <w:rPr>
          <w:i/>
          <w:sz w:val="18"/>
          <w:szCs w:val="18"/>
        </w:rPr>
        <w:t>.</w:t>
      </w:r>
    </w:p>
    <w:p w14:paraId="59DF38CF" w14:textId="77777777" w:rsidR="004279A2" w:rsidRPr="004279A2" w:rsidRDefault="004279A2" w:rsidP="004279A2">
      <w:pPr>
        <w:pStyle w:val="aff0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Адреса филиалов АО ВТБ Регистратор в г. Волгограде:</w:t>
      </w:r>
    </w:p>
    <w:p w14:paraId="63934AAB" w14:textId="77777777" w:rsidR="004279A2" w:rsidRPr="004279A2" w:rsidRDefault="004279A2" w:rsidP="004279A2">
      <w:pPr>
        <w:pStyle w:val="aff0"/>
        <w:numPr>
          <w:ilvl w:val="0"/>
          <w:numId w:val="16"/>
        </w:numPr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г. Волгоград, Ворошиловский район, улица Клинская, дом 32а.</w:t>
      </w:r>
    </w:p>
    <w:p w14:paraId="24A46A6C" w14:textId="77777777" w:rsidR="004279A2" w:rsidRPr="004279A2" w:rsidRDefault="004279A2" w:rsidP="004279A2">
      <w:pPr>
        <w:pStyle w:val="aff0"/>
        <w:ind w:left="360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Контактный телефон: + 7 (8442) 99-93-89.</w:t>
      </w:r>
    </w:p>
    <w:p w14:paraId="52938514" w14:textId="77777777" w:rsidR="004279A2" w:rsidRPr="004279A2" w:rsidRDefault="004279A2" w:rsidP="004279A2">
      <w:pPr>
        <w:pStyle w:val="aff0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Прием акционеров: понедельник - пятница с 9:00 до 13:00.</w:t>
      </w:r>
    </w:p>
    <w:p w14:paraId="006533ED" w14:textId="77777777" w:rsidR="004279A2" w:rsidRPr="004279A2" w:rsidRDefault="004279A2" w:rsidP="004279A2">
      <w:pPr>
        <w:pStyle w:val="aff0"/>
        <w:numPr>
          <w:ilvl w:val="0"/>
          <w:numId w:val="16"/>
        </w:numPr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г. Волгоград, Красноармейский район, пр. им. Героев Сталинграда, д.40 .</w:t>
      </w:r>
    </w:p>
    <w:p w14:paraId="4585AE8A" w14:textId="77777777" w:rsidR="004279A2" w:rsidRPr="004279A2" w:rsidRDefault="004279A2" w:rsidP="004279A2">
      <w:pPr>
        <w:pStyle w:val="aff0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Прием акционеров: понедельник - пятница с 8:15 до 12:15.</w:t>
      </w:r>
    </w:p>
    <w:p w14:paraId="3485BAC1" w14:textId="77777777" w:rsidR="004279A2" w:rsidRPr="004279A2" w:rsidRDefault="004279A2" w:rsidP="004279A2">
      <w:pPr>
        <w:pStyle w:val="aff0"/>
        <w:jc w:val="both"/>
        <w:rPr>
          <w:rFonts w:ascii="Times New Roman" w:eastAsia="KGMAO+TimesNewRomanPSMT" w:hAnsi="Times New Roman"/>
          <w:i/>
          <w:sz w:val="18"/>
          <w:szCs w:val="18"/>
        </w:rPr>
      </w:pPr>
      <w:r w:rsidRPr="004279A2">
        <w:rPr>
          <w:rFonts w:ascii="Times New Roman" w:eastAsia="KGMAO+TimesNewRomanPSMT" w:hAnsi="Times New Roman"/>
          <w:i/>
          <w:sz w:val="18"/>
          <w:szCs w:val="18"/>
        </w:rPr>
        <w:t>Контактные телефоны: + 7 (8442) 69-31-53; + 7 (8442) 69-31-63.</w:t>
      </w:r>
    </w:p>
    <w:p w14:paraId="095A3F14" w14:textId="77777777" w:rsidR="005E759E" w:rsidRPr="005E759E" w:rsidRDefault="005E759E" w:rsidP="005246AC">
      <w:pPr>
        <w:shd w:val="clear" w:color="auto" w:fill="FFFFFF"/>
        <w:ind w:firstLine="426"/>
        <w:jc w:val="both"/>
        <w:rPr>
          <w:color w:val="000000"/>
          <w:sz w:val="18"/>
          <w:szCs w:val="18"/>
        </w:rPr>
      </w:pPr>
    </w:p>
    <w:p w14:paraId="6632A83F" w14:textId="77777777" w:rsidR="002F6B81" w:rsidRPr="005E759E" w:rsidRDefault="002F6B81" w:rsidP="005246AC">
      <w:pPr>
        <w:shd w:val="clear" w:color="auto" w:fill="FFFFFF"/>
        <w:ind w:firstLine="426"/>
        <w:jc w:val="both"/>
        <w:rPr>
          <w:color w:val="000000"/>
          <w:sz w:val="18"/>
          <w:szCs w:val="18"/>
        </w:rPr>
      </w:pPr>
    </w:p>
    <w:p w14:paraId="406D6BC1" w14:textId="77777777" w:rsidR="005E759E" w:rsidRPr="005B67BA" w:rsidRDefault="005E759E" w:rsidP="005246AC">
      <w:pPr>
        <w:shd w:val="clear" w:color="auto" w:fill="FFFFFF"/>
        <w:ind w:firstLine="426"/>
        <w:jc w:val="both"/>
        <w:rPr>
          <w:b/>
          <w:bCs/>
          <w:color w:val="FF0000"/>
          <w:spacing w:val="-1"/>
          <w:sz w:val="18"/>
          <w:szCs w:val="18"/>
        </w:rPr>
      </w:pPr>
      <w:r w:rsidRPr="005E759E">
        <w:rPr>
          <w:color w:val="000000"/>
          <w:sz w:val="18"/>
          <w:szCs w:val="18"/>
        </w:rPr>
        <w:t>Контактные телефоны: (844</w:t>
      </w:r>
      <w:r w:rsidR="005B67BA">
        <w:rPr>
          <w:color w:val="000000"/>
          <w:sz w:val="18"/>
          <w:szCs w:val="18"/>
        </w:rPr>
        <w:t>63)</w:t>
      </w:r>
      <w:r w:rsidRPr="005E759E">
        <w:rPr>
          <w:color w:val="000000"/>
          <w:sz w:val="18"/>
          <w:szCs w:val="18"/>
        </w:rPr>
        <w:t xml:space="preserve"> </w:t>
      </w:r>
      <w:r w:rsidR="00074079" w:rsidRPr="003C6340">
        <w:rPr>
          <w:sz w:val="18"/>
          <w:szCs w:val="18"/>
        </w:rPr>
        <w:t>2</w:t>
      </w:r>
      <w:r w:rsidRPr="003C6340">
        <w:rPr>
          <w:sz w:val="18"/>
          <w:szCs w:val="18"/>
        </w:rPr>
        <w:t>-</w:t>
      </w:r>
      <w:r w:rsidR="005B67BA" w:rsidRPr="003C6340">
        <w:rPr>
          <w:sz w:val="18"/>
          <w:szCs w:val="18"/>
        </w:rPr>
        <w:t>94</w:t>
      </w:r>
      <w:r w:rsidRPr="003C6340">
        <w:rPr>
          <w:sz w:val="18"/>
          <w:szCs w:val="18"/>
        </w:rPr>
        <w:t>-</w:t>
      </w:r>
      <w:r w:rsidR="005B67BA" w:rsidRPr="003C6340">
        <w:rPr>
          <w:sz w:val="18"/>
          <w:szCs w:val="18"/>
        </w:rPr>
        <w:t>93</w:t>
      </w:r>
      <w:r w:rsidRPr="003C6340">
        <w:rPr>
          <w:sz w:val="18"/>
          <w:szCs w:val="18"/>
        </w:rPr>
        <w:t>.</w:t>
      </w:r>
      <w:r w:rsidR="0002011B" w:rsidRPr="005B67BA">
        <w:rPr>
          <w:color w:val="FF0000"/>
          <w:sz w:val="18"/>
          <w:szCs w:val="18"/>
        </w:rPr>
        <w:t xml:space="preserve"> </w:t>
      </w:r>
    </w:p>
    <w:p w14:paraId="40CB900C" w14:textId="77777777" w:rsidR="005E759E" w:rsidRPr="005E759E" w:rsidRDefault="005E759E" w:rsidP="005246AC">
      <w:pPr>
        <w:shd w:val="clear" w:color="auto" w:fill="FFFFFF"/>
        <w:tabs>
          <w:tab w:val="left" w:pos="8486"/>
        </w:tabs>
        <w:spacing w:before="58"/>
        <w:ind w:left="168"/>
        <w:jc w:val="both"/>
        <w:rPr>
          <w:b/>
          <w:bCs/>
          <w:color w:val="000000"/>
          <w:spacing w:val="-1"/>
          <w:sz w:val="10"/>
          <w:szCs w:val="10"/>
        </w:rPr>
      </w:pPr>
    </w:p>
    <w:p w14:paraId="5C61FA65" w14:textId="77777777" w:rsidR="00090EC9" w:rsidRDefault="006D0B39" w:rsidP="005246AC">
      <w:pPr>
        <w:shd w:val="clear" w:color="auto" w:fill="FFFFFF"/>
        <w:tabs>
          <w:tab w:val="left" w:pos="8486"/>
        </w:tabs>
        <w:spacing w:before="58"/>
        <w:ind w:left="168"/>
        <w:jc w:val="right"/>
        <w:rPr>
          <w:b/>
          <w:bCs/>
          <w:color w:val="000000"/>
          <w:spacing w:val="-1"/>
          <w:sz w:val="18"/>
          <w:szCs w:val="18"/>
        </w:rPr>
      </w:pPr>
      <w:r>
        <w:rPr>
          <w:b/>
          <w:bCs/>
          <w:spacing w:val="-1"/>
          <w:sz w:val="18"/>
          <w:szCs w:val="18"/>
        </w:rPr>
        <w:t>Наблюдательный с</w:t>
      </w:r>
      <w:r w:rsidR="005E759E" w:rsidRPr="00074079">
        <w:rPr>
          <w:b/>
          <w:bCs/>
          <w:spacing w:val="-1"/>
          <w:sz w:val="18"/>
          <w:szCs w:val="18"/>
        </w:rPr>
        <w:t xml:space="preserve">овет </w:t>
      </w:r>
      <w:r w:rsidR="00074079">
        <w:rPr>
          <w:b/>
          <w:bCs/>
          <w:spacing w:val="-1"/>
          <w:sz w:val="18"/>
          <w:szCs w:val="18"/>
        </w:rPr>
        <w:t xml:space="preserve"> </w:t>
      </w:r>
      <w:r w:rsidR="005E759E" w:rsidRPr="005E759E">
        <w:rPr>
          <w:b/>
          <w:bCs/>
          <w:color w:val="000000"/>
          <w:spacing w:val="-1"/>
          <w:sz w:val="18"/>
          <w:szCs w:val="18"/>
        </w:rPr>
        <w:t>АО «</w:t>
      </w:r>
      <w:r w:rsidR="00074079">
        <w:rPr>
          <w:b/>
          <w:bCs/>
          <w:color w:val="000000"/>
          <w:spacing w:val="-1"/>
          <w:sz w:val="18"/>
          <w:szCs w:val="18"/>
        </w:rPr>
        <w:t xml:space="preserve"> </w:t>
      </w:r>
      <w:r w:rsidR="005E759E" w:rsidRPr="005E759E">
        <w:rPr>
          <w:b/>
          <w:bCs/>
          <w:color w:val="000000"/>
          <w:spacing w:val="-1"/>
          <w:sz w:val="18"/>
          <w:szCs w:val="18"/>
        </w:rPr>
        <w:t>С</w:t>
      </w:r>
      <w:r w:rsidR="00074079">
        <w:rPr>
          <w:b/>
          <w:bCs/>
          <w:color w:val="000000"/>
          <w:spacing w:val="-1"/>
          <w:sz w:val="18"/>
          <w:szCs w:val="18"/>
        </w:rPr>
        <w:t>е</w:t>
      </w:r>
      <w:r>
        <w:rPr>
          <w:b/>
          <w:bCs/>
          <w:color w:val="000000"/>
          <w:spacing w:val="-1"/>
          <w:sz w:val="18"/>
          <w:szCs w:val="18"/>
        </w:rPr>
        <w:t>бряковцемент</w:t>
      </w:r>
      <w:r w:rsidR="005E759E" w:rsidRPr="005E759E">
        <w:rPr>
          <w:b/>
          <w:bCs/>
          <w:color w:val="000000"/>
          <w:spacing w:val="-1"/>
          <w:sz w:val="18"/>
          <w:szCs w:val="18"/>
        </w:rPr>
        <w:t>»</w:t>
      </w:r>
    </w:p>
    <w:p w14:paraId="35CFCCF5" w14:textId="77777777" w:rsidR="006D0B39" w:rsidRDefault="006D0B39" w:rsidP="005246AC">
      <w:pPr>
        <w:shd w:val="clear" w:color="auto" w:fill="FFFFFF"/>
        <w:tabs>
          <w:tab w:val="left" w:pos="8486"/>
        </w:tabs>
        <w:spacing w:before="58"/>
        <w:ind w:left="168"/>
        <w:jc w:val="right"/>
        <w:rPr>
          <w:color w:val="FF0000"/>
          <w:sz w:val="18"/>
          <w:szCs w:val="18"/>
        </w:rPr>
      </w:pPr>
    </w:p>
    <w:sectPr w:rsidR="006D0B39" w:rsidSect="003278EE">
      <w:footnotePr>
        <w:pos w:val="beneathText"/>
      </w:footnotePr>
      <w:pgSz w:w="11905" w:h="16837"/>
      <w:pgMar w:top="568" w:right="567" w:bottom="567" w:left="851" w:header="28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63A246" w14:textId="77777777" w:rsidR="005529D9" w:rsidRDefault="005529D9">
      <w:r>
        <w:separator/>
      </w:r>
    </w:p>
  </w:endnote>
  <w:endnote w:type="continuationSeparator" w:id="0">
    <w:p w14:paraId="1915F5CC" w14:textId="77777777" w:rsidR="005529D9" w:rsidRDefault="00552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KGMAO+TimesNewRomanPSMT">
    <w:altName w:val="Times New Roman"/>
    <w:charset w:val="01"/>
    <w:family w:val="auto"/>
    <w:pitch w:val="variable"/>
    <w:sig w:usb0="00000000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062DC2" w14:textId="77777777" w:rsidR="005529D9" w:rsidRDefault="005529D9">
      <w:r>
        <w:separator/>
      </w:r>
    </w:p>
  </w:footnote>
  <w:footnote w:type="continuationSeparator" w:id="0">
    <w:p w14:paraId="76E157F1" w14:textId="77777777" w:rsidR="005529D9" w:rsidRDefault="005529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Outline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0B4F153E"/>
    <w:multiLevelType w:val="hybridMultilevel"/>
    <w:tmpl w:val="8828D5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5A11C7"/>
    <w:multiLevelType w:val="hybridMultilevel"/>
    <w:tmpl w:val="00C836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E26939"/>
    <w:multiLevelType w:val="multilevel"/>
    <w:tmpl w:val="F3161814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b w:val="0"/>
      </w:rPr>
    </w:lvl>
    <w:lvl w:ilvl="1">
      <w:start w:val="3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620"/>
        </w:tabs>
        <w:ind w:left="16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00"/>
        </w:tabs>
        <w:ind w:left="27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060"/>
        </w:tabs>
        <w:ind w:left="306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780"/>
        </w:tabs>
        <w:ind w:left="37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40"/>
        </w:tabs>
        <w:ind w:left="41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60"/>
        </w:tabs>
        <w:ind w:left="4860" w:hanging="1800"/>
      </w:pPr>
      <w:rPr>
        <w:rFonts w:cs="Times New Roman" w:hint="default"/>
      </w:rPr>
    </w:lvl>
  </w:abstractNum>
  <w:abstractNum w:abstractNumId="6">
    <w:nsid w:val="35B809AD"/>
    <w:multiLevelType w:val="hybridMultilevel"/>
    <w:tmpl w:val="95A0A2A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E131C3"/>
    <w:multiLevelType w:val="hybridMultilevel"/>
    <w:tmpl w:val="7CC28F28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5616235"/>
    <w:multiLevelType w:val="multilevel"/>
    <w:tmpl w:val="A68A7A8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7B219C4"/>
    <w:multiLevelType w:val="hybridMultilevel"/>
    <w:tmpl w:val="1B9469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BD00374"/>
    <w:multiLevelType w:val="singleLevel"/>
    <w:tmpl w:val="96FEF8FC"/>
    <w:lvl w:ilvl="0">
      <w:start w:val="1"/>
      <w:numFmt w:val="decimal"/>
      <w:lvlText w:val="%1."/>
      <w:legacy w:legacy="1" w:legacySpace="0" w:legacyIndent="351"/>
      <w:lvlJc w:val="left"/>
      <w:rPr>
        <w:rFonts w:ascii="Times New Roman" w:hAnsi="Times New Roman" w:cs="Times New Roman" w:hint="default"/>
      </w:rPr>
    </w:lvl>
  </w:abstractNum>
  <w:abstractNum w:abstractNumId="11">
    <w:nsid w:val="638C3D52"/>
    <w:multiLevelType w:val="hybridMultilevel"/>
    <w:tmpl w:val="E936631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782C0618"/>
    <w:multiLevelType w:val="hybridMultilevel"/>
    <w:tmpl w:val="A8F674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7C673EF4"/>
    <w:multiLevelType w:val="hybridMultilevel"/>
    <w:tmpl w:val="BF5482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0"/>
  </w:num>
  <w:num w:numId="5">
    <w:abstractNumId w:val="10"/>
    <w:lvlOverride w:ilvl="0">
      <w:lvl w:ilvl="0">
        <w:start w:val="1"/>
        <w:numFmt w:val="decimal"/>
        <w:lvlText w:val="%1.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7"/>
  </w:num>
  <w:num w:numId="9">
    <w:abstractNumId w:val="11"/>
  </w:num>
  <w:num w:numId="10">
    <w:abstractNumId w:val="5"/>
  </w:num>
  <w:num w:numId="11">
    <w:abstractNumId w:val="8"/>
  </w:num>
  <w:num w:numId="12">
    <w:abstractNumId w:val="3"/>
  </w:num>
  <w:num w:numId="13">
    <w:abstractNumId w:val="4"/>
  </w:num>
  <w:num w:numId="14">
    <w:abstractNumId w:val="1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17E"/>
    <w:rsid w:val="00015C76"/>
    <w:rsid w:val="0002011B"/>
    <w:rsid w:val="000273D3"/>
    <w:rsid w:val="000415E8"/>
    <w:rsid w:val="000640A2"/>
    <w:rsid w:val="0007120F"/>
    <w:rsid w:val="00072931"/>
    <w:rsid w:val="00074079"/>
    <w:rsid w:val="000754F6"/>
    <w:rsid w:val="000768DE"/>
    <w:rsid w:val="00084775"/>
    <w:rsid w:val="00090EC9"/>
    <w:rsid w:val="000B4169"/>
    <w:rsid w:val="000B7D10"/>
    <w:rsid w:val="000C6069"/>
    <w:rsid w:val="000E2629"/>
    <w:rsid w:val="000F0D95"/>
    <w:rsid w:val="000F4FCD"/>
    <w:rsid w:val="000F72A7"/>
    <w:rsid w:val="001132F1"/>
    <w:rsid w:val="0012000E"/>
    <w:rsid w:val="00122E1F"/>
    <w:rsid w:val="001457F7"/>
    <w:rsid w:val="00150EF8"/>
    <w:rsid w:val="001663FB"/>
    <w:rsid w:val="0018399E"/>
    <w:rsid w:val="00191E56"/>
    <w:rsid w:val="001A4187"/>
    <w:rsid w:val="001B1970"/>
    <w:rsid w:val="001C4488"/>
    <w:rsid w:val="001D01D2"/>
    <w:rsid w:val="001E1D20"/>
    <w:rsid w:val="001F4132"/>
    <w:rsid w:val="00205906"/>
    <w:rsid w:val="002073B2"/>
    <w:rsid w:val="002141E3"/>
    <w:rsid w:val="002472D4"/>
    <w:rsid w:val="002813B0"/>
    <w:rsid w:val="00290F5A"/>
    <w:rsid w:val="00291097"/>
    <w:rsid w:val="002A0F6B"/>
    <w:rsid w:val="002A7D33"/>
    <w:rsid w:val="002D553F"/>
    <w:rsid w:val="002D5A57"/>
    <w:rsid w:val="002F0A46"/>
    <w:rsid w:val="002F1085"/>
    <w:rsid w:val="002F37E5"/>
    <w:rsid w:val="002F3866"/>
    <w:rsid w:val="002F6B81"/>
    <w:rsid w:val="002F75E9"/>
    <w:rsid w:val="00321BD8"/>
    <w:rsid w:val="003223F1"/>
    <w:rsid w:val="00322876"/>
    <w:rsid w:val="003278EE"/>
    <w:rsid w:val="003523C3"/>
    <w:rsid w:val="003541CD"/>
    <w:rsid w:val="003559D2"/>
    <w:rsid w:val="0036359E"/>
    <w:rsid w:val="0036486D"/>
    <w:rsid w:val="00375E89"/>
    <w:rsid w:val="00383F57"/>
    <w:rsid w:val="003848FC"/>
    <w:rsid w:val="0039182A"/>
    <w:rsid w:val="003A5926"/>
    <w:rsid w:val="003C0D4E"/>
    <w:rsid w:val="003C37D8"/>
    <w:rsid w:val="003C6340"/>
    <w:rsid w:val="003D0862"/>
    <w:rsid w:val="003E586D"/>
    <w:rsid w:val="003F15D6"/>
    <w:rsid w:val="003F1727"/>
    <w:rsid w:val="00416B1A"/>
    <w:rsid w:val="004279A2"/>
    <w:rsid w:val="00430132"/>
    <w:rsid w:val="004526E6"/>
    <w:rsid w:val="0045408E"/>
    <w:rsid w:val="00456B29"/>
    <w:rsid w:val="00462A52"/>
    <w:rsid w:val="004635EB"/>
    <w:rsid w:val="0047459F"/>
    <w:rsid w:val="004858DD"/>
    <w:rsid w:val="004906E9"/>
    <w:rsid w:val="00490C78"/>
    <w:rsid w:val="004A6B79"/>
    <w:rsid w:val="004A7649"/>
    <w:rsid w:val="004B0600"/>
    <w:rsid w:val="004B7A2E"/>
    <w:rsid w:val="004C0631"/>
    <w:rsid w:val="004C6E12"/>
    <w:rsid w:val="004E683E"/>
    <w:rsid w:val="004E77E1"/>
    <w:rsid w:val="004F566D"/>
    <w:rsid w:val="004F575B"/>
    <w:rsid w:val="005246AC"/>
    <w:rsid w:val="00533448"/>
    <w:rsid w:val="00537D7A"/>
    <w:rsid w:val="005412CC"/>
    <w:rsid w:val="005518D8"/>
    <w:rsid w:val="005529D9"/>
    <w:rsid w:val="00587A77"/>
    <w:rsid w:val="00597BD7"/>
    <w:rsid w:val="005B080A"/>
    <w:rsid w:val="005B5837"/>
    <w:rsid w:val="005B67BA"/>
    <w:rsid w:val="005C55F8"/>
    <w:rsid w:val="005E759E"/>
    <w:rsid w:val="005F4E18"/>
    <w:rsid w:val="005F603C"/>
    <w:rsid w:val="00611233"/>
    <w:rsid w:val="006414E6"/>
    <w:rsid w:val="00645BF7"/>
    <w:rsid w:val="006513EF"/>
    <w:rsid w:val="00652303"/>
    <w:rsid w:val="00660B1D"/>
    <w:rsid w:val="00672639"/>
    <w:rsid w:val="00676B73"/>
    <w:rsid w:val="00684AD2"/>
    <w:rsid w:val="006915BC"/>
    <w:rsid w:val="006A19EC"/>
    <w:rsid w:val="006A6376"/>
    <w:rsid w:val="006B6790"/>
    <w:rsid w:val="006C2472"/>
    <w:rsid w:val="006C6A01"/>
    <w:rsid w:val="006D0B39"/>
    <w:rsid w:val="00702B5E"/>
    <w:rsid w:val="00712ACD"/>
    <w:rsid w:val="00713840"/>
    <w:rsid w:val="007355AE"/>
    <w:rsid w:val="007371B2"/>
    <w:rsid w:val="00787264"/>
    <w:rsid w:val="007B001D"/>
    <w:rsid w:val="007C13D8"/>
    <w:rsid w:val="007C1691"/>
    <w:rsid w:val="007C6EA8"/>
    <w:rsid w:val="007D1069"/>
    <w:rsid w:val="007D5D90"/>
    <w:rsid w:val="007E158A"/>
    <w:rsid w:val="007E3548"/>
    <w:rsid w:val="008031E5"/>
    <w:rsid w:val="00821614"/>
    <w:rsid w:val="00825316"/>
    <w:rsid w:val="00826668"/>
    <w:rsid w:val="008272B8"/>
    <w:rsid w:val="0083630A"/>
    <w:rsid w:val="00845968"/>
    <w:rsid w:val="0086365E"/>
    <w:rsid w:val="008836BC"/>
    <w:rsid w:val="00883B20"/>
    <w:rsid w:val="00890A48"/>
    <w:rsid w:val="008B50DC"/>
    <w:rsid w:val="008B5551"/>
    <w:rsid w:val="008D272A"/>
    <w:rsid w:val="008E5AAD"/>
    <w:rsid w:val="008E7F00"/>
    <w:rsid w:val="008F0367"/>
    <w:rsid w:val="008F0B87"/>
    <w:rsid w:val="008F2FFE"/>
    <w:rsid w:val="0090155E"/>
    <w:rsid w:val="00907B7E"/>
    <w:rsid w:val="00911B83"/>
    <w:rsid w:val="00912323"/>
    <w:rsid w:val="009340D0"/>
    <w:rsid w:val="00940F52"/>
    <w:rsid w:val="00952EF4"/>
    <w:rsid w:val="00974F88"/>
    <w:rsid w:val="00980D62"/>
    <w:rsid w:val="00990C12"/>
    <w:rsid w:val="00995388"/>
    <w:rsid w:val="00995BE4"/>
    <w:rsid w:val="00997970"/>
    <w:rsid w:val="009B20B7"/>
    <w:rsid w:val="009C69A0"/>
    <w:rsid w:val="009D534F"/>
    <w:rsid w:val="009E7D9F"/>
    <w:rsid w:val="009F2FB1"/>
    <w:rsid w:val="00A06D01"/>
    <w:rsid w:val="00A3007C"/>
    <w:rsid w:val="00A42FF0"/>
    <w:rsid w:val="00A453E3"/>
    <w:rsid w:val="00A4767F"/>
    <w:rsid w:val="00A51631"/>
    <w:rsid w:val="00A6059D"/>
    <w:rsid w:val="00A63EBE"/>
    <w:rsid w:val="00A761DA"/>
    <w:rsid w:val="00A7717E"/>
    <w:rsid w:val="00A82387"/>
    <w:rsid w:val="00A83320"/>
    <w:rsid w:val="00A83F1F"/>
    <w:rsid w:val="00A9748F"/>
    <w:rsid w:val="00AA6A46"/>
    <w:rsid w:val="00AE6EE4"/>
    <w:rsid w:val="00AF31E5"/>
    <w:rsid w:val="00AF796A"/>
    <w:rsid w:val="00B074CC"/>
    <w:rsid w:val="00B14478"/>
    <w:rsid w:val="00B27CA3"/>
    <w:rsid w:val="00B43EB8"/>
    <w:rsid w:val="00B55E0E"/>
    <w:rsid w:val="00B66BAD"/>
    <w:rsid w:val="00B72CCD"/>
    <w:rsid w:val="00B72FDB"/>
    <w:rsid w:val="00B84827"/>
    <w:rsid w:val="00B84E05"/>
    <w:rsid w:val="00B8751F"/>
    <w:rsid w:val="00B90A2C"/>
    <w:rsid w:val="00BC5DC9"/>
    <w:rsid w:val="00BD0CB0"/>
    <w:rsid w:val="00BE0EE5"/>
    <w:rsid w:val="00BE18A7"/>
    <w:rsid w:val="00BE777B"/>
    <w:rsid w:val="00BF541F"/>
    <w:rsid w:val="00C0045A"/>
    <w:rsid w:val="00C04A4F"/>
    <w:rsid w:val="00C10C69"/>
    <w:rsid w:val="00C119CD"/>
    <w:rsid w:val="00C25CAA"/>
    <w:rsid w:val="00C25D2A"/>
    <w:rsid w:val="00C2619B"/>
    <w:rsid w:val="00C40131"/>
    <w:rsid w:val="00C726A5"/>
    <w:rsid w:val="00C811BD"/>
    <w:rsid w:val="00C82046"/>
    <w:rsid w:val="00C83ECA"/>
    <w:rsid w:val="00C85A6B"/>
    <w:rsid w:val="00C86A65"/>
    <w:rsid w:val="00C94D72"/>
    <w:rsid w:val="00C9539E"/>
    <w:rsid w:val="00CB3AC8"/>
    <w:rsid w:val="00CC0F5F"/>
    <w:rsid w:val="00CC7A1D"/>
    <w:rsid w:val="00CE752A"/>
    <w:rsid w:val="00CE7A93"/>
    <w:rsid w:val="00CF3993"/>
    <w:rsid w:val="00D01F00"/>
    <w:rsid w:val="00D05AA6"/>
    <w:rsid w:val="00D2049F"/>
    <w:rsid w:val="00D35A4B"/>
    <w:rsid w:val="00D37F7A"/>
    <w:rsid w:val="00D54359"/>
    <w:rsid w:val="00D6084C"/>
    <w:rsid w:val="00D74800"/>
    <w:rsid w:val="00D8130E"/>
    <w:rsid w:val="00DB10CF"/>
    <w:rsid w:val="00DB2E02"/>
    <w:rsid w:val="00DB3FD1"/>
    <w:rsid w:val="00DB56CB"/>
    <w:rsid w:val="00DC0256"/>
    <w:rsid w:val="00DC19A3"/>
    <w:rsid w:val="00DC6630"/>
    <w:rsid w:val="00DD689E"/>
    <w:rsid w:val="00DE7577"/>
    <w:rsid w:val="00DF4F57"/>
    <w:rsid w:val="00E054A8"/>
    <w:rsid w:val="00E063C3"/>
    <w:rsid w:val="00E14B0C"/>
    <w:rsid w:val="00E17F34"/>
    <w:rsid w:val="00E21181"/>
    <w:rsid w:val="00E35D0B"/>
    <w:rsid w:val="00E40FE8"/>
    <w:rsid w:val="00E55D92"/>
    <w:rsid w:val="00E8117F"/>
    <w:rsid w:val="00E8179A"/>
    <w:rsid w:val="00EA1987"/>
    <w:rsid w:val="00EA50B0"/>
    <w:rsid w:val="00EB00FD"/>
    <w:rsid w:val="00EB06BB"/>
    <w:rsid w:val="00EC1ED8"/>
    <w:rsid w:val="00EC59FB"/>
    <w:rsid w:val="00EC75D8"/>
    <w:rsid w:val="00ED484B"/>
    <w:rsid w:val="00ED7BDB"/>
    <w:rsid w:val="00EE5B03"/>
    <w:rsid w:val="00EF099C"/>
    <w:rsid w:val="00EF340A"/>
    <w:rsid w:val="00EF4AB1"/>
    <w:rsid w:val="00F33153"/>
    <w:rsid w:val="00F45025"/>
    <w:rsid w:val="00F45159"/>
    <w:rsid w:val="00F50809"/>
    <w:rsid w:val="00F55565"/>
    <w:rsid w:val="00F5670D"/>
    <w:rsid w:val="00F61B3C"/>
    <w:rsid w:val="00F84354"/>
    <w:rsid w:val="00F848D8"/>
    <w:rsid w:val="00F92B59"/>
    <w:rsid w:val="00FA0130"/>
    <w:rsid w:val="00FA66DF"/>
    <w:rsid w:val="00FC29B6"/>
    <w:rsid w:val="00FC674B"/>
    <w:rsid w:val="00FE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B89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0CF"/>
    <w:rPr>
      <w:sz w:val="20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DB10CF"/>
    <w:pPr>
      <w:keepNext/>
      <w:numPr>
        <w:numId w:val="2"/>
      </w:numPr>
      <w:outlineLvl w:val="0"/>
    </w:pPr>
    <w:rPr>
      <w:sz w:val="24"/>
    </w:rPr>
  </w:style>
  <w:style w:type="paragraph" w:styleId="2">
    <w:name w:val="heading 2"/>
    <w:basedOn w:val="a"/>
    <w:next w:val="a"/>
    <w:link w:val="20"/>
    <w:uiPriority w:val="99"/>
    <w:qFormat/>
    <w:rsid w:val="00DB10CF"/>
    <w:pPr>
      <w:keepNext/>
      <w:numPr>
        <w:ilvl w:val="1"/>
        <w:numId w:val="2"/>
      </w:numPr>
      <w:jc w:val="both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749F"/>
    <w:rPr>
      <w:rFonts w:asciiTheme="majorHAnsi" w:eastAsiaTheme="majorEastAsia" w:hAnsiTheme="majorHAnsi" w:cstheme="majorBidi"/>
      <w:b/>
      <w:bCs/>
      <w:kern w:val="32"/>
      <w:sz w:val="32"/>
      <w:szCs w:val="32"/>
      <w:lang w:eastAsia="ar-SA"/>
    </w:rPr>
  </w:style>
  <w:style w:type="character" w:customStyle="1" w:styleId="20">
    <w:name w:val="Заголовок 2 Знак"/>
    <w:basedOn w:val="a0"/>
    <w:link w:val="2"/>
    <w:uiPriority w:val="99"/>
    <w:rsid w:val="0072749F"/>
    <w:rPr>
      <w:sz w:val="24"/>
      <w:szCs w:val="20"/>
      <w:lang w:eastAsia="ar-SA"/>
    </w:rPr>
  </w:style>
  <w:style w:type="character" w:customStyle="1" w:styleId="Absatz-Standardschriftart">
    <w:name w:val="Absatz-Standardschriftart"/>
    <w:uiPriority w:val="99"/>
    <w:rsid w:val="00DB10CF"/>
  </w:style>
  <w:style w:type="character" w:customStyle="1" w:styleId="WW-Absatz-Standardschriftart">
    <w:name w:val="WW-Absatz-Standardschriftart"/>
    <w:uiPriority w:val="99"/>
    <w:rsid w:val="00DB10CF"/>
  </w:style>
  <w:style w:type="character" w:customStyle="1" w:styleId="WW-Absatz-Standardschriftart1">
    <w:name w:val="WW-Absatz-Standardschriftart1"/>
    <w:uiPriority w:val="99"/>
    <w:rsid w:val="00DB10CF"/>
  </w:style>
  <w:style w:type="character" w:customStyle="1" w:styleId="WW8Num1z0">
    <w:name w:val="WW8Num1z0"/>
    <w:uiPriority w:val="99"/>
    <w:rsid w:val="00DB10CF"/>
    <w:rPr>
      <w:rFonts w:ascii="Times New Roman" w:hAnsi="Times New Roman"/>
    </w:rPr>
  </w:style>
  <w:style w:type="character" w:customStyle="1" w:styleId="WW-Absatz-Standardschriftart11">
    <w:name w:val="WW-Absatz-Standardschriftart11"/>
    <w:uiPriority w:val="99"/>
    <w:rsid w:val="00DB10CF"/>
  </w:style>
  <w:style w:type="character" w:customStyle="1" w:styleId="WW-Absatz-Standardschriftart111">
    <w:name w:val="WW-Absatz-Standardschriftart111"/>
    <w:uiPriority w:val="99"/>
    <w:rsid w:val="00DB10CF"/>
  </w:style>
  <w:style w:type="character" w:customStyle="1" w:styleId="WW-Absatz-Standardschriftart1111">
    <w:name w:val="WW-Absatz-Standardschriftart1111"/>
    <w:uiPriority w:val="99"/>
    <w:rsid w:val="00DB10CF"/>
  </w:style>
  <w:style w:type="character" w:customStyle="1" w:styleId="WW-Absatz-Standardschriftart11111">
    <w:name w:val="WW-Absatz-Standardschriftart11111"/>
    <w:uiPriority w:val="99"/>
    <w:rsid w:val="00DB10CF"/>
  </w:style>
  <w:style w:type="character" w:customStyle="1" w:styleId="WW-Absatz-Standardschriftart111111">
    <w:name w:val="WW-Absatz-Standardschriftart111111"/>
    <w:uiPriority w:val="99"/>
    <w:rsid w:val="00DB10CF"/>
  </w:style>
  <w:style w:type="character" w:customStyle="1" w:styleId="WW8Num4z0">
    <w:name w:val="WW8Num4z0"/>
    <w:uiPriority w:val="99"/>
    <w:rsid w:val="00DB10CF"/>
  </w:style>
  <w:style w:type="character" w:customStyle="1" w:styleId="WW8Num5z0">
    <w:name w:val="WW8Num5z0"/>
    <w:uiPriority w:val="99"/>
    <w:rsid w:val="00DB10CF"/>
    <w:rPr>
      <w:rFonts w:ascii="Times New Roman" w:hAnsi="Times New Roman"/>
    </w:rPr>
  </w:style>
  <w:style w:type="character" w:customStyle="1" w:styleId="WW8Num6z0">
    <w:name w:val="WW8Num6z0"/>
    <w:uiPriority w:val="99"/>
    <w:rsid w:val="00DB10CF"/>
    <w:rPr>
      <w:rFonts w:ascii="Symbol" w:hAnsi="Symbol"/>
    </w:rPr>
  </w:style>
  <w:style w:type="character" w:customStyle="1" w:styleId="WW8Num6z1">
    <w:name w:val="WW8Num6z1"/>
    <w:uiPriority w:val="99"/>
    <w:rsid w:val="00DB10CF"/>
    <w:rPr>
      <w:rFonts w:ascii="Courier New" w:hAnsi="Courier New"/>
    </w:rPr>
  </w:style>
  <w:style w:type="character" w:customStyle="1" w:styleId="WW8Num6z2">
    <w:name w:val="WW8Num6z2"/>
    <w:uiPriority w:val="99"/>
    <w:rsid w:val="00DB10CF"/>
    <w:rPr>
      <w:rFonts w:ascii="Wingdings" w:hAnsi="Wingdings"/>
    </w:rPr>
  </w:style>
  <w:style w:type="character" w:customStyle="1" w:styleId="WW8NumSt9z0">
    <w:name w:val="WW8NumSt9z0"/>
    <w:uiPriority w:val="99"/>
    <w:rsid w:val="00DB10CF"/>
    <w:rPr>
      <w:rFonts w:ascii="Times New Roman" w:hAnsi="Times New Roman"/>
    </w:rPr>
  </w:style>
  <w:style w:type="character" w:customStyle="1" w:styleId="11">
    <w:name w:val="Основной шрифт абзаца1"/>
    <w:uiPriority w:val="99"/>
    <w:rsid w:val="00DB10CF"/>
  </w:style>
  <w:style w:type="character" w:customStyle="1" w:styleId="a3">
    <w:name w:val="знак сноски"/>
    <w:uiPriority w:val="99"/>
    <w:rsid w:val="00DB10CF"/>
    <w:rPr>
      <w:vertAlign w:val="superscript"/>
    </w:rPr>
  </w:style>
  <w:style w:type="character" w:customStyle="1" w:styleId="a4">
    <w:name w:val="Символ нумерации"/>
    <w:uiPriority w:val="99"/>
    <w:rsid w:val="00DB10CF"/>
  </w:style>
  <w:style w:type="paragraph" w:customStyle="1" w:styleId="12">
    <w:name w:val="Заголовок1"/>
    <w:basedOn w:val="a"/>
    <w:next w:val="a5"/>
    <w:uiPriority w:val="99"/>
    <w:rsid w:val="00DB10CF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"/>
    <w:link w:val="a6"/>
    <w:uiPriority w:val="99"/>
    <w:rsid w:val="00DB10CF"/>
    <w:pPr>
      <w:jc w:val="center"/>
    </w:pPr>
    <w:rPr>
      <w:b/>
      <w:sz w:val="24"/>
    </w:rPr>
  </w:style>
  <w:style w:type="character" w:customStyle="1" w:styleId="a6">
    <w:name w:val="Основной текст Знак"/>
    <w:basedOn w:val="a0"/>
    <w:link w:val="a5"/>
    <w:uiPriority w:val="99"/>
    <w:semiHidden/>
    <w:rsid w:val="0072749F"/>
    <w:rPr>
      <w:sz w:val="20"/>
      <w:szCs w:val="20"/>
      <w:lang w:eastAsia="ar-SA"/>
    </w:rPr>
  </w:style>
  <w:style w:type="paragraph" w:styleId="a7">
    <w:name w:val="List"/>
    <w:basedOn w:val="a5"/>
    <w:uiPriority w:val="99"/>
    <w:rsid w:val="00DB10CF"/>
    <w:rPr>
      <w:rFonts w:ascii="Arial" w:hAnsi="Arial" w:cs="Tahoma"/>
    </w:rPr>
  </w:style>
  <w:style w:type="paragraph" w:customStyle="1" w:styleId="13">
    <w:name w:val="Название1"/>
    <w:basedOn w:val="a"/>
    <w:uiPriority w:val="99"/>
    <w:rsid w:val="00DB10CF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4">
    <w:name w:val="Указатель1"/>
    <w:basedOn w:val="a"/>
    <w:uiPriority w:val="99"/>
    <w:rsid w:val="00DB10CF"/>
    <w:pPr>
      <w:suppressLineNumbers/>
    </w:pPr>
    <w:rPr>
      <w:rFonts w:ascii="Arial" w:hAnsi="Arial" w:cs="Tahoma"/>
    </w:rPr>
  </w:style>
  <w:style w:type="paragraph" w:styleId="a8">
    <w:name w:val="Title"/>
    <w:basedOn w:val="a"/>
    <w:next w:val="a9"/>
    <w:link w:val="aa"/>
    <w:uiPriority w:val="99"/>
    <w:qFormat/>
    <w:rsid w:val="00DB10CF"/>
    <w:pPr>
      <w:jc w:val="center"/>
    </w:pPr>
    <w:rPr>
      <w:b/>
      <w:sz w:val="28"/>
    </w:rPr>
  </w:style>
  <w:style w:type="character" w:customStyle="1" w:styleId="aa">
    <w:name w:val="Название Знак"/>
    <w:basedOn w:val="a0"/>
    <w:link w:val="a8"/>
    <w:uiPriority w:val="10"/>
    <w:rsid w:val="0072749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a9">
    <w:name w:val="Subtitle"/>
    <w:basedOn w:val="12"/>
    <w:next w:val="a5"/>
    <w:link w:val="ab"/>
    <w:uiPriority w:val="99"/>
    <w:qFormat/>
    <w:rsid w:val="00DB10CF"/>
    <w:pPr>
      <w:jc w:val="center"/>
    </w:pPr>
    <w:rPr>
      <w:i/>
      <w:iCs/>
    </w:rPr>
  </w:style>
  <w:style w:type="character" w:customStyle="1" w:styleId="ab">
    <w:name w:val="Подзаголовок Знак"/>
    <w:basedOn w:val="a0"/>
    <w:link w:val="a9"/>
    <w:uiPriority w:val="11"/>
    <w:rsid w:val="0072749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customStyle="1" w:styleId="21">
    <w:name w:val="Основной текст 21"/>
    <w:basedOn w:val="a"/>
    <w:uiPriority w:val="99"/>
    <w:rsid w:val="00DB10CF"/>
    <w:pPr>
      <w:jc w:val="both"/>
    </w:pPr>
    <w:rPr>
      <w:sz w:val="24"/>
    </w:rPr>
  </w:style>
  <w:style w:type="paragraph" w:styleId="ac">
    <w:name w:val="Balloon Text"/>
    <w:basedOn w:val="a"/>
    <w:link w:val="ad"/>
    <w:uiPriority w:val="99"/>
    <w:rsid w:val="00DB10C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2749F"/>
    <w:rPr>
      <w:sz w:val="0"/>
      <w:szCs w:val="0"/>
      <w:lang w:eastAsia="ar-SA"/>
    </w:rPr>
  </w:style>
  <w:style w:type="paragraph" w:customStyle="1" w:styleId="210">
    <w:name w:val="Основной текст с отступом 21"/>
    <w:basedOn w:val="a"/>
    <w:uiPriority w:val="99"/>
    <w:rsid w:val="00DB10CF"/>
    <w:pPr>
      <w:spacing w:after="120" w:line="480" w:lineRule="auto"/>
      <w:ind w:left="283"/>
    </w:pPr>
    <w:rPr>
      <w:sz w:val="24"/>
      <w:szCs w:val="24"/>
    </w:rPr>
  </w:style>
  <w:style w:type="paragraph" w:customStyle="1" w:styleId="ae">
    <w:name w:val="Содержимое таблицы"/>
    <w:basedOn w:val="a"/>
    <w:uiPriority w:val="99"/>
    <w:rsid w:val="00DB10CF"/>
    <w:pPr>
      <w:suppressLineNumbers/>
    </w:pPr>
  </w:style>
  <w:style w:type="paragraph" w:customStyle="1" w:styleId="af">
    <w:name w:val="Заголовок таблицы"/>
    <w:basedOn w:val="ae"/>
    <w:uiPriority w:val="99"/>
    <w:rsid w:val="00DB10CF"/>
    <w:pPr>
      <w:jc w:val="center"/>
    </w:pPr>
    <w:rPr>
      <w:b/>
      <w:bCs/>
      <w:i/>
      <w:iCs/>
    </w:rPr>
  </w:style>
  <w:style w:type="paragraph" w:styleId="af0">
    <w:name w:val="header"/>
    <w:basedOn w:val="a"/>
    <w:link w:val="af1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72749F"/>
    <w:rPr>
      <w:sz w:val="20"/>
      <w:szCs w:val="20"/>
      <w:lang w:eastAsia="ar-SA"/>
    </w:rPr>
  </w:style>
  <w:style w:type="paragraph" w:styleId="af2">
    <w:name w:val="footer"/>
    <w:basedOn w:val="a"/>
    <w:link w:val="af3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semiHidden/>
    <w:rsid w:val="0072749F"/>
    <w:rPr>
      <w:sz w:val="20"/>
      <w:szCs w:val="20"/>
      <w:lang w:eastAsia="ar-SA"/>
    </w:rPr>
  </w:style>
  <w:style w:type="character" w:customStyle="1" w:styleId="blk">
    <w:name w:val="blk"/>
    <w:basedOn w:val="a0"/>
    <w:uiPriority w:val="99"/>
    <w:rsid w:val="00B55E0E"/>
    <w:rPr>
      <w:rFonts w:cs="Times New Roman"/>
    </w:rPr>
  </w:style>
  <w:style w:type="paragraph" w:customStyle="1" w:styleId="15">
    <w:name w:val="Абзац списка1"/>
    <w:basedOn w:val="a"/>
    <w:uiPriority w:val="99"/>
    <w:rsid w:val="00D74800"/>
    <w:pPr>
      <w:ind w:left="708"/>
    </w:pPr>
    <w:rPr>
      <w:sz w:val="24"/>
      <w:szCs w:val="24"/>
      <w:lang w:eastAsia="ru-RU"/>
    </w:rPr>
  </w:style>
  <w:style w:type="character" w:styleId="af4">
    <w:name w:val="Hyperlink"/>
    <w:unhideWhenUsed/>
    <w:rsid w:val="00A83320"/>
    <w:rPr>
      <w:color w:val="0000FF"/>
      <w:u w:val="single"/>
    </w:rPr>
  </w:style>
  <w:style w:type="character" w:styleId="af5">
    <w:name w:val="Emphasis"/>
    <w:basedOn w:val="a0"/>
    <w:uiPriority w:val="20"/>
    <w:qFormat/>
    <w:locked/>
    <w:rsid w:val="00F848D8"/>
    <w:rPr>
      <w:i/>
      <w:iCs/>
    </w:rPr>
  </w:style>
  <w:style w:type="paragraph" w:customStyle="1" w:styleId="s1">
    <w:name w:val="s_1"/>
    <w:basedOn w:val="a"/>
    <w:rsid w:val="004B0600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6">
    <w:name w:val="List Paragraph"/>
    <w:basedOn w:val="a"/>
    <w:uiPriority w:val="34"/>
    <w:qFormat/>
    <w:rsid w:val="00D8130E"/>
    <w:pPr>
      <w:ind w:left="720"/>
      <w:contextualSpacing/>
    </w:pPr>
  </w:style>
  <w:style w:type="paragraph" w:customStyle="1" w:styleId="s9">
    <w:name w:val="s_9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indent1">
    <w:name w:val="indent_1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7">
    <w:name w:val="Normal (Web)"/>
    <w:basedOn w:val="a"/>
    <w:uiPriority w:val="99"/>
    <w:semiHidden/>
    <w:unhideWhenUsed/>
    <w:rsid w:val="00462A52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8">
    <w:name w:val="footnote text"/>
    <w:basedOn w:val="a"/>
    <w:link w:val="af9"/>
    <w:uiPriority w:val="99"/>
    <w:semiHidden/>
    <w:rsid w:val="005E759E"/>
    <w:rPr>
      <w:color w:val="000000"/>
      <w:lang w:eastAsia="ru-RU"/>
    </w:rPr>
  </w:style>
  <w:style w:type="character" w:customStyle="1" w:styleId="af9">
    <w:name w:val="Текст сноски Знак"/>
    <w:basedOn w:val="a0"/>
    <w:link w:val="af8"/>
    <w:uiPriority w:val="99"/>
    <w:semiHidden/>
    <w:rsid w:val="005E759E"/>
    <w:rPr>
      <w:color w:val="000000"/>
      <w:sz w:val="20"/>
      <w:szCs w:val="20"/>
    </w:rPr>
  </w:style>
  <w:style w:type="character" w:styleId="afa">
    <w:name w:val="footnote reference"/>
    <w:uiPriority w:val="99"/>
    <w:semiHidden/>
    <w:rsid w:val="005E759E"/>
    <w:rPr>
      <w:rFonts w:cs="Times New Roman"/>
      <w:vertAlign w:val="superscript"/>
    </w:rPr>
  </w:style>
  <w:style w:type="character" w:styleId="afb">
    <w:name w:val="annotation reference"/>
    <w:basedOn w:val="a0"/>
    <w:uiPriority w:val="99"/>
    <w:semiHidden/>
    <w:unhideWhenUsed/>
    <w:rsid w:val="00537D7A"/>
    <w:rPr>
      <w:sz w:val="16"/>
      <w:szCs w:val="16"/>
    </w:rPr>
  </w:style>
  <w:style w:type="paragraph" w:styleId="afc">
    <w:name w:val="annotation text"/>
    <w:basedOn w:val="a"/>
    <w:link w:val="afd"/>
    <w:uiPriority w:val="99"/>
    <w:semiHidden/>
    <w:unhideWhenUsed/>
    <w:rsid w:val="00537D7A"/>
  </w:style>
  <w:style w:type="character" w:customStyle="1" w:styleId="afd">
    <w:name w:val="Текст примечания Знак"/>
    <w:basedOn w:val="a0"/>
    <w:link w:val="afc"/>
    <w:uiPriority w:val="99"/>
    <w:semiHidden/>
    <w:rsid w:val="00537D7A"/>
    <w:rPr>
      <w:sz w:val="20"/>
      <w:szCs w:val="20"/>
      <w:lang w:eastAsia="ar-SA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37D7A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37D7A"/>
    <w:rPr>
      <w:b/>
      <w:bCs/>
      <w:sz w:val="20"/>
      <w:szCs w:val="20"/>
      <w:lang w:eastAsia="ar-SA"/>
    </w:rPr>
  </w:style>
  <w:style w:type="paragraph" w:styleId="aff0">
    <w:name w:val="No Spacing"/>
    <w:uiPriority w:val="1"/>
    <w:qFormat/>
    <w:rsid w:val="004279A2"/>
    <w:rPr>
      <w:rFonts w:ascii="Calibri" w:hAnsi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0CF"/>
    <w:rPr>
      <w:sz w:val="20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DB10CF"/>
    <w:pPr>
      <w:keepNext/>
      <w:numPr>
        <w:numId w:val="2"/>
      </w:numPr>
      <w:outlineLvl w:val="0"/>
    </w:pPr>
    <w:rPr>
      <w:sz w:val="24"/>
    </w:rPr>
  </w:style>
  <w:style w:type="paragraph" w:styleId="2">
    <w:name w:val="heading 2"/>
    <w:basedOn w:val="a"/>
    <w:next w:val="a"/>
    <w:link w:val="20"/>
    <w:uiPriority w:val="99"/>
    <w:qFormat/>
    <w:rsid w:val="00DB10CF"/>
    <w:pPr>
      <w:keepNext/>
      <w:numPr>
        <w:ilvl w:val="1"/>
        <w:numId w:val="2"/>
      </w:numPr>
      <w:jc w:val="both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749F"/>
    <w:rPr>
      <w:rFonts w:asciiTheme="majorHAnsi" w:eastAsiaTheme="majorEastAsia" w:hAnsiTheme="majorHAnsi" w:cstheme="majorBidi"/>
      <w:b/>
      <w:bCs/>
      <w:kern w:val="32"/>
      <w:sz w:val="32"/>
      <w:szCs w:val="32"/>
      <w:lang w:eastAsia="ar-SA"/>
    </w:rPr>
  </w:style>
  <w:style w:type="character" w:customStyle="1" w:styleId="20">
    <w:name w:val="Заголовок 2 Знак"/>
    <w:basedOn w:val="a0"/>
    <w:link w:val="2"/>
    <w:uiPriority w:val="99"/>
    <w:rsid w:val="0072749F"/>
    <w:rPr>
      <w:sz w:val="24"/>
      <w:szCs w:val="20"/>
      <w:lang w:eastAsia="ar-SA"/>
    </w:rPr>
  </w:style>
  <w:style w:type="character" w:customStyle="1" w:styleId="Absatz-Standardschriftart">
    <w:name w:val="Absatz-Standardschriftart"/>
    <w:uiPriority w:val="99"/>
    <w:rsid w:val="00DB10CF"/>
  </w:style>
  <w:style w:type="character" w:customStyle="1" w:styleId="WW-Absatz-Standardschriftart">
    <w:name w:val="WW-Absatz-Standardschriftart"/>
    <w:uiPriority w:val="99"/>
    <w:rsid w:val="00DB10CF"/>
  </w:style>
  <w:style w:type="character" w:customStyle="1" w:styleId="WW-Absatz-Standardschriftart1">
    <w:name w:val="WW-Absatz-Standardschriftart1"/>
    <w:uiPriority w:val="99"/>
    <w:rsid w:val="00DB10CF"/>
  </w:style>
  <w:style w:type="character" w:customStyle="1" w:styleId="WW8Num1z0">
    <w:name w:val="WW8Num1z0"/>
    <w:uiPriority w:val="99"/>
    <w:rsid w:val="00DB10CF"/>
    <w:rPr>
      <w:rFonts w:ascii="Times New Roman" w:hAnsi="Times New Roman"/>
    </w:rPr>
  </w:style>
  <w:style w:type="character" w:customStyle="1" w:styleId="WW-Absatz-Standardschriftart11">
    <w:name w:val="WW-Absatz-Standardschriftart11"/>
    <w:uiPriority w:val="99"/>
    <w:rsid w:val="00DB10CF"/>
  </w:style>
  <w:style w:type="character" w:customStyle="1" w:styleId="WW-Absatz-Standardschriftart111">
    <w:name w:val="WW-Absatz-Standardschriftart111"/>
    <w:uiPriority w:val="99"/>
    <w:rsid w:val="00DB10CF"/>
  </w:style>
  <w:style w:type="character" w:customStyle="1" w:styleId="WW-Absatz-Standardschriftart1111">
    <w:name w:val="WW-Absatz-Standardschriftart1111"/>
    <w:uiPriority w:val="99"/>
    <w:rsid w:val="00DB10CF"/>
  </w:style>
  <w:style w:type="character" w:customStyle="1" w:styleId="WW-Absatz-Standardschriftart11111">
    <w:name w:val="WW-Absatz-Standardschriftart11111"/>
    <w:uiPriority w:val="99"/>
    <w:rsid w:val="00DB10CF"/>
  </w:style>
  <w:style w:type="character" w:customStyle="1" w:styleId="WW-Absatz-Standardschriftart111111">
    <w:name w:val="WW-Absatz-Standardschriftart111111"/>
    <w:uiPriority w:val="99"/>
    <w:rsid w:val="00DB10CF"/>
  </w:style>
  <w:style w:type="character" w:customStyle="1" w:styleId="WW8Num4z0">
    <w:name w:val="WW8Num4z0"/>
    <w:uiPriority w:val="99"/>
    <w:rsid w:val="00DB10CF"/>
  </w:style>
  <w:style w:type="character" w:customStyle="1" w:styleId="WW8Num5z0">
    <w:name w:val="WW8Num5z0"/>
    <w:uiPriority w:val="99"/>
    <w:rsid w:val="00DB10CF"/>
    <w:rPr>
      <w:rFonts w:ascii="Times New Roman" w:hAnsi="Times New Roman"/>
    </w:rPr>
  </w:style>
  <w:style w:type="character" w:customStyle="1" w:styleId="WW8Num6z0">
    <w:name w:val="WW8Num6z0"/>
    <w:uiPriority w:val="99"/>
    <w:rsid w:val="00DB10CF"/>
    <w:rPr>
      <w:rFonts w:ascii="Symbol" w:hAnsi="Symbol"/>
    </w:rPr>
  </w:style>
  <w:style w:type="character" w:customStyle="1" w:styleId="WW8Num6z1">
    <w:name w:val="WW8Num6z1"/>
    <w:uiPriority w:val="99"/>
    <w:rsid w:val="00DB10CF"/>
    <w:rPr>
      <w:rFonts w:ascii="Courier New" w:hAnsi="Courier New"/>
    </w:rPr>
  </w:style>
  <w:style w:type="character" w:customStyle="1" w:styleId="WW8Num6z2">
    <w:name w:val="WW8Num6z2"/>
    <w:uiPriority w:val="99"/>
    <w:rsid w:val="00DB10CF"/>
    <w:rPr>
      <w:rFonts w:ascii="Wingdings" w:hAnsi="Wingdings"/>
    </w:rPr>
  </w:style>
  <w:style w:type="character" w:customStyle="1" w:styleId="WW8NumSt9z0">
    <w:name w:val="WW8NumSt9z0"/>
    <w:uiPriority w:val="99"/>
    <w:rsid w:val="00DB10CF"/>
    <w:rPr>
      <w:rFonts w:ascii="Times New Roman" w:hAnsi="Times New Roman"/>
    </w:rPr>
  </w:style>
  <w:style w:type="character" w:customStyle="1" w:styleId="11">
    <w:name w:val="Основной шрифт абзаца1"/>
    <w:uiPriority w:val="99"/>
    <w:rsid w:val="00DB10CF"/>
  </w:style>
  <w:style w:type="character" w:customStyle="1" w:styleId="a3">
    <w:name w:val="знак сноски"/>
    <w:uiPriority w:val="99"/>
    <w:rsid w:val="00DB10CF"/>
    <w:rPr>
      <w:vertAlign w:val="superscript"/>
    </w:rPr>
  </w:style>
  <w:style w:type="character" w:customStyle="1" w:styleId="a4">
    <w:name w:val="Символ нумерации"/>
    <w:uiPriority w:val="99"/>
    <w:rsid w:val="00DB10CF"/>
  </w:style>
  <w:style w:type="paragraph" w:customStyle="1" w:styleId="12">
    <w:name w:val="Заголовок1"/>
    <w:basedOn w:val="a"/>
    <w:next w:val="a5"/>
    <w:uiPriority w:val="99"/>
    <w:rsid w:val="00DB10CF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"/>
    <w:link w:val="a6"/>
    <w:uiPriority w:val="99"/>
    <w:rsid w:val="00DB10CF"/>
    <w:pPr>
      <w:jc w:val="center"/>
    </w:pPr>
    <w:rPr>
      <w:b/>
      <w:sz w:val="24"/>
    </w:rPr>
  </w:style>
  <w:style w:type="character" w:customStyle="1" w:styleId="a6">
    <w:name w:val="Основной текст Знак"/>
    <w:basedOn w:val="a0"/>
    <w:link w:val="a5"/>
    <w:uiPriority w:val="99"/>
    <w:semiHidden/>
    <w:rsid w:val="0072749F"/>
    <w:rPr>
      <w:sz w:val="20"/>
      <w:szCs w:val="20"/>
      <w:lang w:eastAsia="ar-SA"/>
    </w:rPr>
  </w:style>
  <w:style w:type="paragraph" w:styleId="a7">
    <w:name w:val="List"/>
    <w:basedOn w:val="a5"/>
    <w:uiPriority w:val="99"/>
    <w:rsid w:val="00DB10CF"/>
    <w:rPr>
      <w:rFonts w:ascii="Arial" w:hAnsi="Arial" w:cs="Tahoma"/>
    </w:rPr>
  </w:style>
  <w:style w:type="paragraph" w:customStyle="1" w:styleId="13">
    <w:name w:val="Название1"/>
    <w:basedOn w:val="a"/>
    <w:uiPriority w:val="99"/>
    <w:rsid w:val="00DB10CF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4">
    <w:name w:val="Указатель1"/>
    <w:basedOn w:val="a"/>
    <w:uiPriority w:val="99"/>
    <w:rsid w:val="00DB10CF"/>
    <w:pPr>
      <w:suppressLineNumbers/>
    </w:pPr>
    <w:rPr>
      <w:rFonts w:ascii="Arial" w:hAnsi="Arial" w:cs="Tahoma"/>
    </w:rPr>
  </w:style>
  <w:style w:type="paragraph" w:styleId="a8">
    <w:name w:val="Title"/>
    <w:basedOn w:val="a"/>
    <w:next w:val="a9"/>
    <w:link w:val="aa"/>
    <w:uiPriority w:val="99"/>
    <w:qFormat/>
    <w:rsid w:val="00DB10CF"/>
    <w:pPr>
      <w:jc w:val="center"/>
    </w:pPr>
    <w:rPr>
      <w:b/>
      <w:sz w:val="28"/>
    </w:rPr>
  </w:style>
  <w:style w:type="character" w:customStyle="1" w:styleId="aa">
    <w:name w:val="Название Знак"/>
    <w:basedOn w:val="a0"/>
    <w:link w:val="a8"/>
    <w:uiPriority w:val="10"/>
    <w:rsid w:val="0072749F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a9">
    <w:name w:val="Subtitle"/>
    <w:basedOn w:val="12"/>
    <w:next w:val="a5"/>
    <w:link w:val="ab"/>
    <w:uiPriority w:val="99"/>
    <w:qFormat/>
    <w:rsid w:val="00DB10CF"/>
    <w:pPr>
      <w:jc w:val="center"/>
    </w:pPr>
    <w:rPr>
      <w:i/>
      <w:iCs/>
    </w:rPr>
  </w:style>
  <w:style w:type="character" w:customStyle="1" w:styleId="ab">
    <w:name w:val="Подзаголовок Знак"/>
    <w:basedOn w:val="a0"/>
    <w:link w:val="a9"/>
    <w:uiPriority w:val="11"/>
    <w:rsid w:val="0072749F"/>
    <w:rPr>
      <w:rFonts w:asciiTheme="majorHAnsi" w:eastAsiaTheme="majorEastAsia" w:hAnsiTheme="majorHAnsi" w:cstheme="majorBidi"/>
      <w:sz w:val="24"/>
      <w:szCs w:val="24"/>
      <w:lang w:eastAsia="ar-SA"/>
    </w:rPr>
  </w:style>
  <w:style w:type="paragraph" w:customStyle="1" w:styleId="21">
    <w:name w:val="Основной текст 21"/>
    <w:basedOn w:val="a"/>
    <w:uiPriority w:val="99"/>
    <w:rsid w:val="00DB10CF"/>
    <w:pPr>
      <w:jc w:val="both"/>
    </w:pPr>
    <w:rPr>
      <w:sz w:val="24"/>
    </w:rPr>
  </w:style>
  <w:style w:type="paragraph" w:styleId="ac">
    <w:name w:val="Balloon Text"/>
    <w:basedOn w:val="a"/>
    <w:link w:val="ad"/>
    <w:uiPriority w:val="99"/>
    <w:rsid w:val="00DB10CF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72749F"/>
    <w:rPr>
      <w:sz w:val="0"/>
      <w:szCs w:val="0"/>
      <w:lang w:eastAsia="ar-SA"/>
    </w:rPr>
  </w:style>
  <w:style w:type="paragraph" w:customStyle="1" w:styleId="210">
    <w:name w:val="Основной текст с отступом 21"/>
    <w:basedOn w:val="a"/>
    <w:uiPriority w:val="99"/>
    <w:rsid w:val="00DB10CF"/>
    <w:pPr>
      <w:spacing w:after="120" w:line="480" w:lineRule="auto"/>
      <w:ind w:left="283"/>
    </w:pPr>
    <w:rPr>
      <w:sz w:val="24"/>
      <w:szCs w:val="24"/>
    </w:rPr>
  </w:style>
  <w:style w:type="paragraph" w:customStyle="1" w:styleId="ae">
    <w:name w:val="Содержимое таблицы"/>
    <w:basedOn w:val="a"/>
    <w:uiPriority w:val="99"/>
    <w:rsid w:val="00DB10CF"/>
    <w:pPr>
      <w:suppressLineNumbers/>
    </w:pPr>
  </w:style>
  <w:style w:type="paragraph" w:customStyle="1" w:styleId="af">
    <w:name w:val="Заголовок таблицы"/>
    <w:basedOn w:val="ae"/>
    <w:uiPriority w:val="99"/>
    <w:rsid w:val="00DB10CF"/>
    <w:pPr>
      <w:jc w:val="center"/>
    </w:pPr>
    <w:rPr>
      <w:b/>
      <w:bCs/>
      <w:i/>
      <w:iCs/>
    </w:rPr>
  </w:style>
  <w:style w:type="paragraph" w:styleId="af0">
    <w:name w:val="header"/>
    <w:basedOn w:val="a"/>
    <w:link w:val="af1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72749F"/>
    <w:rPr>
      <w:sz w:val="20"/>
      <w:szCs w:val="20"/>
      <w:lang w:eastAsia="ar-SA"/>
    </w:rPr>
  </w:style>
  <w:style w:type="paragraph" w:styleId="af2">
    <w:name w:val="footer"/>
    <w:basedOn w:val="a"/>
    <w:link w:val="af3"/>
    <w:uiPriority w:val="99"/>
    <w:rsid w:val="00B8751F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semiHidden/>
    <w:rsid w:val="0072749F"/>
    <w:rPr>
      <w:sz w:val="20"/>
      <w:szCs w:val="20"/>
      <w:lang w:eastAsia="ar-SA"/>
    </w:rPr>
  </w:style>
  <w:style w:type="character" w:customStyle="1" w:styleId="blk">
    <w:name w:val="blk"/>
    <w:basedOn w:val="a0"/>
    <w:uiPriority w:val="99"/>
    <w:rsid w:val="00B55E0E"/>
    <w:rPr>
      <w:rFonts w:cs="Times New Roman"/>
    </w:rPr>
  </w:style>
  <w:style w:type="paragraph" w:customStyle="1" w:styleId="15">
    <w:name w:val="Абзац списка1"/>
    <w:basedOn w:val="a"/>
    <w:uiPriority w:val="99"/>
    <w:rsid w:val="00D74800"/>
    <w:pPr>
      <w:ind w:left="708"/>
    </w:pPr>
    <w:rPr>
      <w:sz w:val="24"/>
      <w:szCs w:val="24"/>
      <w:lang w:eastAsia="ru-RU"/>
    </w:rPr>
  </w:style>
  <w:style w:type="character" w:styleId="af4">
    <w:name w:val="Hyperlink"/>
    <w:unhideWhenUsed/>
    <w:rsid w:val="00A83320"/>
    <w:rPr>
      <w:color w:val="0000FF"/>
      <w:u w:val="single"/>
    </w:rPr>
  </w:style>
  <w:style w:type="character" w:styleId="af5">
    <w:name w:val="Emphasis"/>
    <w:basedOn w:val="a0"/>
    <w:uiPriority w:val="20"/>
    <w:qFormat/>
    <w:locked/>
    <w:rsid w:val="00F848D8"/>
    <w:rPr>
      <w:i/>
      <w:iCs/>
    </w:rPr>
  </w:style>
  <w:style w:type="paragraph" w:customStyle="1" w:styleId="s1">
    <w:name w:val="s_1"/>
    <w:basedOn w:val="a"/>
    <w:rsid w:val="004B0600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6">
    <w:name w:val="List Paragraph"/>
    <w:basedOn w:val="a"/>
    <w:uiPriority w:val="34"/>
    <w:qFormat/>
    <w:rsid w:val="00D8130E"/>
    <w:pPr>
      <w:ind w:left="720"/>
      <w:contextualSpacing/>
    </w:pPr>
  </w:style>
  <w:style w:type="paragraph" w:customStyle="1" w:styleId="s9">
    <w:name w:val="s_9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indent1">
    <w:name w:val="indent_1"/>
    <w:basedOn w:val="a"/>
    <w:rsid w:val="00C10C69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7">
    <w:name w:val="Normal (Web)"/>
    <w:basedOn w:val="a"/>
    <w:uiPriority w:val="99"/>
    <w:semiHidden/>
    <w:unhideWhenUsed/>
    <w:rsid w:val="00462A52"/>
    <w:pPr>
      <w:spacing w:before="100" w:beforeAutospacing="1" w:after="100" w:afterAutospacing="1"/>
    </w:pPr>
    <w:rPr>
      <w:sz w:val="24"/>
      <w:szCs w:val="24"/>
      <w:lang w:eastAsia="ru-RU"/>
    </w:rPr>
  </w:style>
  <w:style w:type="paragraph" w:styleId="af8">
    <w:name w:val="footnote text"/>
    <w:basedOn w:val="a"/>
    <w:link w:val="af9"/>
    <w:uiPriority w:val="99"/>
    <w:semiHidden/>
    <w:rsid w:val="005E759E"/>
    <w:rPr>
      <w:color w:val="000000"/>
      <w:lang w:eastAsia="ru-RU"/>
    </w:rPr>
  </w:style>
  <w:style w:type="character" w:customStyle="1" w:styleId="af9">
    <w:name w:val="Текст сноски Знак"/>
    <w:basedOn w:val="a0"/>
    <w:link w:val="af8"/>
    <w:uiPriority w:val="99"/>
    <w:semiHidden/>
    <w:rsid w:val="005E759E"/>
    <w:rPr>
      <w:color w:val="000000"/>
      <w:sz w:val="20"/>
      <w:szCs w:val="20"/>
    </w:rPr>
  </w:style>
  <w:style w:type="character" w:styleId="afa">
    <w:name w:val="footnote reference"/>
    <w:uiPriority w:val="99"/>
    <w:semiHidden/>
    <w:rsid w:val="005E759E"/>
    <w:rPr>
      <w:rFonts w:cs="Times New Roman"/>
      <w:vertAlign w:val="superscript"/>
    </w:rPr>
  </w:style>
  <w:style w:type="character" w:styleId="afb">
    <w:name w:val="annotation reference"/>
    <w:basedOn w:val="a0"/>
    <w:uiPriority w:val="99"/>
    <w:semiHidden/>
    <w:unhideWhenUsed/>
    <w:rsid w:val="00537D7A"/>
    <w:rPr>
      <w:sz w:val="16"/>
      <w:szCs w:val="16"/>
    </w:rPr>
  </w:style>
  <w:style w:type="paragraph" w:styleId="afc">
    <w:name w:val="annotation text"/>
    <w:basedOn w:val="a"/>
    <w:link w:val="afd"/>
    <w:uiPriority w:val="99"/>
    <w:semiHidden/>
    <w:unhideWhenUsed/>
    <w:rsid w:val="00537D7A"/>
  </w:style>
  <w:style w:type="character" w:customStyle="1" w:styleId="afd">
    <w:name w:val="Текст примечания Знак"/>
    <w:basedOn w:val="a0"/>
    <w:link w:val="afc"/>
    <w:uiPriority w:val="99"/>
    <w:semiHidden/>
    <w:rsid w:val="00537D7A"/>
    <w:rPr>
      <w:sz w:val="20"/>
      <w:szCs w:val="20"/>
      <w:lang w:eastAsia="ar-SA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537D7A"/>
    <w:rPr>
      <w:b/>
      <w:bCs/>
    </w:rPr>
  </w:style>
  <w:style w:type="character" w:customStyle="1" w:styleId="aff">
    <w:name w:val="Тема примечания Знак"/>
    <w:basedOn w:val="afd"/>
    <w:link w:val="afe"/>
    <w:uiPriority w:val="99"/>
    <w:semiHidden/>
    <w:rsid w:val="00537D7A"/>
    <w:rPr>
      <w:b/>
      <w:bCs/>
      <w:sz w:val="20"/>
      <w:szCs w:val="20"/>
      <w:lang w:eastAsia="ar-SA"/>
    </w:rPr>
  </w:style>
  <w:style w:type="paragraph" w:styleId="aff0">
    <w:name w:val="No Spacing"/>
    <w:uiPriority w:val="1"/>
    <w:qFormat/>
    <w:rsid w:val="004279A2"/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4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26932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6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8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8618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2900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45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4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vtbreg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ternet.garant.ru/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internet.garant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internet.garant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84911-9FE4-4A20-B464-D683B5B60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>Газнефтемашрегистр</Company>
  <LinksUpToDate>false</LinksUpToDate>
  <CharactersWithSpaces>4342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Кашкин Руслан Владимирович</dc:creator>
  <cp:lastModifiedBy>Ирина Л. Иванова</cp:lastModifiedBy>
  <cp:revision>61</cp:revision>
  <cp:lastPrinted>2019-01-11T06:25:00Z</cp:lastPrinted>
  <dcterms:created xsi:type="dcterms:W3CDTF">2025-03-11T15:02:00Z</dcterms:created>
  <dcterms:modified xsi:type="dcterms:W3CDTF">2025-10-13T12:25:00Z</dcterms:modified>
</cp:coreProperties>
</file>