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87BE3D" w14:textId="77777777" w:rsidR="00B075C1" w:rsidRDefault="00B075C1" w:rsidP="00B075C1">
      <w:pPr>
        <w:spacing w:after="0"/>
        <w:jc w:val="right"/>
      </w:pPr>
      <w:r>
        <w:t xml:space="preserve">. </w:t>
      </w:r>
    </w:p>
    <w:p w14:paraId="259A1396" w14:textId="77777777" w:rsidR="00B075C1" w:rsidRDefault="00B075C1" w:rsidP="00B075C1">
      <w:pPr>
        <w:spacing w:after="0"/>
      </w:pPr>
    </w:p>
    <w:p w14:paraId="22EE2AC6" w14:textId="77777777" w:rsidR="00B075C1" w:rsidRDefault="00B075C1" w:rsidP="00B075C1">
      <w:pPr>
        <w:spacing w:after="0"/>
      </w:pPr>
    </w:p>
    <w:p w14:paraId="25EBBA22" w14:textId="77777777" w:rsidR="00B075C1" w:rsidRDefault="00B075C1" w:rsidP="00B075C1">
      <w:pPr>
        <w:spacing w:after="0"/>
      </w:pPr>
    </w:p>
    <w:p w14:paraId="5F5079C6" w14:textId="77777777" w:rsidR="00B075C1" w:rsidRDefault="00B075C1" w:rsidP="00B075C1">
      <w:pPr>
        <w:spacing w:after="0"/>
      </w:pPr>
    </w:p>
    <w:p w14:paraId="2D5C8F73" w14:textId="77777777" w:rsidR="00B075C1" w:rsidRDefault="00B075C1" w:rsidP="00B075C1">
      <w:pPr>
        <w:spacing w:after="0"/>
      </w:pPr>
    </w:p>
    <w:p w14:paraId="52F8058B" w14:textId="77777777" w:rsidR="00B075C1" w:rsidRDefault="00B075C1" w:rsidP="00B075C1">
      <w:pPr>
        <w:spacing w:after="0"/>
      </w:pPr>
    </w:p>
    <w:p w14:paraId="0FF98C60" w14:textId="77777777" w:rsidR="00B075C1" w:rsidRPr="00C65BF5" w:rsidRDefault="00B075C1" w:rsidP="00B075C1">
      <w:pPr>
        <w:spacing w:after="0"/>
        <w:rPr>
          <w:rFonts w:ascii="Times New Roman" w:hAnsi="Times New Roman" w:cs="Times New Roman"/>
        </w:rPr>
      </w:pPr>
    </w:p>
    <w:p w14:paraId="738B0169" w14:textId="77777777" w:rsidR="00B075C1" w:rsidRPr="00C65BF5" w:rsidRDefault="00B075C1" w:rsidP="00B075C1">
      <w:pPr>
        <w:spacing w:after="0"/>
        <w:rPr>
          <w:rFonts w:ascii="Times New Roman" w:hAnsi="Times New Roman" w:cs="Times New Roman"/>
        </w:rPr>
      </w:pPr>
    </w:p>
    <w:p w14:paraId="36C1FE60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Г О Д О В О Й     О Т Ч Е Т</w:t>
      </w:r>
    </w:p>
    <w:p w14:paraId="4B486BA3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34561FFC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6715E33B" w14:textId="4A2CB225" w:rsidR="00B075C1" w:rsidRPr="00C65BF5" w:rsidRDefault="00585D2D" w:rsidP="00B075C1">
      <w:pPr>
        <w:spacing w:after="0"/>
        <w:jc w:val="center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Акционерное общество</w:t>
      </w:r>
      <w:r w:rsidR="00B075C1" w:rsidRPr="00C65BF5">
        <w:rPr>
          <w:rFonts w:ascii="Times New Roman" w:hAnsi="Times New Roman" w:cs="Times New Roman"/>
          <w:b/>
        </w:rPr>
        <w:t xml:space="preserve"> «Симферопольский райагрохим»</w:t>
      </w:r>
    </w:p>
    <w:p w14:paraId="4DBB42B9" w14:textId="228F087A" w:rsidR="00B075C1" w:rsidRPr="00C65BF5" w:rsidRDefault="0012422A" w:rsidP="00B075C1">
      <w:pPr>
        <w:spacing w:after="0"/>
        <w:jc w:val="center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за 202</w:t>
      </w:r>
      <w:r w:rsidR="00957C79">
        <w:rPr>
          <w:rFonts w:ascii="Times New Roman" w:hAnsi="Times New Roman" w:cs="Times New Roman"/>
          <w:b/>
        </w:rPr>
        <w:t>4</w:t>
      </w:r>
      <w:r w:rsidR="00B075C1" w:rsidRPr="00C65BF5">
        <w:rPr>
          <w:rFonts w:ascii="Times New Roman" w:hAnsi="Times New Roman" w:cs="Times New Roman"/>
          <w:b/>
        </w:rPr>
        <w:t xml:space="preserve"> год</w:t>
      </w:r>
    </w:p>
    <w:p w14:paraId="23FB8974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03D4DD3E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18384C8C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42DD531A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3FC9E7C9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3FCDCD9B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55558701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4D290715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3A0182AD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66FEFCB7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5F31D876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164A1ADC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33F5244B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5E7E17D4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2664FDE7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0B6D5140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г.</w:t>
      </w:r>
      <w:r w:rsidR="00CE73B4" w:rsidRPr="00C65BF5">
        <w:rPr>
          <w:rFonts w:ascii="Times New Roman" w:hAnsi="Times New Roman" w:cs="Times New Roman"/>
          <w:b/>
        </w:rPr>
        <w:t xml:space="preserve"> </w:t>
      </w:r>
      <w:r w:rsidRPr="00C65BF5">
        <w:rPr>
          <w:rFonts w:ascii="Times New Roman" w:hAnsi="Times New Roman" w:cs="Times New Roman"/>
          <w:b/>
        </w:rPr>
        <w:t>Симферополь</w:t>
      </w:r>
    </w:p>
    <w:p w14:paraId="7BD2BEEA" w14:textId="4744BCD6" w:rsidR="00B075C1" w:rsidRPr="00C65BF5" w:rsidRDefault="00AF010D" w:rsidP="00B075C1">
      <w:pPr>
        <w:spacing w:after="0"/>
        <w:jc w:val="center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20</w:t>
      </w:r>
      <w:r w:rsidR="0012422A" w:rsidRPr="00C65BF5">
        <w:rPr>
          <w:rFonts w:ascii="Times New Roman" w:hAnsi="Times New Roman" w:cs="Times New Roman"/>
          <w:b/>
          <w:lang w:val="en-US"/>
        </w:rPr>
        <w:t>2</w:t>
      </w:r>
      <w:r w:rsidR="00957C79">
        <w:rPr>
          <w:rFonts w:ascii="Times New Roman" w:hAnsi="Times New Roman" w:cs="Times New Roman"/>
          <w:b/>
        </w:rPr>
        <w:t>5</w:t>
      </w:r>
      <w:r w:rsidR="00B075C1" w:rsidRPr="00C65BF5">
        <w:rPr>
          <w:rFonts w:ascii="Times New Roman" w:hAnsi="Times New Roman" w:cs="Times New Roman"/>
          <w:b/>
        </w:rPr>
        <w:t xml:space="preserve"> год</w:t>
      </w:r>
    </w:p>
    <w:p w14:paraId="5EF31FD3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  <w:lang w:val="en-US"/>
        </w:rPr>
      </w:pPr>
    </w:p>
    <w:p w14:paraId="3018D591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43C5F571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1C65BAC2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05BA5BA1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5959D6F9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66990418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 xml:space="preserve">  </w:t>
      </w:r>
    </w:p>
    <w:p w14:paraId="173EED4E" w14:textId="3ACAEB1B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15AA4600" w14:textId="404C23A6" w:rsidR="00947D79" w:rsidRPr="00C65BF5" w:rsidRDefault="00947D79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4400733E" w14:textId="6051E67E" w:rsidR="00947D79" w:rsidRPr="00C65BF5" w:rsidRDefault="00947D79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410448DD" w14:textId="5C6C1F00" w:rsidR="00947D79" w:rsidRPr="00C65BF5" w:rsidRDefault="00947D79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3AEE1F3D" w14:textId="5C3131A3" w:rsidR="00947D79" w:rsidRPr="00C65BF5" w:rsidRDefault="00947D79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664A292E" w14:textId="461ACA4A" w:rsidR="00947D79" w:rsidRPr="00C65BF5" w:rsidRDefault="00947D79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0CCF4709" w14:textId="06E4E90F" w:rsidR="00947D79" w:rsidRPr="00C65BF5" w:rsidRDefault="00947D79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16CD8E30" w14:textId="66D48194" w:rsidR="00947D79" w:rsidRPr="00C65BF5" w:rsidRDefault="00947D79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017C092C" w14:textId="0E78A0DF" w:rsidR="00947D79" w:rsidRPr="00C65BF5" w:rsidRDefault="00947D79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44C05438" w14:textId="77777777" w:rsidR="00947D79" w:rsidRPr="00C65BF5" w:rsidRDefault="00947D79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642281FB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1AE16050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5338A6A4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3F5DC9A7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0C0DF0F9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0DE24A1D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3D420337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Содержание:</w:t>
      </w:r>
    </w:p>
    <w:p w14:paraId="2882362A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2664B34A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003EE30C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Сведения об эмитенте</w:t>
      </w:r>
    </w:p>
    <w:p w14:paraId="0798E994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Положение акционерного общества в отрасли</w:t>
      </w:r>
    </w:p>
    <w:p w14:paraId="1045784F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Приоритетные направления деятельности акционерного общества</w:t>
      </w:r>
    </w:p>
    <w:p w14:paraId="542530A0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Отчет общества о результатах развития акционерного общества по приоритетным направлениям его деятельности</w:t>
      </w:r>
    </w:p>
    <w:p w14:paraId="31C75516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Энергетические ресурсы, используемые обществом в отчетном году</w:t>
      </w:r>
    </w:p>
    <w:p w14:paraId="4717FED0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Перспективы развития акционерного общества</w:t>
      </w:r>
    </w:p>
    <w:p w14:paraId="7E9758E3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Отчет о выплате объявленных (начисленных) дивидендов по акциям акционерного общества</w:t>
      </w:r>
    </w:p>
    <w:p w14:paraId="0F39E8D1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Описание основных факторов риска, связанных с деятельностью акционерного общества</w:t>
      </w:r>
    </w:p>
    <w:p w14:paraId="3BA54037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Сведения о сделках, совершенных эмитентом в отчетном году</w:t>
      </w:r>
    </w:p>
    <w:p w14:paraId="4D9D50DA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Сведения о лицах, входящих в состав органов управления</w:t>
      </w:r>
    </w:p>
    <w:p w14:paraId="273390FD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Сведения о чистых активах эмитента</w:t>
      </w:r>
    </w:p>
    <w:p w14:paraId="004E12EE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Прочие сведения</w:t>
      </w:r>
    </w:p>
    <w:p w14:paraId="4E38DFD8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76F041D3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 xml:space="preserve"> </w:t>
      </w:r>
    </w:p>
    <w:p w14:paraId="7A1A3A81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5B4354A2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4112A8BD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03E024FE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48F7DEF1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6830A601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2D5D6821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737085D0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3ECA75DF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7818C8D8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69DE08B1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060062D1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57DBB0B5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22170638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68564C7C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51C12F73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7B463906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50068ABF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2605AD10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42CCF2F6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4B91B164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2F4F23FE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0A2498E0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3909756F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3AEAF5AC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62DF92DC" w14:textId="216BB915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3CA8166C" w14:textId="17710521" w:rsidR="00947D79" w:rsidRPr="00C65BF5" w:rsidRDefault="00947D79" w:rsidP="00B075C1">
      <w:pPr>
        <w:spacing w:after="0"/>
        <w:rPr>
          <w:rFonts w:ascii="Times New Roman" w:hAnsi="Times New Roman" w:cs="Times New Roman"/>
          <w:b/>
        </w:rPr>
      </w:pPr>
    </w:p>
    <w:p w14:paraId="6F6D0A3E" w14:textId="77777777" w:rsidR="00B075C1" w:rsidRPr="00C65BF5" w:rsidRDefault="00B075C1" w:rsidP="00C65BF5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lastRenderedPageBreak/>
        <w:t>Сведения об эмитенте</w:t>
      </w:r>
    </w:p>
    <w:p w14:paraId="452ED1E7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</w:p>
    <w:p w14:paraId="30375B9E" w14:textId="77777777" w:rsidR="00B075C1" w:rsidRPr="00C65BF5" w:rsidRDefault="00B075C1" w:rsidP="00C65BF5">
      <w:pPr>
        <w:pStyle w:val="a5"/>
        <w:rPr>
          <w:rFonts w:ascii="Times New Roman" w:hAnsi="Times New Roman" w:cs="Times New Roman"/>
          <w:b/>
          <w:u w:val="single"/>
        </w:rPr>
      </w:pPr>
      <w:r w:rsidRPr="00C65BF5">
        <w:rPr>
          <w:rFonts w:ascii="Times New Roman" w:hAnsi="Times New Roman" w:cs="Times New Roman"/>
          <w:b/>
          <w:u w:val="single"/>
        </w:rPr>
        <w:t>Общая информация:</w:t>
      </w:r>
    </w:p>
    <w:p w14:paraId="56C287ED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Полное наименование эмитента</w:t>
      </w:r>
      <w:r w:rsidRPr="00C65BF5">
        <w:rPr>
          <w:rFonts w:ascii="Times New Roman" w:hAnsi="Times New Roman" w:cs="Times New Roman"/>
        </w:rPr>
        <w:t>: Акционерное общество «Симферопольский райагрохим»</w:t>
      </w:r>
    </w:p>
    <w:p w14:paraId="7FE56C88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Сокращенное фирменное наименование</w:t>
      </w:r>
      <w:r w:rsidRPr="00C65BF5">
        <w:rPr>
          <w:rFonts w:ascii="Times New Roman" w:hAnsi="Times New Roman" w:cs="Times New Roman"/>
        </w:rPr>
        <w:t>: АО «Симферопольский райагрохим»</w:t>
      </w:r>
    </w:p>
    <w:p w14:paraId="1F818AA7" w14:textId="494D9EC8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Место нахождение</w:t>
      </w:r>
      <w:r w:rsidRPr="00C65BF5">
        <w:rPr>
          <w:rFonts w:ascii="Times New Roman" w:hAnsi="Times New Roman" w:cs="Times New Roman"/>
        </w:rPr>
        <w:t xml:space="preserve">: 295033, Российская Федерация, Республика Крым, </w:t>
      </w:r>
      <w:r w:rsidR="006E47E5" w:rsidRPr="00C65BF5">
        <w:rPr>
          <w:rFonts w:ascii="Times New Roman" w:hAnsi="Times New Roman" w:cs="Times New Roman"/>
        </w:rPr>
        <w:t>г. Симферополь</w:t>
      </w:r>
      <w:r w:rsidRPr="00C65BF5">
        <w:rPr>
          <w:rFonts w:ascii="Times New Roman" w:hAnsi="Times New Roman" w:cs="Times New Roman"/>
        </w:rPr>
        <w:t xml:space="preserve">, </w:t>
      </w:r>
      <w:r w:rsidR="006E47E5" w:rsidRPr="00C65BF5">
        <w:rPr>
          <w:rFonts w:ascii="Times New Roman" w:hAnsi="Times New Roman" w:cs="Times New Roman"/>
        </w:rPr>
        <w:t>ул. Автомобилистов</w:t>
      </w:r>
      <w:r w:rsidRPr="00C65BF5">
        <w:rPr>
          <w:rFonts w:ascii="Times New Roman" w:hAnsi="Times New Roman" w:cs="Times New Roman"/>
        </w:rPr>
        <w:t>, д.4</w:t>
      </w:r>
    </w:p>
    <w:p w14:paraId="47B0FC36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ОГРН</w:t>
      </w:r>
      <w:r w:rsidRPr="00C65BF5">
        <w:rPr>
          <w:rFonts w:ascii="Times New Roman" w:hAnsi="Times New Roman" w:cs="Times New Roman"/>
        </w:rPr>
        <w:t xml:space="preserve">: 1159102055694; </w:t>
      </w:r>
      <w:r w:rsidRPr="00C65BF5">
        <w:rPr>
          <w:rFonts w:ascii="Times New Roman" w:hAnsi="Times New Roman" w:cs="Times New Roman"/>
          <w:b/>
        </w:rPr>
        <w:t>ИНН</w:t>
      </w:r>
      <w:r w:rsidRPr="00C65BF5">
        <w:rPr>
          <w:rFonts w:ascii="Times New Roman" w:hAnsi="Times New Roman" w:cs="Times New Roman"/>
        </w:rPr>
        <w:t>: 9102170216</w:t>
      </w:r>
    </w:p>
    <w:p w14:paraId="6BC891C2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Контактный телефон</w:t>
      </w:r>
      <w:r w:rsidRPr="00C65BF5">
        <w:rPr>
          <w:rFonts w:ascii="Times New Roman" w:hAnsi="Times New Roman" w:cs="Times New Roman"/>
        </w:rPr>
        <w:t xml:space="preserve">: </w:t>
      </w:r>
      <w:r w:rsidR="00AF010D" w:rsidRPr="00C65BF5">
        <w:rPr>
          <w:rFonts w:ascii="Times New Roman" w:hAnsi="Times New Roman" w:cs="Times New Roman"/>
        </w:rPr>
        <w:t>+7(988) 668-70-82</w:t>
      </w:r>
    </w:p>
    <w:p w14:paraId="088CC022" w14:textId="15381EEB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 xml:space="preserve">Адрес электронной </w:t>
      </w:r>
      <w:r w:rsidR="00585D2D" w:rsidRPr="00C65BF5">
        <w:rPr>
          <w:rFonts w:ascii="Times New Roman" w:hAnsi="Times New Roman" w:cs="Times New Roman"/>
          <w:b/>
        </w:rPr>
        <w:t>почты</w:t>
      </w:r>
      <w:r w:rsidR="00585D2D" w:rsidRPr="00C65BF5">
        <w:rPr>
          <w:rFonts w:ascii="Times New Roman" w:hAnsi="Times New Roman" w:cs="Times New Roman"/>
        </w:rPr>
        <w:t>: info.agrohim@yandex.ru</w:t>
      </w:r>
    </w:p>
    <w:p w14:paraId="1AB3872F" w14:textId="4B27DED5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 xml:space="preserve">Сведения об уставном </w:t>
      </w:r>
      <w:r w:rsidR="006E47E5" w:rsidRPr="00C65BF5">
        <w:rPr>
          <w:rFonts w:ascii="Times New Roman" w:hAnsi="Times New Roman" w:cs="Times New Roman"/>
          <w:b/>
        </w:rPr>
        <w:t>капитале</w:t>
      </w:r>
      <w:r w:rsidR="006E47E5" w:rsidRPr="00C65BF5">
        <w:rPr>
          <w:rFonts w:ascii="Times New Roman" w:hAnsi="Times New Roman" w:cs="Times New Roman"/>
        </w:rPr>
        <w:t>: 79</w:t>
      </w:r>
      <w:r w:rsidRPr="00C65BF5">
        <w:rPr>
          <w:rFonts w:ascii="Times New Roman" w:hAnsi="Times New Roman" w:cs="Times New Roman"/>
        </w:rPr>
        <w:t> 856 180,05 руб. (Семьдесят девять миллионов восемьсот пятьдесят шесть тысяч сто восемьдесят рублей 05 копеек)</w:t>
      </w:r>
    </w:p>
    <w:p w14:paraId="7455DDB4" w14:textId="508E870B" w:rsidR="00B075C1" w:rsidRPr="00C65BF5" w:rsidRDefault="006E47E5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Отрасль</w:t>
      </w:r>
      <w:r w:rsidRPr="00C65BF5">
        <w:rPr>
          <w:rFonts w:ascii="Times New Roman" w:hAnsi="Times New Roman" w:cs="Times New Roman"/>
        </w:rPr>
        <w:t>: оптовая</w:t>
      </w:r>
      <w:r w:rsidR="00B075C1" w:rsidRPr="00C65BF5">
        <w:rPr>
          <w:rFonts w:ascii="Times New Roman" w:hAnsi="Times New Roman" w:cs="Times New Roman"/>
        </w:rPr>
        <w:t xml:space="preserve"> и розничная торговля удобрениями и средствами защиты растений, операции с недвижимым имуществом, предоставление в аренду</w:t>
      </w:r>
    </w:p>
    <w:p w14:paraId="1D27351C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Основной вид деятельности</w:t>
      </w:r>
      <w:r w:rsidRPr="00C65BF5">
        <w:rPr>
          <w:rFonts w:ascii="Times New Roman" w:hAnsi="Times New Roman" w:cs="Times New Roman"/>
        </w:rPr>
        <w:t>: 51.55.1 Оптовая торговля удобрениями, пестицидами и другими агрохимикатами.</w:t>
      </w:r>
    </w:p>
    <w:p w14:paraId="042D2A40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Филиалы</w:t>
      </w:r>
      <w:r w:rsidRPr="00C65BF5">
        <w:rPr>
          <w:rFonts w:ascii="Times New Roman" w:hAnsi="Times New Roman" w:cs="Times New Roman"/>
        </w:rPr>
        <w:t>: нет</w:t>
      </w:r>
    </w:p>
    <w:p w14:paraId="53BA79C5" w14:textId="74571274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Среднесписочная численность работников эмитента</w:t>
      </w:r>
      <w:r w:rsidRPr="00C65BF5">
        <w:rPr>
          <w:rFonts w:ascii="Times New Roman" w:hAnsi="Times New Roman" w:cs="Times New Roman"/>
        </w:rPr>
        <w:t xml:space="preserve">: </w:t>
      </w:r>
      <w:r w:rsidR="00E13A0E">
        <w:rPr>
          <w:rFonts w:ascii="Times New Roman" w:hAnsi="Times New Roman" w:cs="Times New Roman"/>
        </w:rPr>
        <w:t>13</w:t>
      </w:r>
      <w:r w:rsidR="006E47E5" w:rsidRPr="00C65BF5">
        <w:rPr>
          <w:rFonts w:ascii="Times New Roman" w:hAnsi="Times New Roman" w:cs="Times New Roman"/>
        </w:rPr>
        <w:t xml:space="preserve"> человека</w:t>
      </w:r>
      <w:r w:rsidRPr="00C65BF5">
        <w:rPr>
          <w:rFonts w:ascii="Times New Roman" w:hAnsi="Times New Roman" w:cs="Times New Roman"/>
        </w:rPr>
        <w:t>.</w:t>
      </w:r>
    </w:p>
    <w:p w14:paraId="7261B693" w14:textId="32CBF7C4" w:rsidR="00B075C1" w:rsidRPr="00C65BF5" w:rsidRDefault="00B075C1" w:rsidP="00C65BF5">
      <w:pPr>
        <w:spacing w:after="0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Правоустанавливающие документы (внутренние)</w:t>
      </w:r>
      <w:r w:rsidRPr="00C65BF5">
        <w:rPr>
          <w:rFonts w:ascii="Times New Roman" w:hAnsi="Times New Roman" w:cs="Times New Roman"/>
        </w:rPr>
        <w:t>: Устав Акционерного общест</w:t>
      </w:r>
      <w:r w:rsidR="00AF010D" w:rsidRPr="00C65BF5">
        <w:rPr>
          <w:rFonts w:ascii="Times New Roman" w:hAnsi="Times New Roman" w:cs="Times New Roman"/>
        </w:rPr>
        <w:t>ва «Симферопольский райагрохим».</w:t>
      </w:r>
      <w:r w:rsidRPr="00C65BF5">
        <w:rPr>
          <w:rFonts w:ascii="Times New Roman" w:hAnsi="Times New Roman" w:cs="Times New Roman"/>
        </w:rPr>
        <w:t xml:space="preserve"> </w:t>
      </w:r>
    </w:p>
    <w:p w14:paraId="29A607EF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Идентификационные признаки соответствующих ценных бумаг эмитента</w:t>
      </w:r>
      <w:r w:rsidRPr="00C65BF5">
        <w:rPr>
          <w:rFonts w:ascii="Times New Roman" w:hAnsi="Times New Roman" w:cs="Times New Roman"/>
        </w:rPr>
        <w:t>: акции обыкновенные именные.</w:t>
      </w:r>
    </w:p>
    <w:p w14:paraId="618B3044" w14:textId="3148E5CF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Полное наименование и место нахождение реестродержателя</w:t>
      </w:r>
      <w:r w:rsidRPr="00C65BF5">
        <w:rPr>
          <w:rFonts w:ascii="Times New Roman" w:hAnsi="Times New Roman" w:cs="Times New Roman"/>
        </w:rPr>
        <w:t xml:space="preserve">: </w:t>
      </w:r>
      <w:r w:rsidRPr="00C65BF5">
        <w:rPr>
          <w:rFonts w:ascii="Times New Roman" w:hAnsi="Times New Roman" w:cs="Times New Roman"/>
          <w:bCs/>
          <w:shd w:val="clear" w:color="auto" w:fill="FFFFFF"/>
        </w:rPr>
        <w:t>Акционерное общество «Регистратор КРЦ»</w:t>
      </w:r>
      <w:r w:rsidRPr="00C65BF5">
        <w:rPr>
          <w:rFonts w:ascii="Times New Roman" w:hAnsi="Times New Roman" w:cs="Times New Roman"/>
        </w:rPr>
        <w:t xml:space="preserve">. </w:t>
      </w:r>
      <w:r w:rsidRPr="00C65BF5">
        <w:rPr>
          <w:rFonts w:ascii="Times New Roman" w:hAnsi="Times New Roman" w:cs="Times New Roman"/>
          <w:color w:val="323232"/>
          <w:shd w:val="clear" w:color="auto" w:fill="FFFFFF"/>
        </w:rPr>
        <w:t>350049</w:t>
      </w:r>
      <w:r w:rsidRPr="00C65BF5">
        <w:rPr>
          <w:rFonts w:ascii="Times New Roman" w:hAnsi="Times New Roman" w:cs="Times New Roman"/>
        </w:rPr>
        <w:t xml:space="preserve">, Краснодарский край, </w:t>
      </w:r>
      <w:r w:rsidR="006E47E5" w:rsidRPr="00C65BF5">
        <w:rPr>
          <w:rFonts w:ascii="Times New Roman" w:hAnsi="Times New Roman" w:cs="Times New Roman"/>
        </w:rPr>
        <w:t>г. Краснодар, ул.</w:t>
      </w:r>
      <w:r w:rsidR="006E47E5" w:rsidRPr="00C65BF5">
        <w:rPr>
          <w:rFonts w:ascii="Times New Roman" w:hAnsi="Times New Roman" w:cs="Times New Roman"/>
          <w:color w:val="323232"/>
          <w:shd w:val="clear" w:color="auto" w:fill="FFFFFF"/>
        </w:rPr>
        <w:t xml:space="preserve"> Тургенева</w:t>
      </w:r>
      <w:r w:rsidRPr="00C65BF5">
        <w:rPr>
          <w:rFonts w:ascii="Times New Roman" w:hAnsi="Times New Roman" w:cs="Times New Roman"/>
          <w:color w:val="323232"/>
          <w:shd w:val="clear" w:color="auto" w:fill="FFFFFF"/>
        </w:rPr>
        <w:t>, д. 107</w:t>
      </w:r>
      <w:r w:rsidRPr="00C65BF5">
        <w:rPr>
          <w:rFonts w:ascii="Times New Roman" w:hAnsi="Times New Roman" w:cs="Times New Roman"/>
        </w:rPr>
        <w:t xml:space="preserve">. </w:t>
      </w:r>
      <w:r w:rsidR="006E47E5" w:rsidRPr="00C65BF5">
        <w:rPr>
          <w:rFonts w:ascii="Times New Roman" w:hAnsi="Times New Roman" w:cs="Times New Roman"/>
        </w:rPr>
        <w:t>Лицензия на</w:t>
      </w:r>
      <w:r w:rsidRPr="00C65BF5">
        <w:rPr>
          <w:rFonts w:ascii="Times New Roman" w:hAnsi="Times New Roman" w:cs="Times New Roman"/>
        </w:rPr>
        <w:t xml:space="preserve"> осуществление деятельности по ведению реестра владельцев ценных бумаг № 003-13978-000001 от 24.12.2002 г.</w:t>
      </w:r>
    </w:p>
    <w:p w14:paraId="33C795BE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 xml:space="preserve">Наличие специального права на участие Российской Федерации в управлении акционерным обществом («золотой акции»): </w:t>
      </w:r>
      <w:r w:rsidRPr="00C65BF5">
        <w:rPr>
          <w:rFonts w:ascii="Times New Roman" w:hAnsi="Times New Roman" w:cs="Times New Roman"/>
        </w:rPr>
        <w:t>нет.</w:t>
      </w:r>
    </w:p>
    <w:p w14:paraId="0AC8693A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Сведения о выданных лицензиях</w:t>
      </w:r>
      <w:r w:rsidRPr="00C65BF5">
        <w:rPr>
          <w:rFonts w:ascii="Times New Roman" w:hAnsi="Times New Roman" w:cs="Times New Roman"/>
        </w:rPr>
        <w:t>: нет.</w:t>
      </w:r>
    </w:p>
    <w:p w14:paraId="45798952" w14:textId="77777777" w:rsidR="00B075C1" w:rsidRPr="00C65BF5" w:rsidRDefault="00B075C1" w:rsidP="00C65BF5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Положение акционерного общества в отрасли</w:t>
      </w:r>
    </w:p>
    <w:p w14:paraId="6295F1EB" w14:textId="6DDFCCD8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   АО «Симферопольский райагрохим» осуществляет свою деятельность в сфере оптовой и розничной торговли удобрениями и средствами защиты растений,</w:t>
      </w:r>
      <w:r w:rsidR="00AF010D" w:rsidRPr="00C65BF5">
        <w:rPr>
          <w:rFonts w:ascii="Times New Roman" w:hAnsi="Times New Roman" w:cs="Times New Roman"/>
        </w:rPr>
        <w:t xml:space="preserve"> товарами народного потребления и средствами гигиены,</w:t>
      </w:r>
      <w:r w:rsidRPr="00C65BF5">
        <w:rPr>
          <w:rFonts w:ascii="Times New Roman" w:hAnsi="Times New Roman" w:cs="Times New Roman"/>
        </w:rPr>
        <w:t xml:space="preserve"> а также в сфере управления и эксплуатации собственного недвижимого имущества в коммерческих целях. Имея на </w:t>
      </w:r>
      <w:r w:rsidR="006E47E5" w:rsidRPr="00C65BF5">
        <w:rPr>
          <w:rFonts w:ascii="Times New Roman" w:hAnsi="Times New Roman" w:cs="Times New Roman"/>
        </w:rPr>
        <w:t>балансе объекты</w:t>
      </w:r>
      <w:r w:rsidRPr="00C65BF5">
        <w:rPr>
          <w:rFonts w:ascii="Times New Roman" w:hAnsi="Times New Roman" w:cs="Times New Roman"/>
        </w:rPr>
        <w:t xml:space="preserve"> недвижимости и </w:t>
      </w:r>
      <w:r w:rsidR="00C65BF5" w:rsidRPr="00C65BF5">
        <w:rPr>
          <w:rFonts w:ascii="Times New Roman" w:hAnsi="Times New Roman" w:cs="Times New Roman"/>
        </w:rPr>
        <w:t xml:space="preserve">постоянно </w:t>
      </w:r>
      <w:r w:rsidRPr="00C65BF5">
        <w:rPr>
          <w:rFonts w:ascii="Times New Roman" w:hAnsi="Times New Roman" w:cs="Times New Roman"/>
        </w:rPr>
        <w:t>осуществляя программу реконструкции</w:t>
      </w:r>
      <w:r w:rsidR="00C65BF5">
        <w:rPr>
          <w:rFonts w:ascii="Times New Roman" w:hAnsi="Times New Roman" w:cs="Times New Roman"/>
        </w:rPr>
        <w:t xml:space="preserve"> и ремонта</w:t>
      </w:r>
      <w:r w:rsidRPr="00C65BF5">
        <w:rPr>
          <w:rFonts w:ascii="Times New Roman" w:hAnsi="Times New Roman" w:cs="Times New Roman"/>
        </w:rPr>
        <w:t xml:space="preserve"> имущественного комплекса, Общество существенно повысило привлекательность комплекса для целей аренды. </w:t>
      </w:r>
      <w:r w:rsidR="006E47E5" w:rsidRPr="00C65BF5">
        <w:rPr>
          <w:rFonts w:ascii="Times New Roman" w:hAnsi="Times New Roman" w:cs="Times New Roman"/>
        </w:rPr>
        <w:t>Осуществляя гибкую</w:t>
      </w:r>
      <w:r w:rsidRPr="00C65BF5">
        <w:rPr>
          <w:rFonts w:ascii="Times New Roman" w:hAnsi="Times New Roman" w:cs="Times New Roman"/>
        </w:rPr>
        <w:t xml:space="preserve"> ценовую политику, Общество имеет постоянный и стабильный денежный поток от оптовой и розничной торговли, привлекая новых поставщиков и покупателей, а также привлекаются новые арендаторы на уже существующие площади и на отремонтированные помещения.</w:t>
      </w:r>
    </w:p>
    <w:p w14:paraId="2D6EAA20" w14:textId="24229708" w:rsidR="00B075C1" w:rsidRPr="00C65BF5" w:rsidRDefault="00B075C1" w:rsidP="00C65BF5">
      <w:pPr>
        <w:pStyle w:val="a5"/>
        <w:rPr>
          <w:rFonts w:ascii="Times New Roman" w:hAnsi="Times New Roman" w:cs="Times New Roman"/>
          <w:vanish/>
        </w:rPr>
      </w:pPr>
      <w:r w:rsidRPr="00C65BF5">
        <w:rPr>
          <w:rFonts w:ascii="Times New Roman" w:hAnsi="Times New Roman" w:cs="Times New Roman"/>
        </w:rPr>
        <w:t xml:space="preserve">   Таким образом, Общество </w:t>
      </w:r>
      <w:r w:rsidR="00957C79">
        <w:rPr>
          <w:rFonts w:ascii="Times New Roman" w:hAnsi="Times New Roman" w:cs="Times New Roman"/>
        </w:rPr>
        <w:t>занимает</w:t>
      </w:r>
      <w:r w:rsidRPr="00C65BF5">
        <w:rPr>
          <w:rFonts w:ascii="Times New Roman" w:hAnsi="Times New Roman" w:cs="Times New Roman"/>
        </w:rPr>
        <w:t xml:space="preserve"> устойчивое положение в сфере оптовой и розничной торговли удобрениями и средствами защиты </w:t>
      </w:r>
      <w:r w:rsidR="00585D2D" w:rsidRPr="00C65BF5">
        <w:rPr>
          <w:rFonts w:ascii="Times New Roman" w:hAnsi="Times New Roman" w:cs="Times New Roman"/>
        </w:rPr>
        <w:t>растений,</w:t>
      </w:r>
      <w:r w:rsidR="00957C79">
        <w:rPr>
          <w:rFonts w:ascii="Times New Roman" w:hAnsi="Times New Roman" w:cs="Times New Roman"/>
        </w:rPr>
        <w:t xml:space="preserve"> а </w:t>
      </w:r>
      <w:r w:rsidR="00585D2D">
        <w:rPr>
          <w:rFonts w:ascii="Times New Roman" w:hAnsi="Times New Roman" w:cs="Times New Roman"/>
        </w:rPr>
        <w:t>также</w:t>
      </w:r>
      <w:r w:rsidRPr="00C65BF5">
        <w:rPr>
          <w:rFonts w:ascii="Times New Roman" w:hAnsi="Times New Roman" w:cs="Times New Roman"/>
        </w:rPr>
        <w:t xml:space="preserve"> в сфере управления и эксплуатации объектов недвижимости.</w:t>
      </w:r>
      <w:r w:rsidRPr="00C65BF5">
        <w:rPr>
          <w:rFonts w:ascii="Times New Roman" w:hAnsi="Times New Roman" w:cs="Times New Roman"/>
          <w:vanish/>
        </w:rPr>
        <w:t>Ро</w:t>
      </w:r>
    </w:p>
    <w:p w14:paraId="09815ABB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</w:p>
    <w:p w14:paraId="428267E3" w14:textId="77777777" w:rsidR="00B075C1" w:rsidRPr="00C65BF5" w:rsidRDefault="00B075C1" w:rsidP="00C65BF5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Приоритетные направления деятельности акционерного общества</w:t>
      </w:r>
    </w:p>
    <w:p w14:paraId="1FD852E6" w14:textId="77777777" w:rsidR="00AF010D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Приоритетным</w:t>
      </w:r>
      <w:r w:rsidR="00AF010D" w:rsidRPr="00C65BF5">
        <w:rPr>
          <w:rFonts w:ascii="Times New Roman" w:hAnsi="Times New Roman" w:cs="Times New Roman"/>
        </w:rPr>
        <w:t>и</w:t>
      </w:r>
      <w:r w:rsidR="00C51DA1" w:rsidRPr="00C65BF5">
        <w:rPr>
          <w:rFonts w:ascii="Times New Roman" w:hAnsi="Times New Roman" w:cs="Times New Roman"/>
        </w:rPr>
        <w:t xml:space="preserve"> направления</w:t>
      </w:r>
      <w:r w:rsidRPr="00C65BF5">
        <w:rPr>
          <w:rFonts w:ascii="Times New Roman" w:hAnsi="Times New Roman" w:cs="Times New Roman"/>
        </w:rPr>
        <w:t>м</w:t>
      </w:r>
      <w:r w:rsidR="00AF010D" w:rsidRPr="00C65BF5">
        <w:rPr>
          <w:rFonts w:ascii="Times New Roman" w:hAnsi="Times New Roman" w:cs="Times New Roman"/>
        </w:rPr>
        <w:t>и</w:t>
      </w:r>
      <w:r w:rsidRPr="00C65BF5">
        <w:rPr>
          <w:rFonts w:ascii="Times New Roman" w:hAnsi="Times New Roman" w:cs="Times New Roman"/>
        </w:rPr>
        <w:t xml:space="preserve"> деятельности АО «Симферопольский райагрохим» является</w:t>
      </w:r>
      <w:r w:rsidR="00AF010D" w:rsidRPr="00C65BF5">
        <w:rPr>
          <w:rFonts w:ascii="Times New Roman" w:hAnsi="Times New Roman" w:cs="Times New Roman"/>
        </w:rPr>
        <w:t>:</w:t>
      </w:r>
      <w:r w:rsidRPr="00C65BF5">
        <w:rPr>
          <w:rFonts w:ascii="Times New Roman" w:hAnsi="Times New Roman" w:cs="Times New Roman"/>
        </w:rPr>
        <w:t xml:space="preserve"> </w:t>
      </w:r>
    </w:p>
    <w:p w14:paraId="48F0F674" w14:textId="20BDD104" w:rsidR="00AF010D" w:rsidRPr="00C65BF5" w:rsidRDefault="00AF010D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</w:t>
      </w:r>
      <w:r w:rsidR="00B075C1" w:rsidRPr="00C65BF5">
        <w:rPr>
          <w:rFonts w:ascii="Times New Roman" w:hAnsi="Times New Roman" w:cs="Times New Roman"/>
        </w:rPr>
        <w:t>обеспечение сельхозпредприятий</w:t>
      </w:r>
      <w:r w:rsidRPr="00C65BF5">
        <w:rPr>
          <w:rFonts w:ascii="Times New Roman" w:hAnsi="Times New Roman" w:cs="Times New Roman"/>
        </w:rPr>
        <w:t>, фермеров, населения</w:t>
      </w:r>
      <w:r w:rsidR="00B075C1" w:rsidRPr="00C65BF5">
        <w:rPr>
          <w:rFonts w:ascii="Times New Roman" w:hAnsi="Times New Roman" w:cs="Times New Roman"/>
        </w:rPr>
        <w:t xml:space="preserve"> </w:t>
      </w:r>
      <w:r w:rsidR="006E47E5" w:rsidRPr="00C65BF5">
        <w:rPr>
          <w:rFonts w:ascii="Times New Roman" w:hAnsi="Times New Roman" w:cs="Times New Roman"/>
        </w:rPr>
        <w:t>удобрениями, СЗР</w:t>
      </w:r>
      <w:r w:rsidR="00B075C1" w:rsidRPr="00C65BF5">
        <w:rPr>
          <w:rFonts w:ascii="Times New Roman" w:hAnsi="Times New Roman" w:cs="Times New Roman"/>
        </w:rPr>
        <w:t xml:space="preserve">, </w:t>
      </w:r>
      <w:r w:rsidRPr="00C65BF5">
        <w:rPr>
          <w:rFonts w:ascii="Times New Roman" w:hAnsi="Times New Roman" w:cs="Times New Roman"/>
        </w:rPr>
        <w:t xml:space="preserve">товарами народного потребления, средствами гигиены, средствами </w:t>
      </w:r>
      <w:r w:rsidR="00585D2D">
        <w:rPr>
          <w:rFonts w:ascii="Times New Roman" w:hAnsi="Times New Roman" w:cs="Times New Roman"/>
        </w:rPr>
        <w:t xml:space="preserve">индивидуальной </w:t>
      </w:r>
      <w:r w:rsidRPr="00C65BF5">
        <w:rPr>
          <w:rFonts w:ascii="Times New Roman" w:hAnsi="Times New Roman" w:cs="Times New Roman"/>
        </w:rPr>
        <w:t>защиты;</w:t>
      </w:r>
    </w:p>
    <w:p w14:paraId="5F2BA31F" w14:textId="77777777" w:rsidR="00AF010D" w:rsidRPr="00C65BF5" w:rsidRDefault="00AF010D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-  </w:t>
      </w:r>
      <w:r w:rsidR="00B075C1" w:rsidRPr="00C65BF5">
        <w:rPr>
          <w:rFonts w:ascii="Times New Roman" w:hAnsi="Times New Roman" w:cs="Times New Roman"/>
        </w:rPr>
        <w:t>агрономическое сопров</w:t>
      </w:r>
      <w:r w:rsidRPr="00C65BF5">
        <w:rPr>
          <w:rFonts w:ascii="Times New Roman" w:hAnsi="Times New Roman" w:cs="Times New Roman"/>
        </w:rPr>
        <w:t xml:space="preserve">ождение сельхозпроизводителей; </w:t>
      </w:r>
    </w:p>
    <w:p w14:paraId="281DB414" w14:textId="77777777" w:rsidR="00B075C1" w:rsidRPr="00C65BF5" w:rsidRDefault="00AF010D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- </w:t>
      </w:r>
      <w:r w:rsidR="00B075C1" w:rsidRPr="00C65BF5">
        <w:rPr>
          <w:rFonts w:ascii="Times New Roman" w:hAnsi="Times New Roman" w:cs="Times New Roman"/>
        </w:rPr>
        <w:t>управление имущественным комплексом, принадлежащим Обществу на праве собственности, а именно:</w:t>
      </w:r>
    </w:p>
    <w:p w14:paraId="1692389D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техническая эксплуатация объектов недвижимости;</w:t>
      </w:r>
    </w:p>
    <w:p w14:paraId="02928E3E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коммерческое использование объектов недвижимости – аренда;</w:t>
      </w:r>
    </w:p>
    <w:p w14:paraId="4B67A4A2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оказание услуг, связанных с арендой;</w:t>
      </w:r>
    </w:p>
    <w:p w14:paraId="6223B8F6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применение прогрессивных технологий и материалов в ремонте и эксплуатации собственных зданий;</w:t>
      </w:r>
    </w:p>
    <w:p w14:paraId="0F7BAB9B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ис</w:t>
      </w:r>
      <w:r w:rsidR="00AF010D" w:rsidRPr="00C65BF5">
        <w:rPr>
          <w:rFonts w:ascii="Times New Roman" w:hAnsi="Times New Roman" w:cs="Times New Roman"/>
        </w:rPr>
        <w:t>пользование со</w:t>
      </w:r>
      <w:r w:rsidR="00C51DA1" w:rsidRPr="00C65BF5">
        <w:rPr>
          <w:rFonts w:ascii="Times New Roman" w:hAnsi="Times New Roman" w:cs="Times New Roman"/>
        </w:rPr>
        <w:t>временных эне</w:t>
      </w:r>
      <w:r w:rsidR="00AF010D" w:rsidRPr="00C65BF5">
        <w:rPr>
          <w:rFonts w:ascii="Times New Roman" w:hAnsi="Times New Roman" w:cs="Times New Roman"/>
        </w:rPr>
        <w:t>ргоэф</w:t>
      </w:r>
      <w:r w:rsidR="00C51DA1" w:rsidRPr="00C65BF5">
        <w:rPr>
          <w:rFonts w:ascii="Times New Roman" w:hAnsi="Times New Roman" w:cs="Times New Roman"/>
        </w:rPr>
        <w:t>ф</w:t>
      </w:r>
      <w:r w:rsidRPr="00C65BF5">
        <w:rPr>
          <w:rFonts w:ascii="Times New Roman" w:hAnsi="Times New Roman" w:cs="Times New Roman"/>
        </w:rPr>
        <w:t>ективных технологий эксплуатации;</w:t>
      </w:r>
    </w:p>
    <w:p w14:paraId="167324EA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развитие прилегающей территории;</w:t>
      </w:r>
    </w:p>
    <w:p w14:paraId="5A5BE30C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расширение ассортимента товаров для оптовой и розничной торговли со склада и собственного магазина;</w:t>
      </w:r>
    </w:p>
    <w:p w14:paraId="12222C7D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поиск новых пос</w:t>
      </w:r>
      <w:r w:rsidR="00AF010D" w:rsidRPr="00C65BF5">
        <w:rPr>
          <w:rFonts w:ascii="Times New Roman" w:hAnsi="Times New Roman" w:cs="Times New Roman"/>
        </w:rPr>
        <w:t>тавщиков и покупателей;</w:t>
      </w:r>
    </w:p>
    <w:p w14:paraId="441164D1" w14:textId="77777777" w:rsidR="00AF010D" w:rsidRPr="00C65BF5" w:rsidRDefault="00AF010D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проведение рекламной компании.</w:t>
      </w:r>
    </w:p>
    <w:p w14:paraId="6A55829C" w14:textId="77777777" w:rsidR="00B075C1" w:rsidRPr="00C65BF5" w:rsidRDefault="00B075C1" w:rsidP="00C65BF5">
      <w:pPr>
        <w:pStyle w:val="a5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Основные принципы, на которых строится деятельность АО «Симферопольский райагрохим», заключается в следующем:</w:t>
      </w:r>
    </w:p>
    <w:p w14:paraId="6D808EF5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обеспечение надежности и качества предоставления услуг;</w:t>
      </w:r>
    </w:p>
    <w:p w14:paraId="77F9499B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приоритет интересов акционеров Общества;</w:t>
      </w:r>
    </w:p>
    <w:p w14:paraId="3189C236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прозрачность деятельности;</w:t>
      </w:r>
    </w:p>
    <w:p w14:paraId="0CEC51AF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социальное обеспечение работников Общества.</w:t>
      </w:r>
    </w:p>
    <w:p w14:paraId="610665AA" w14:textId="77777777" w:rsidR="00AB3568" w:rsidRPr="00C65BF5" w:rsidRDefault="00B075C1" w:rsidP="00C65BF5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lastRenderedPageBreak/>
        <w:t>Отчет общества о результатах развития акционерного общества по приоритетным направлениям его деятельности</w:t>
      </w:r>
    </w:p>
    <w:p w14:paraId="049F5EE8" w14:textId="3DB234D6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-подписаны новые договора купли-продажи с Поставщиками удобрений и средств защиты растений;</w:t>
      </w:r>
    </w:p>
    <w:p w14:paraId="71088ED8" w14:textId="77777777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-подписаны новые договора купли-продажи с Покупателями удобрений и средств защиты растений;</w:t>
      </w:r>
    </w:p>
    <w:p w14:paraId="705CE6E2" w14:textId="78A1B7E7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подписаны новые договора аренды складов и офисных помещений;</w:t>
      </w:r>
    </w:p>
    <w:p w14:paraId="37125407" w14:textId="0DEB988E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-проведены работы по </w:t>
      </w:r>
      <w:r w:rsidR="00242736" w:rsidRPr="00C65BF5">
        <w:rPr>
          <w:rFonts w:ascii="Times New Roman" w:hAnsi="Times New Roman" w:cs="Times New Roman"/>
        </w:rPr>
        <w:t xml:space="preserve">ремонту </w:t>
      </w:r>
      <w:r w:rsidR="00585D2D">
        <w:rPr>
          <w:rFonts w:ascii="Times New Roman" w:hAnsi="Times New Roman" w:cs="Times New Roman"/>
        </w:rPr>
        <w:t>четырех</w:t>
      </w:r>
      <w:r w:rsidR="00242736" w:rsidRPr="00C65BF5">
        <w:rPr>
          <w:rFonts w:ascii="Times New Roman" w:hAnsi="Times New Roman" w:cs="Times New Roman"/>
        </w:rPr>
        <w:t xml:space="preserve"> </w:t>
      </w:r>
      <w:r w:rsidR="006E47E5" w:rsidRPr="00C65BF5">
        <w:rPr>
          <w:rFonts w:ascii="Times New Roman" w:hAnsi="Times New Roman" w:cs="Times New Roman"/>
        </w:rPr>
        <w:t>кабинетов;</w:t>
      </w:r>
    </w:p>
    <w:p w14:paraId="552E67FC" w14:textId="77777777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проведены работы по ямочному ремонту асфальтно-бетонного покрытия по адресу: ул.Автомобилистов,4;</w:t>
      </w:r>
    </w:p>
    <w:p w14:paraId="70580769" w14:textId="12A068F2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- проведены </w:t>
      </w:r>
      <w:r w:rsidR="00585D2D">
        <w:rPr>
          <w:rFonts w:ascii="Times New Roman" w:hAnsi="Times New Roman" w:cs="Times New Roman"/>
        </w:rPr>
        <w:t>капитальный ремонт офисных помещений на втором этаже здания</w:t>
      </w:r>
      <w:r w:rsidRPr="00C65BF5">
        <w:rPr>
          <w:rFonts w:ascii="Times New Roman" w:hAnsi="Times New Roman" w:cs="Times New Roman"/>
        </w:rPr>
        <w:t xml:space="preserve"> </w:t>
      </w:r>
      <w:r w:rsidR="00242736" w:rsidRPr="00C65BF5">
        <w:rPr>
          <w:rFonts w:ascii="Times New Roman" w:hAnsi="Times New Roman" w:cs="Times New Roman"/>
        </w:rPr>
        <w:t>ЦРМ</w:t>
      </w:r>
      <w:r w:rsidRPr="00C65BF5">
        <w:rPr>
          <w:rFonts w:ascii="Times New Roman" w:hAnsi="Times New Roman" w:cs="Times New Roman"/>
        </w:rPr>
        <w:t>;</w:t>
      </w:r>
    </w:p>
    <w:p w14:paraId="7C213151" w14:textId="076EF92E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- проведены работы по </w:t>
      </w:r>
      <w:r w:rsidR="00242736" w:rsidRPr="00C65BF5">
        <w:rPr>
          <w:rFonts w:ascii="Times New Roman" w:hAnsi="Times New Roman" w:cs="Times New Roman"/>
        </w:rPr>
        <w:t>ремонту сетей водовода</w:t>
      </w:r>
      <w:r w:rsidRPr="00C65BF5">
        <w:rPr>
          <w:rFonts w:ascii="Times New Roman" w:hAnsi="Times New Roman" w:cs="Times New Roman"/>
        </w:rPr>
        <w:t>;</w:t>
      </w:r>
    </w:p>
    <w:p w14:paraId="206DD91A" w14:textId="10EF9E47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- проведен </w:t>
      </w:r>
      <w:r w:rsidR="00585D2D">
        <w:rPr>
          <w:rFonts w:ascii="Times New Roman" w:hAnsi="Times New Roman" w:cs="Times New Roman"/>
        </w:rPr>
        <w:t>работы по утеплению склада № 6</w:t>
      </w:r>
      <w:r w:rsidRPr="00C65BF5">
        <w:rPr>
          <w:rFonts w:ascii="Times New Roman" w:hAnsi="Times New Roman" w:cs="Times New Roman"/>
        </w:rPr>
        <w:t>;</w:t>
      </w:r>
    </w:p>
    <w:p w14:paraId="1FAFC0F8" w14:textId="6DA24E58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-произведены работы по модернизации системы водоснабжения, отопления и пожарного оповещения офисного </w:t>
      </w:r>
      <w:r w:rsidR="006E47E5" w:rsidRPr="00C65BF5">
        <w:rPr>
          <w:rFonts w:ascii="Times New Roman" w:hAnsi="Times New Roman" w:cs="Times New Roman"/>
        </w:rPr>
        <w:t>здания и</w:t>
      </w:r>
      <w:r w:rsidRPr="00C65BF5">
        <w:rPr>
          <w:rFonts w:ascii="Times New Roman" w:hAnsi="Times New Roman" w:cs="Times New Roman"/>
        </w:rPr>
        <w:t xml:space="preserve"> другие работы по адресу: ул.Автомобилистов,</w:t>
      </w:r>
      <w:r w:rsidR="006E47E5" w:rsidRPr="00C65BF5">
        <w:rPr>
          <w:rFonts w:ascii="Times New Roman" w:hAnsi="Times New Roman" w:cs="Times New Roman"/>
        </w:rPr>
        <w:t>4;</w:t>
      </w:r>
    </w:p>
    <w:p w14:paraId="348AAF7A" w14:textId="1A49B569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-сделан капитальный ремонт в двух кабинетах первого этажа офисного-лабораторного корпуса Литер А;</w:t>
      </w:r>
    </w:p>
    <w:p w14:paraId="477ABCCD" w14:textId="77777777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-проведены работы по организации стока ливневых вод за пределы территории базы;</w:t>
      </w:r>
    </w:p>
    <w:p w14:paraId="419D910D" w14:textId="7F339283" w:rsidR="00242736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-произведены работы </w:t>
      </w:r>
      <w:r w:rsidR="00B16FAC">
        <w:rPr>
          <w:rFonts w:ascii="Times New Roman" w:hAnsi="Times New Roman" w:cs="Times New Roman"/>
        </w:rPr>
        <w:t xml:space="preserve">по очистке и уборке </w:t>
      </w:r>
      <w:r w:rsidR="00585D2D">
        <w:rPr>
          <w:rFonts w:ascii="Times New Roman" w:hAnsi="Times New Roman" w:cs="Times New Roman"/>
        </w:rPr>
        <w:t>территории;</w:t>
      </w:r>
    </w:p>
    <w:p w14:paraId="50CE4A23" w14:textId="218520AE" w:rsidR="00C65BF5" w:rsidRDefault="00242736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</w:t>
      </w:r>
      <w:r w:rsidR="00C65BF5">
        <w:rPr>
          <w:rFonts w:ascii="Times New Roman" w:hAnsi="Times New Roman" w:cs="Times New Roman"/>
        </w:rPr>
        <w:t>установлена система видеонаблюдения</w:t>
      </w:r>
      <w:r w:rsidR="00B565CC">
        <w:rPr>
          <w:rFonts w:ascii="Times New Roman" w:hAnsi="Times New Roman" w:cs="Times New Roman"/>
        </w:rPr>
        <w:t>;</w:t>
      </w:r>
    </w:p>
    <w:p w14:paraId="5FAB2D02" w14:textId="78FDE16C" w:rsidR="00B565CC" w:rsidRDefault="00B565CC" w:rsidP="00C65BF5">
      <w:pPr>
        <w:pStyle w:val="a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-установлено и подключено наружное освещение территории;</w:t>
      </w:r>
    </w:p>
    <w:p w14:paraId="279A8D1E" w14:textId="159E9236" w:rsidR="00B565CC" w:rsidRDefault="00B565CC" w:rsidP="00C65BF5">
      <w:pPr>
        <w:pStyle w:val="a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-произведена замена </w:t>
      </w:r>
      <w:r w:rsidR="00585D2D">
        <w:rPr>
          <w:rFonts w:ascii="Times New Roman" w:hAnsi="Times New Roman" w:cs="Times New Roman"/>
        </w:rPr>
        <w:t>электропроводки, освещения</w:t>
      </w:r>
      <w:r>
        <w:rPr>
          <w:rFonts w:ascii="Times New Roman" w:hAnsi="Times New Roman" w:cs="Times New Roman"/>
        </w:rPr>
        <w:t xml:space="preserve"> в складах</w:t>
      </w:r>
      <w:r w:rsidR="00585D2D">
        <w:rPr>
          <w:rFonts w:ascii="Times New Roman" w:hAnsi="Times New Roman" w:cs="Times New Roman"/>
        </w:rPr>
        <w:t xml:space="preserve"> и установлены приборы учета;</w:t>
      </w:r>
    </w:p>
    <w:p w14:paraId="0AD0966C" w14:textId="0EEA450E" w:rsidR="00585D2D" w:rsidRPr="00C65BF5" w:rsidRDefault="00585D2D" w:rsidP="00C65BF5">
      <w:pPr>
        <w:pStyle w:val="a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585D2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произведена замена </w:t>
      </w:r>
      <w:r>
        <w:rPr>
          <w:rFonts w:ascii="Times New Roman" w:hAnsi="Times New Roman" w:cs="Times New Roman"/>
        </w:rPr>
        <w:t>электропроводки, освещения</w:t>
      </w:r>
      <w:r>
        <w:rPr>
          <w:rFonts w:ascii="Times New Roman" w:hAnsi="Times New Roman" w:cs="Times New Roman"/>
        </w:rPr>
        <w:t xml:space="preserve"> в </w:t>
      </w:r>
      <w:r>
        <w:rPr>
          <w:rFonts w:ascii="Times New Roman" w:hAnsi="Times New Roman" w:cs="Times New Roman"/>
        </w:rPr>
        <w:t>офисных помещениях</w:t>
      </w:r>
      <w:r>
        <w:rPr>
          <w:rFonts w:ascii="Times New Roman" w:hAnsi="Times New Roman" w:cs="Times New Roman"/>
        </w:rPr>
        <w:t xml:space="preserve"> и установлены приборы учета</w:t>
      </w:r>
      <w:r>
        <w:rPr>
          <w:rFonts w:ascii="Times New Roman" w:hAnsi="Times New Roman" w:cs="Times New Roman"/>
        </w:rPr>
        <w:t>.</w:t>
      </w:r>
    </w:p>
    <w:p w14:paraId="79C703FB" w14:textId="264DC216" w:rsidR="00D03774" w:rsidRPr="00C65BF5" w:rsidRDefault="00D03774" w:rsidP="00C65BF5">
      <w:pPr>
        <w:pStyle w:val="a5"/>
        <w:ind w:left="360"/>
        <w:rPr>
          <w:rFonts w:ascii="Times New Roman" w:hAnsi="Times New Roman" w:cs="Times New Roman"/>
        </w:rPr>
      </w:pPr>
    </w:p>
    <w:p w14:paraId="62F0B668" w14:textId="3514DC59" w:rsidR="00B075C1" w:rsidRPr="00C65BF5" w:rsidRDefault="00B075C1" w:rsidP="00C65BF5">
      <w:pPr>
        <w:pStyle w:val="a5"/>
        <w:rPr>
          <w:rFonts w:ascii="Times New Roman" w:hAnsi="Times New Roman" w:cs="Times New Roman"/>
          <w:b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7621"/>
        <w:gridCol w:w="2375"/>
      </w:tblGrid>
      <w:tr w:rsidR="00B075C1" w:rsidRPr="00C65BF5" w14:paraId="590062CA" w14:textId="77777777" w:rsidTr="00E9220F">
        <w:tc>
          <w:tcPr>
            <w:tcW w:w="7621" w:type="dxa"/>
            <w:vMerge w:val="restart"/>
          </w:tcPr>
          <w:p w14:paraId="4792A84B" w14:textId="6FD838D3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Наименование показателя:</w:t>
            </w:r>
            <w:r w:rsidR="00B565CC">
              <w:rPr>
                <w:rFonts w:ascii="Times New Roman" w:hAnsi="Times New Roman" w:cs="Times New Roman"/>
              </w:rPr>
              <w:t xml:space="preserve"> в тыс. рублей</w:t>
            </w:r>
          </w:p>
        </w:tc>
        <w:tc>
          <w:tcPr>
            <w:tcW w:w="2375" w:type="dxa"/>
          </w:tcPr>
          <w:p w14:paraId="604F3064" w14:textId="1A6B1FB6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Год:</w:t>
            </w:r>
            <w:r w:rsidR="00B565CC">
              <w:rPr>
                <w:rFonts w:ascii="Times New Roman" w:hAnsi="Times New Roman" w:cs="Times New Roman"/>
              </w:rPr>
              <w:t xml:space="preserve"> </w:t>
            </w:r>
            <w:r w:rsidR="006E47E5">
              <w:rPr>
                <w:rFonts w:ascii="Times New Roman" w:hAnsi="Times New Roman" w:cs="Times New Roman"/>
              </w:rPr>
              <w:t>202</w:t>
            </w:r>
            <w:r w:rsidR="00957C79">
              <w:rPr>
                <w:rFonts w:ascii="Times New Roman" w:hAnsi="Times New Roman" w:cs="Times New Roman"/>
              </w:rPr>
              <w:t>4</w:t>
            </w:r>
          </w:p>
        </w:tc>
      </w:tr>
      <w:tr w:rsidR="00B075C1" w:rsidRPr="00C65BF5" w14:paraId="0F50DFFA" w14:textId="77777777" w:rsidTr="00E9220F">
        <w:tc>
          <w:tcPr>
            <w:tcW w:w="7621" w:type="dxa"/>
            <w:vMerge/>
          </w:tcPr>
          <w:p w14:paraId="7EDABFE3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</w:p>
        </w:tc>
        <w:tc>
          <w:tcPr>
            <w:tcW w:w="2375" w:type="dxa"/>
          </w:tcPr>
          <w:p w14:paraId="290065DF" w14:textId="3A860ACF" w:rsidR="00B075C1" w:rsidRPr="00C65BF5" w:rsidRDefault="00C65BF5" w:rsidP="00C65BF5">
            <w:pPr>
              <w:pStyle w:val="a5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</w:rPr>
              <w:t>На 31.12.</w:t>
            </w:r>
            <w:r w:rsidR="0012422A" w:rsidRPr="00C65BF5">
              <w:rPr>
                <w:rFonts w:ascii="Times New Roman" w:hAnsi="Times New Roman" w:cs="Times New Roman"/>
              </w:rPr>
              <w:t>202</w:t>
            </w:r>
            <w:r w:rsidR="00957C79">
              <w:rPr>
                <w:rFonts w:ascii="Times New Roman" w:hAnsi="Times New Roman" w:cs="Times New Roman"/>
              </w:rPr>
              <w:t>4</w:t>
            </w:r>
          </w:p>
        </w:tc>
      </w:tr>
      <w:tr w:rsidR="00B075C1" w:rsidRPr="00C65BF5" w14:paraId="7A76DDA6" w14:textId="77777777" w:rsidTr="00E9220F">
        <w:tc>
          <w:tcPr>
            <w:tcW w:w="7621" w:type="dxa"/>
          </w:tcPr>
          <w:p w14:paraId="2CAD23A2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Размер активов</w:t>
            </w:r>
          </w:p>
        </w:tc>
        <w:tc>
          <w:tcPr>
            <w:tcW w:w="2375" w:type="dxa"/>
          </w:tcPr>
          <w:p w14:paraId="093CBEF8" w14:textId="69143E25" w:rsidR="00B075C1" w:rsidRPr="00C65BF5" w:rsidRDefault="00E13A0E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148 432,00</w:t>
            </w:r>
          </w:p>
        </w:tc>
      </w:tr>
      <w:tr w:rsidR="00B075C1" w:rsidRPr="00C65BF5" w14:paraId="0115DD4F" w14:textId="77777777" w:rsidTr="00E9220F">
        <w:tc>
          <w:tcPr>
            <w:tcW w:w="7621" w:type="dxa"/>
          </w:tcPr>
          <w:p w14:paraId="3D2213EE" w14:textId="7BCFCB59" w:rsidR="00B075C1" w:rsidRPr="00E13A0E" w:rsidRDefault="00AC2E5C" w:rsidP="00C65BF5">
            <w:pPr>
              <w:pStyle w:val="a5"/>
              <w:rPr>
                <w:rFonts w:ascii="Times New Roman" w:hAnsi="Times New Roman" w:cs="Times New Roman"/>
              </w:rPr>
            </w:pPr>
            <w:r w:rsidRPr="00E13A0E">
              <w:rPr>
                <w:rFonts w:ascii="Times New Roman" w:hAnsi="Times New Roman" w:cs="Times New Roman"/>
              </w:rPr>
              <w:t>Основные средства</w:t>
            </w:r>
          </w:p>
        </w:tc>
        <w:tc>
          <w:tcPr>
            <w:tcW w:w="2375" w:type="dxa"/>
          </w:tcPr>
          <w:p w14:paraId="5F635738" w14:textId="3340E742" w:rsidR="00B075C1" w:rsidRPr="00E13A0E" w:rsidRDefault="00E13A0E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 w:rsidRPr="00E13A0E">
              <w:rPr>
                <w:rFonts w:ascii="Times New Roman" w:hAnsi="Times New Roman" w:cs="Times New Roman"/>
                <w:lang w:val="uk-UA"/>
              </w:rPr>
              <w:t>99 224,00</w:t>
            </w:r>
          </w:p>
        </w:tc>
      </w:tr>
      <w:tr w:rsidR="00B075C1" w:rsidRPr="00C65BF5" w14:paraId="58697822" w14:textId="77777777" w:rsidTr="00E9220F">
        <w:tc>
          <w:tcPr>
            <w:tcW w:w="7621" w:type="dxa"/>
          </w:tcPr>
          <w:p w14:paraId="3ED7CAA2" w14:textId="6742C336" w:rsidR="00B075C1" w:rsidRPr="00C65BF5" w:rsidRDefault="00AC2E5C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запасы</w:t>
            </w:r>
          </w:p>
        </w:tc>
        <w:tc>
          <w:tcPr>
            <w:tcW w:w="2375" w:type="dxa"/>
          </w:tcPr>
          <w:p w14:paraId="778585C3" w14:textId="46829369" w:rsidR="00B075C1" w:rsidRPr="00C65BF5" w:rsidRDefault="00E13A0E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17 611,00</w:t>
            </w:r>
          </w:p>
        </w:tc>
      </w:tr>
      <w:tr w:rsidR="00B075C1" w:rsidRPr="00C65BF5" w14:paraId="3AE7A55B" w14:textId="77777777" w:rsidTr="00E9220F">
        <w:tc>
          <w:tcPr>
            <w:tcW w:w="7621" w:type="dxa"/>
          </w:tcPr>
          <w:p w14:paraId="61329893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Размер кредиторской задолженности</w:t>
            </w:r>
          </w:p>
        </w:tc>
        <w:tc>
          <w:tcPr>
            <w:tcW w:w="2375" w:type="dxa"/>
          </w:tcPr>
          <w:p w14:paraId="6D1432A4" w14:textId="6244F0E8" w:rsidR="00B075C1" w:rsidRPr="00C65BF5" w:rsidRDefault="00E13A0E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32 938,00</w:t>
            </w:r>
          </w:p>
        </w:tc>
      </w:tr>
      <w:tr w:rsidR="00B075C1" w:rsidRPr="00C65BF5" w14:paraId="0FE8784C" w14:textId="77777777" w:rsidTr="00E9220F">
        <w:tc>
          <w:tcPr>
            <w:tcW w:w="7621" w:type="dxa"/>
          </w:tcPr>
          <w:p w14:paraId="63BF5D90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Выручка от реализации</w:t>
            </w:r>
          </w:p>
        </w:tc>
        <w:tc>
          <w:tcPr>
            <w:tcW w:w="2375" w:type="dxa"/>
          </w:tcPr>
          <w:p w14:paraId="3F753E6C" w14:textId="4D188029" w:rsidR="00B075C1" w:rsidRPr="00C65BF5" w:rsidRDefault="00E13A0E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65 161,00</w:t>
            </w:r>
          </w:p>
        </w:tc>
      </w:tr>
      <w:tr w:rsidR="00B075C1" w:rsidRPr="00C65BF5" w14:paraId="7E034225" w14:textId="77777777" w:rsidTr="00E9220F">
        <w:tc>
          <w:tcPr>
            <w:tcW w:w="7621" w:type="dxa"/>
          </w:tcPr>
          <w:p w14:paraId="03A2020A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Чистая прибыль</w:t>
            </w:r>
          </w:p>
        </w:tc>
        <w:tc>
          <w:tcPr>
            <w:tcW w:w="2375" w:type="dxa"/>
          </w:tcPr>
          <w:p w14:paraId="7934EA09" w14:textId="1F63D33E" w:rsidR="00B075C1" w:rsidRPr="00C65BF5" w:rsidRDefault="00E13A0E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689,00</w:t>
            </w:r>
          </w:p>
        </w:tc>
      </w:tr>
    </w:tbl>
    <w:p w14:paraId="5E0D6E6A" w14:textId="77777777" w:rsidR="00B075C1" w:rsidRPr="00C65BF5" w:rsidRDefault="00B075C1" w:rsidP="00C65BF5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Энергетические ресурсы, используемые обществом в отчетном году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101"/>
        <w:gridCol w:w="3897"/>
        <w:gridCol w:w="2499"/>
        <w:gridCol w:w="2499"/>
      </w:tblGrid>
      <w:tr w:rsidR="00B075C1" w:rsidRPr="00C65BF5" w14:paraId="393D70DE" w14:textId="77777777" w:rsidTr="00E9220F">
        <w:trPr>
          <w:trHeight w:val="575"/>
        </w:trPr>
        <w:tc>
          <w:tcPr>
            <w:tcW w:w="1101" w:type="dxa"/>
          </w:tcPr>
          <w:p w14:paraId="4451C4C7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№</w:t>
            </w:r>
          </w:p>
          <w:p w14:paraId="0FF6F231" w14:textId="490BCD56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</w:p>
        </w:tc>
        <w:tc>
          <w:tcPr>
            <w:tcW w:w="3897" w:type="dxa"/>
          </w:tcPr>
          <w:p w14:paraId="0FB60ADC" w14:textId="6F1901AA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Наименование</w:t>
            </w:r>
          </w:p>
          <w:p w14:paraId="55CB5138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энергетического ресурса</w:t>
            </w:r>
          </w:p>
        </w:tc>
        <w:tc>
          <w:tcPr>
            <w:tcW w:w="2499" w:type="dxa"/>
          </w:tcPr>
          <w:p w14:paraId="73F7AD21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Объем</w:t>
            </w:r>
          </w:p>
          <w:p w14:paraId="7FB9B861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использованного ресурса</w:t>
            </w:r>
          </w:p>
        </w:tc>
        <w:tc>
          <w:tcPr>
            <w:tcW w:w="2499" w:type="dxa"/>
          </w:tcPr>
          <w:p w14:paraId="12E368F0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 w:rsidRPr="00C65BF5">
              <w:rPr>
                <w:rFonts w:ascii="Times New Roman" w:hAnsi="Times New Roman" w:cs="Times New Roman"/>
              </w:rPr>
              <w:t>Стоимость</w:t>
            </w:r>
            <w:r w:rsidR="00890FAC" w:rsidRPr="00C65BF5">
              <w:rPr>
                <w:rFonts w:ascii="Times New Roman" w:hAnsi="Times New Roman" w:cs="Times New Roman"/>
                <w:lang w:val="uk-UA"/>
              </w:rPr>
              <w:t>, руб</w:t>
            </w:r>
          </w:p>
        </w:tc>
      </w:tr>
      <w:tr w:rsidR="00B075C1" w:rsidRPr="00C65BF5" w14:paraId="4B69AEA2" w14:textId="77777777" w:rsidTr="00E9220F">
        <w:tc>
          <w:tcPr>
            <w:tcW w:w="1101" w:type="dxa"/>
          </w:tcPr>
          <w:p w14:paraId="051FB88A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3897" w:type="dxa"/>
          </w:tcPr>
          <w:p w14:paraId="2CF728FA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Электрическая энергия</w:t>
            </w:r>
          </w:p>
        </w:tc>
        <w:tc>
          <w:tcPr>
            <w:tcW w:w="2499" w:type="dxa"/>
          </w:tcPr>
          <w:p w14:paraId="20EBC40E" w14:textId="1C424665" w:rsidR="00B075C1" w:rsidRPr="000149E3" w:rsidRDefault="00E13A0E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283 381</w:t>
            </w:r>
            <w:r w:rsidR="00D97FE3" w:rsidRPr="000149E3">
              <w:rPr>
                <w:rFonts w:ascii="Times New Roman" w:hAnsi="Times New Roman" w:cs="Times New Roman"/>
                <w:lang w:val="uk-UA"/>
              </w:rPr>
              <w:t xml:space="preserve"> кВт/ч</w:t>
            </w:r>
          </w:p>
        </w:tc>
        <w:tc>
          <w:tcPr>
            <w:tcW w:w="2499" w:type="dxa"/>
          </w:tcPr>
          <w:p w14:paraId="0FCD20A2" w14:textId="3AD2853F" w:rsidR="00B075C1" w:rsidRPr="000149E3" w:rsidRDefault="00E13A0E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2 365 237,37</w:t>
            </w:r>
          </w:p>
        </w:tc>
      </w:tr>
      <w:tr w:rsidR="00B075C1" w:rsidRPr="00C65BF5" w14:paraId="18CE5891" w14:textId="77777777" w:rsidTr="00E9220F">
        <w:tc>
          <w:tcPr>
            <w:tcW w:w="1101" w:type="dxa"/>
          </w:tcPr>
          <w:p w14:paraId="305D5724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97" w:type="dxa"/>
          </w:tcPr>
          <w:p w14:paraId="07E4D533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Газ природный</w:t>
            </w:r>
          </w:p>
        </w:tc>
        <w:tc>
          <w:tcPr>
            <w:tcW w:w="2499" w:type="dxa"/>
          </w:tcPr>
          <w:p w14:paraId="70D3C630" w14:textId="66640FD5" w:rsidR="00B075C1" w:rsidRPr="000149E3" w:rsidRDefault="00E13A0E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14 000</w:t>
            </w:r>
            <w:r w:rsidR="00D97FE3" w:rsidRPr="000149E3">
              <w:rPr>
                <w:rFonts w:ascii="Times New Roman" w:hAnsi="Times New Roman" w:cs="Times New Roman"/>
                <w:lang w:val="uk-UA"/>
              </w:rPr>
              <w:t xml:space="preserve"> м.куб</w:t>
            </w:r>
          </w:p>
        </w:tc>
        <w:tc>
          <w:tcPr>
            <w:tcW w:w="2499" w:type="dxa"/>
          </w:tcPr>
          <w:p w14:paraId="07671647" w14:textId="4D6FCCE6" w:rsidR="00B075C1" w:rsidRPr="000149E3" w:rsidRDefault="00E13A0E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137 856,57</w:t>
            </w:r>
          </w:p>
        </w:tc>
      </w:tr>
    </w:tbl>
    <w:p w14:paraId="3F28840C" w14:textId="2D61D490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</w:p>
    <w:p w14:paraId="105EA43E" w14:textId="77777777" w:rsidR="00B075C1" w:rsidRPr="00C65BF5" w:rsidRDefault="00B075C1" w:rsidP="00C65BF5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Перспективы развития акционерного общества</w:t>
      </w:r>
    </w:p>
    <w:p w14:paraId="19CF96DF" w14:textId="476288D4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Основные перспективы развития АО «Симферопольский райагрохим» связаны с реализацией программы реконструкции объектов имущественного комплекса и увелич</w:t>
      </w:r>
      <w:r w:rsidR="00675C25" w:rsidRPr="00C65BF5">
        <w:rPr>
          <w:rFonts w:ascii="Times New Roman" w:hAnsi="Times New Roman" w:cs="Times New Roman"/>
        </w:rPr>
        <w:t xml:space="preserve">ение объемов продаж </w:t>
      </w:r>
      <w:r w:rsidR="006E47E5" w:rsidRPr="00C65BF5">
        <w:rPr>
          <w:rFonts w:ascii="Times New Roman" w:hAnsi="Times New Roman" w:cs="Times New Roman"/>
        </w:rPr>
        <w:t>удобрений,</w:t>
      </w:r>
      <w:r w:rsidR="00675C25" w:rsidRPr="00C65BF5">
        <w:rPr>
          <w:rFonts w:ascii="Times New Roman" w:hAnsi="Times New Roman" w:cs="Times New Roman"/>
        </w:rPr>
        <w:t xml:space="preserve"> </w:t>
      </w:r>
      <w:r w:rsidRPr="00C65BF5">
        <w:rPr>
          <w:rFonts w:ascii="Times New Roman" w:hAnsi="Times New Roman" w:cs="Times New Roman"/>
        </w:rPr>
        <w:t>средств защиты растений</w:t>
      </w:r>
      <w:r w:rsidR="00675C25" w:rsidRPr="00C65BF5">
        <w:rPr>
          <w:rFonts w:ascii="Times New Roman" w:hAnsi="Times New Roman" w:cs="Times New Roman"/>
        </w:rPr>
        <w:t xml:space="preserve"> и ТНП</w:t>
      </w:r>
      <w:r w:rsidRPr="00C65BF5">
        <w:rPr>
          <w:rFonts w:ascii="Times New Roman" w:hAnsi="Times New Roman" w:cs="Times New Roman"/>
        </w:rPr>
        <w:t>. Увеличение общего объема качественных коммерческих площадей и их дальнейшая эксплуатация существенно повысят престиж имущественного комплекса и привлекательность для арендаторов, приведет к росту доходности, а также даст толчок развитию и деловой активности района.</w:t>
      </w:r>
    </w:p>
    <w:p w14:paraId="4BDBB344" w14:textId="77777777" w:rsidR="00C51DA1" w:rsidRPr="00C65BF5" w:rsidRDefault="00C51DA1" w:rsidP="00C65BF5">
      <w:pPr>
        <w:pStyle w:val="a5"/>
        <w:rPr>
          <w:rFonts w:ascii="Times New Roman" w:hAnsi="Times New Roman" w:cs="Times New Roman"/>
        </w:rPr>
      </w:pPr>
    </w:p>
    <w:p w14:paraId="467911C4" w14:textId="77777777" w:rsidR="00B075C1" w:rsidRPr="00C65BF5" w:rsidRDefault="00B075C1" w:rsidP="00C65BF5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Отчет о выплате объявленных (начисленных) дивидендов по акциям акционерного общества:</w:t>
      </w:r>
    </w:p>
    <w:p w14:paraId="2DAB72C8" w14:textId="1A199565" w:rsidR="00B075C1" w:rsidRPr="00C65BF5" w:rsidRDefault="00B075C1" w:rsidP="00C65BF5">
      <w:pPr>
        <w:pStyle w:val="a5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</w:rPr>
        <w:t>Решение о выплате дивидендов не принималось. Дивиденды не объявлялись и не выплачивались.</w:t>
      </w:r>
    </w:p>
    <w:p w14:paraId="255F2FAF" w14:textId="77777777" w:rsidR="00B075C1" w:rsidRPr="00C65BF5" w:rsidRDefault="00B075C1" w:rsidP="00C65BF5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Описание основных факторов риска, связанных с деятельностью акционерного общества:</w:t>
      </w:r>
    </w:p>
    <w:p w14:paraId="4FB51BEC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Основные риски, влиянию которых подвержена деятельность Общества, носят экономический характер и связаны с общим трендом развития деловой активности России в целом и Республики Крым в частности:</w:t>
      </w:r>
    </w:p>
    <w:p w14:paraId="71FD1448" w14:textId="628501CE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стратегические риски – угрозы и возможности, возникающие на уровне принятия менеджментом стратегических решений;</w:t>
      </w:r>
    </w:p>
    <w:p w14:paraId="15000F69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операционные риски – угрозы и возможности, возникающие в ходе осуществления ежедневной/регулярной операционной деятельности, связанной с реализацией стратегии Общества;</w:t>
      </w:r>
    </w:p>
    <w:p w14:paraId="3E5BEF5C" w14:textId="5DCF6364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риски оперативного управления – угрозы и возможности, возникающие в процессе оперативного планирования и принятия оперативных управленческих решений;</w:t>
      </w:r>
    </w:p>
    <w:p w14:paraId="67FA6972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финансовые риски – угрозы и возможности, возникающие в ходе осуществления Обществом ежедневных/регулярных финансовых операций;</w:t>
      </w:r>
    </w:p>
    <w:p w14:paraId="0CAC3021" w14:textId="500DF89C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lastRenderedPageBreak/>
        <w:t xml:space="preserve">- риски, связанные с чрезвычайными </w:t>
      </w:r>
      <w:r w:rsidR="006E47E5" w:rsidRPr="00C65BF5">
        <w:rPr>
          <w:rFonts w:ascii="Times New Roman" w:hAnsi="Times New Roman" w:cs="Times New Roman"/>
        </w:rPr>
        <w:t>ситуациями –</w:t>
      </w:r>
      <w:r w:rsidRPr="00C65BF5">
        <w:rPr>
          <w:rFonts w:ascii="Times New Roman" w:hAnsi="Times New Roman" w:cs="Times New Roman"/>
        </w:rPr>
        <w:t xml:space="preserve"> угрозы, возникающие в ходе осуществления Общества ежедневной/регулярной операционной деятельности и по большей мере вызываемые внешними факторами чрезвычайного характера</w:t>
      </w:r>
      <w:r w:rsidR="00A527F7" w:rsidRPr="00C65BF5">
        <w:rPr>
          <w:rFonts w:ascii="Times New Roman" w:hAnsi="Times New Roman" w:cs="Times New Roman"/>
        </w:rPr>
        <w:t xml:space="preserve"> и санкционными мерами недружественных стран.</w:t>
      </w:r>
    </w:p>
    <w:p w14:paraId="44BF232D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</w:p>
    <w:p w14:paraId="73B5503C" w14:textId="5610D16B" w:rsidR="00B075C1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    В качестве основного риска Общества, наступление которого может существенным образом повлиять на показатели финансово-хозяйственной деятельности, можно отметить </w:t>
      </w:r>
      <w:r w:rsidR="00675C25" w:rsidRPr="00C65BF5">
        <w:rPr>
          <w:rFonts w:ascii="Times New Roman" w:hAnsi="Times New Roman" w:cs="Times New Roman"/>
        </w:rPr>
        <w:t xml:space="preserve">риски, связанные с чрезвычайными ситуациями и </w:t>
      </w:r>
      <w:r w:rsidRPr="00C65BF5">
        <w:rPr>
          <w:rFonts w:ascii="Times New Roman" w:hAnsi="Times New Roman" w:cs="Times New Roman"/>
        </w:rPr>
        <w:t>рыночные риски, основанные на повышении уровня конкуренции</w:t>
      </w:r>
      <w:r w:rsidR="00E13A0E">
        <w:rPr>
          <w:rFonts w:ascii="Times New Roman" w:hAnsi="Times New Roman" w:cs="Times New Roman"/>
        </w:rPr>
        <w:t>.</w:t>
      </w:r>
      <w:r w:rsidRPr="00C65BF5">
        <w:rPr>
          <w:rFonts w:ascii="Times New Roman" w:hAnsi="Times New Roman" w:cs="Times New Roman"/>
        </w:rPr>
        <w:t xml:space="preserve"> Общество предполагает в качестве стратегий управления рисков, расширение перечня товаров, предоставляемых услуг.</w:t>
      </w:r>
    </w:p>
    <w:p w14:paraId="295D3A2E" w14:textId="4918ADE1" w:rsidR="00E13A0E" w:rsidRPr="00C65BF5" w:rsidRDefault="00E13A0E" w:rsidP="00B075C1">
      <w:pPr>
        <w:pStyle w:val="a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Существенное влияние на финансовую устойчивость и прибыль , так же, влияют инфляция и уровень учетной ставки ЦБ РФ.  </w:t>
      </w:r>
    </w:p>
    <w:p w14:paraId="0DD3F44D" w14:textId="2222EF79" w:rsidR="00B075C1" w:rsidRPr="00C65BF5" w:rsidRDefault="00675C25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 Факторами риска в этой связи </w:t>
      </w:r>
      <w:r w:rsidR="006E47E5" w:rsidRPr="00C65BF5">
        <w:rPr>
          <w:rFonts w:ascii="Times New Roman" w:hAnsi="Times New Roman" w:cs="Times New Roman"/>
        </w:rPr>
        <w:t>являются:</w:t>
      </w:r>
      <w:r w:rsidRPr="00C65BF5">
        <w:rPr>
          <w:rFonts w:ascii="Times New Roman" w:hAnsi="Times New Roman" w:cs="Times New Roman"/>
        </w:rPr>
        <w:t xml:space="preserve"> снижение покупательной способности </w:t>
      </w:r>
      <w:r w:rsidR="006E47E5" w:rsidRPr="00C65BF5">
        <w:rPr>
          <w:rFonts w:ascii="Times New Roman" w:hAnsi="Times New Roman" w:cs="Times New Roman"/>
        </w:rPr>
        <w:t>населения,</w:t>
      </w:r>
      <w:r w:rsidRPr="00C65BF5">
        <w:rPr>
          <w:rFonts w:ascii="Times New Roman" w:hAnsi="Times New Roman" w:cs="Times New Roman"/>
        </w:rPr>
        <w:t xml:space="preserve"> инфляция</w:t>
      </w:r>
      <w:r w:rsidR="00B075C1" w:rsidRPr="00C65BF5">
        <w:rPr>
          <w:rFonts w:ascii="Times New Roman" w:hAnsi="Times New Roman" w:cs="Times New Roman"/>
        </w:rPr>
        <w:t xml:space="preserve"> и повышение цен</w:t>
      </w:r>
      <w:r w:rsidRPr="00C65BF5">
        <w:rPr>
          <w:rFonts w:ascii="Times New Roman" w:hAnsi="Times New Roman" w:cs="Times New Roman"/>
        </w:rPr>
        <w:t xml:space="preserve"> заводов-производителей</w:t>
      </w:r>
      <w:r w:rsidR="00B075C1" w:rsidRPr="00C65BF5">
        <w:rPr>
          <w:rFonts w:ascii="Times New Roman" w:hAnsi="Times New Roman" w:cs="Times New Roman"/>
        </w:rPr>
        <w:t xml:space="preserve"> на </w:t>
      </w:r>
      <w:r w:rsidRPr="00C65BF5">
        <w:rPr>
          <w:rFonts w:ascii="Times New Roman" w:hAnsi="Times New Roman" w:cs="Times New Roman"/>
        </w:rPr>
        <w:t>удобрения, СЗР, ТНП</w:t>
      </w:r>
      <w:r w:rsidR="00B075C1" w:rsidRPr="00C65BF5">
        <w:rPr>
          <w:rFonts w:ascii="Times New Roman" w:hAnsi="Times New Roman" w:cs="Times New Roman"/>
        </w:rPr>
        <w:t xml:space="preserve"> и строительные материалы, оборудование, энергоносители, услуги сторонних организаций, что может привести к снижению доходности.</w:t>
      </w:r>
    </w:p>
    <w:p w14:paraId="174FF409" w14:textId="6C6E1EA2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В качестве средства минимизации </w:t>
      </w:r>
      <w:r w:rsidR="00B16FAC" w:rsidRPr="00C65BF5">
        <w:rPr>
          <w:rFonts w:ascii="Times New Roman" w:hAnsi="Times New Roman" w:cs="Times New Roman"/>
        </w:rPr>
        <w:t>рисков АО</w:t>
      </w:r>
      <w:r w:rsidRPr="00C65BF5">
        <w:rPr>
          <w:rFonts w:ascii="Times New Roman" w:hAnsi="Times New Roman" w:cs="Times New Roman"/>
        </w:rPr>
        <w:t xml:space="preserve"> «Симферопольский райагрохим» планирует проведение оптимизации затрат и повышение оборачиваемости активов за счет изменения договорных отношений с контрагентами.</w:t>
      </w:r>
    </w:p>
    <w:p w14:paraId="7151AA60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АО «</w:t>
      </w:r>
      <w:r w:rsidRPr="00C65BF5">
        <w:rPr>
          <w:rFonts w:ascii="Times New Roman" w:hAnsi="Times New Roman" w:cs="Times New Roman"/>
          <w:lang w:val="en-US"/>
        </w:rPr>
        <w:t>C</w:t>
      </w:r>
      <w:r w:rsidRPr="00C65BF5">
        <w:rPr>
          <w:rFonts w:ascii="Times New Roman" w:hAnsi="Times New Roman" w:cs="Times New Roman"/>
        </w:rPr>
        <w:t>имферопольский райагрохим» реализует услуги на внутреннем рынке Российской Федерации с осуществлением расчетов в российских рублях (валюта Российской Федерации). Общество не планирует осуществлять деятельность на внешнем рынке. В связи с этим финансовое состояние АО «Симферопольский райагрохим» не подвержено рискам упущенной выгоды в результате непосредственного воздействия обменного курса иностранной валюты на ожидаемые денежные потоки от внешнеэкономических операций.</w:t>
      </w:r>
    </w:p>
    <w:p w14:paraId="65020C0D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АО «</w:t>
      </w:r>
      <w:r w:rsidRPr="00C65BF5">
        <w:rPr>
          <w:rFonts w:ascii="Times New Roman" w:hAnsi="Times New Roman" w:cs="Times New Roman"/>
          <w:lang w:val="en-US"/>
        </w:rPr>
        <w:t>C</w:t>
      </w:r>
      <w:r w:rsidRPr="00C65BF5">
        <w:rPr>
          <w:rFonts w:ascii="Times New Roman" w:hAnsi="Times New Roman" w:cs="Times New Roman"/>
        </w:rPr>
        <w:t>имферопольский райагрохим» принимает меры по снижению влияния факторов риска на деятельность Общества: повышает качество работы, в том числе культуры взаимоотношений с контрагентами, поддержание репутации Общества на рынке.</w:t>
      </w:r>
    </w:p>
    <w:p w14:paraId="1A952D36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Для Общества, как и для всех акционерных обществ, осуществляющих свою деятельность на территории Российской Федерации, существует риск изменения законодательства (федеральных законов и подзаконных нормативных актов), регулирующего акционерные и корпоративные взаимоотношения. </w:t>
      </w:r>
    </w:p>
    <w:p w14:paraId="67F425F7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</w:t>
      </w:r>
    </w:p>
    <w:p w14:paraId="1C615B29" w14:textId="77777777" w:rsidR="00B075C1" w:rsidRPr="00C65BF5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Сведения о сделках, совершенных эмитентом в отчетном году:</w:t>
      </w:r>
    </w:p>
    <w:p w14:paraId="5DF2F2FC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сделок, с указанием по каждой сделке ее существенных условий и органа управления акционерного общества, принявшего решение о ее одобрении.</w:t>
      </w:r>
    </w:p>
    <w:p w14:paraId="4C608523" w14:textId="77777777" w:rsidR="00B075C1" w:rsidRPr="00C65BF5" w:rsidRDefault="00B075C1" w:rsidP="00B075C1">
      <w:pPr>
        <w:pStyle w:val="a5"/>
        <w:rPr>
          <w:rFonts w:ascii="Times New Roman" w:hAnsi="Times New Roman" w:cs="Times New Roman"/>
          <w:b/>
          <w:u w:val="single"/>
        </w:rPr>
      </w:pPr>
      <w:r w:rsidRPr="00C65BF5">
        <w:rPr>
          <w:rFonts w:ascii="Times New Roman" w:hAnsi="Times New Roman" w:cs="Times New Roman"/>
        </w:rPr>
        <w:t xml:space="preserve">      </w:t>
      </w:r>
      <w:r w:rsidRPr="00C65BF5">
        <w:rPr>
          <w:rFonts w:ascii="Times New Roman" w:hAnsi="Times New Roman" w:cs="Times New Roman"/>
          <w:b/>
          <w:u w:val="single"/>
        </w:rPr>
        <w:t>Данные сделки в отчетном году не заключались.</w:t>
      </w:r>
    </w:p>
    <w:p w14:paraId="2DE07685" w14:textId="4F1E76A9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  Перечень совершенных акционерным обществом в отчетном году сделок, признаваемых в соответствии с Федеральным законом </w:t>
      </w:r>
      <w:r w:rsidR="00B16FAC" w:rsidRPr="00C65BF5">
        <w:rPr>
          <w:rFonts w:ascii="Times New Roman" w:hAnsi="Times New Roman" w:cs="Times New Roman"/>
        </w:rPr>
        <w:t>«Об</w:t>
      </w:r>
      <w:r w:rsidRPr="00C65BF5">
        <w:rPr>
          <w:rFonts w:ascii="Times New Roman" w:hAnsi="Times New Roman" w:cs="Times New Roman"/>
        </w:rPr>
        <w:t xml:space="preserve"> акционерных обществах» сделками, в совершении которых имелась заинтересованность, с указанием по каждой сделке заинтересованного лица (лиц), существенных условий и органа управления акционерного общества, принявшего решение о ее одобрении.</w:t>
      </w:r>
    </w:p>
    <w:p w14:paraId="172F87E3" w14:textId="77777777" w:rsidR="00B075C1" w:rsidRPr="00C65BF5" w:rsidRDefault="00B075C1" w:rsidP="00B075C1">
      <w:pPr>
        <w:pStyle w:val="a5"/>
        <w:rPr>
          <w:rFonts w:ascii="Times New Roman" w:hAnsi="Times New Roman" w:cs="Times New Roman"/>
          <w:b/>
          <w:u w:val="single"/>
        </w:rPr>
      </w:pPr>
      <w:r w:rsidRPr="00C65BF5">
        <w:rPr>
          <w:rFonts w:ascii="Times New Roman" w:hAnsi="Times New Roman" w:cs="Times New Roman"/>
        </w:rPr>
        <w:t xml:space="preserve">    </w:t>
      </w:r>
      <w:r w:rsidRPr="00C65BF5">
        <w:rPr>
          <w:rFonts w:ascii="Times New Roman" w:hAnsi="Times New Roman" w:cs="Times New Roman"/>
          <w:b/>
          <w:u w:val="single"/>
        </w:rPr>
        <w:t>Данные сделки в отчетном году не заключались.</w:t>
      </w:r>
    </w:p>
    <w:p w14:paraId="157CD274" w14:textId="77777777" w:rsidR="00B075C1" w:rsidRPr="00C65BF5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Сведения о лицах, входящих в состав органов управления</w:t>
      </w:r>
    </w:p>
    <w:p w14:paraId="70A26E73" w14:textId="48407341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В период между собраниями полномочия по управлению Обществом, в пределах своей компетенции осуществляет Наблюдательный совет. Деятельность Наблюдательного с</w:t>
      </w:r>
      <w:r w:rsidR="00B610D5" w:rsidRPr="00C65BF5">
        <w:rPr>
          <w:rFonts w:ascii="Times New Roman" w:hAnsi="Times New Roman" w:cs="Times New Roman"/>
        </w:rPr>
        <w:t xml:space="preserve">овета регулируется </w:t>
      </w:r>
      <w:r w:rsidRPr="00C65BF5">
        <w:rPr>
          <w:rFonts w:ascii="Times New Roman" w:hAnsi="Times New Roman" w:cs="Times New Roman"/>
        </w:rPr>
        <w:t>законом</w:t>
      </w:r>
      <w:r w:rsidR="00B610D5" w:rsidRPr="00C65BF5">
        <w:rPr>
          <w:rFonts w:ascii="Times New Roman" w:hAnsi="Times New Roman" w:cs="Times New Roman"/>
        </w:rPr>
        <w:t xml:space="preserve"> «Об акционерных обществах»</w:t>
      </w:r>
      <w:r w:rsidRPr="00C65BF5">
        <w:rPr>
          <w:rFonts w:ascii="Times New Roman" w:hAnsi="Times New Roman" w:cs="Times New Roman"/>
        </w:rPr>
        <w:t xml:space="preserve"> и настоящим </w:t>
      </w:r>
      <w:r w:rsidR="00B16FAC" w:rsidRPr="00C65BF5">
        <w:rPr>
          <w:rFonts w:ascii="Times New Roman" w:hAnsi="Times New Roman" w:cs="Times New Roman"/>
        </w:rPr>
        <w:t>Уставом.</w:t>
      </w:r>
      <w:r w:rsidR="00B610D5" w:rsidRPr="00C65BF5">
        <w:rPr>
          <w:rFonts w:ascii="Times New Roman" w:hAnsi="Times New Roman" w:cs="Times New Roman"/>
        </w:rPr>
        <w:t xml:space="preserve"> </w:t>
      </w:r>
      <w:r w:rsidRPr="00C65BF5">
        <w:rPr>
          <w:rFonts w:ascii="Times New Roman" w:hAnsi="Times New Roman" w:cs="Times New Roman"/>
        </w:rPr>
        <w:t xml:space="preserve">Целями деятельности Наблюдательного совета являются: обеспечение достижения максимальной прибыли и увеличение активов Общества, защита прав и законных интересов акционеров, осуществление постоянного контроля за исполнительным органом. Обеспечение полноты, достоверности и объективности информации об Обществе.  </w:t>
      </w:r>
    </w:p>
    <w:p w14:paraId="22742877" w14:textId="77777777" w:rsidR="00B075C1" w:rsidRPr="00C65BF5" w:rsidRDefault="00B075C1" w:rsidP="00B075C1">
      <w:pPr>
        <w:pStyle w:val="a5"/>
        <w:rPr>
          <w:rFonts w:ascii="Times New Roman" w:hAnsi="Times New Roman" w:cs="Times New Roman"/>
          <w:b/>
          <w:u w:val="single"/>
        </w:rPr>
      </w:pPr>
      <w:r w:rsidRPr="00C65BF5">
        <w:rPr>
          <w:rFonts w:ascii="Times New Roman" w:hAnsi="Times New Roman" w:cs="Times New Roman"/>
          <w:b/>
          <w:u w:val="single"/>
        </w:rPr>
        <w:t>Сведения о составе наблюдательного совета эмитента акционерного общества:</w:t>
      </w:r>
    </w:p>
    <w:p w14:paraId="74E3877F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Изменения в составе Наблюдательного совета не было.</w:t>
      </w:r>
    </w:p>
    <w:p w14:paraId="57D1F990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Сделки по приобретению или отчуждению акций акционерного общества членами Наблюдательного совета не совершались.</w:t>
      </w:r>
    </w:p>
    <w:p w14:paraId="2D5FEED8" w14:textId="77777777" w:rsidR="00B075C1" w:rsidRPr="00C65BF5" w:rsidRDefault="00B075C1" w:rsidP="00B075C1">
      <w:pPr>
        <w:pStyle w:val="a5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</w:rPr>
        <w:t xml:space="preserve">     </w:t>
      </w:r>
      <w:r w:rsidRPr="00C65BF5">
        <w:rPr>
          <w:rFonts w:ascii="Times New Roman" w:hAnsi="Times New Roman" w:cs="Times New Roman"/>
          <w:b/>
        </w:rPr>
        <w:t>Сведения о лице, занимающем должность (осуществляющем функции) единоличного исполнительного органа акционерного общества.</w:t>
      </w:r>
    </w:p>
    <w:p w14:paraId="545A8CAA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Для обеспечения текущего управления Обществом Наблюдательный совет назначает Генерального директора Общества. Генеральный директор Общества назначается Наблюдательным советом. Генеральный директор подотчетен Наблюдательному совету Общества. Права и обязанности Генерального директора по осуществлению руководства текущей деятельностью Общества определяются правовыми актами РФ, Уставом Общества и </w:t>
      </w:r>
      <w:r w:rsidR="00B610D5" w:rsidRPr="00C65BF5">
        <w:rPr>
          <w:rFonts w:ascii="Times New Roman" w:hAnsi="Times New Roman" w:cs="Times New Roman"/>
        </w:rPr>
        <w:lastRenderedPageBreak/>
        <w:t xml:space="preserve">трудовым </w:t>
      </w:r>
      <w:r w:rsidRPr="00C65BF5">
        <w:rPr>
          <w:rFonts w:ascii="Times New Roman" w:hAnsi="Times New Roman" w:cs="Times New Roman"/>
        </w:rPr>
        <w:t>договором, заключенным между Генеральным директором и Обществом. К компетенции Генерального директора относятся все вопросы руководства текущей деятельностью Общества, за исключением вопросов, отнесенных к компетенции Общего собрания акционеров и Наблюдательного совета Общества.</w:t>
      </w:r>
    </w:p>
    <w:p w14:paraId="30D33871" w14:textId="56D75A45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Генеральный директор организует выполнение решений Общего собрания акционеров и Наблюдательного совета Общества. Генеральный директор без доверенности действует от имени Общества, в том числе представляет его интересы, совершает сделки от имени Общества в пределах, установленных Законом и Уставом, утверждает штаты, издает приказы и дает указания, обязательные для исполнения всеми работниками Общества.</w:t>
      </w:r>
    </w:p>
    <w:p w14:paraId="1EAEDA84" w14:textId="3501BE70" w:rsidR="00F03CC9" w:rsidRPr="00C65BF5" w:rsidRDefault="00F03CC9" w:rsidP="00B075C1">
      <w:pPr>
        <w:pStyle w:val="a5"/>
        <w:rPr>
          <w:rFonts w:ascii="Times New Roman" w:hAnsi="Times New Roman" w:cs="Times New Roman"/>
        </w:rPr>
      </w:pPr>
    </w:p>
    <w:p w14:paraId="1EF3A947" w14:textId="77777777" w:rsidR="00F03CC9" w:rsidRPr="00C65BF5" w:rsidRDefault="00F03CC9" w:rsidP="00B075C1">
      <w:pPr>
        <w:pStyle w:val="a5"/>
        <w:rPr>
          <w:rFonts w:ascii="Times New Roman" w:hAnsi="Times New Roman" w:cs="Times New Roman"/>
        </w:rPr>
      </w:pPr>
    </w:p>
    <w:tbl>
      <w:tblPr>
        <w:tblStyle w:val="a4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560"/>
        <w:gridCol w:w="1134"/>
        <w:gridCol w:w="708"/>
        <w:gridCol w:w="1134"/>
        <w:gridCol w:w="1843"/>
        <w:gridCol w:w="1418"/>
        <w:gridCol w:w="1275"/>
        <w:gridCol w:w="1418"/>
      </w:tblGrid>
      <w:tr w:rsidR="00B075C1" w:rsidRPr="00C65BF5" w14:paraId="4022AA8E" w14:textId="77777777" w:rsidTr="00F03CC9">
        <w:tc>
          <w:tcPr>
            <w:tcW w:w="1560" w:type="dxa"/>
            <w:vAlign w:val="center"/>
          </w:tcPr>
          <w:p w14:paraId="322902FF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Наименование органа</w:t>
            </w:r>
          </w:p>
        </w:tc>
        <w:tc>
          <w:tcPr>
            <w:tcW w:w="1134" w:type="dxa"/>
            <w:vAlign w:val="center"/>
          </w:tcPr>
          <w:p w14:paraId="6A64B019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ФИО</w:t>
            </w:r>
          </w:p>
        </w:tc>
        <w:tc>
          <w:tcPr>
            <w:tcW w:w="708" w:type="dxa"/>
            <w:vAlign w:val="center"/>
          </w:tcPr>
          <w:p w14:paraId="33C4A984" w14:textId="68CE7E1A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 xml:space="preserve">Год </w:t>
            </w:r>
            <w:r w:rsidR="00B16FAC" w:rsidRPr="00C65BF5">
              <w:rPr>
                <w:rFonts w:ascii="Times New Roman" w:hAnsi="Times New Roman" w:cs="Times New Roman"/>
              </w:rPr>
              <w:t>рожд.</w:t>
            </w:r>
            <w:r w:rsidRPr="00C65BF5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1134" w:type="dxa"/>
            <w:vAlign w:val="center"/>
          </w:tcPr>
          <w:p w14:paraId="1AA7FF27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 w:rsidRPr="00C65BF5">
              <w:rPr>
                <w:rFonts w:ascii="Times New Roman" w:hAnsi="Times New Roman" w:cs="Times New Roman"/>
              </w:rPr>
              <w:t xml:space="preserve">Сведения </w:t>
            </w:r>
            <w:r w:rsidRPr="00C65BF5">
              <w:rPr>
                <w:rFonts w:ascii="Times New Roman" w:hAnsi="Times New Roman" w:cs="Times New Roman"/>
                <w:lang w:val="uk-UA"/>
              </w:rPr>
              <w:t>об образовании:</w:t>
            </w:r>
          </w:p>
        </w:tc>
        <w:tc>
          <w:tcPr>
            <w:tcW w:w="1843" w:type="dxa"/>
            <w:vAlign w:val="center"/>
          </w:tcPr>
          <w:p w14:paraId="39F4389C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Сведения об основном месте работы</w:t>
            </w:r>
          </w:p>
        </w:tc>
        <w:tc>
          <w:tcPr>
            <w:tcW w:w="1418" w:type="dxa"/>
            <w:vAlign w:val="center"/>
          </w:tcPr>
          <w:p w14:paraId="692C9069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Дата заключения трудового договора</w:t>
            </w:r>
          </w:p>
        </w:tc>
        <w:tc>
          <w:tcPr>
            <w:tcW w:w="1275" w:type="dxa"/>
            <w:vAlign w:val="center"/>
          </w:tcPr>
          <w:p w14:paraId="6DAD00E1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Доля участия в уставном капитале</w:t>
            </w:r>
          </w:p>
        </w:tc>
        <w:tc>
          <w:tcPr>
            <w:tcW w:w="1418" w:type="dxa"/>
            <w:vAlign w:val="center"/>
          </w:tcPr>
          <w:p w14:paraId="2107B7CB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Доля обыкновенных акций (%) в уставном</w:t>
            </w:r>
          </w:p>
        </w:tc>
      </w:tr>
      <w:tr w:rsidR="00B075C1" w:rsidRPr="00C65BF5" w14:paraId="20DFF1A5" w14:textId="77777777" w:rsidTr="00F03CC9">
        <w:tc>
          <w:tcPr>
            <w:tcW w:w="1560" w:type="dxa"/>
            <w:vAlign w:val="center"/>
          </w:tcPr>
          <w:p w14:paraId="0CF5F230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Генеральный директор</w:t>
            </w:r>
          </w:p>
        </w:tc>
        <w:tc>
          <w:tcPr>
            <w:tcW w:w="1134" w:type="dxa"/>
            <w:vAlign w:val="center"/>
          </w:tcPr>
          <w:p w14:paraId="49388CAC" w14:textId="1AF9EBCC" w:rsidR="00B075C1" w:rsidRPr="00C65BF5" w:rsidRDefault="00242736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Запетрук Виталий Анатольевич</w:t>
            </w:r>
          </w:p>
        </w:tc>
        <w:tc>
          <w:tcPr>
            <w:tcW w:w="708" w:type="dxa"/>
            <w:vAlign w:val="center"/>
          </w:tcPr>
          <w:p w14:paraId="19799162" w14:textId="6AEECA61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197</w:t>
            </w:r>
            <w:r w:rsidR="00242736" w:rsidRPr="00C65BF5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134" w:type="dxa"/>
            <w:vAlign w:val="center"/>
          </w:tcPr>
          <w:p w14:paraId="67CB097B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высшее</w:t>
            </w:r>
          </w:p>
        </w:tc>
        <w:tc>
          <w:tcPr>
            <w:tcW w:w="1843" w:type="dxa"/>
            <w:vAlign w:val="center"/>
          </w:tcPr>
          <w:p w14:paraId="7337AC51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АО «Симферопольский райагрохим»</w:t>
            </w:r>
          </w:p>
        </w:tc>
        <w:tc>
          <w:tcPr>
            <w:tcW w:w="1418" w:type="dxa"/>
            <w:vAlign w:val="center"/>
          </w:tcPr>
          <w:p w14:paraId="39DA8A33" w14:textId="49CA38B9" w:rsidR="00B075C1" w:rsidRPr="00C65BF5" w:rsidRDefault="00242736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16.06.2022</w:t>
            </w:r>
            <w:r w:rsidR="00B075C1" w:rsidRPr="00C65BF5">
              <w:rPr>
                <w:rFonts w:ascii="Times New Roman" w:hAnsi="Times New Roman" w:cs="Times New Roman"/>
              </w:rPr>
              <w:t xml:space="preserve"> г.</w:t>
            </w:r>
          </w:p>
        </w:tc>
        <w:tc>
          <w:tcPr>
            <w:tcW w:w="1275" w:type="dxa"/>
            <w:vAlign w:val="center"/>
          </w:tcPr>
          <w:p w14:paraId="0FF49A3A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vAlign w:val="center"/>
          </w:tcPr>
          <w:p w14:paraId="35CD526D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0</w:t>
            </w:r>
          </w:p>
        </w:tc>
      </w:tr>
    </w:tbl>
    <w:p w14:paraId="4A461CCF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     Сделки по приобретению или отчуждению акций акционерного общества Генеральным директором не совершались.      </w:t>
      </w:r>
    </w:p>
    <w:p w14:paraId="7ECC112E" w14:textId="77777777" w:rsidR="00B075C1" w:rsidRPr="00C65BF5" w:rsidRDefault="00B075C1" w:rsidP="00B075C1">
      <w:pPr>
        <w:pStyle w:val="a5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Сведения о коллегиальном исполнительном органе:</w:t>
      </w:r>
    </w:p>
    <w:p w14:paraId="75BC05B2" w14:textId="3BC7EF60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Коллегиальный исполнительный орган в соответствии со структурой управления в </w:t>
      </w:r>
      <w:r w:rsidR="00B16FAC" w:rsidRPr="00C65BF5">
        <w:rPr>
          <w:rFonts w:ascii="Times New Roman" w:hAnsi="Times New Roman" w:cs="Times New Roman"/>
        </w:rPr>
        <w:t>АО «</w:t>
      </w:r>
      <w:r w:rsidRPr="00C65BF5">
        <w:rPr>
          <w:rFonts w:ascii="Times New Roman" w:hAnsi="Times New Roman" w:cs="Times New Roman"/>
        </w:rPr>
        <w:t>Симферопольский райагрохим» не формировался и не избирался.</w:t>
      </w:r>
    </w:p>
    <w:p w14:paraId="493384C2" w14:textId="77777777" w:rsidR="00B075C1" w:rsidRPr="00C65BF5" w:rsidRDefault="00B075C1" w:rsidP="00B075C1">
      <w:pPr>
        <w:pStyle w:val="a5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Сведения об управляющей организации:</w:t>
      </w:r>
    </w:p>
    <w:p w14:paraId="5878F37F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Общее собрание акционеров не принимало решения о передаче полномочий единоличного исполнительного органа Общества по договору коммерческой организации (управляющей организации) или индивидуальному предпринимателю (управляющему).</w:t>
      </w:r>
    </w:p>
    <w:p w14:paraId="332233FE" w14:textId="77777777" w:rsidR="00B075C1" w:rsidRPr="00C65BF5" w:rsidRDefault="00B075C1" w:rsidP="00B075C1">
      <w:pPr>
        <w:pStyle w:val="a5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Сведения о вознаграждениях (компенсации расходов) органов управления эмитента и сведения о выплаченном вознаграждении (компенсированных расходов) органов управления эмитента:</w:t>
      </w:r>
    </w:p>
    <w:p w14:paraId="42315D7B" w14:textId="234DBD60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В отчетном периоде председателю Наблюдательного совета вознаграждение, связанное с исполнением им функций </w:t>
      </w:r>
      <w:r w:rsidR="00B16FAC" w:rsidRPr="00C65BF5">
        <w:rPr>
          <w:rFonts w:ascii="Times New Roman" w:hAnsi="Times New Roman" w:cs="Times New Roman"/>
        </w:rPr>
        <w:t>председателя,</w:t>
      </w:r>
      <w:r w:rsidRPr="00C65BF5">
        <w:rPr>
          <w:rFonts w:ascii="Times New Roman" w:hAnsi="Times New Roman" w:cs="Times New Roman"/>
        </w:rPr>
        <w:t xml:space="preserve"> не выплачивалось. Вознаграждение и оплата труда членов Наблюдательного совета не осуществлялось.</w:t>
      </w:r>
    </w:p>
    <w:p w14:paraId="7ADC1916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Вознаграждение Генерального директора определяется как фиксированная сумма (ежемесячный оклад) в соответствии с трудовым договором,</w:t>
      </w:r>
      <w:r w:rsidR="00B610D5" w:rsidRPr="00C65BF5">
        <w:rPr>
          <w:rFonts w:ascii="Times New Roman" w:hAnsi="Times New Roman" w:cs="Times New Roman"/>
        </w:rPr>
        <w:t xml:space="preserve"> штатным расписанием,</w:t>
      </w:r>
      <w:r w:rsidRPr="00C65BF5">
        <w:rPr>
          <w:rFonts w:ascii="Times New Roman" w:hAnsi="Times New Roman" w:cs="Times New Roman"/>
        </w:rPr>
        <w:t xml:space="preserve"> а также премий в соответствии с положением об оплате труда, положением о премировании.</w:t>
      </w:r>
    </w:p>
    <w:p w14:paraId="68BB664A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</w:p>
    <w:p w14:paraId="7850041D" w14:textId="77777777" w:rsidR="00B075C1" w:rsidRPr="00C65BF5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Сведения о чистых активах эмитента</w:t>
      </w:r>
    </w:p>
    <w:p w14:paraId="30BAC792" w14:textId="234B0F04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 Стоимость ч</w:t>
      </w:r>
      <w:r w:rsidR="00890FAC" w:rsidRPr="00C65BF5">
        <w:rPr>
          <w:rFonts w:ascii="Times New Roman" w:hAnsi="Times New Roman" w:cs="Times New Roman"/>
        </w:rPr>
        <w:t>истых активов на 31 декабря 202</w:t>
      </w:r>
      <w:r w:rsidR="00957C79">
        <w:rPr>
          <w:rFonts w:ascii="Times New Roman" w:hAnsi="Times New Roman" w:cs="Times New Roman"/>
        </w:rPr>
        <w:t>4</w:t>
      </w:r>
      <w:r w:rsidRPr="00C65BF5">
        <w:rPr>
          <w:rFonts w:ascii="Times New Roman" w:hAnsi="Times New Roman" w:cs="Times New Roman"/>
        </w:rPr>
        <w:t xml:space="preserve"> года составляет </w:t>
      </w:r>
      <w:r w:rsidR="00D97FE3" w:rsidRPr="00E13A0E">
        <w:rPr>
          <w:rFonts w:ascii="Times New Roman" w:hAnsi="Times New Roman" w:cs="Times New Roman"/>
        </w:rPr>
        <w:t>8</w:t>
      </w:r>
      <w:r w:rsidR="00E13A0E" w:rsidRPr="00E13A0E">
        <w:rPr>
          <w:rFonts w:ascii="Times New Roman" w:hAnsi="Times New Roman" w:cs="Times New Roman"/>
        </w:rPr>
        <w:t>4 316</w:t>
      </w:r>
      <w:r w:rsidR="00890FAC" w:rsidRPr="00E13A0E">
        <w:rPr>
          <w:rFonts w:ascii="Times New Roman" w:hAnsi="Times New Roman" w:cs="Times New Roman"/>
          <w:lang w:val="uk-UA"/>
        </w:rPr>
        <w:t xml:space="preserve">,00 </w:t>
      </w:r>
      <w:r w:rsidRPr="00E13A0E">
        <w:rPr>
          <w:rFonts w:ascii="Times New Roman" w:hAnsi="Times New Roman" w:cs="Times New Roman"/>
        </w:rPr>
        <w:t>тыс.</w:t>
      </w:r>
      <w:r w:rsidRPr="00C65BF5">
        <w:rPr>
          <w:rFonts w:ascii="Times New Roman" w:hAnsi="Times New Roman" w:cs="Times New Roman"/>
        </w:rPr>
        <w:t xml:space="preserve"> рублей. Размер уставного капитала составляет </w:t>
      </w:r>
      <w:r w:rsidRPr="00E13A0E">
        <w:rPr>
          <w:rFonts w:ascii="Times New Roman" w:hAnsi="Times New Roman" w:cs="Times New Roman"/>
        </w:rPr>
        <w:t>79 856 тыс. рублей</w:t>
      </w:r>
      <w:r w:rsidRPr="00C65BF5">
        <w:rPr>
          <w:rFonts w:ascii="Times New Roman" w:hAnsi="Times New Roman" w:cs="Times New Roman"/>
        </w:rPr>
        <w:t>. Соотношение стоимости чистых активов Общества и размера уставного капитала отвечает требованиям законодательства РФ.</w:t>
      </w:r>
    </w:p>
    <w:p w14:paraId="0886E969" w14:textId="77777777" w:rsidR="00B075C1" w:rsidRPr="00C65BF5" w:rsidRDefault="00B075C1" w:rsidP="00B075C1">
      <w:pPr>
        <w:pStyle w:val="a5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 xml:space="preserve">Отчет о соблюдении акционерным обществом принципов и рекомендаций Кодекса корпоративного управления </w:t>
      </w:r>
    </w:p>
    <w:p w14:paraId="3AB50B8E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 Общество осуществляет свою деятельность и взаимоотношения с владельцами ценных бумаг Общества в строгом соответствии с Законодательством Российской Федерации, нормативными актами ЦБ России, стремится соблюдать все положения Кодекса корпоративного управления, рекомендованного к применению Письмом Банка России от 10 апреля 2014 г. № 06-52/2463.</w:t>
      </w:r>
    </w:p>
    <w:p w14:paraId="4E891915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</w:p>
    <w:p w14:paraId="7C9413F1" w14:textId="77777777" w:rsidR="00B075C1" w:rsidRPr="00C65BF5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Прочие сведения</w:t>
      </w:r>
    </w:p>
    <w:p w14:paraId="57CDF22B" w14:textId="1DE95645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 Иная информация, предусмотренная уставом акционерного общества или иным внутренним документом акционерного общества, подлежащая включению в годовой </w:t>
      </w:r>
      <w:r w:rsidR="00B16FAC" w:rsidRPr="00C65BF5">
        <w:rPr>
          <w:rFonts w:ascii="Times New Roman" w:hAnsi="Times New Roman" w:cs="Times New Roman"/>
        </w:rPr>
        <w:t>отчет.</w:t>
      </w:r>
    </w:p>
    <w:p w14:paraId="12D051F0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Иная информация не предоставляется.</w:t>
      </w:r>
    </w:p>
    <w:p w14:paraId="5CE41065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</w:p>
    <w:p w14:paraId="3455D2FA" w14:textId="77777777" w:rsidR="00890FAC" w:rsidRPr="00C65BF5" w:rsidRDefault="00890FAC" w:rsidP="00B075C1">
      <w:pPr>
        <w:pStyle w:val="a5"/>
        <w:rPr>
          <w:rFonts w:ascii="Times New Roman" w:hAnsi="Times New Roman" w:cs="Times New Roman"/>
        </w:rPr>
      </w:pPr>
    </w:p>
    <w:p w14:paraId="5B8B83F4" w14:textId="77777777" w:rsidR="00B075C1" w:rsidRPr="00C65BF5" w:rsidRDefault="00890FAC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 </w:t>
      </w:r>
      <w:r w:rsidRPr="00C65BF5">
        <w:rPr>
          <w:rFonts w:ascii="Times New Roman" w:hAnsi="Times New Roman" w:cs="Times New Roman"/>
          <w:b/>
        </w:rPr>
        <w:t>Первый заместитель генерального директора               _________________            Витренко В.В</w:t>
      </w:r>
      <w:r w:rsidRPr="00C65BF5">
        <w:rPr>
          <w:rFonts w:ascii="Times New Roman" w:hAnsi="Times New Roman" w:cs="Times New Roman"/>
        </w:rPr>
        <w:t>.</w:t>
      </w:r>
    </w:p>
    <w:p w14:paraId="12521E41" w14:textId="77777777" w:rsidR="00890FAC" w:rsidRPr="00C65BF5" w:rsidRDefault="00890FAC" w:rsidP="00B075C1">
      <w:pPr>
        <w:pStyle w:val="a5"/>
        <w:rPr>
          <w:rFonts w:ascii="Times New Roman" w:hAnsi="Times New Roman" w:cs="Times New Roman"/>
        </w:rPr>
      </w:pPr>
    </w:p>
    <w:p w14:paraId="735F6BB1" w14:textId="77777777" w:rsidR="00890FAC" w:rsidRPr="00C65BF5" w:rsidRDefault="00890FAC" w:rsidP="00B075C1">
      <w:pPr>
        <w:pStyle w:val="a5"/>
        <w:rPr>
          <w:rFonts w:ascii="Times New Roman" w:hAnsi="Times New Roman" w:cs="Times New Roman"/>
        </w:rPr>
      </w:pPr>
    </w:p>
    <w:p w14:paraId="31C8A8F1" w14:textId="36157284" w:rsidR="00890FAC" w:rsidRPr="00C65BF5" w:rsidRDefault="00B075C1" w:rsidP="00FF401A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 </w:t>
      </w:r>
      <w:r w:rsidRPr="00C65BF5">
        <w:rPr>
          <w:rFonts w:ascii="Times New Roman" w:hAnsi="Times New Roman" w:cs="Times New Roman"/>
          <w:b/>
        </w:rPr>
        <w:t>Генеральный директор АО «Симферопольский райагрохим»</w:t>
      </w:r>
      <w:r w:rsidR="00890FAC" w:rsidRPr="00C65BF5">
        <w:rPr>
          <w:rFonts w:ascii="Times New Roman" w:hAnsi="Times New Roman" w:cs="Times New Roman"/>
          <w:b/>
        </w:rPr>
        <w:t xml:space="preserve"> __________</w:t>
      </w:r>
      <w:r w:rsidRPr="00C65BF5">
        <w:rPr>
          <w:rFonts w:ascii="Times New Roman" w:hAnsi="Times New Roman" w:cs="Times New Roman"/>
          <w:b/>
        </w:rPr>
        <w:t xml:space="preserve">        </w:t>
      </w:r>
      <w:r w:rsidR="00890FAC" w:rsidRPr="00C65BF5">
        <w:rPr>
          <w:rFonts w:ascii="Times New Roman" w:hAnsi="Times New Roman" w:cs="Times New Roman"/>
          <w:b/>
        </w:rPr>
        <w:t xml:space="preserve">   </w:t>
      </w:r>
      <w:r w:rsidR="00242736" w:rsidRPr="00C65BF5">
        <w:rPr>
          <w:rFonts w:ascii="Times New Roman" w:hAnsi="Times New Roman" w:cs="Times New Roman"/>
          <w:b/>
        </w:rPr>
        <w:t xml:space="preserve">Запетрук </w:t>
      </w:r>
      <w:r w:rsidR="00B16FAC" w:rsidRPr="00C65BF5">
        <w:rPr>
          <w:rFonts w:ascii="Times New Roman" w:hAnsi="Times New Roman" w:cs="Times New Roman"/>
          <w:b/>
        </w:rPr>
        <w:t>В.А.</w:t>
      </w:r>
      <w:r w:rsidR="00132E78">
        <w:rPr>
          <w:rFonts w:ascii="Times New Roman" w:hAnsi="Times New Roman" w:cs="Times New Roman"/>
          <w:b/>
        </w:rPr>
        <w:t>,2</w:t>
      </w:r>
    </w:p>
    <w:sectPr w:rsidR="00890FAC" w:rsidRPr="00C65BF5" w:rsidSect="00AB4648">
      <w:pgSz w:w="11906" w:h="16838"/>
      <w:pgMar w:top="1134" w:right="424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86651B"/>
    <w:multiLevelType w:val="hybridMultilevel"/>
    <w:tmpl w:val="12802C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2D4310"/>
    <w:multiLevelType w:val="hybridMultilevel"/>
    <w:tmpl w:val="8FA04E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5759805">
    <w:abstractNumId w:val="0"/>
  </w:num>
  <w:num w:numId="2" w16cid:durableId="10625594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84E74"/>
    <w:rsid w:val="000149E3"/>
    <w:rsid w:val="0012422A"/>
    <w:rsid w:val="00132E78"/>
    <w:rsid w:val="00242736"/>
    <w:rsid w:val="002F73F7"/>
    <w:rsid w:val="00485BB1"/>
    <w:rsid w:val="00585D2D"/>
    <w:rsid w:val="00675C25"/>
    <w:rsid w:val="006E47E5"/>
    <w:rsid w:val="007A512D"/>
    <w:rsid w:val="00830BF0"/>
    <w:rsid w:val="008576CE"/>
    <w:rsid w:val="00886D07"/>
    <w:rsid w:val="00890FAC"/>
    <w:rsid w:val="008B5E4A"/>
    <w:rsid w:val="008E137D"/>
    <w:rsid w:val="00947D79"/>
    <w:rsid w:val="00957C79"/>
    <w:rsid w:val="009B35E4"/>
    <w:rsid w:val="009B6709"/>
    <w:rsid w:val="00A527F7"/>
    <w:rsid w:val="00AB3568"/>
    <w:rsid w:val="00AC2E5C"/>
    <w:rsid w:val="00AF010D"/>
    <w:rsid w:val="00B075C1"/>
    <w:rsid w:val="00B16FAC"/>
    <w:rsid w:val="00B565CC"/>
    <w:rsid w:val="00B610D5"/>
    <w:rsid w:val="00C07970"/>
    <w:rsid w:val="00C51DA1"/>
    <w:rsid w:val="00C65BF5"/>
    <w:rsid w:val="00CE73B4"/>
    <w:rsid w:val="00D03774"/>
    <w:rsid w:val="00D84E74"/>
    <w:rsid w:val="00D97FE3"/>
    <w:rsid w:val="00E13A0E"/>
    <w:rsid w:val="00F03CC9"/>
    <w:rsid w:val="00FF4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A26DD7"/>
  <w15:docId w15:val="{4D169D45-3595-4945-9D36-6E1E7BA56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75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075C1"/>
    <w:pPr>
      <w:ind w:left="720"/>
      <w:contextualSpacing/>
    </w:pPr>
  </w:style>
  <w:style w:type="table" w:styleId="a4">
    <w:name w:val="Table Grid"/>
    <w:basedOn w:val="a1"/>
    <w:uiPriority w:val="59"/>
    <w:rsid w:val="00B075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 Spacing"/>
    <w:uiPriority w:val="1"/>
    <w:qFormat/>
    <w:rsid w:val="00B075C1"/>
    <w:pPr>
      <w:spacing w:after="0" w:line="240" w:lineRule="auto"/>
    </w:pPr>
  </w:style>
  <w:style w:type="paragraph" w:styleId="a6">
    <w:name w:val="Normal (Web)"/>
    <w:basedOn w:val="a"/>
    <w:uiPriority w:val="99"/>
    <w:unhideWhenUsed/>
    <w:rsid w:val="00D037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C51D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51DA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86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1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1</Pages>
  <Words>2390</Words>
  <Characters>13625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1212</dc:creator>
  <cp:keywords/>
  <dc:description/>
  <cp:lastModifiedBy>Vladov Vlad</cp:lastModifiedBy>
  <cp:revision>30</cp:revision>
  <cp:lastPrinted>2025-06-24T12:19:00Z</cp:lastPrinted>
  <dcterms:created xsi:type="dcterms:W3CDTF">2019-03-21T15:28:00Z</dcterms:created>
  <dcterms:modified xsi:type="dcterms:W3CDTF">2025-06-24T12:26:00Z</dcterms:modified>
</cp:coreProperties>
</file>