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4513" w:rsidRPr="00544513" w:rsidRDefault="00544513" w:rsidP="005445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>Подготовленный эмитентом проспект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>эмиссии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>в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>свободной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>форме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>от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16 </w:t>
      </w: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>июня 20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14 </w:t>
      </w: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>г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.</w:t>
      </w: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>,</w:t>
      </w:r>
    </w:p>
    <w:p w:rsidR="00492B49" w:rsidRPr="00544513" w:rsidRDefault="005445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>дополняющий</w:t>
      </w:r>
      <w:r w:rsidR="00511D14"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>Предварительный проспект эмиссии от</w:t>
      </w:r>
      <w:r w:rsidR="00511D14"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9</w:t>
      </w: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июня </w:t>
      </w:r>
      <w:r w:rsidR="00511D14"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2014</w:t>
      </w: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г.</w:t>
      </w:r>
    </w:p>
    <w:p w:rsidR="00492B49" w:rsidRPr="000808A2" w:rsidRDefault="0054451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>Регистрационное заявление №</w:t>
      </w:r>
      <w:r w:rsidR="00511D14">
        <w:rPr>
          <w:rFonts w:ascii="Times New Roman" w:hAnsi="Times New Roman" w:cs="Times New Roman"/>
          <w:b/>
          <w:bCs/>
          <w:sz w:val="20"/>
          <w:szCs w:val="20"/>
        </w:rPr>
        <w:t> </w:t>
      </w:r>
      <w:r w:rsidR="00511D14"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>333-196626</w:t>
      </w:r>
    </w:p>
    <w:p w:rsidR="00492B49" w:rsidRPr="000808A2" w:rsidRDefault="00511D14">
      <w:pPr>
        <w:autoSpaceDE w:val="0"/>
        <w:autoSpaceDN w:val="0"/>
        <w:adjustRightInd w:val="0"/>
        <w:spacing w:before="240"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QIWI</w:t>
      </w:r>
      <w:r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>
        <w:rPr>
          <w:rFonts w:ascii="Times New Roman" w:hAnsi="Times New Roman" w:cs="Times New Roman"/>
          <w:b/>
          <w:bCs/>
          <w:sz w:val="20"/>
          <w:szCs w:val="20"/>
        </w:rPr>
        <w:t>plc</w:t>
      </w:r>
    </w:p>
    <w:p w:rsidR="00492B49" w:rsidRPr="009112F0" w:rsidRDefault="009112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ru-RU"/>
        </w:rPr>
        <w:t>Цена и основные параметры размещения</w:t>
      </w:r>
      <w:r w:rsidR="00544513" w:rsidRPr="009112F0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 w:rsidR="00511D14" w:rsidRPr="009112F0">
        <w:rPr>
          <w:rFonts w:ascii="Times New Roman" w:hAnsi="Times New Roman" w:cs="Times New Roman"/>
          <w:b/>
          <w:bCs/>
          <w:sz w:val="20"/>
          <w:szCs w:val="20"/>
          <w:lang w:val="ru-RU"/>
        </w:rPr>
        <w:t>—</w:t>
      </w:r>
      <w:r w:rsidR="00544513" w:rsidRPr="009112F0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 w:rsidR="00511D14" w:rsidRPr="009112F0">
        <w:rPr>
          <w:rFonts w:ascii="Times New Roman" w:hAnsi="Times New Roman" w:cs="Times New Roman"/>
          <w:b/>
          <w:bCs/>
          <w:sz w:val="20"/>
          <w:szCs w:val="20"/>
          <w:lang w:val="ru-RU"/>
        </w:rPr>
        <w:t>16</w:t>
      </w:r>
      <w:r w:rsidR="00544513" w:rsidRPr="009112F0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 w:rsidR="00544513"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июня</w:t>
      </w:r>
      <w:r w:rsidR="00544513" w:rsidRPr="009112F0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 w:rsidR="00511D14" w:rsidRPr="009112F0">
        <w:rPr>
          <w:rFonts w:ascii="Times New Roman" w:hAnsi="Times New Roman" w:cs="Times New Roman"/>
          <w:b/>
          <w:bCs/>
          <w:sz w:val="20"/>
          <w:szCs w:val="20"/>
          <w:lang w:val="ru-RU"/>
        </w:rPr>
        <w:t>2014</w:t>
      </w:r>
      <w:r w:rsidR="00544513" w:rsidRPr="009112F0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 w:rsidR="00544513"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г</w:t>
      </w:r>
      <w:r w:rsidR="00544513" w:rsidRPr="009112F0">
        <w:rPr>
          <w:rFonts w:ascii="Times New Roman" w:hAnsi="Times New Roman" w:cs="Times New Roman"/>
          <w:b/>
          <w:bCs/>
          <w:sz w:val="20"/>
          <w:szCs w:val="20"/>
          <w:lang w:val="ru-RU"/>
        </w:rPr>
        <w:t>.</w:t>
      </w:r>
    </w:p>
    <w:p w:rsidR="00492B49" w:rsidRPr="000808A2" w:rsidRDefault="00511D14">
      <w:pPr>
        <w:autoSpaceDE w:val="0"/>
        <w:autoSpaceDN w:val="0"/>
        <w:adjustRightInd w:val="0"/>
        <w:spacing w:before="240"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>7</w:t>
      </w:r>
      <w:r w:rsidR="00544513" w:rsidRPr="00544513">
        <w:rPr>
          <w:rFonts w:ascii="Times New Roman" w:hAnsi="Times New Roman" w:cs="Times New Roman"/>
          <w:b/>
          <w:bCs/>
          <w:sz w:val="20"/>
          <w:szCs w:val="20"/>
        </w:rPr>
        <w:t> </w:t>
      </w:r>
      <w:r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>973</w:t>
      </w:r>
      <w:r w:rsidR="00544513" w:rsidRPr="00544513">
        <w:rPr>
          <w:rFonts w:ascii="Times New Roman" w:hAnsi="Times New Roman" w:cs="Times New Roman"/>
          <w:b/>
          <w:bCs/>
          <w:sz w:val="20"/>
          <w:szCs w:val="20"/>
        </w:rPr>
        <w:t> </w:t>
      </w:r>
      <w:r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330 </w:t>
      </w:r>
      <w:r w:rsidR="00544513"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акций</w:t>
      </w:r>
      <w:r w:rsidR="00544513"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 w:rsidR="00544513"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класса</w:t>
      </w:r>
      <w:r w:rsidR="00544513"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"</w:t>
      </w:r>
      <w:r w:rsidR="00544513"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Б</w:t>
      </w:r>
      <w:r w:rsidR="00544513"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", </w:t>
      </w:r>
      <w:r w:rsidR="00544513"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представленных</w:t>
      </w:r>
    </w:p>
    <w:p w:rsidR="00492B49" w:rsidRPr="000808A2" w:rsidRDefault="0054451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Американскими</w:t>
      </w:r>
      <w:r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депозитарными</w:t>
      </w:r>
      <w:r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расписками</w:t>
      </w:r>
      <w:r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на</w:t>
      </w:r>
      <w:r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Американские</w:t>
      </w:r>
      <w:r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депозитарные</w:t>
      </w:r>
      <w:r w:rsidRPr="000808A2">
        <w:rPr>
          <w:rFonts w:ascii="Times New Roman" w:hAnsi="Times New Roman" w:cs="Times New Roman"/>
          <w:b/>
          <w:bCs/>
          <w:sz w:val="20"/>
          <w:szCs w:val="20"/>
          <w:lang w:val="ru-RU"/>
        </w:rPr>
        <w:t xml:space="preserve"> </w:t>
      </w:r>
      <w:r w:rsidRPr="00544513">
        <w:rPr>
          <w:rFonts w:ascii="Times New Roman" w:hAnsi="Times New Roman" w:cs="Times New Roman"/>
          <w:b/>
          <w:bCs/>
          <w:sz w:val="20"/>
          <w:szCs w:val="20"/>
          <w:lang w:val="ru-RU"/>
        </w:rPr>
        <w:t>акции</w:t>
      </w:r>
    </w:p>
    <w:p w:rsidR="00492B49" w:rsidRPr="000808A2" w:rsidRDefault="00511D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23387">
        <w:rPr>
          <w:rFonts w:ascii="Times New Roman" w:hAnsi="Times New Roman" w:cs="Times New Roman"/>
          <w:sz w:val="24"/>
          <w:szCs w:val="24"/>
        </w:rPr>
        <w:t> 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66"/>
        <w:gridCol w:w="246"/>
        <w:gridCol w:w="4044"/>
        <w:gridCol w:w="246"/>
        <w:gridCol w:w="3918"/>
      </w:tblGrid>
      <w:tr w:rsidR="00492B49" w:rsidRPr="000808A2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0808A2" w:rsidRDefault="00492B49">
            <w:pPr>
              <w:autoSpaceDE w:val="0"/>
              <w:autoSpaceDN w:val="0"/>
              <w:adjustRightInd w:val="0"/>
              <w:spacing w:after="0" w:line="1" w:lineRule="exac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0808A2" w:rsidRDefault="00492B49">
            <w:pPr>
              <w:autoSpaceDE w:val="0"/>
              <w:autoSpaceDN w:val="0"/>
              <w:adjustRightInd w:val="0"/>
              <w:spacing w:after="0" w:line="1" w:lineRule="exac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0808A2" w:rsidRDefault="00492B49">
            <w:pPr>
              <w:autoSpaceDE w:val="0"/>
              <w:autoSpaceDN w:val="0"/>
              <w:adjustRightInd w:val="0"/>
              <w:spacing w:after="0" w:line="1" w:lineRule="exac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0808A2" w:rsidRDefault="00492B49">
            <w:pPr>
              <w:autoSpaceDE w:val="0"/>
              <w:autoSpaceDN w:val="0"/>
              <w:adjustRightInd w:val="0"/>
              <w:spacing w:after="0" w:line="1" w:lineRule="exac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39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0808A2" w:rsidRDefault="00492B49">
            <w:pPr>
              <w:autoSpaceDE w:val="0"/>
              <w:autoSpaceDN w:val="0"/>
              <w:adjustRightInd w:val="0"/>
              <w:spacing w:after="0" w:line="1" w:lineRule="exac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492B49" w:rsidRPr="00D23387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9112F0" w:rsidRDefault="00D23387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Эмитент</w:t>
            </w:r>
            <w:r w:rsidR="00511D14"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QIWI plc</w:t>
            </w:r>
          </w:p>
        </w:tc>
      </w:tr>
      <w:tr w:rsidR="00492B49" w:rsidRPr="00D23387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9112F0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9112F0" w:rsidRDefault="00D66C78" w:rsidP="00D66C78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Биржевое сокращение</w:t>
            </w:r>
            <w:r w:rsidR="00511D14"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/ </w:t>
            </w:r>
            <w:r w:rsidR="00D23387"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биржа</w:t>
            </w:r>
            <w:r w:rsidR="00511D14"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 w:rsidP="00D23387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 xml:space="preserve">QIWI / Nasdaq Global Select Market 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ММВБ</w:t>
            </w: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9112F0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B49" w:rsidRPr="000808A2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9112F0" w:rsidRDefault="009112F0" w:rsidP="009112F0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Цена публичного размещения</w:t>
            </w:r>
            <w:r w:rsidR="00511D14"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 w:rsidP="00D23387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40</w:t>
            </w:r>
            <w:r w:rsidR="00D23387" w:rsidRP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,</w:t>
            </w:r>
            <w:r w:rsidRP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00 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долл</w:t>
            </w:r>
            <w:r w:rsidR="00D23387" w:rsidRP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. 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США за одну АДА</w:t>
            </w:r>
          </w:p>
        </w:tc>
      </w:tr>
      <w:tr w:rsidR="00492B49" w:rsidRPr="000808A2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9112F0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84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492B49" w:rsidRPr="000808A2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9112F0" w:rsidRDefault="00D23387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АДА</w:t>
            </w:r>
            <w:r w:rsidR="00511D14"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D23387" w:rsidP="00D23387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Каждая АДА представляет одну акцию класса "Б"</w:t>
            </w:r>
          </w:p>
        </w:tc>
      </w:tr>
      <w:tr w:rsidR="00492B49" w:rsidRPr="000808A2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9112F0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84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D23387" w:rsidRDefault="00D23387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D2338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Предлагаемые АДА</w:t>
            </w:r>
            <w:r w:rsidR="00511D14" w:rsidRPr="00D2338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D23387" w:rsidRDefault="00D23387">
            <w:pPr>
              <w:autoSpaceDE w:val="0"/>
              <w:autoSpaceDN w:val="0"/>
              <w:adjustRightInd w:val="0"/>
              <w:spacing w:after="0" w:line="240" w:lineRule="auto"/>
              <w:ind w:left="600" w:right="16" w:hanging="20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338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Компанией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 w:rsidP="00D23387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 </w:t>
            </w: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993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 </w:t>
            </w: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 xml:space="preserve">330 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АДА</w:t>
            </w: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D23387" w:rsidRDefault="00D23387">
            <w:pPr>
              <w:autoSpaceDE w:val="0"/>
              <w:autoSpaceDN w:val="0"/>
              <w:adjustRightInd w:val="0"/>
              <w:spacing w:after="0" w:line="240" w:lineRule="auto"/>
              <w:ind w:left="600" w:right="16" w:hanging="20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338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Продающими акционерами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 w:rsidP="00D23387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 </w:t>
            </w: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980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 </w:t>
            </w: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 xml:space="preserve">000 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АДА</w:t>
            </w: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D66C78" w:rsidRDefault="00D66C78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  <w:highlight w:val="yellow"/>
                <w:lang w:val="ru-RU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 xml:space="preserve">АДА </w:t>
            </w:r>
            <w:r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в обращении сразу после настоящего размещения: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66C78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 w:rsidP="00D23387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 </w:t>
            </w: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034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 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</w:rPr>
              <w:t xml:space="preserve">245 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АДА</w:t>
            </w: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84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B49" w:rsidRPr="000808A2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D66C78" w:rsidRDefault="00D66C78" w:rsidP="00D66C78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Обыкновенные акции в обращении сразу после настоящего размещения</w:t>
            </w:r>
            <w:r w:rsidR="00511D14"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66C78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66C78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66C78" w:rsidRDefault="00D23387" w:rsidP="000808A2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Обыкновенные акции</w:t>
            </w:r>
            <w:r w:rsidR="00D66C78"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="00511D14"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(</w:t>
            </w:r>
            <w:r w:rsidR="00511D14" w:rsidRPr="00D66C7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511D14"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) </w:t>
            </w:r>
            <w:r w:rsid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класса "А" – </w:t>
            </w:r>
            <w:r w:rsidR="00511D14"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23</w:t>
            </w:r>
            <w:r w:rsidRPr="00D66C7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511D14"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118</w:t>
            </w:r>
            <w:r w:rsidRPr="00D66C7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511D14"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646 </w:t>
            </w:r>
            <w:r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акций и </w:t>
            </w:r>
            <w:r w:rsidR="00511D14"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(</w:t>
            </w:r>
            <w:r w:rsidR="00511D14" w:rsidRPr="00D66C78">
              <w:rPr>
                <w:rFonts w:ascii="Times New Roman" w:hAnsi="Times New Roman" w:cs="Times New Roman"/>
                <w:sz w:val="20"/>
                <w:szCs w:val="20"/>
              </w:rPr>
              <w:t>ii</w:t>
            </w:r>
            <w:r w:rsidR="00511D14"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) </w:t>
            </w:r>
            <w:r w:rsid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класса "</w:t>
            </w:r>
            <w:r w:rsid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</w:t>
            </w:r>
            <w:r w:rsid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"</w:t>
            </w:r>
            <w:r w:rsid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– </w:t>
            </w:r>
            <w:r w:rsidR="00511D14"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31</w:t>
            </w:r>
            <w:r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 </w:t>
            </w:r>
            <w:r w:rsidR="00511D14"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080</w:t>
            </w:r>
            <w:r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 </w:t>
            </w:r>
            <w:r w:rsidR="00511D14" w:rsidRPr="00D66C78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360 </w:t>
            </w:r>
            <w:r w:rsid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акций</w:t>
            </w:r>
          </w:p>
        </w:tc>
      </w:tr>
      <w:tr w:rsidR="00492B49" w:rsidRPr="000808A2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highlight w:val="yellow"/>
                <w:lang w:val="ru-RU"/>
              </w:rPr>
            </w:pPr>
          </w:p>
        </w:tc>
        <w:tc>
          <w:tcPr>
            <w:tcW w:w="84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highlight w:val="yellow"/>
                <w:lang w:val="ru-RU"/>
              </w:rPr>
            </w:pPr>
          </w:p>
        </w:tc>
      </w:tr>
      <w:tr w:rsidR="00492B49" w:rsidRPr="000808A2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D23387" w:rsidRDefault="00D23387" w:rsidP="00D23387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  <w:highlight w:val="yellow"/>
                <w:lang w:val="ru-RU"/>
              </w:rPr>
            </w:pPr>
            <w:r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Опцион на приобретение дополнительных АДА</w:t>
            </w:r>
            <w:r w:rsidR="00511D14"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23387" w:rsidRDefault="00511D14" w:rsidP="00D23387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1</w:t>
            </w:r>
            <w:r w:rsidR="00544513" w:rsidRPr="00D2338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196</w:t>
            </w:r>
            <w:r w:rsidR="00544513" w:rsidRPr="00D2338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000 </w:t>
            </w:r>
            <w:r w:rsidR="00544513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АДА</w:t>
            </w:r>
            <w:r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(299</w:t>
            </w:r>
            <w:r w:rsidR="00544513" w:rsidRPr="00D2338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000 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АДА</w:t>
            </w:r>
            <w:r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 Компании и</w:t>
            </w:r>
            <w:r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897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000 </w:t>
            </w:r>
            <w:r w:rsidR="00D23387"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АДА у продающих акционеров</w:t>
            </w:r>
            <w:r w:rsidRPr="00D2338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)</w:t>
            </w:r>
          </w:p>
        </w:tc>
      </w:tr>
      <w:tr w:rsidR="00492B49" w:rsidRPr="000808A2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highlight w:val="yellow"/>
                <w:lang w:val="ru-RU"/>
              </w:rPr>
            </w:pPr>
          </w:p>
        </w:tc>
        <w:tc>
          <w:tcPr>
            <w:tcW w:w="84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D23387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highlight w:val="yellow"/>
                <w:lang w:val="ru-RU"/>
              </w:rPr>
            </w:pPr>
          </w:p>
        </w:tc>
      </w:tr>
      <w:tr w:rsidR="00492B49" w:rsidRPr="000808A2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544513" w:rsidRDefault="00D66C78" w:rsidP="00FA4F49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Дискон</w:t>
            </w:r>
            <w:r w:rsidR="00126B7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т</w:t>
            </w:r>
            <w:r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 xml:space="preserve"> </w:t>
            </w:r>
            <w:r w:rsidR="00FA4F4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за</w:t>
            </w:r>
            <w:r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 xml:space="preserve"> андеррайт</w:t>
            </w:r>
            <w:r w:rsidR="00FA4F4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инг</w:t>
            </w:r>
            <w:r w:rsidR="00511D14"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44513" w:rsidP="00544513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9,</w:t>
            </w:r>
            <w:r w:rsidR="00511D14"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6 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млн долл. США (или примерно 11,0 млн долл. США в случае</w:t>
            </w:r>
            <w:bookmarkStart w:id="0" w:name="_GoBack"/>
            <w:bookmarkEnd w:id="0"/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реализации опциона андеррайтеров на приобретение дополнительных акций класса "Б")</w:t>
            </w:r>
          </w:p>
        </w:tc>
      </w:tr>
      <w:tr w:rsidR="00492B49" w:rsidRPr="000808A2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highlight w:val="yellow"/>
                <w:lang w:val="ru-RU"/>
              </w:rPr>
            </w:pPr>
          </w:p>
        </w:tc>
        <w:tc>
          <w:tcPr>
            <w:tcW w:w="84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highlight w:val="yellow"/>
                <w:lang w:val="ru-RU"/>
              </w:rPr>
            </w:pPr>
          </w:p>
        </w:tc>
      </w:tr>
      <w:tr w:rsidR="00492B49" w:rsidRPr="000808A2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D66C78" w:rsidRDefault="00D66C78" w:rsidP="00FA4F49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  <w:highlight w:val="yellow"/>
                <w:lang w:val="ru-RU"/>
              </w:rPr>
            </w:pPr>
            <w:r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Чистые поступления для Компании</w:t>
            </w:r>
            <w:r w:rsidR="00511D14"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 xml:space="preserve"> (</w:t>
            </w:r>
            <w:r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 xml:space="preserve">после вычета дисконта </w:t>
            </w:r>
            <w:r w:rsidR="00FA4F4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 xml:space="preserve">за </w:t>
            </w:r>
            <w:r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андеррайт</w:t>
            </w:r>
            <w:r w:rsidR="00FA4F4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инг</w:t>
            </w:r>
            <w:r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 xml:space="preserve"> и расчетных чистых расходов по размещению</w:t>
            </w:r>
            <w:r w:rsidR="00511D14"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):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D66C78" w:rsidRDefault="00492B49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 w:rsidP="00544513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76</w:t>
            </w:r>
            <w:r w:rsidR="00544513" w:rsidRP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,</w:t>
            </w:r>
            <w:r w:rsidRP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1 </w:t>
            </w:r>
            <w:r w:rsidR="00544513"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млн</w:t>
            </w:r>
            <w:r w:rsidR="00544513" w:rsidRP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="00544513"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долл</w:t>
            </w:r>
            <w:r w:rsidR="00544513" w:rsidRP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. </w:t>
            </w:r>
            <w:r w:rsidR="00544513"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США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(</w:t>
            </w:r>
            <w:r w:rsidR="00544513"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или примерно 87,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7 </w:t>
            </w:r>
            <w:r w:rsidR="00544513"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млн долл. США в случае реализации опциона андеррайтеров на приобретение дополнительных акций класса "Б"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)</w:t>
            </w:r>
          </w:p>
        </w:tc>
      </w:tr>
      <w:tr w:rsidR="00492B49" w:rsidRPr="000808A2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highlight w:val="yellow"/>
                <w:lang w:val="ru-RU"/>
              </w:rPr>
            </w:pPr>
          </w:p>
        </w:tc>
        <w:tc>
          <w:tcPr>
            <w:tcW w:w="84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9112F0" w:rsidRDefault="00D66C78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Дата сделки</w:t>
            </w:r>
            <w:r w:rsidR="00511D14"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44513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17 июня</w:t>
            </w:r>
            <w:r w:rsidR="00511D14" w:rsidRPr="00544513">
              <w:rPr>
                <w:rFonts w:ascii="Times New Roman" w:hAnsi="Times New Roman" w:cs="Times New Roman"/>
                <w:sz w:val="20"/>
                <w:szCs w:val="20"/>
              </w:rPr>
              <w:t xml:space="preserve"> 2014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г.</w:t>
            </w: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9112F0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9112F0" w:rsidRDefault="00D66C78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Дата закрытия</w:t>
            </w:r>
            <w:r w:rsidR="00511D14" w:rsidRPr="009112F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 w:rsidP="00544513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июня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2014</w:t>
            </w:r>
            <w:r w:rsid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г.</w:t>
            </w: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84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544513" w:rsidRDefault="00D66C78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 xml:space="preserve">Код </w:t>
            </w:r>
            <w:r w:rsidR="00511D14" w:rsidRPr="00D66C7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CUSIP: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82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5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74735M108</w:t>
            </w: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429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416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44513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Андеррайтеры</w:t>
            </w:r>
            <w:r w:rsidR="00511D14" w:rsidRPr="0054451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16"/>
                <w:szCs w:val="16"/>
              </w:rPr>
              <w:t>  </w:t>
            </w:r>
          </w:p>
        </w:tc>
        <w:tc>
          <w:tcPr>
            <w:tcW w:w="40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44513" w:rsidP="00544513">
            <w:pPr>
              <w:pBdr>
                <w:bottom w:val="single" w:sz="8" w:space="0" w:color="000000"/>
              </w:pBdr>
              <w:autoSpaceDE w:val="0"/>
              <w:autoSpaceDN w:val="0"/>
              <w:adjustRightInd w:val="0"/>
              <w:spacing w:after="0" w:line="240" w:lineRule="auto"/>
              <w:ind w:right="321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44513">
              <w:rPr>
                <w:rFonts w:ascii="Times New Roman" w:hAnsi="Times New Roman" w:cs="Times New Roman"/>
                <w:b/>
                <w:bCs/>
                <w:sz w:val="16"/>
                <w:szCs w:val="16"/>
                <w:lang w:val="ru-RU"/>
              </w:rPr>
              <w:t>Название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16"/>
                <w:szCs w:val="16"/>
              </w:rPr>
              <w:t>  </w:t>
            </w:r>
          </w:p>
        </w:tc>
        <w:tc>
          <w:tcPr>
            <w:tcW w:w="39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44513">
            <w:pPr>
              <w:pBdr>
                <w:bottom w:val="single" w:sz="8" w:space="0" w:color="000000"/>
              </w:pBdr>
              <w:autoSpaceDE w:val="0"/>
              <w:autoSpaceDN w:val="0"/>
              <w:adjustRightInd w:val="0"/>
              <w:spacing w:after="0" w:line="240" w:lineRule="auto"/>
              <w:ind w:right="292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44513">
              <w:rPr>
                <w:rFonts w:ascii="Times New Roman" w:hAnsi="Times New Roman" w:cs="Times New Roman"/>
                <w:b/>
                <w:bCs/>
                <w:sz w:val="16"/>
                <w:szCs w:val="16"/>
                <w:lang w:val="ru-RU"/>
              </w:rPr>
              <w:t>Кол-во АДА</w:t>
            </w: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40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Credit Suisse Securities (USA) LLC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39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544513" w:rsidRPr="0054451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298</w:t>
            </w:r>
            <w:r w:rsidR="00544513" w:rsidRPr="0054451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931</w:t>
            </w: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40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VTB Capital plc (1)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39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877</w:t>
            </w:r>
            <w:r w:rsidR="00544513" w:rsidRPr="0054451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066</w:t>
            </w: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40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William Blair &amp; Company, L.L.C.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39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398</w:t>
            </w:r>
            <w:r w:rsidR="00544513" w:rsidRPr="0054451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666</w:t>
            </w: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40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GPB-Financial Services Ltd (2)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39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159</w:t>
            </w:r>
            <w:r w:rsidR="00544513" w:rsidRPr="0054451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467</w:t>
            </w:r>
          </w:p>
        </w:tc>
      </w:tr>
      <w:tr w:rsidR="00492B49" w:rsidRPr="00544513">
        <w:tc>
          <w:tcPr>
            <w:tcW w:w="3066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544513" w:rsidRDefault="00492B49">
            <w:pPr>
              <w:autoSpaceDE w:val="0"/>
              <w:autoSpaceDN w:val="0"/>
              <w:adjustRightInd w:val="0"/>
              <w:spacing w:after="0" w:line="1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40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Atonline Limited (2)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</w:p>
        </w:tc>
        <w:tc>
          <w:tcPr>
            <w:tcW w:w="39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239</w:t>
            </w:r>
            <w:r w:rsidR="00544513" w:rsidRPr="0054451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200</w:t>
            </w:r>
          </w:p>
        </w:tc>
      </w:tr>
    </w:tbl>
    <w:p w:rsidR="00492B49" w:rsidRPr="00544513" w:rsidRDefault="00511D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4513">
        <w:rPr>
          <w:rFonts w:ascii="Times New Roman" w:hAnsi="Times New Roman" w:cs="Times New Roman"/>
          <w:sz w:val="24"/>
          <w:szCs w:val="24"/>
        </w:rPr>
        <w:t> 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9"/>
        <w:gridCol w:w="11041"/>
      </w:tblGrid>
      <w:tr w:rsidR="00492B49" w:rsidRPr="000808A2">
        <w:tc>
          <w:tcPr>
            <w:tcW w:w="479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544513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(1)</w:t>
            </w:r>
          </w:p>
        </w:tc>
        <w:tc>
          <w:tcPr>
            <w:tcW w:w="11041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544513" w:rsidRDefault="00544513" w:rsidP="000808A2">
            <w:pPr>
              <w:autoSpaceDE w:val="0"/>
              <w:autoSpaceDN w:val="0"/>
              <w:adjustRightInd w:val="0"/>
              <w:spacing w:after="0" w:line="240" w:lineRule="auto"/>
              <w:ind w:right="16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Любые предложения о продаже и </w:t>
            </w:r>
            <w:r w:rsid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сделки 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продажи АДА со стороны компании </w:t>
            </w:r>
            <w:r w:rsidR="00511D14" w:rsidRPr="00544513">
              <w:rPr>
                <w:rFonts w:ascii="Times New Roman" w:hAnsi="Times New Roman" w:cs="Times New Roman"/>
                <w:sz w:val="20"/>
                <w:szCs w:val="20"/>
              </w:rPr>
              <w:t>VTB</w:t>
            </w:r>
            <w:r w:rsidR="00511D14"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="00511D14" w:rsidRPr="00544513">
              <w:rPr>
                <w:rFonts w:ascii="Times New Roman" w:hAnsi="Times New Roman" w:cs="Times New Roman"/>
                <w:sz w:val="20"/>
                <w:szCs w:val="20"/>
              </w:rPr>
              <w:t>Capital</w:t>
            </w:r>
            <w:r w:rsidR="00511D14"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="00511D14" w:rsidRPr="00544513">
              <w:rPr>
                <w:rFonts w:ascii="Times New Roman" w:hAnsi="Times New Roman" w:cs="Times New Roman"/>
                <w:sz w:val="20"/>
                <w:szCs w:val="20"/>
              </w:rPr>
              <w:t>plc</w:t>
            </w:r>
            <w:r w:rsidR="00511D14"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в Соединенных Штатах Америки должны делаться и осуществляться через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VTB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Capital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Inc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., ее брокерско-дилерскую фирму, зарегистрированную в США.</w:t>
            </w:r>
          </w:p>
        </w:tc>
      </w:tr>
      <w:tr w:rsidR="00492B49" w:rsidRPr="000808A2">
        <w:tc>
          <w:tcPr>
            <w:tcW w:w="479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0808A2" w:rsidRDefault="00511D14">
            <w:pPr>
              <w:autoSpaceDE w:val="0"/>
              <w:autoSpaceDN w:val="0"/>
              <w:adjustRightInd w:val="0"/>
              <w:spacing w:after="0" w:line="240" w:lineRule="auto"/>
              <w:ind w:right="16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(2)</w:t>
            </w:r>
          </w:p>
        </w:tc>
        <w:tc>
          <w:tcPr>
            <w:tcW w:w="11041" w:type="dxa"/>
            <w:tcBorders>
              <w:top w:val="nil"/>
              <w:left w:val="nil"/>
              <w:bottom w:val="nil"/>
              <w:right w:val="nil"/>
            </w:tcBorders>
          </w:tcPr>
          <w:p w:rsidR="00492B49" w:rsidRPr="00544513" w:rsidRDefault="00544513" w:rsidP="000808A2">
            <w:pPr>
              <w:autoSpaceDE w:val="0"/>
              <w:autoSpaceDN w:val="0"/>
              <w:adjustRightInd w:val="0"/>
              <w:spacing w:after="0" w:line="240" w:lineRule="auto"/>
              <w:ind w:right="16"/>
              <w:jc w:val="both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Atonline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Limited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и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GPB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-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Financial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Services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Pr="00544513">
              <w:rPr>
                <w:rFonts w:ascii="Times New Roman" w:hAnsi="Times New Roman" w:cs="Times New Roman"/>
                <w:sz w:val="20"/>
                <w:szCs w:val="20"/>
              </w:rPr>
              <w:t>Ltd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не являются брокерско-дилерскими фирмами, зарегистрированными в США, и не предлагают и не продают АДА в Соединенных Штатах Америки. Любые предложения о продаже и </w:t>
            </w:r>
            <w:r w:rsidR="000808A2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сделки </w:t>
            </w:r>
            <w:r w:rsidRPr="00544513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продажи АДА в Соединенных Штатах Америки должны делаться и осуществляться через одну или несколько брокерско-дилерских фирм, зарегистрированных в США.</w:t>
            </w:r>
          </w:p>
        </w:tc>
      </w:tr>
    </w:tbl>
    <w:p w:rsidR="00492B49" w:rsidRPr="00D66C78" w:rsidRDefault="00D66C78" w:rsidP="00D66C78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  <w:lang w:val="ru-RU"/>
        </w:rPr>
      </w:pPr>
      <w:bookmarkStart w:id="1" w:name="eolPage2"/>
      <w:bookmarkEnd w:id="1"/>
      <w:r w:rsidRPr="00D66C78">
        <w:rPr>
          <w:rFonts w:ascii="Times New Roman" w:hAnsi="Times New Roman" w:cs="Times New Roman"/>
          <w:sz w:val="20"/>
          <w:szCs w:val="20"/>
          <w:lang w:val="ru-RU"/>
        </w:rPr>
        <w:t>Эмитент подал регистрационное заявлени</w:t>
      </w:r>
      <w:r w:rsidR="000808A2">
        <w:rPr>
          <w:rFonts w:ascii="Times New Roman" w:hAnsi="Times New Roman" w:cs="Times New Roman"/>
          <w:sz w:val="20"/>
          <w:szCs w:val="20"/>
          <w:lang w:val="ru-RU"/>
        </w:rPr>
        <w:t>е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(с проспектом эмиссии) от 9 июня 2014 в Комиссию по ценным бумагам и биржам (далее – "</w:t>
      </w:r>
      <w:r w:rsidRPr="00D66C78">
        <w:rPr>
          <w:rFonts w:ascii="Times New Roman" w:hAnsi="Times New Roman" w:cs="Times New Roman"/>
          <w:sz w:val="20"/>
          <w:szCs w:val="20"/>
        </w:rPr>
        <w:t>SEC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") в связи с размещением, к которому относится настоящее сообщение. До осуществления инвестиций вам следует ознакомиться с проспектом в регистрационном заявлении и другими документами, поданными эмитентом в </w:t>
      </w:r>
      <w:r w:rsidRPr="00D66C78">
        <w:rPr>
          <w:rFonts w:ascii="Times New Roman" w:hAnsi="Times New Roman" w:cs="Times New Roman"/>
          <w:sz w:val="20"/>
          <w:szCs w:val="20"/>
        </w:rPr>
        <w:t>SEC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, для получения более полной информации об эмитенте и данном размещении. </w:t>
      </w:r>
      <w:r w:rsidR="000808A2">
        <w:rPr>
          <w:rFonts w:ascii="Times New Roman" w:hAnsi="Times New Roman" w:cs="Times New Roman"/>
          <w:sz w:val="20"/>
          <w:szCs w:val="20"/>
          <w:lang w:val="ru-RU"/>
        </w:rPr>
        <w:t>В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ы можете получить бесплатный доступ к этим документам в системе </w:t>
      </w:r>
      <w:r w:rsidRPr="00D66C78">
        <w:rPr>
          <w:rFonts w:ascii="Times New Roman" w:hAnsi="Times New Roman" w:cs="Times New Roman"/>
          <w:sz w:val="20"/>
          <w:szCs w:val="20"/>
        </w:rPr>
        <w:t>EDGAR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на веб-сайте </w:t>
      </w:r>
      <w:r w:rsidRPr="00D66C78">
        <w:rPr>
          <w:rFonts w:ascii="Times New Roman" w:hAnsi="Times New Roman" w:cs="Times New Roman"/>
          <w:sz w:val="20"/>
          <w:szCs w:val="20"/>
        </w:rPr>
        <w:t>SEC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по адресу</w:t>
      </w:r>
      <w:r w:rsidR="000808A2">
        <w:rPr>
          <w:rFonts w:ascii="Times New Roman" w:hAnsi="Times New Roman" w:cs="Times New Roman"/>
          <w:sz w:val="20"/>
          <w:szCs w:val="20"/>
          <w:lang w:val="ru-RU"/>
        </w:rPr>
        <w:t>: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D66C78">
        <w:rPr>
          <w:rFonts w:ascii="Times New Roman" w:hAnsi="Times New Roman" w:cs="Times New Roman"/>
          <w:sz w:val="20"/>
          <w:szCs w:val="20"/>
        </w:rPr>
        <w:t>www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>.</w:t>
      </w:r>
      <w:r w:rsidRPr="00D66C78">
        <w:rPr>
          <w:rFonts w:ascii="Times New Roman" w:hAnsi="Times New Roman" w:cs="Times New Roman"/>
          <w:sz w:val="20"/>
          <w:szCs w:val="20"/>
        </w:rPr>
        <w:t>sec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>.</w:t>
      </w:r>
      <w:r w:rsidRPr="00D66C78">
        <w:rPr>
          <w:rFonts w:ascii="Times New Roman" w:hAnsi="Times New Roman" w:cs="Times New Roman"/>
          <w:sz w:val="20"/>
          <w:szCs w:val="20"/>
        </w:rPr>
        <w:t>gov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. Копии проспекта эмиссии по настоящему размещению можно также получить </w:t>
      </w:r>
      <w:r>
        <w:rPr>
          <w:rFonts w:ascii="Times New Roman" w:hAnsi="Times New Roman" w:cs="Times New Roman"/>
          <w:sz w:val="20"/>
          <w:szCs w:val="20"/>
          <w:lang w:val="ru-RU"/>
        </w:rPr>
        <w:t>в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Управлени</w:t>
      </w:r>
      <w:r>
        <w:rPr>
          <w:rFonts w:ascii="Times New Roman" w:hAnsi="Times New Roman" w:cs="Times New Roman"/>
          <w:sz w:val="20"/>
          <w:szCs w:val="20"/>
          <w:lang w:val="ru-RU"/>
        </w:rPr>
        <w:t>и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проспектов эмиссии в </w:t>
      </w:r>
      <w:r w:rsidRPr="00D66C78">
        <w:rPr>
          <w:rFonts w:ascii="Times New Roman" w:hAnsi="Times New Roman" w:cs="Times New Roman"/>
          <w:sz w:val="20"/>
          <w:szCs w:val="20"/>
        </w:rPr>
        <w:t>Credit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D66C78">
        <w:rPr>
          <w:rFonts w:ascii="Times New Roman" w:hAnsi="Times New Roman" w:cs="Times New Roman"/>
          <w:sz w:val="20"/>
          <w:szCs w:val="20"/>
        </w:rPr>
        <w:t>Suisse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D66C78">
        <w:rPr>
          <w:rFonts w:ascii="Times New Roman" w:hAnsi="Times New Roman" w:cs="Times New Roman"/>
          <w:sz w:val="20"/>
          <w:szCs w:val="20"/>
        </w:rPr>
        <w:t>Securities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(</w:t>
      </w:r>
      <w:r w:rsidRPr="00D66C78">
        <w:rPr>
          <w:rFonts w:ascii="Times New Roman" w:hAnsi="Times New Roman" w:cs="Times New Roman"/>
          <w:sz w:val="20"/>
          <w:szCs w:val="20"/>
        </w:rPr>
        <w:t>USA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) </w:t>
      </w:r>
      <w:r w:rsidRPr="00D66C78">
        <w:rPr>
          <w:rFonts w:ascii="Times New Roman" w:hAnsi="Times New Roman" w:cs="Times New Roman"/>
          <w:sz w:val="20"/>
          <w:szCs w:val="20"/>
        </w:rPr>
        <w:t>LLC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(</w:t>
      </w:r>
      <w:r w:rsidRPr="00D66C78">
        <w:rPr>
          <w:rFonts w:ascii="Times New Roman" w:hAnsi="Times New Roman" w:cs="Times New Roman"/>
          <w:sz w:val="20"/>
          <w:szCs w:val="20"/>
        </w:rPr>
        <w:t>Credit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D66C78">
        <w:rPr>
          <w:rFonts w:ascii="Times New Roman" w:hAnsi="Times New Roman" w:cs="Times New Roman"/>
          <w:sz w:val="20"/>
          <w:szCs w:val="20"/>
        </w:rPr>
        <w:t>Suisse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D66C78">
        <w:rPr>
          <w:rFonts w:ascii="Times New Roman" w:hAnsi="Times New Roman" w:cs="Times New Roman"/>
          <w:sz w:val="20"/>
          <w:szCs w:val="20"/>
        </w:rPr>
        <w:t>Securities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(</w:t>
      </w:r>
      <w:r w:rsidRPr="00D66C78">
        <w:rPr>
          <w:rFonts w:ascii="Times New Roman" w:hAnsi="Times New Roman" w:cs="Times New Roman"/>
          <w:sz w:val="20"/>
          <w:szCs w:val="20"/>
        </w:rPr>
        <w:t>USA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) </w:t>
      </w:r>
      <w:r w:rsidRPr="00D66C78">
        <w:rPr>
          <w:rFonts w:ascii="Times New Roman" w:hAnsi="Times New Roman" w:cs="Times New Roman"/>
          <w:sz w:val="20"/>
          <w:szCs w:val="20"/>
        </w:rPr>
        <w:t>LLC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r w:rsidRPr="00D66C78">
        <w:rPr>
          <w:rFonts w:ascii="Times New Roman" w:hAnsi="Times New Roman" w:cs="Times New Roman"/>
          <w:sz w:val="20"/>
          <w:szCs w:val="20"/>
        </w:rPr>
        <w:t>Prospectus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D66C78">
        <w:rPr>
          <w:rFonts w:ascii="Times New Roman" w:hAnsi="Times New Roman" w:cs="Times New Roman"/>
          <w:sz w:val="20"/>
          <w:szCs w:val="20"/>
        </w:rPr>
        <w:t>Department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r w:rsidRPr="00D66C78">
        <w:rPr>
          <w:rFonts w:ascii="Times New Roman" w:hAnsi="Times New Roman" w:cs="Times New Roman"/>
          <w:sz w:val="20"/>
          <w:szCs w:val="20"/>
        </w:rPr>
        <w:t>One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D66C78">
        <w:rPr>
          <w:rFonts w:ascii="Times New Roman" w:hAnsi="Times New Roman" w:cs="Times New Roman"/>
          <w:sz w:val="20"/>
          <w:szCs w:val="20"/>
        </w:rPr>
        <w:t>Madison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D66C78">
        <w:rPr>
          <w:rFonts w:ascii="Times New Roman" w:hAnsi="Times New Roman" w:cs="Times New Roman"/>
          <w:sz w:val="20"/>
          <w:szCs w:val="20"/>
        </w:rPr>
        <w:t>Avenue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r w:rsidRPr="00D66C78">
        <w:rPr>
          <w:rFonts w:ascii="Times New Roman" w:hAnsi="Times New Roman" w:cs="Times New Roman"/>
          <w:sz w:val="20"/>
          <w:szCs w:val="20"/>
        </w:rPr>
        <w:t>New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D66C78">
        <w:rPr>
          <w:rFonts w:ascii="Times New Roman" w:hAnsi="Times New Roman" w:cs="Times New Roman"/>
          <w:sz w:val="20"/>
          <w:szCs w:val="20"/>
        </w:rPr>
        <w:t>York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r w:rsidRPr="00D66C78">
        <w:rPr>
          <w:rFonts w:ascii="Times New Roman" w:hAnsi="Times New Roman" w:cs="Times New Roman"/>
          <w:sz w:val="20"/>
          <w:szCs w:val="20"/>
        </w:rPr>
        <w:t>NY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 xml:space="preserve"> 10010, (800)</w:t>
      </w:r>
      <w:r w:rsidRPr="00D66C78">
        <w:rPr>
          <w:rFonts w:ascii="Times New Roman" w:hAnsi="Times New Roman" w:cs="Times New Roman"/>
          <w:sz w:val="20"/>
          <w:szCs w:val="20"/>
        </w:rPr>
        <w:t> </w:t>
      </w:r>
      <w:r w:rsidRPr="00D66C78">
        <w:rPr>
          <w:rFonts w:ascii="Times New Roman" w:hAnsi="Times New Roman" w:cs="Times New Roman"/>
          <w:sz w:val="20"/>
          <w:szCs w:val="20"/>
          <w:lang w:val="ru-RU"/>
        </w:rPr>
        <w:t>221-1037).</w:t>
      </w:r>
    </w:p>
    <w:p w:rsidR="00492B49" w:rsidRPr="00D66C78" w:rsidRDefault="00492B49">
      <w:pPr>
        <w:pageBreakBefore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  <w:highlight w:val="yellow"/>
          <w:lang w:val="ru-RU"/>
        </w:rPr>
      </w:pPr>
    </w:p>
    <w:p w:rsidR="00492B49" w:rsidRPr="00D66C78" w:rsidRDefault="00492B49">
      <w:pPr>
        <w:pBdr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pBdr>
        <w:autoSpaceDE w:val="0"/>
        <w:autoSpaceDN w:val="0"/>
        <w:adjustRightInd w:val="0"/>
        <w:spacing w:before="225" w:after="0" w:line="45" w:lineRule="exact"/>
        <w:ind w:left="15"/>
        <w:jc w:val="center"/>
        <w:rPr>
          <w:rFonts w:ascii="Times New Roman" w:hAnsi="Times New Roman" w:cs="Times New Roman"/>
          <w:sz w:val="24"/>
          <w:szCs w:val="24"/>
          <w:highlight w:val="yellow"/>
          <w:lang w:val="ru-RU"/>
        </w:rPr>
      </w:pPr>
    </w:p>
    <w:p w:rsidR="00D66C78" w:rsidRPr="009112F0" w:rsidRDefault="009112F0" w:rsidP="009112F0">
      <w:pPr>
        <w:autoSpaceDE w:val="0"/>
        <w:autoSpaceDN w:val="0"/>
        <w:adjustRightInd w:val="0"/>
        <w:spacing w:before="225"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126B79">
        <w:rPr>
          <w:rFonts w:ascii="Times New Roman" w:hAnsi="Times New Roman" w:cs="Times New Roman"/>
          <w:sz w:val="20"/>
          <w:szCs w:val="20"/>
          <w:lang w:val="ru-RU"/>
        </w:rPr>
        <w:t>Настоящие основные параметры размещения</w:t>
      </w:r>
      <w:r w:rsidR="00511D14" w:rsidRPr="00126B79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="00D66C78" w:rsidRPr="00126B79">
        <w:rPr>
          <w:rFonts w:ascii="Times New Roman" w:hAnsi="Times New Roman" w:cs="Times New Roman"/>
          <w:sz w:val="20"/>
          <w:szCs w:val="20"/>
          <w:lang w:val="ru-RU"/>
        </w:rPr>
        <w:t>не представля</w:t>
      </w:r>
      <w:r w:rsidRPr="00126B79">
        <w:rPr>
          <w:rFonts w:ascii="Times New Roman" w:hAnsi="Times New Roman" w:cs="Times New Roman"/>
          <w:sz w:val="20"/>
          <w:szCs w:val="20"/>
          <w:lang w:val="ru-RU"/>
        </w:rPr>
        <w:t>ю</w:t>
      </w:r>
      <w:r w:rsidR="00D66C78" w:rsidRPr="00126B79">
        <w:rPr>
          <w:rFonts w:ascii="Times New Roman" w:hAnsi="Times New Roman" w:cs="Times New Roman"/>
          <w:sz w:val="20"/>
          <w:szCs w:val="20"/>
          <w:lang w:val="ru-RU"/>
        </w:rPr>
        <w:t>т собой предло</w:t>
      </w:r>
      <w:r w:rsidRPr="00126B79">
        <w:rPr>
          <w:rFonts w:ascii="Times New Roman" w:hAnsi="Times New Roman" w:cs="Times New Roman"/>
          <w:sz w:val="20"/>
          <w:szCs w:val="20"/>
          <w:lang w:val="ru-RU"/>
        </w:rPr>
        <w:t>жение о продаже или приглашение делать предложения о покупк</w:t>
      </w:r>
      <w:r w:rsidR="00126B79" w:rsidRPr="00126B79">
        <w:rPr>
          <w:rFonts w:ascii="Times New Roman" w:hAnsi="Times New Roman" w:cs="Times New Roman"/>
          <w:sz w:val="20"/>
          <w:szCs w:val="20"/>
          <w:lang w:val="ru-RU"/>
        </w:rPr>
        <w:t>е</w:t>
      </w:r>
      <w:r w:rsidRPr="00126B79">
        <w:rPr>
          <w:rFonts w:ascii="Times New Roman" w:hAnsi="Times New Roman" w:cs="Times New Roman"/>
          <w:sz w:val="20"/>
          <w:szCs w:val="20"/>
          <w:lang w:val="ru-RU"/>
        </w:rPr>
        <w:t xml:space="preserve"> данных ценных бумаг</w:t>
      </w:r>
      <w:r w:rsidR="00126B79" w:rsidRPr="00126B79">
        <w:rPr>
          <w:rFonts w:ascii="Times New Roman" w:hAnsi="Times New Roman" w:cs="Times New Roman"/>
          <w:sz w:val="20"/>
          <w:szCs w:val="20"/>
          <w:lang w:val="ru-RU"/>
        </w:rPr>
        <w:t>, и они не будут продаваться</w:t>
      </w:r>
      <w:r w:rsidRPr="00126B79">
        <w:rPr>
          <w:rFonts w:ascii="Times New Roman" w:hAnsi="Times New Roman" w:cs="Times New Roman"/>
          <w:sz w:val="20"/>
          <w:szCs w:val="20"/>
          <w:lang w:val="ru-RU"/>
        </w:rPr>
        <w:t xml:space="preserve"> в как</w:t>
      </w:r>
      <w:r w:rsidR="00126B79" w:rsidRPr="00126B79">
        <w:rPr>
          <w:rFonts w:ascii="Times New Roman" w:hAnsi="Times New Roman" w:cs="Times New Roman"/>
          <w:sz w:val="20"/>
          <w:szCs w:val="20"/>
          <w:lang w:val="ru-RU"/>
        </w:rPr>
        <w:t>ом</w:t>
      </w:r>
      <w:r w:rsidRPr="00126B79">
        <w:rPr>
          <w:rFonts w:ascii="Times New Roman" w:hAnsi="Times New Roman" w:cs="Times New Roman"/>
          <w:sz w:val="20"/>
          <w:szCs w:val="20"/>
          <w:lang w:val="ru-RU"/>
        </w:rPr>
        <w:t>-либо штат</w:t>
      </w:r>
      <w:r w:rsidR="00126B79" w:rsidRPr="00126B79">
        <w:rPr>
          <w:rFonts w:ascii="Times New Roman" w:hAnsi="Times New Roman" w:cs="Times New Roman"/>
          <w:sz w:val="20"/>
          <w:szCs w:val="20"/>
          <w:lang w:val="ru-RU"/>
        </w:rPr>
        <w:t xml:space="preserve">е </w:t>
      </w:r>
      <w:r w:rsidRPr="00126B79">
        <w:rPr>
          <w:rFonts w:ascii="Times New Roman" w:hAnsi="Times New Roman" w:cs="Times New Roman"/>
          <w:sz w:val="20"/>
          <w:szCs w:val="20"/>
          <w:lang w:val="ru-RU"/>
        </w:rPr>
        <w:t xml:space="preserve">или ином </w:t>
      </w:r>
      <w:r w:rsidR="00126B79" w:rsidRPr="00126B79">
        <w:rPr>
          <w:rFonts w:ascii="Times New Roman" w:hAnsi="Times New Roman" w:cs="Times New Roman"/>
          <w:sz w:val="20"/>
          <w:szCs w:val="20"/>
          <w:lang w:val="ru-RU"/>
        </w:rPr>
        <w:t>административно-</w:t>
      </w:r>
      <w:r w:rsidRPr="00126B79">
        <w:rPr>
          <w:rFonts w:ascii="Times New Roman" w:hAnsi="Times New Roman" w:cs="Times New Roman"/>
          <w:sz w:val="20"/>
          <w:szCs w:val="20"/>
          <w:lang w:val="ru-RU"/>
        </w:rPr>
        <w:t>территориальном образовании, в котором такое предложение, приглашение или продажа являются незаконными без предварительной регистрации или квалификации в соответствии с законодательством о ценных бумаг</w:t>
      </w:r>
      <w:r w:rsidR="00126B79">
        <w:rPr>
          <w:rFonts w:ascii="Times New Roman" w:hAnsi="Times New Roman" w:cs="Times New Roman"/>
          <w:sz w:val="20"/>
          <w:szCs w:val="20"/>
          <w:lang w:val="ru-RU"/>
        </w:rPr>
        <w:t>ах</w:t>
      </w:r>
      <w:r w:rsidRPr="00126B79">
        <w:rPr>
          <w:rFonts w:ascii="Times New Roman" w:hAnsi="Times New Roman" w:cs="Times New Roman"/>
          <w:sz w:val="20"/>
          <w:szCs w:val="20"/>
          <w:lang w:val="ru-RU"/>
        </w:rPr>
        <w:t xml:space="preserve"> такого штата или административно-территориального образования.</w:t>
      </w:r>
    </w:p>
    <w:p w:rsidR="00492B49" w:rsidRDefault="00492B4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ru-RU"/>
        </w:rPr>
      </w:pPr>
    </w:p>
    <w:p w:rsidR="009112F0" w:rsidRPr="009112F0" w:rsidRDefault="009112F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511D14" w:rsidRDefault="00511D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2</w:t>
      </w:r>
    </w:p>
    <w:sectPr w:rsidR="00511D14">
      <w:pgSz w:w="12240" w:h="15840"/>
      <w:pgMar w:top="360" w:right="360" w:bottom="360" w:left="360" w:header="0" w:footer="36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84"/>
  <w:embedSystemFonts/>
  <w:bordersDoNotSurroundHeader/>
  <w:bordersDoNotSurroundFooter/>
  <w:proofState w:spelling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3CAF"/>
    <w:rsid w:val="000808A2"/>
    <w:rsid w:val="00126B79"/>
    <w:rsid w:val="00492B49"/>
    <w:rsid w:val="004E3CAF"/>
    <w:rsid w:val="00511D14"/>
    <w:rsid w:val="00544513"/>
    <w:rsid w:val="009112F0"/>
    <w:rsid w:val="00BF74F6"/>
    <w:rsid w:val="00D23387"/>
    <w:rsid w:val="00D66C78"/>
    <w:rsid w:val="00FA4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513</Words>
  <Characters>3223</Characters>
  <Application>Microsoft Office Word</Application>
  <DocSecurity>0</DocSecurity>
  <Lines>189</Lines>
  <Paragraphs>81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QIWI (Form: FWP, Received: 06/17/2014 06:13:12)</vt:lpstr>
    </vt:vector>
  </TitlesOfParts>
  <Company>EDGAR Online, Inc.</Company>
  <LinksUpToDate>false</LinksUpToDate>
  <CharactersWithSpaces>3655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QIWI (Form: FWP, Received: 06/17/2014 06:13:12)</dc:title>
  <dc:subject>EDGAR Online Pro</dc:subject>
  <dc:creator>EDGAR Online HTML to RTF Converter. Version 3.0</dc:creator>
  <dc:description>Source: EDGAR Online, Inc. © Copyright 2014. All rights reserved.</dc:description>
  <cp:lastModifiedBy>USER</cp:lastModifiedBy>
  <cp:revision>5</cp:revision>
  <cp:lastPrinted>2014-06-26T13:30:00Z</cp:lastPrinted>
  <dcterms:created xsi:type="dcterms:W3CDTF">2014-06-26T12:45:00Z</dcterms:created>
  <dcterms:modified xsi:type="dcterms:W3CDTF">2014-06-26T13:47:00Z</dcterms:modified>
  <cp:category>001193125-14-238359.html.ecq</cp:category>
</cp:coreProperties>
</file>