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4F2" w:rsidRPr="00EF382C" w:rsidRDefault="008304F2" w:rsidP="008304F2">
      <w:pPr>
        <w:spacing w:line="360" w:lineRule="auto"/>
        <w:ind w:firstLine="3969"/>
        <w:rPr>
          <w:b/>
          <w:bCs/>
          <w:sz w:val="28"/>
          <w:szCs w:val="28"/>
        </w:rPr>
      </w:pPr>
      <w:r w:rsidRPr="00EF382C">
        <w:rPr>
          <w:b/>
          <w:bCs/>
          <w:sz w:val="28"/>
          <w:szCs w:val="28"/>
        </w:rPr>
        <w:t>УТВЕРЖДЕН: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>Общим собранием акционеров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 xml:space="preserve">ОАО </w:t>
      </w:r>
      <w:r w:rsidR="00846CF4">
        <w:rPr>
          <w:bCs/>
          <w:sz w:val="28"/>
          <w:szCs w:val="28"/>
        </w:rPr>
        <w:t>"</w:t>
      </w:r>
      <w:r w:rsidRPr="00EF382C">
        <w:rPr>
          <w:bCs/>
          <w:sz w:val="28"/>
          <w:szCs w:val="28"/>
        </w:rPr>
        <w:t xml:space="preserve">НИИ </w:t>
      </w:r>
      <w:r w:rsidRPr="00EF382C">
        <w:rPr>
          <w:sz w:val="28"/>
          <w:szCs w:val="28"/>
        </w:rPr>
        <w:t>“</w:t>
      </w:r>
      <w:r w:rsidRPr="00EF382C">
        <w:rPr>
          <w:bCs/>
          <w:sz w:val="28"/>
          <w:szCs w:val="28"/>
        </w:rPr>
        <w:t>Вектор</w:t>
      </w:r>
      <w:r w:rsidR="00846CF4">
        <w:rPr>
          <w:bCs/>
          <w:sz w:val="28"/>
          <w:szCs w:val="28"/>
        </w:rPr>
        <w:t>"</w:t>
      </w:r>
    </w:p>
    <w:p w:rsidR="008304F2" w:rsidRPr="00EF382C" w:rsidRDefault="008304F2" w:rsidP="008304F2">
      <w:pPr>
        <w:spacing w:line="360" w:lineRule="auto"/>
        <w:ind w:firstLine="3969"/>
        <w:rPr>
          <w:sz w:val="28"/>
          <w:szCs w:val="28"/>
        </w:rPr>
      </w:pPr>
      <w:r w:rsidRPr="00EF382C">
        <w:rPr>
          <w:bCs/>
          <w:sz w:val="28"/>
          <w:szCs w:val="28"/>
        </w:rPr>
        <w:t>“</w:t>
      </w:r>
      <w:r w:rsidR="001404CC">
        <w:rPr>
          <w:bCs/>
          <w:sz w:val="28"/>
          <w:szCs w:val="28"/>
        </w:rPr>
        <w:t>27</w:t>
      </w:r>
      <w:r w:rsidR="0014460A">
        <w:rPr>
          <w:bCs/>
          <w:sz w:val="28"/>
          <w:szCs w:val="28"/>
        </w:rPr>
        <w:t xml:space="preserve">” </w:t>
      </w:r>
      <w:bookmarkStart w:id="0" w:name="_GoBack"/>
      <w:bookmarkEnd w:id="0"/>
      <w:r w:rsidR="001404CC">
        <w:rPr>
          <w:bCs/>
          <w:sz w:val="28"/>
          <w:szCs w:val="28"/>
        </w:rPr>
        <w:t xml:space="preserve">мая </w:t>
      </w:r>
      <w:r w:rsidRPr="00EF382C">
        <w:rPr>
          <w:bCs/>
          <w:sz w:val="28"/>
          <w:szCs w:val="28"/>
        </w:rPr>
        <w:t>201</w:t>
      </w:r>
      <w:r w:rsidR="00F42F56">
        <w:rPr>
          <w:bCs/>
          <w:sz w:val="28"/>
          <w:szCs w:val="28"/>
        </w:rPr>
        <w:t>3</w:t>
      </w:r>
      <w:r w:rsidRPr="00EF382C">
        <w:rPr>
          <w:bCs/>
          <w:sz w:val="28"/>
          <w:szCs w:val="28"/>
        </w:rPr>
        <w:t xml:space="preserve"> г</w:t>
      </w:r>
      <w:r w:rsidRPr="00EF382C">
        <w:rPr>
          <w:sz w:val="28"/>
          <w:szCs w:val="28"/>
        </w:rPr>
        <w:t>.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proofErr w:type="gramStart"/>
      <w:r w:rsidRPr="00EF382C">
        <w:rPr>
          <w:bCs/>
          <w:sz w:val="28"/>
          <w:szCs w:val="28"/>
        </w:rPr>
        <w:t>Протокол №_</w:t>
      </w:r>
      <w:r w:rsidR="001404CC">
        <w:rPr>
          <w:bCs/>
          <w:sz w:val="28"/>
          <w:szCs w:val="28"/>
        </w:rPr>
        <w:t>б</w:t>
      </w:r>
      <w:proofErr w:type="gramEnd"/>
      <w:r w:rsidR="001404CC">
        <w:rPr>
          <w:bCs/>
          <w:sz w:val="28"/>
          <w:szCs w:val="28"/>
        </w:rPr>
        <w:t>/н</w:t>
      </w:r>
      <w:r w:rsidRPr="00EF382C">
        <w:rPr>
          <w:bCs/>
          <w:sz w:val="28"/>
          <w:szCs w:val="28"/>
        </w:rPr>
        <w:t>_ от “</w:t>
      </w:r>
      <w:r w:rsidR="001404CC">
        <w:rPr>
          <w:bCs/>
          <w:sz w:val="28"/>
          <w:szCs w:val="28"/>
        </w:rPr>
        <w:t>27</w:t>
      </w:r>
      <w:r w:rsidRPr="00EF382C">
        <w:rPr>
          <w:bCs/>
          <w:sz w:val="28"/>
          <w:szCs w:val="28"/>
        </w:rPr>
        <w:t>”</w:t>
      </w:r>
      <w:r w:rsidR="0014460A">
        <w:rPr>
          <w:bCs/>
          <w:sz w:val="28"/>
          <w:szCs w:val="28"/>
        </w:rPr>
        <w:t xml:space="preserve"> </w:t>
      </w:r>
      <w:r w:rsidR="001404CC">
        <w:rPr>
          <w:bCs/>
          <w:sz w:val="28"/>
          <w:szCs w:val="28"/>
        </w:rPr>
        <w:t xml:space="preserve">мая </w:t>
      </w:r>
      <w:r w:rsidRPr="00EF382C">
        <w:rPr>
          <w:bCs/>
          <w:sz w:val="28"/>
          <w:szCs w:val="28"/>
        </w:rPr>
        <w:t>201</w:t>
      </w:r>
      <w:r w:rsidR="00F42F56">
        <w:rPr>
          <w:bCs/>
          <w:sz w:val="28"/>
          <w:szCs w:val="28"/>
        </w:rPr>
        <w:t>3</w:t>
      </w:r>
      <w:r w:rsidRPr="00EF382C">
        <w:rPr>
          <w:bCs/>
          <w:sz w:val="28"/>
          <w:szCs w:val="28"/>
        </w:rPr>
        <w:t xml:space="preserve"> г.</w:t>
      </w:r>
    </w:p>
    <w:p w:rsidR="008304F2" w:rsidRDefault="008304F2" w:rsidP="008304F2">
      <w:pPr>
        <w:spacing w:line="360" w:lineRule="auto"/>
        <w:ind w:firstLine="3969"/>
        <w:rPr>
          <w:b/>
          <w:bCs/>
          <w:sz w:val="28"/>
          <w:szCs w:val="28"/>
        </w:rPr>
      </w:pPr>
    </w:p>
    <w:p w:rsidR="008304F2" w:rsidRPr="00EF382C" w:rsidRDefault="008304F2" w:rsidP="008304F2">
      <w:pPr>
        <w:spacing w:line="360" w:lineRule="auto"/>
        <w:ind w:firstLine="3969"/>
        <w:rPr>
          <w:b/>
          <w:bCs/>
          <w:sz w:val="28"/>
          <w:szCs w:val="28"/>
        </w:rPr>
      </w:pPr>
      <w:r w:rsidRPr="00EF382C">
        <w:rPr>
          <w:b/>
          <w:bCs/>
          <w:sz w:val="28"/>
          <w:szCs w:val="28"/>
        </w:rPr>
        <w:t>ПРЕДВАРИТЕЛЬНО УТВЕРЖДЕН: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 xml:space="preserve">Советом   директоров 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 xml:space="preserve">ОАО </w:t>
      </w:r>
      <w:r w:rsidR="00846CF4">
        <w:rPr>
          <w:bCs/>
          <w:sz w:val="28"/>
          <w:szCs w:val="28"/>
        </w:rPr>
        <w:t>"</w:t>
      </w:r>
      <w:r w:rsidRPr="00EF382C">
        <w:rPr>
          <w:bCs/>
          <w:sz w:val="28"/>
          <w:szCs w:val="28"/>
        </w:rPr>
        <w:t xml:space="preserve">НИИ </w:t>
      </w:r>
      <w:r w:rsidRPr="00EF382C">
        <w:rPr>
          <w:sz w:val="28"/>
          <w:szCs w:val="28"/>
        </w:rPr>
        <w:t>“</w:t>
      </w:r>
      <w:r w:rsidRPr="00EF382C">
        <w:rPr>
          <w:bCs/>
          <w:sz w:val="28"/>
          <w:szCs w:val="28"/>
        </w:rPr>
        <w:t>Вектор</w:t>
      </w:r>
      <w:r w:rsidR="00846CF4">
        <w:rPr>
          <w:bCs/>
          <w:sz w:val="28"/>
          <w:szCs w:val="28"/>
        </w:rPr>
        <w:t>"</w:t>
      </w:r>
    </w:p>
    <w:p w:rsidR="008304F2" w:rsidRPr="00EF382C" w:rsidRDefault="008304F2" w:rsidP="008304F2">
      <w:pPr>
        <w:spacing w:line="360" w:lineRule="auto"/>
        <w:ind w:firstLine="3969"/>
        <w:rPr>
          <w:sz w:val="28"/>
          <w:szCs w:val="28"/>
        </w:rPr>
      </w:pPr>
      <w:r w:rsidRPr="00EF382C">
        <w:rPr>
          <w:bCs/>
          <w:sz w:val="28"/>
          <w:szCs w:val="28"/>
        </w:rPr>
        <w:t>“____”   _______________201</w:t>
      </w:r>
      <w:r w:rsidR="00F42F56">
        <w:rPr>
          <w:bCs/>
          <w:sz w:val="28"/>
          <w:szCs w:val="28"/>
        </w:rPr>
        <w:t>3</w:t>
      </w:r>
      <w:r w:rsidRPr="00EF382C">
        <w:rPr>
          <w:bCs/>
          <w:sz w:val="28"/>
          <w:szCs w:val="28"/>
        </w:rPr>
        <w:t xml:space="preserve"> г</w:t>
      </w:r>
      <w:r w:rsidRPr="00EF382C">
        <w:rPr>
          <w:sz w:val="28"/>
          <w:szCs w:val="28"/>
        </w:rPr>
        <w:t>.</w:t>
      </w:r>
    </w:p>
    <w:p w:rsidR="008304F2" w:rsidRPr="00EF382C" w:rsidRDefault="008304F2" w:rsidP="008304F2">
      <w:pPr>
        <w:spacing w:line="360" w:lineRule="auto"/>
        <w:ind w:firstLine="3969"/>
        <w:rPr>
          <w:sz w:val="28"/>
          <w:szCs w:val="28"/>
        </w:rPr>
      </w:pPr>
      <w:r w:rsidRPr="00EF382C">
        <w:rPr>
          <w:bCs/>
          <w:sz w:val="28"/>
          <w:szCs w:val="28"/>
        </w:rPr>
        <w:t>Протокол №____ от “___” _________201</w:t>
      </w:r>
      <w:r w:rsidR="00F42F56">
        <w:rPr>
          <w:bCs/>
          <w:sz w:val="28"/>
          <w:szCs w:val="28"/>
        </w:rPr>
        <w:t>3</w:t>
      </w:r>
      <w:r w:rsidRPr="00EF382C">
        <w:rPr>
          <w:bCs/>
          <w:sz w:val="28"/>
          <w:szCs w:val="28"/>
        </w:rPr>
        <w:t xml:space="preserve"> г</w:t>
      </w:r>
      <w:r w:rsidRPr="00EF382C">
        <w:rPr>
          <w:sz w:val="28"/>
          <w:szCs w:val="28"/>
        </w:rPr>
        <w:t>.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>Председатель Совета директоров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 xml:space="preserve">ОАО </w:t>
      </w:r>
      <w:r w:rsidR="00846CF4">
        <w:rPr>
          <w:bCs/>
          <w:sz w:val="28"/>
          <w:szCs w:val="28"/>
        </w:rPr>
        <w:t>"</w:t>
      </w:r>
      <w:r w:rsidRPr="00EF382C">
        <w:rPr>
          <w:bCs/>
          <w:sz w:val="28"/>
          <w:szCs w:val="28"/>
        </w:rPr>
        <w:t xml:space="preserve">НИИ </w:t>
      </w:r>
      <w:r w:rsidR="00846CF4">
        <w:rPr>
          <w:bCs/>
          <w:sz w:val="28"/>
          <w:szCs w:val="28"/>
        </w:rPr>
        <w:t>"</w:t>
      </w:r>
      <w:r w:rsidRPr="00EF382C">
        <w:rPr>
          <w:bCs/>
          <w:sz w:val="28"/>
          <w:szCs w:val="28"/>
        </w:rPr>
        <w:t>Вектор</w:t>
      </w:r>
      <w:r w:rsidR="00846CF4">
        <w:rPr>
          <w:bCs/>
          <w:sz w:val="28"/>
          <w:szCs w:val="28"/>
        </w:rPr>
        <w:t>"</w:t>
      </w:r>
      <w:r w:rsidRPr="00EF382C">
        <w:rPr>
          <w:bCs/>
          <w:sz w:val="28"/>
          <w:szCs w:val="28"/>
        </w:rPr>
        <w:t xml:space="preserve"> </w:t>
      </w:r>
    </w:p>
    <w:p w:rsidR="008304F2" w:rsidRPr="00EF382C" w:rsidRDefault="008304F2" w:rsidP="008304F2">
      <w:pPr>
        <w:spacing w:line="360" w:lineRule="auto"/>
        <w:ind w:firstLine="3969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_________________ А.Д. </w:t>
      </w:r>
      <w:proofErr w:type="spellStart"/>
      <w:r>
        <w:rPr>
          <w:bCs/>
          <w:sz w:val="28"/>
          <w:szCs w:val="28"/>
        </w:rPr>
        <w:t>Крайлюк</w:t>
      </w:r>
      <w:proofErr w:type="spellEnd"/>
    </w:p>
    <w:p w:rsidR="008304F2" w:rsidRDefault="008304F2" w:rsidP="008304F2">
      <w:pPr>
        <w:rPr>
          <w:b/>
          <w:bCs/>
          <w:sz w:val="22"/>
          <w:szCs w:val="22"/>
        </w:rPr>
      </w:pPr>
    </w:p>
    <w:p w:rsidR="008304F2" w:rsidRDefault="008304F2" w:rsidP="008304F2">
      <w:pPr>
        <w:rPr>
          <w:b/>
          <w:bCs/>
          <w:sz w:val="22"/>
          <w:szCs w:val="22"/>
        </w:rPr>
      </w:pPr>
    </w:p>
    <w:p w:rsidR="008304F2" w:rsidRPr="00EF382C" w:rsidRDefault="008304F2" w:rsidP="008304F2">
      <w:pPr>
        <w:rPr>
          <w:b/>
          <w:bCs/>
          <w:sz w:val="22"/>
          <w:szCs w:val="22"/>
        </w:rPr>
      </w:pPr>
    </w:p>
    <w:p w:rsidR="008304F2" w:rsidRPr="00EF382C" w:rsidRDefault="008304F2" w:rsidP="008304F2">
      <w:pPr>
        <w:jc w:val="center"/>
        <w:rPr>
          <w:b/>
          <w:sz w:val="72"/>
          <w:szCs w:val="72"/>
        </w:rPr>
      </w:pPr>
      <w:r w:rsidRPr="00EF382C">
        <w:rPr>
          <w:b/>
          <w:sz w:val="72"/>
          <w:szCs w:val="72"/>
        </w:rPr>
        <w:t>Годовой отчет</w:t>
      </w:r>
    </w:p>
    <w:p w:rsidR="008304F2" w:rsidRPr="00EF382C" w:rsidRDefault="008304F2" w:rsidP="008304F2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О</w:t>
      </w:r>
      <w:r w:rsidRPr="00EF382C">
        <w:rPr>
          <w:b/>
          <w:sz w:val="48"/>
          <w:szCs w:val="48"/>
        </w:rPr>
        <w:t xml:space="preserve">ткрытого акционерного общества </w:t>
      </w:r>
    </w:p>
    <w:p w:rsidR="008304F2" w:rsidRPr="00EF382C" w:rsidRDefault="00846CF4" w:rsidP="008304F2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"</w:t>
      </w:r>
      <w:r w:rsidR="008304F2" w:rsidRPr="00EF382C">
        <w:rPr>
          <w:b/>
          <w:sz w:val="48"/>
          <w:szCs w:val="48"/>
        </w:rPr>
        <w:t xml:space="preserve">Научно-исследовательский институт </w:t>
      </w:r>
    </w:p>
    <w:p w:rsidR="008304F2" w:rsidRPr="00EF382C" w:rsidRDefault="00846CF4" w:rsidP="008304F2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"</w:t>
      </w:r>
      <w:r w:rsidR="008304F2" w:rsidRPr="00EF382C">
        <w:rPr>
          <w:b/>
          <w:sz w:val="48"/>
          <w:szCs w:val="48"/>
        </w:rPr>
        <w:t>Вектор</w:t>
      </w:r>
      <w:r>
        <w:rPr>
          <w:b/>
          <w:sz w:val="48"/>
          <w:szCs w:val="48"/>
        </w:rPr>
        <w:t>"</w:t>
      </w:r>
      <w:r w:rsidR="008304F2" w:rsidRPr="00EF382C">
        <w:rPr>
          <w:b/>
          <w:sz w:val="48"/>
          <w:szCs w:val="48"/>
        </w:rPr>
        <w:t xml:space="preserve"> </w:t>
      </w:r>
    </w:p>
    <w:p w:rsidR="008304F2" w:rsidRDefault="008304F2" w:rsidP="008304F2">
      <w:pPr>
        <w:jc w:val="center"/>
        <w:rPr>
          <w:b/>
          <w:sz w:val="48"/>
          <w:szCs w:val="48"/>
        </w:rPr>
      </w:pPr>
      <w:r w:rsidRPr="00EF382C">
        <w:rPr>
          <w:b/>
          <w:sz w:val="48"/>
          <w:szCs w:val="48"/>
        </w:rPr>
        <w:t xml:space="preserve">по итогам работы </w:t>
      </w:r>
    </w:p>
    <w:p w:rsidR="008304F2" w:rsidRPr="00EF382C" w:rsidRDefault="008304F2" w:rsidP="008304F2">
      <w:pPr>
        <w:jc w:val="center"/>
        <w:rPr>
          <w:b/>
          <w:sz w:val="48"/>
          <w:szCs w:val="48"/>
        </w:rPr>
      </w:pPr>
      <w:r w:rsidRPr="00EF382C">
        <w:rPr>
          <w:b/>
          <w:sz w:val="48"/>
          <w:szCs w:val="48"/>
        </w:rPr>
        <w:t>за 201</w:t>
      </w:r>
      <w:r>
        <w:rPr>
          <w:b/>
          <w:sz w:val="48"/>
          <w:szCs w:val="48"/>
        </w:rPr>
        <w:t>2</w:t>
      </w:r>
      <w:r w:rsidRPr="00EF382C">
        <w:rPr>
          <w:b/>
          <w:sz w:val="48"/>
          <w:szCs w:val="48"/>
        </w:rPr>
        <w:t xml:space="preserve"> год</w:t>
      </w:r>
    </w:p>
    <w:p w:rsidR="008304F2" w:rsidRPr="00EF382C" w:rsidRDefault="008304F2" w:rsidP="008304F2">
      <w:pPr>
        <w:jc w:val="center"/>
        <w:rPr>
          <w:b/>
          <w:bCs/>
          <w:sz w:val="52"/>
          <w:szCs w:val="52"/>
        </w:rPr>
      </w:pPr>
    </w:p>
    <w:p w:rsidR="008304F2" w:rsidRPr="00EF382C" w:rsidRDefault="008304F2" w:rsidP="008304F2">
      <w:pPr>
        <w:spacing w:line="480" w:lineRule="auto"/>
        <w:rPr>
          <w:bCs/>
          <w:sz w:val="28"/>
          <w:szCs w:val="28"/>
        </w:rPr>
      </w:pPr>
    </w:p>
    <w:p w:rsidR="008304F2" w:rsidRPr="00EF382C" w:rsidRDefault="008304F2" w:rsidP="008304F2">
      <w:pPr>
        <w:spacing w:line="480" w:lineRule="auto"/>
        <w:ind w:left="567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>Генеральный директор</w:t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  <w:t>О.Г. Петкау</w:t>
      </w:r>
    </w:p>
    <w:p w:rsidR="008304F2" w:rsidRPr="00EF382C" w:rsidRDefault="008304F2" w:rsidP="008304F2">
      <w:pPr>
        <w:spacing w:line="480" w:lineRule="auto"/>
        <w:ind w:left="567"/>
        <w:rPr>
          <w:bCs/>
          <w:sz w:val="28"/>
          <w:szCs w:val="28"/>
        </w:rPr>
      </w:pPr>
      <w:r w:rsidRPr="00EF382C">
        <w:rPr>
          <w:bCs/>
          <w:sz w:val="28"/>
          <w:szCs w:val="28"/>
        </w:rPr>
        <w:t>Главный бухгалтер</w:t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 w:rsidRPr="00EF382C">
        <w:rPr>
          <w:bCs/>
          <w:sz w:val="28"/>
          <w:szCs w:val="28"/>
        </w:rPr>
        <w:tab/>
        <w:t>Т.А. Солнцева</w:t>
      </w:r>
    </w:p>
    <w:p w:rsidR="00E54151" w:rsidRDefault="00E54151"/>
    <w:p w:rsidR="008304F2" w:rsidRDefault="008304F2"/>
    <w:p w:rsidR="00E24AD6" w:rsidRPr="00873557" w:rsidRDefault="00E24AD6" w:rsidP="00E24AD6">
      <w:pPr>
        <w:pageBreakBefore/>
        <w:pBdr>
          <w:bottom w:val="single" w:sz="12" w:space="1" w:color="0000FF"/>
        </w:pBdr>
        <w:rPr>
          <w:b/>
          <w:sz w:val="29"/>
          <w:szCs w:val="29"/>
        </w:rPr>
      </w:pPr>
      <w:r w:rsidRPr="00873557">
        <w:rPr>
          <w:b/>
          <w:sz w:val="29"/>
          <w:szCs w:val="29"/>
        </w:rPr>
        <w:lastRenderedPageBreak/>
        <w:t>Содержание</w:t>
      </w:r>
    </w:p>
    <w:p w:rsidR="00E24AD6" w:rsidRDefault="00E24AD6">
      <w:pPr>
        <w:pStyle w:val="12"/>
        <w:tabs>
          <w:tab w:val="right" w:leader="dot" w:pos="9769"/>
        </w:tabs>
      </w:pPr>
    </w:p>
    <w:p w:rsidR="008377BE" w:rsidRDefault="00E24AD6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\o "1-1" \h \z \u </w:instrText>
      </w:r>
      <w:r>
        <w:fldChar w:fldCharType="separate"/>
      </w:r>
      <w:hyperlink w:anchor="_Toc354124481" w:history="1">
        <w:r w:rsidR="008377BE" w:rsidRPr="005C458D">
          <w:rPr>
            <w:rStyle w:val="af1"/>
            <w:noProof/>
          </w:rPr>
          <w:t>1. Общие сведения об ОАО "НИИ "Вектор"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_Toc354124481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3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2" w:history="1">
        <w:r w:rsidR="008377BE" w:rsidRPr="005C458D">
          <w:rPr>
            <w:rStyle w:val="af1"/>
            <w:noProof/>
          </w:rPr>
          <w:t>2. Положение Общества в отрасли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_Toc354124482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5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3" w:history="1">
        <w:r w:rsidR="008377BE" w:rsidRPr="005C458D">
          <w:rPr>
            <w:rStyle w:val="af1"/>
            <w:noProof/>
          </w:rPr>
          <w:t>3. Приоритетные направления деятельности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_Toc354124483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4" w:history="1">
        <w:r w:rsidR="008377BE" w:rsidRPr="005C458D">
          <w:rPr>
            <w:rStyle w:val="af1"/>
            <w:noProof/>
          </w:rPr>
          <w:t>4. Отчет Совета директоров Общества о результатах развития по приоритетным направлениям деятельности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_Toc354124484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7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5" w:history="1">
        <w:r w:rsidR="008377BE" w:rsidRPr="005C458D">
          <w:rPr>
            <w:rStyle w:val="af1"/>
            <w:noProof/>
          </w:rPr>
          <w:t>5. Информация об объеме использованных Обществом видов энергетических ресурсов в натуральном выражении и в денежном выражении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_Toc354124485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23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6" w:history="1">
        <w:r w:rsidR="008377BE" w:rsidRPr="005C458D">
          <w:rPr>
            <w:rStyle w:val="af1"/>
            <w:noProof/>
          </w:rPr>
          <w:t>6. Перспективы развития Общества. Отчет об утверждении и  выполнении Долгосрочной стратегии инновационного развития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_Toc354124486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24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7" w:history="1">
        <w:r w:rsidR="008377BE" w:rsidRPr="005C458D">
          <w:rPr>
            <w:rStyle w:val="af1"/>
            <w:noProof/>
          </w:rPr>
          <w:t>7. Отчет о выплате объявленных (начисленных) дивидендов по акциям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_Toc354124487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29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8" w:history="1">
        <w:r w:rsidR="008377BE" w:rsidRPr="005C458D">
          <w:rPr>
            <w:rStyle w:val="af1"/>
            <w:noProof/>
          </w:rPr>
          <w:t>8. Информация о получении Обществом государственной поддержки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_Toc354124488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30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89" w:history="1">
        <w:r w:rsidR="008377BE" w:rsidRPr="005C458D">
          <w:rPr>
            <w:rStyle w:val="af1"/>
            <w:noProof/>
          </w:rPr>
          <w:t>9. Описание основных факторов риска, связанных с деятельностью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_Toc354124489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31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0" w:history="1">
        <w:r w:rsidR="008377BE" w:rsidRPr="005C458D">
          <w:rPr>
            <w:rStyle w:val="af1"/>
            <w:noProof/>
          </w:rPr>
          <w:t>10. Структура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_Toc354124490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33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1" w:history="1">
        <w:r w:rsidR="008377BE" w:rsidRPr="005C458D">
          <w:rPr>
            <w:rStyle w:val="af1"/>
            <w:noProof/>
          </w:rPr>
          <w:t>11. Перечень совершенных Обществом крупных сделок.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_Toc354124491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36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2" w:history="1">
        <w:r w:rsidR="008377BE" w:rsidRPr="005C458D">
          <w:rPr>
            <w:rStyle w:val="af1"/>
            <w:noProof/>
          </w:rPr>
          <w:t>12. Перечень совершенных Обществом сделок с заинтересованностью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_Toc354124492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44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3" w:history="1">
        <w:r w:rsidR="008377BE" w:rsidRPr="005C458D">
          <w:rPr>
            <w:rStyle w:val="af1"/>
            <w:noProof/>
          </w:rPr>
          <w:t>13. Сведения о проведении общего собрания акционеров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_Toc354124493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45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4" w:history="1">
        <w:r w:rsidR="008377BE" w:rsidRPr="005C458D">
          <w:rPr>
            <w:rStyle w:val="af1"/>
            <w:noProof/>
          </w:rPr>
          <w:t>14. Состав совета директоров Общества.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_Toc354124494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46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5" w:history="1">
        <w:r w:rsidR="008377BE" w:rsidRPr="005C458D">
          <w:rPr>
            <w:rStyle w:val="af1"/>
            <w:noProof/>
          </w:rPr>
          <w:t>15. Информация о проведении в 2012 году заседаний Совета директоров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_Toc354124495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48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6" w:history="1">
        <w:r w:rsidR="008377BE" w:rsidRPr="005C458D">
          <w:rPr>
            <w:rStyle w:val="af1"/>
            <w:noProof/>
          </w:rPr>
          <w:t>16. Сведения о ревизионной комиссии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_Toc354124496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58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7" w:history="1">
        <w:r w:rsidR="008377BE" w:rsidRPr="005C458D">
          <w:rPr>
            <w:rStyle w:val="af1"/>
            <w:noProof/>
          </w:rPr>
          <w:t>17. Сведения о лице, занимающем должность единоличного исполнительного органа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_Toc354124497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59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8" w:history="1">
        <w:r w:rsidR="008377BE" w:rsidRPr="005C458D">
          <w:rPr>
            <w:rStyle w:val="af1"/>
            <w:noProof/>
          </w:rPr>
          <w:t>18. Критерии определения и размер вознаграждения органов управления Обществом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_Toc354124498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60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499" w:history="1">
        <w:r w:rsidR="008377BE" w:rsidRPr="005C458D">
          <w:rPr>
            <w:rStyle w:val="af1"/>
            <w:noProof/>
          </w:rPr>
          <w:t>19. Сведения об исполнении Обществом поручений Президента Российской Федерации и Правительства Российской Федерации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_Toc354124499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61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500" w:history="1">
        <w:r w:rsidR="008377BE" w:rsidRPr="005C458D">
          <w:rPr>
            <w:rStyle w:val="af1"/>
            <w:noProof/>
          </w:rPr>
          <w:t>20. Сведения о соблюдении Обществом рекомендаций Кодекса корпоративного поведения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_Toc354124500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64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501" w:history="1">
        <w:r w:rsidR="008377BE" w:rsidRPr="005C458D">
          <w:rPr>
            <w:rStyle w:val="af1"/>
            <w:noProof/>
          </w:rPr>
          <w:t>21. Иная информация, предусмотренная уставом или иным внутренним документом Общества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_Toc354124501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65</w:t>
        </w:r>
        <w:r w:rsidR="008377BE">
          <w:rPr>
            <w:noProof/>
            <w:webHidden/>
          </w:rPr>
          <w:fldChar w:fldCharType="end"/>
        </w:r>
      </w:hyperlink>
    </w:p>
    <w:p w:rsidR="008377BE" w:rsidRDefault="0014460A">
      <w:pPr>
        <w:pStyle w:val="12"/>
        <w:tabs>
          <w:tab w:val="right" w:leader="dot" w:pos="976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4124502" w:history="1">
        <w:r w:rsidR="008377BE" w:rsidRPr="005C458D">
          <w:rPr>
            <w:rStyle w:val="af1"/>
            <w:noProof/>
          </w:rPr>
          <w:t>Приложение: Бухгалтерская отчетность Общества и аудиторское заключение за 2011 и 2012 годы</w:t>
        </w:r>
        <w:r w:rsidR="008377BE">
          <w:rPr>
            <w:noProof/>
            <w:webHidden/>
          </w:rPr>
          <w:tab/>
        </w:r>
        <w:r w:rsidR="008377BE">
          <w:rPr>
            <w:noProof/>
            <w:webHidden/>
          </w:rPr>
          <w:fldChar w:fldCharType="begin"/>
        </w:r>
        <w:r w:rsidR="008377BE">
          <w:rPr>
            <w:noProof/>
            <w:webHidden/>
          </w:rPr>
          <w:instrText xml:space="preserve"> PAGEREF _Toc354124502 \h </w:instrText>
        </w:r>
        <w:r w:rsidR="008377BE">
          <w:rPr>
            <w:noProof/>
            <w:webHidden/>
          </w:rPr>
        </w:r>
        <w:r w:rsidR="008377BE">
          <w:rPr>
            <w:noProof/>
            <w:webHidden/>
          </w:rPr>
          <w:fldChar w:fldCharType="separate"/>
        </w:r>
        <w:r w:rsidR="00FA6D37">
          <w:rPr>
            <w:noProof/>
            <w:webHidden/>
          </w:rPr>
          <w:t>66</w:t>
        </w:r>
        <w:r w:rsidR="008377BE">
          <w:rPr>
            <w:noProof/>
            <w:webHidden/>
          </w:rPr>
          <w:fldChar w:fldCharType="end"/>
        </w:r>
      </w:hyperlink>
    </w:p>
    <w:p w:rsidR="008304F2" w:rsidRDefault="00E24AD6">
      <w:r>
        <w:fldChar w:fldCharType="end"/>
      </w:r>
    </w:p>
    <w:p w:rsidR="008304F2" w:rsidRPr="0071742E" w:rsidRDefault="008304F2" w:rsidP="008304F2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1" w:name="_Toc323218543"/>
      <w:bookmarkStart w:id="2" w:name="_Toc354124481"/>
      <w:r w:rsidRPr="00E014BC">
        <w:rPr>
          <w:rFonts w:ascii="Times New Roman" w:hAnsi="Times New Roman"/>
          <w:sz w:val="32"/>
          <w:szCs w:val="32"/>
        </w:rPr>
        <w:lastRenderedPageBreak/>
        <w:t xml:space="preserve">1. </w:t>
      </w:r>
      <w:r w:rsidRPr="00E014BC">
        <w:rPr>
          <w:rFonts w:ascii="Times New Roman" w:hAnsi="Times New Roman"/>
          <w:caps w:val="0"/>
          <w:sz w:val="32"/>
          <w:szCs w:val="32"/>
        </w:rPr>
        <w:t xml:space="preserve">Общие сведения об ОАО </w:t>
      </w:r>
      <w:r w:rsidR="00846CF4">
        <w:rPr>
          <w:rFonts w:ascii="Times New Roman" w:hAnsi="Times New Roman"/>
          <w:caps w:val="0"/>
          <w:sz w:val="32"/>
          <w:szCs w:val="32"/>
        </w:rPr>
        <w:t>"</w:t>
      </w:r>
      <w:r w:rsidRPr="00E014BC">
        <w:rPr>
          <w:rFonts w:ascii="Times New Roman" w:hAnsi="Times New Roman"/>
          <w:caps w:val="0"/>
          <w:sz w:val="32"/>
          <w:szCs w:val="32"/>
        </w:rPr>
        <w:t xml:space="preserve">НИИ </w:t>
      </w:r>
      <w:r w:rsidR="00846CF4">
        <w:rPr>
          <w:rFonts w:ascii="Times New Roman" w:hAnsi="Times New Roman"/>
          <w:caps w:val="0"/>
          <w:sz w:val="32"/>
          <w:szCs w:val="32"/>
        </w:rPr>
        <w:t>"</w:t>
      </w:r>
      <w:r w:rsidRPr="00E014BC">
        <w:rPr>
          <w:rFonts w:ascii="Times New Roman" w:hAnsi="Times New Roman"/>
          <w:caps w:val="0"/>
          <w:sz w:val="32"/>
          <w:szCs w:val="32"/>
        </w:rPr>
        <w:t>Вектор</w:t>
      </w:r>
      <w:r w:rsidR="00846CF4">
        <w:rPr>
          <w:rFonts w:ascii="Times New Roman" w:hAnsi="Times New Roman"/>
          <w:caps w:val="0"/>
          <w:sz w:val="32"/>
          <w:szCs w:val="32"/>
        </w:rPr>
        <w:t>"</w:t>
      </w:r>
      <w:bookmarkEnd w:id="1"/>
      <w:bookmarkEnd w:id="2"/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Полное наименование общества</w:t>
      </w:r>
      <w:r w:rsidRPr="00E2145D">
        <w:rPr>
          <w:sz w:val="28"/>
          <w:szCs w:val="28"/>
        </w:rPr>
        <w:t xml:space="preserve">: Открытое акционерное общество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Научно-исследовательский институт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.</w:t>
      </w:r>
    </w:p>
    <w:p w:rsidR="008304F2" w:rsidRPr="005421B3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5421B3">
        <w:rPr>
          <w:b/>
          <w:sz w:val="28"/>
          <w:szCs w:val="28"/>
        </w:rPr>
        <w:t>Номер и дата выдачи свидетельства о государственной регистрации в качестве юридического лица</w:t>
      </w:r>
      <w:r w:rsidRPr="005421B3">
        <w:rPr>
          <w:sz w:val="28"/>
          <w:szCs w:val="28"/>
        </w:rPr>
        <w:t>: 1117847020400, 26.01.2011.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Субъект Российской Федерации, на территории которого зарегистрировано общество</w:t>
      </w:r>
      <w:r w:rsidRPr="00E2145D">
        <w:rPr>
          <w:sz w:val="28"/>
          <w:szCs w:val="28"/>
        </w:rPr>
        <w:t>: Санкт-Петербург</w:t>
      </w:r>
      <w:r w:rsidRPr="006D0997">
        <w:rPr>
          <w:sz w:val="28"/>
          <w:szCs w:val="28"/>
        </w:rPr>
        <w:t>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b/>
          <w:sz w:val="28"/>
          <w:szCs w:val="28"/>
        </w:rPr>
      </w:pPr>
      <w:r w:rsidRPr="00E2145D">
        <w:rPr>
          <w:b/>
          <w:sz w:val="28"/>
          <w:szCs w:val="28"/>
        </w:rPr>
        <w:t>Местонахождение</w:t>
      </w:r>
      <w:r w:rsidRPr="00E2145D">
        <w:rPr>
          <w:sz w:val="28"/>
          <w:szCs w:val="28"/>
        </w:rPr>
        <w:t>: Российская Федерация, 197376, Санкт-Петербург,</w:t>
      </w:r>
      <w:r>
        <w:rPr>
          <w:sz w:val="28"/>
          <w:szCs w:val="28"/>
        </w:rPr>
        <w:t xml:space="preserve">     </w:t>
      </w:r>
      <w:r w:rsidRPr="00E2145D">
        <w:rPr>
          <w:sz w:val="28"/>
          <w:szCs w:val="28"/>
        </w:rPr>
        <w:t xml:space="preserve"> ул. Академика Павлова, д. 14-а.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Контактный телефон</w:t>
      </w:r>
      <w:r w:rsidRPr="00E2145D">
        <w:rPr>
          <w:sz w:val="28"/>
          <w:szCs w:val="28"/>
        </w:rPr>
        <w:t>: (812) 295-10-97.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Факс</w:t>
      </w:r>
      <w:r w:rsidRPr="00E2145D">
        <w:rPr>
          <w:sz w:val="28"/>
          <w:szCs w:val="28"/>
        </w:rPr>
        <w:t>: (812) 591-72-74.</w:t>
      </w:r>
    </w:p>
    <w:p w:rsidR="00B721AE" w:rsidRPr="00B721AE" w:rsidRDefault="008304F2" w:rsidP="00B721AE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Адрес электронной почты</w:t>
      </w:r>
      <w:r w:rsidRPr="00B721AE">
        <w:rPr>
          <w:sz w:val="28"/>
          <w:szCs w:val="28"/>
        </w:rPr>
        <w:t>: nii@nii-vektor.ru.</w:t>
      </w:r>
      <w:r w:rsidR="00B721AE" w:rsidRPr="00B721AE">
        <w:rPr>
          <w:sz w:val="28"/>
          <w:szCs w:val="28"/>
        </w:rPr>
        <w:t xml:space="preserve"> </w:t>
      </w:r>
    </w:p>
    <w:p w:rsidR="00B721AE" w:rsidRPr="00B721AE" w:rsidRDefault="00B721AE" w:rsidP="00B721AE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Вхождение в состав </w:t>
      </w:r>
      <w:r w:rsidRPr="00B721AE">
        <w:rPr>
          <w:b/>
          <w:sz w:val="28"/>
          <w:szCs w:val="28"/>
        </w:rPr>
        <w:t>интегрированн</w:t>
      </w:r>
      <w:r>
        <w:rPr>
          <w:b/>
          <w:sz w:val="28"/>
          <w:szCs w:val="28"/>
        </w:rPr>
        <w:t>ых</w:t>
      </w:r>
      <w:r w:rsidRPr="00B721AE">
        <w:rPr>
          <w:b/>
          <w:sz w:val="28"/>
          <w:szCs w:val="28"/>
        </w:rPr>
        <w:t xml:space="preserve"> структур: </w:t>
      </w:r>
      <w:r w:rsidRPr="00B721AE">
        <w:rPr>
          <w:sz w:val="28"/>
          <w:szCs w:val="28"/>
        </w:rPr>
        <w:t>В соответствии с Указом Президента РФ от 20 марта 2009 года № 297, ОАО "НИИ "Вектор" было включено в состав интегрированной структуры ОАО "Концерн "Вега".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b/>
          <w:sz w:val="28"/>
          <w:szCs w:val="28"/>
        </w:rPr>
      </w:pPr>
      <w:r w:rsidRPr="00E2145D">
        <w:rPr>
          <w:b/>
          <w:sz w:val="28"/>
          <w:szCs w:val="28"/>
        </w:rPr>
        <w:t>Основной вид деятельности</w:t>
      </w:r>
      <w:r w:rsidRPr="00E2145D">
        <w:rPr>
          <w:sz w:val="28"/>
          <w:szCs w:val="28"/>
        </w:rPr>
        <w:t>: научные исследования и разработки в области естественных и технических наук (код по ОКВЭД – 73.10).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Информация о включении в перечень стратегических предприятий и стратегических акционерных обществ</w:t>
      </w:r>
      <w:r w:rsidRPr="00E2145D">
        <w:rPr>
          <w:sz w:val="28"/>
          <w:szCs w:val="28"/>
        </w:rPr>
        <w:t>: не включено.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Штатная численность работников общества</w:t>
      </w:r>
      <w:r w:rsidRPr="00E2145D">
        <w:rPr>
          <w:sz w:val="28"/>
          <w:szCs w:val="28"/>
        </w:rPr>
        <w:t xml:space="preserve">: </w:t>
      </w:r>
      <w:r w:rsidRPr="00CF5E74">
        <w:rPr>
          <w:sz w:val="28"/>
          <w:szCs w:val="28"/>
        </w:rPr>
        <w:t>97</w:t>
      </w:r>
      <w:r>
        <w:rPr>
          <w:sz w:val="28"/>
          <w:szCs w:val="28"/>
        </w:rPr>
        <w:t>5</w:t>
      </w:r>
      <w:r w:rsidRPr="00E2145D">
        <w:rPr>
          <w:sz w:val="28"/>
          <w:szCs w:val="28"/>
        </w:rPr>
        <w:t xml:space="preserve"> чел.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 xml:space="preserve">Полное наименование и адрес реестродержателя: </w:t>
      </w:r>
      <w:proofErr w:type="gramStart"/>
      <w:r w:rsidRPr="00E2145D">
        <w:rPr>
          <w:sz w:val="28"/>
          <w:szCs w:val="28"/>
        </w:rPr>
        <w:t xml:space="preserve">Открытое акционерное общество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Научно-исследовательский институт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, Российская Федерация, 197376, Санкт-Петербург, ул. Академика Павлова, </w:t>
      </w:r>
      <w:r>
        <w:rPr>
          <w:sz w:val="28"/>
          <w:szCs w:val="28"/>
        </w:rPr>
        <w:t xml:space="preserve">            </w:t>
      </w:r>
      <w:r w:rsidRPr="00E2145D">
        <w:rPr>
          <w:sz w:val="28"/>
          <w:szCs w:val="28"/>
        </w:rPr>
        <w:t>д. 14-а.</w:t>
      </w:r>
      <w:proofErr w:type="gramEnd"/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Размер уставного капитала</w:t>
      </w:r>
      <w:r w:rsidRPr="00E2145D">
        <w:rPr>
          <w:sz w:val="28"/>
          <w:szCs w:val="28"/>
        </w:rPr>
        <w:t xml:space="preserve">: </w:t>
      </w:r>
      <w:r w:rsidRPr="000B0C57">
        <w:rPr>
          <w:sz w:val="28"/>
          <w:szCs w:val="28"/>
        </w:rPr>
        <w:t>1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015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029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000</w:t>
      </w:r>
      <w:r w:rsidRPr="00E2145D">
        <w:rPr>
          <w:sz w:val="28"/>
          <w:szCs w:val="28"/>
        </w:rPr>
        <w:t xml:space="preserve"> (</w:t>
      </w:r>
      <w:r>
        <w:rPr>
          <w:sz w:val="28"/>
          <w:szCs w:val="28"/>
        </w:rPr>
        <w:t>один миллиард пятнадцать миллионов двадцать девять тысяч</w:t>
      </w:r>
      <w:r w:rsidRPr="00E2145D">
        <w:rPr>
          <w:sz w:val="28"/>
          <w:szCs w:val="28"/>
        </w:rPr>
        <w:t>) рублей.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Общее количество акций</w:t>
      </w:r>
      <w:r w:rsidRPr="00E2145D">
        <w:rPr>
          <w:sz w:val="28"/>
          <w:szCs w:val="28"/>
        </w:rPr>
        <w:t xml:space="preserve">: </w:t>
      </w:r>
      <w:r w:rsidRPr="000B0C57">
        <w:rPr>
          <w:sz w:val="28"/>
          <w:szCs w:val="28"/>
        </w:rPr>
        <w:t>1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015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029</w:t>
      </w:r>
      <w:r w:rsidRPr="00E2145D">
        <w:rPr>
          <w:sz w:val="28"/>
          <w:szCs w:val="28"/>
        </w:rPr>
        <w:t xml:space="preserve"> (</w:t>
      </w:r>
      <w:r>
        <w:rPr>
          <w:sz w:val="28"/>
          <w:szCs w:val="28"/>
        </w:rPr>
        <w:t>один миллион пятнадцать тысяч двадцать девять</w:t>
      </w:r>
      <w:r w:rsidRPr="00E2145D">
        <w:rPr>
          <w:sz w:val="28"/>
          <w:szCs w:val="28"/>
        </w:rPr>
        <w:t>) штук.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lastRenderedPageBreak/>
        <w:t>Количество обыкновенных акций</w:t>
      </w:r>
      <w:r w:rsidRPr="00E2145D">
        <w:rPr>
          <w:sz w:val="28"/>
          <w:szCs w:val="28"/>
        </w:rPr>
        <w:t xml:space="preserve">: </w:t>
      </w:r>
      <w:r w:rsidRPr="000B0C57">
        <w:rPr>
          <w:sz w:val="28"/>
          <w:szCs w:val="28"/>
        </w:rPr>
        <w:t>1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015</w:t>
      </w:r>
      <w:r>
        <w:rPr>
          <w:sz w:val="28"/>
          <w:szCs w:val="28"/>
        </w:rPr>
        <w:t> </w:t>
      </w:r>
      <w:r w:rsidRPr="000B0C57">
        <w:rPr>
          <w:sz w:val="28"/>
          <w:szCs w:val="28"/>
        </w:rPr>
        <w:t>029</w:t>
      </w:r>
      <w:r w:rsidRPr="00E2145D">
        <w:rPr>
          <w:sz w:val="28"/>
          <w:szCs w:val="28"/>
        </w:rPr>
        <w:t xml:space="preserve"> (</w:t>
      </w:r>
      <w:r>
        <w:rPr>
          <w:sz w:val="28"/>
          <w:szCs w:val="28"/>
        </w:rPr>
        <w:t>один миллион пятнадцать тысяч двадцать девять</w:t>
      </w:r>
      <w:r w:rsidRPr="00E2145D">
        <w:rPr>
          <w:sz w:val="28"/>
          <w:szCs w:val="28"/>
        </w:rPr>
        <w:t>) штук.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Номинальная стоимость обыкновенных акций:</w:t>
      </w:r>
      <w:r w:rsidRPr="00E2145D">
        <w:rPr>
          <w:sz w:val="28"/>
          <w:szCs w:val="28"/>
        </w:rPr>
        <w:t xml:space="preserve"> 1</w:t>
      </w:r>
      <w:r>
        <w:rPr>
          <w:sz w:val="28"/>
          <w:szCs w:val="28"/>
        </w:rPr>
        <w:t> </w:t>
      </w:r>
      <w:r w:rsidRPr="00E2145D">
        <w:rPr>
          <w:sz w:val="28"/>
          <w:szCs w:val="28"/>
        </w:rPr>
        <w:t>000 (одна тысяча) рублей</w:t>
      </w:r>
      <w:r w:rsidRPr="00E2145D">
        <w:rPr>
          <w:b/>
          <w:sz w:val="28"/>
          <w:szCs w:val="28"/>
        </w:rPr>
        <w:t>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Государственный регистрационный номер выпуска обыкновенных акций и дата государственной регистрации:</w:t>
      </w:r>
      <w:r w:rsidRPr="00E2145D">
        <w:rPr>
          <w:sz w:val="28"/>
          <w:szCs w:val="28"/>
        </w:rPr>
        <w:t xml:space="preserve"> 1-01-05217-</w:t>
      </w:r>
      <w:r w:rsidRPr="00E2145D">
        <w:rPr>
          <w:sz w:val="28"/>
          <w:szCs w:val="28"/>
          <w:lang w:val="en-US"/>
        </w:rPr>
        <w:t>D</w:t>
      </w:r>
      <w:r w:rsidRPr="00E2145D">
        <w:rPr>
          <w:sz w:val="28"/>
          <w:szCs w:val="28"/>
        </w:rPr>
        <w:t>, 07.04.2011.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Государственный регистрационный номер дополнительного выпуска обыкновенных акций и дата государственной регистрации</w:t>
      </w:r>
      <w:r w:rsidRPr="00E2145D">
        <w:rPr>
          <w:sz w:val="28"/>
          <w:szCs w:val="28"/>
        </w:rPr>
        <w:t>: 1-01-05217-</w:t>
      </w:r>
      <w:r w:rsidRPr="00E2145D">
        <w:rPr>
          <w:sz w:val="28"/>
          <w:szCs w:val="28"/>
          <w:lang w:val="en-US"/>
        </w:rPr>
        <w:t>D</w:t>
      </w:r>
      <w:r w:rsidRPr="00E2145D">
        <w:rPr>
          <w:sz w:val="28"/>
          <w:szCs w:val="28"/>
        </w:rPr>
        <w:t>-001</w:t>
      </w:r>
      <w:r w:rsidRPr="00E2145D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, 14.10.2011; </w:t>
      </w:r>
      <w:r w:rsidRPr="00E2145D">
        <w:rPr>
          <w:sz w:val="28"/>
          <w:szCs w:val="28"/>
        </w:rPr>
        <w:t>1-01-05217-</w:t>
      </w:r>
      <w:r w:rsidRPr="00E2145D">
        <w:rPr>
          <w:sz w:val="28"/>
          <w:szCs w:val="28"/>
          <w:lang w:val="en-US"/>
        </w:rPr>
        <w:t>D</w:t>
      </w:r>
      <w:r w:rsidRPr="00E2145D">
        <w:rPr>
          <w:sz w:val="28"/>
          <w:szCs w:val="28"/>
        </w:rPr>
        <w:t>-00</w:t>
      </w:r>
      <w:r>
        <w:rPr>
          <w:sz w:val="28"/>
          <w:szCs w:val="28"/>
        </w:rPr>
        <w:t>2</w:t>
      </w:r>
      <w:r w:rsidRPr="00E2145D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>, 11.10.2012.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Количество привилегированных акций</w:t>
      </w:r>
      <w:r w:rsidRPr="00E2145D">
        <w:rPr>
          <w:sz w:val="28"/>
          <w:szCs w:val="28"/>
        </w:rPr>
        <w:t>: нет.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b/>
          <w:sz w:val="28"/>
          <w:szCs w:val="28"/>
        </w:rPr>
      </w:pPr>
      <w:r w:rsidRPr="00E2145D">
        <w:rPr>
          <w:b/>
          <w:sz w:val="28"/>
          <w:szCs w:val="28"/>
        </w:rPr>
        <w:t>Количество акций, находящихся в собственности Российской Федерации</w:t>
      </w:r>
      <w:r w:rsidRPr="00E2145D">
        <w:rPr>
          <w:sz w:val="28"/>
          <w:szCs w:val="28"/>
        </w:rPr>
        <w:t xml:space="preserve">: </w:t>
      </w:r>
      <w:r>
        <w:rPr>
          <w:sz w:val="28"/>
          <w:szCs w:val="28"/>
        </w:rPr>
        <w:t>1</w:t>
      </w:r>
      <w:r w:rsidRPr="0033595C">
        <w:rPr>
          <w:sz w:val="28"/>
          <w:szCs w:val="28"/>
        </w:rPr>
        <w:t>14485</w:t>
      </w:r>
      <w:r>
        <w:rPr>
          <w:sz w:val="28"/>
          <w:szCs w:val="28"/>
        </w:rPr>
        <w:t xml:space="preserve"> (сто четырнадцать тысяч четыреста восемьдесят пять)</w:t>
      </w:r>
      <w:r w:rsidRPr="00E2145D">
        <w:rPr>
          <w:sz w:val="28"/>
          <w:szCs w:val="28"/>
        </w:rPr>
        <w:t xml:space="preserve"> штук</w:t>
      </w:r>
      <w:r w:rsidRPr="006D0997">
        <w:rPr>
          <w:sz w:val="28"/>
          <w:szCs w:val="28"/>
        </w:rPr>
        <w:t>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Доля Российской Федерации в уставном капитале</w:t>
      </w:r>
      <w:r w:rsidRPr="00850279">
        <w:rPr>
          <w:sz w:val="28"/>
          <w:szCs w:val="28"/>
        </w:rPr>
        <w:t>: 11,28 %.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b/>
          <w:sz w:val="28"/>
          <w:szCs w:val="28"/>
        </w:rPr>
      </w:pPr>
      <w:r w:rsidRPr="00E2145D">
        <w:rPr>
          <w:b/>
          <w:sz w:val="28"/>
          <w:szCs w:val="28"/>
        </w:rPr>
        <w:t>Акционеры общества, доля которых в уставном капитале составляет более</w:t>
      </w:r>
      <w:r>
        <w:rPr>
          <w:b/>
          <w:sz w:val="28"/>
          <w:szCs w:val="28"/>
        </w:rPr>
        <w:t xml:space="preserve"> </w:t>
      </w:r>
      <w:r w:rsidRPr="00E2145D">
        <w:rPr>
          <w:b/>
          <w:sz w:val="28"/>
          <w:szCs w:val="28"/>
        </w:rPr>
        <w:t>2 %</w:t>
      </w:r>
      <w:r w:rsidRPr="00E2145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E2145D">
        <w:rPr>
          <w:sz w:val="28"/>
          <w:szCs w:val="28"/>
        </w:rPr>
        <w:t xml:space="preserve">Открытое акционерное общество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Концерн радиостроения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.</w:t>
      </w:r>
    </w:p>
    <w:p w:rsidR="008304F2" w:rsidRPr="00E2145D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sz w:val="28"/>
          <w:szCs w:val="28"/>
        </w:rPr>
      </w:pPr>
      <w:r w:rsidRPr="00E2145D">
        <w:rPr>
          <w:b/>
          <w:sz w:val="28"/>
          <w:szCs w:val="28"/>
        </w:rPr>
        <w:t>Наличие специального права на участие Российской Федерации в управлении обществом (</w:t>
      </w:r>
      <w:r w:rsidR="00846CF4">
        <w:rPr>
          <w:b/>
          <w:sz w:val="28"/>
          <w:szCs w:val="28"/>
        </w:rPr>
        <w:t>"</w:t>
      </w:r>
      <w:r w:rsidRPr="00E2145D">
        <w:rPr>
          <w:b/>
          <w:sz w:val="28"/>
          <w:szCs w:val="28"/>
        </w:rPr>
        <w:t>золотая акция</w:t>
      </w:r>
      <w:r w:rsidR="00846CF4">
        <w:rPr>
          <w:b/>
          <w:sz w:val="28"/>
          <w:szCs w:val="28"/>
        </w:rPr>
        <w:t>"</w:t>
      </w:r>
      <w:r w:rsidRPr="00E2145D">
        <w:rPr>
          <w:b/>
          <w:sz w:val="28"/>
          <w:szCs w:val="28"/>
        </w:rPr>
        <w:t>):</w:t>
      </w:r>
      <w:r w:rsidRPr="00E2145D">
        <w:rPr>
          <w:sz w:val="28"/>
          <w:szCs w:val="28"/>
        </w:rPr>
        <w:t xml:space="preserve"> нет.</w:t>
      </w:r>
    </w:p>
    <w:p w:rsidR="008304F2" w:rsidRPr="00630303" w:rsidRDefault="008304F2" w:rsidP="008304F2">
      <w:pPr>
        <w:numPr>
          <w:ilvl w:val="0"/>
          <w:numId w:val="2"/>
        </w:numPr>
        <w:tabs>
          <w:tab w:val="clear" w:pos="1077"/>
          <w:tab w:val="left" w:pos="900"/>
          <w:tab w:val="left" w:pos="108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b/>
          <w:sz w:val="28"/>
          <w:szCs w:val="28"/>
        </w:rPr>
      </w:pPr>
      <w:r w:rsidRPr="00E2145D">
        <w:rPr>
          <w:b/>
          <w:sz w:val="28"/>
          <w:szCs w:val="28"/>
        </w:rPr>
        <w:t>Полное наименование и адрес аудитора общества</w:t>
      </w:r>
      <w:r w:rsidRPr="00E2145D">
        <w:rPr>
          <w:sz w:val="28"/>
          <w:szCs w:val="28"/>
        </w:rPr>
        <w:t xml:space="preserve">: Общество с ограниченной ответственностью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Институт независимых социально-экономических исследований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, </w:t>
      </w:r>
      <w:smartTag w:uri="urn:schemas-microsoft-com:office:smarttags" w:element="metricconverter">
        <w:smartTagPr>
          <w:attr w:name="ProductID" w:val="191002, г"/>
        </w:smartTagPr>
        <w:r w:rsidRPr="00E2145D">
          <w:rPr>
            <w:sz w:val="28"/>
            <w:szCs w:val="28"/>
          </w:rPr>
          <w:t>191002, г</w:t>
        </w:r>
      </w:smartTag>
      <w:r w:rsidRPr="00E2145D">
        <w:rPr>
          <w:sz w:val="28"/>
          <w:szCs w:val="28"/>
        </w:rPr>
        <w:t>. Санкт-Петербург, ул. Ломоносова, д. 13, лит. А, пом. 7-Н.</w:t>
      </w:r>
    </w:p>
    <w:p w:rsidR="00630303" w:rsidRPr="00A37374" w:rsidRDefault="00630303" w:rsidP="00B721AE">
      <w:pPr>
        <w:tabs>
          <w:tab w:val="left" w:pos="900"/>
        </w:tabs>
        <w:autoSpaceDE w:val="0"/>
        <w:autoSpaceDN w:val="0"/>
        <w:adjustRightInd w:val="0"/>
        <w:spacing w:line="360" w:lineRule="auto"/>
        <w:ind w:left="540"/>
        <w:jc w:val="both"/>
        <w:rPr>
          <w:b/>
          <w:sz w:val="28"/>
          <w:szCs w:val="28"/>
        </w:rPr>
      </w:pPr>
    </w:p>
    <w:p w:rsidR="008304F2" w:rsidRDefault="008304F2"/>
    <w:p w:rsidR="008304F2" w:rsidRPr="0071742E" w:rsidRDefault="008304F2" w:rsidP="008304F2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sz w:val="32"/>
          <w:szCs w:val="32"/>
        </w:rPr>
      </w:pPr>
      <w:bookmarkStart w:id="3" w:name="_Toc323218544"/>
      <w:bookmarkStart w:id="4" w:name="_Toc354124482"/>
      <w:r>
        <w:rPr>
          <w:rFonts w:ascii="Times New Roman" w:hAnsi="Times New Roman"/>
          <w:sz w:val="32"/>
          <w:szCs w:val="32"/>
        </w:rPr>
        <w:lastRenderedPageBreak/>
        <w:t>2</w:t>
      </w:r>
      <w:r w:rsidRPr="0071742E">
        <w:rPr>
          <w:rFonts w:ascii="Times New Roman" w:hAnsi="Times New Roman"/>
          <w:sz w:val="32"/>
          <w:szCs w:val="32"/>
        </w:rPr>
        <w:t xml:space="preserve">. </w:t>
      </w:r>
      <w:r w:rsidRPr="0071742E">
        <w:rPr>
          <w:rFonts w:ascii="Times New Roman" w:hAnsi="Times New Roman"/>
          <w:caps w:val="0"/>
          <w:sz w:val="32"/>
          <w:szCs w:val="32"/>
        </w:rPr>
        <w:t xml:space="preserve">Положение </w:t>
      </w:r>
      <w:r>
        <w:rPr>
          <w:rFonts w:ascii="Times New Roman" w:hAnsi="Times New Roman"/>
          <w:caps w:val="0"/>
          <w:sz w:val="32"/>
          <w:szCs w:val="32"/>
        </w:rPr>
        <w:t>Общества</w:t>
      </w:r>
      <w:r w:rsidRPr="0071742E">
        <w:rPr>
          <w:rFonts w:ascii="Times New Roman" w:hAnsi="Times New Roman"/>
          <w:caps w:val="0"/>
          <w:sz w:val="32"/>
          <w:szCs w:val="32"/>
        </w:rPr>
        <w:t xml:space="preserve"> в отрасли</w:t>
      </w:r>
      <w:bookmarkEnd w:id="3"/>
      <w:bookmarkEnd w:id="4"/>
    </w:p>
    <w:p w:rsidR="008304F2" w:rsidRDefault="008304F2" w:rsidP="008304F2">
      <w:pPr>
        <w:spacing w:line="360" w:lineRule="auto"/>
        <w:ind w:firstLine="708"/>
        <w:jc w:val="both"/>
        <w:rPr>
          <w:sz w:val="28"/>
          <w:szCs w:val="28"/>
        </w:rPr>
      </w:pPr>
      <w:r w:rsidRPr="00E2145D">
        <w:rPr>
          <w:sz w:val="28"/>
          <w:szCs w:val="28"/>
        </w:rPr>
        <w:t xml:space="preserve">Открытое акционерное общество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Научно-исследовательский институт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 осуществляет научную и научно-техническую деятельность в области создания радиоэлектронных систем, комплексов и других видов техники специального и гражданского назначения с 3(16) октября 1908г., когда императором Николаем </w:t>
      </w:r>
      <w:r w:rsidRPr="00E2145D">
        <w:rPr>
          <w:sz w:val="28"/>
          <w:szCs w:val="28"/>
          <w:lang w:val="en-US"/>
        </w:rPr>
        <w:t>II</w:t>
      </w:r>
      <w:r w:rsidRPr="00E2145D">
        <w:rPr>
          <w:sz w:val="28"/>
          <w:szCs w:val="28"/>
        </w:rPr>
        <w:t xml:space="preserve"> был утвержден Устав Акционерного 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>Русского общества беспроволочных телеграфов и телефонов</w:t>
      </w:r>
      <w:r w:rsidR="00846CF4">
        <w:rPr>
          <w:sz w:val="28"/>
          <w:szCs w:val="28"/>
        </w:rPr>
        <w:t>"</w:t>
      </w:r>
      <w:r w:rsidRPr="00E2145D">
        <w:rPr>
          <w:sz w:val="28"/>
          <w:szCs w:val="28"/>
        </w:rPr>
        <w:t xml:space="preserve"> - РОБТиТ.</w:t>
      </w:r>
    </w:p>
    <w:p w:rsidR="008304F2" w:rsidRPr="00E2145D" w:rsidRDefault="008304F2" w:rsidP="008304F2">
      <w:pPr>
        <w:spacing w:line="360" w:lineRule="auto"/>
        <w:ind w:firstLine="709"/>
        <w:jc w:val="both"/>
        <w:rPr>
          <w:sz w:val="28"/>
          <w:szCs w:val="28"/>
        </w:rPr>
      </w:pPr>
      <w:r w:rsidRPr="00F342EF">
        <w:rPr>
          <w:sz w:val="28"/>
          <w:szCs w:val="28"/>
        </w:rPr>
        <w:t>Период деятельности общества в отрасли</w:t>
      </w:r>
      <w:r w:rsidRPr="00E2145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 составляет </w:t>
      </w:r>
      <w:r w:rsidRPr="00E2145D">
        <w:rPr>
          <w:sz w:val="28"/>
          <w:szCs w:val="28"/>
        </w:rPr>
        <w:t>10</w:t>
      </w:r>
      <w:r w:rsidRPr="00A75165">
        <w:rPr>
          <w:sz w:val="28"/>
          <w:szCs w:val="28"/>
        </w:rPr>
        <w:t>4</w:t>
      </w:r>
      <w:r w:rsidRPr="00E2145D">
        <w:rPr>
          <w:sz w:val="28"/>
          <w:szCs w:val="28"/>
        </w:rPr>
        <w:t xml:space="preserve"> года.</w:t>
      </w:r>
    </w:p>
    <w:p w:rsidR="008304F2" w:rsidRPr="003D42DD" w:rsidRDefault="008304F2" w:rsidP="008304F2">
      <w:pPr>
        <w:spacing w:line="360" w:lineRule="auto"/>
        <w:ind w:firstLine="708"/>
        <w:jc w:val="both"/>
        <w:rPr>
          <w:sz w:val="28"/>
          <w:szCs w:val="28"/>
        </w:rPr>
      </w:pPr>
      <w:r w:rsidRPr="003D42DD">
        <w:rPr>
          <w:sz w:val="28"/>
          <w:szCs w:val="28"/>
        </w:rPr>
        <w:t>Из значительного числа разработчиков и производителей аналогичной техники в РФ</w:t>
      </w:r>
      <w:r w:rsidRPr="00A75165"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 w:rsidRPr="003D42DD">
        <w:rPr>
          <w:sz w:val="28"/>
          <w:szCs w:val="28"/>
        </w:rPr>
        <w:t>сновными конкурентами Общества в данной отрасли являются:</w:t>
      </w:r>
    </w:p>
    <w:p w:rsidR="008304F2" w:rsidRPr="003D42DD" w:rsidRDefault="008304F2" w:rsidP="008304F2">
      <w:pPr>
        <w:spacing w:line="360" w:lineRule="auto"/>
        <w:ind w:firstLine="708"/>
        <w:jc w:val="both"/>
        <w:rPr>
          <w:sz w:val="28"/>
          <w:szCs w:val="28"/>
        </w:rPr>
      </w:pPr>
      <w:r w:rsidRPr="003D42DD">
        <w:rPr>
          <w:sz w:val="28"/>
          <w:szCs w:val="28"/>
        </w:rPr>
        <w:t xml:space="preserve">ФГУП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ВНИИ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>Градиент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(г.</w:t>
      </w:r>
      <w:r>
        <w:rPr>
          <w:sz w:val="28"/>
          <w:szCs w:val="28"/>
        </w:rPr>
        <w:t xml:space="preserve"> </w:t>
      </w:r>
      <w:r w:rsidRPr="003D42DD">
        <w:rPr>
          <w:sz w:val="28"/>
          <w:szCs w:val="28"/>
        </w:rPr>
        <w:t xml:space="preserve">Ростов-на-Дону),  ФГУП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ГКБ АПС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>Связь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(г.</w:t>
      </w:r>
      <w:r>
        <w:rPr>
          <w:sz w:val="28"/>
          <w:szCs w:val="28"/>
        </w:rPr>
        <w:t xml:space="preserve"> </w:t>
      </w:r>
      <w:r w:rsidRPr="003D42DD">
        <w:rPr>
          <w:sz w:val="28"/>
          <w:szCs w:val="28"/>
        </w:rPr>
        <w:t xml:space="preserve">Ростов-на-Дону), ФГУП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>РНИИРС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(г.</w:t>
      </w:r>
      <w:r>
        <w:rPr>
          <w:sz w:val="28"/>
          <w:szCs w:val="28"/>
        </w:rPr>
        <w:t xml:space="preserve"> </w:t>
      </w:r>
      <w:r w:rsidRPr="003D42DD">
        <w:rPr>
          <w:sz w:val="28"/>
          <w:szCs w:val="28"/>
        </w:rPr>
        <w:t xml:space="preserve">Ростов-на-Дону),  ОАО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>Радий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(г. Касли).</w:t>
      </w:r>
    </w:p>
    <w:p w:rsidR="008304F2" w:rsidRPr="003D42DD" w:rsidRDefault="008304F2" w:rsidP="008304F2">
      <w:pPr>
        <w:spacing w:line="360" w:lineRule="auto"/>
        <w:ind w:firstLine="709"/>
        <w:jc w:val="both"/>
        <w:rPr>
          <w:sz w:val="28"/>
          <w:szCs w:val="28"/>
        </w:rPr>
      </w:pPr>
      <w:r w:rsidRPr="003D42DD">
        <w:rPr>
          <w:sz w:val="28"/>
          <w:szCs w:val="28"/>
        </w:rPr>
        <w:t xml:space="preserve">Из большого количества зарубежных производителей средств радиоэлектронного мониторинга: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Plath</w:t>
      </w:r>
      <w:r w:rsidRPr="003D42DD">
        <w:rPr>
          <w:sz w:val="28"/>
          <w:szCs w:val="28"/>
        </w:rPr>
        <w:t xml:space="preserve"> </w:t>
      </w:r>
      <w:proofErr w:type="spellStart"/>
      <w:r w:rsidRPr="003D42DD">
        <w:rPr>
          <w:sz w:val="28"/>
          <w:szCs w:val="28"/>
          <w:lang w:val="en-US"/>
        </w:rPr>
        <w:t>Gmbh</w:t>
      </w:r>
      <w:proofErr w:type="spellEnd"/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(Германия),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Rohde</w:t>
      </w:r>
      <w:r w:rsidRPr="003D42DD">
        <w:rPr>
          <w:sz w:val="28"/>
          <w:szCs w:val="28"/>
          <w:lang w:val="en-US"/>
        </w:rPr>
        <w:sym w:font="Symbol" w:char="F026"/>
      </w:r>
      <w:r w:rsidRPr="003D42DD">
        <w:rPr>
          <w:sz w:val="28"/>
          <w:szCs w:val="28"/>
          <w:lang w:val="en-US"/>
        </w:rPr>
        <w:t>Schwarz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(Германия),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Thales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(Франция),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EADS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Defense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and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Security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Systems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(Германия), </w:t>
      </w:r>
      <w:r w:rsidR="00846CF4">
        <w:rPr>
          <w:sz w:val="28"/>
          <w:szCs w:val="28"/>
        </w:rPr>
        <w:t>"</w:t>
      </w:r>
      <w:proofErr w:type="spellStart"/>
      <w:r w:rsidRPr="003D42DD">
        <w:rPr>
          <w:sz w:val="28"/>
          <w:szCs w:val="28"/>
          <w:lang w:val="en-US"/>
        </w:rPr>
        <w:t>Grintec</w:t>
      </w:r>
      <w:proofErr w:type="spellEnd"/>
      <w:r w:rsidRPr="003D42DD">
        <w:rPr>
          <w:sz w:val="28"/>
          <w:szCs w:val="28"/>
        </w:rPr>
        <w:t xml:space="preserve"> </w:t>
      </w:r>
      <w:proofErr w:type="spellStart"/>
      <w:r w:rsidRPr="003D42DD">
        <w:rPr>
          <w:sz w:val="28"/>
          <w:szCs w:val="28"/>
          <w:lang w:val="en-US"/>
        </w:rPr>
        <w:t>Ewation</w:t>
      </w:r>
      <w:proofErr w:type="spellEnd"/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(ЮАР), </w:t>
      </w:r>
      <w:r w:rsidR="00846CF4">
        <w:rPr>
          <w:sz w:val="28"/>
          <w:szCs w:val="28"/>
        </w:rPr>
        <w:t>"</w:t>
      </w:r>
      <w:proofErr w:type="spellStart"/>
      <w:r w:rsidRPr="003D42DD">
        <w:rPr>
          <w:sz w:val="28"/>
          <w:szCs w:val="28"/>
          <w:lang w:val="en-US"/>
        </w:rPr>
        <w:t>Indra</w:t>
      </w:r>
      <w:proofErr w:type="spellEnd"/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(Испания), </w:t>
      </w:r>
      <w:r w:rsidR="00846CF4">
        <w:rPr>
          <w:sz w:val="28"/>
          <w:szCs w:val="28"/>
        </w:rPr>
        <w:t>"</w:t>
      </w:r>
      <w:proofErr w:type="spellStart"/>
      <w:r w:rsidRPr="003D42DD">
        <w:rPr>
          <w:sz w:val="28"/>
          <w:szCs w:val="28"/>
          <w:lang w:val="en-US"/>
        </w:rPr>
        <w:t>Elta</w:t>
      </w:r>
      <w:proofErr w:type="spellEnd"/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Systems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Ltd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(Израиль, при поддержке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Israel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Aerospace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Industries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),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  <w:lang w:val="en-US"/>
        </w:rPr>
        <w:t>TCI</w:t>
      </w:r>
      <w:r w:rsidRPr="003D42DD">
        <w:rPr>
          <w:sz w:val="28"/>
          <w:szCs w:val="28"/>
        </w:rPr>
        <w:t xml:space="preserve"> </w:t>
      </w:r>
      <w:r w:rsidRPr="003D42DD">
        <w:rPr>
          <w:sz w:val="28"/>
          <w:szCs w:val="28"/>
          <w:lang w:val="en-US"/>
        </w:rPr>
        <w:t>International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(США), Завод 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>Протон</w:t>
      </w:r>
      <w:r w:rsidR="00846CF4">
        <w:rPr>
          <w:sz w:val="28"/>
          <w:szCs w:val="28"/>
        </w:rPr>
        <w:t>"</w:t>
      </w:r>
      <w:r w:rsidRPr="003D42DD">
        <w:rPr>
          <w:sz w:val="28"/>
          <w:szCs w:val="28"/>
        </w:rPr>
        <w:t xml:space="preserve"> (Украина, Харьков). </w:t>
      </w:r>
    </w:p>
    <w:p w:rsidR="008304F2" w:rsidRPr="003D42DD" w:rsidRDefault="008304F2" w:rsidP="008304F2">
      <w:pPr>
        <w:spacing w:line="360" w:lineRule="auto"/>
        <w:ind w:firstLine="709"/>
        <w:jc w:val="both"/>
        <w:rPr>
          <w:sz w:val="28"/>
          <w:szCs w:val="28"/>
        </w:rPr>
      </w:pPr>
      <w:r w:rsidRPr="003D42DD">
        <w:rPr>
          <w:sz w:val="28"/>
          <w:szCs w:val="28"/>
        </w:rPr>
        <w:t>Доля общества на соответствующем сегменте рынка составляет 24</w:t>
      </w:r>
      <w:r>
        <w:rPr>
          <w:sz w:val="28"/>
          <w:szCs w:val="28"/>
        </w:rPr>
        <w:t>,5</w:t>
      </w:r>
      <w:r w:rsidRPr="003D42DD">
        <w:rPr>
          <w:sz w:val="28"/>
          <w:szCs w:val="28"/>
        </w:rPr>
        <w:t>%</w:t>
      </w:r>
      <w:r>
        <w:rPr>
          <w:sz w:val="28"/>
          <w:szCs w:val="28"/>
        </w:rPr>
        <w:t>.</w:t>
      </w:r>
    </w:p>
    <w:p w:rsidR="008304F2" w:rsidRPr="003D42DD" w:rsidRDefault="00846CF4" w:rsidP="008304F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 последние три</w:t>
      </w:r>
      <w:r w:rsidRPr="003D42DD">
        <w:rPr>
          <w:sz w:val="28"/>
          <w:szCs w:val="28"/>
        </w:rPr>
        <w:t xml:space="preserve"> года </w:t>
      </w:r>
      <w:r>
        <w:rPr>
          <w:sz w:val="28"/>
          <w:szCs w:val="28"/>
        </w:rPr>
        <w:t xml:space="preserve">существенных </w:t>
      </w:r>
      <w:r w:rsidRPr="003D42DD">
        <w:rPr>
          <w:sz w:val="28"/>
          <w:szCs w:val="28"/>
        </w:rPr>
        <w:t xml:space="preserve">изменений данного показателя не произошло. </w:t>
      </w:r>
    </w:p>
    <w:p w:rsidR="008304F2" w:rsidRPr="00C16245" w:rsidRDefault="008304F2" w:rsidP="008304F2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5" w:name="_Toc323218545"/>
      <w:bookmarkStart w:id="6" w:name="_Toc354124483"/>
      <w:r w:rsidRPr="00C16245">
        <w:rPr>
          <w:rFonts w:ascii="Times New Roman" w:hAnsi="Times New Roman"/>
          <w:caps w:val="0"/>
          <w:sz w:val="32"/>
          <w:szCs w:val="32"/>
        </w:rPr>
        <w:lastRenderedPageBreak/>
        <w:t xml:space="preserve">3. Приоритетные направления деятельности </w:t>
      </w:r>
      <w:r>
        <w:rPr>
          <w:rFonts w:ascii="Times New Roman" w:hAnsi="Times New Roman"/>
          <w:caps w:val="0"/>
          <w:sz w:val="32"/>
          <w:szCs w:val="32"/>
        </w:rPr>
        <w:t>Общества</w:t>
      </w:r>
      <w:bookmarkEnd w:id="5"/>
      <w:bookmarkEnd w:id="6"/>
    </w:p>
    <w:p w:rsidR="008304F2" w:rsidRDefault="008304F2" w:rsidP="008304F2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Приоритетными направлениями деятельности</w:t>
      </w:r>
      <w:r w:rsidRPr="00E2145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Научно-исследовательский институт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в 2012 году являлись: </w:t>
      </w:r>
    </w:p>
    <w:p w:rsidR="00A54D59" w:rsidRDefault="008304F2" w:rsidP="009A0EE3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E2145D">
        <w:rPr>
          <w:sz w:val="28"/>
          <w:szCs w:val="28"/>
        </w:rPr>
        <w:t>Создание</w:t>
      </w:r>
      <w:r>
        <w:rPr>
          <w:sz w:val="28"/>
          <w:szCs w:val="28"/>
        </w:rPr>
        <w:t xml:space="preserve">, </w:t>
      </w:r>
      <w:r w:rsidRPr="00E2145D">
        <w:rPr>
          <w:sz w:val="28"/>
          <w:szCs w:val="28"/>
        </w:rPr>
        <w:t xml:space="preserve">совершенствование </w:t>
      </w:r>
      <w:r>
        <w:rPr>
          <w:sz w:val="28"/>
          <w:szCs w:val="28"/>
        </w:rPr>
        <w:t xml:space="preserve">и поставка </w:t>
      </w:r>
      <w:r w:rsidRPr="00E2145D">
        <w:rPr>
          <w:sz w:val="28"/>
          <w:szCs w:val="28"/>
        </w:rPr>
        <w:t>средств радиоэлектронного мониторинга различного назначения, осуществление авторского и технического надзора, ремонт</w:t>
      </w:r>
      <w:r>
        <w:rPr>
          <w:sz w:val="28"/>
          <w:szCs w:val="28"/>
        </w:rPr>
        <w:t>а</w:t>
      </w:r>
      <w:r w:rsidRPr="00E2145D">
        <w:rPr>
          <w:sz w:val="28"/>
          <w:szCs w:val="28"/>
        </w:rPr>
        <w:t xml:space="preserve"> и модернизаци</w:t>
      </w:r>
      <w:r>
        <w:rPr>
          <w:sz w:val="28"/>
          <w:szCs w:val="28"/>
        </w:rPr>
        <w:t>и</w:t>
      </w:r>
      <w:r w:rsidRPr="00E2145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ранее </w:t>
      </w:r>
      <w:r w:rsidRPr="00E2145D">
        <w:rPr>
          <w:sz w:val="28"/>
          <w:szCs w:val="28"/>
        </w:rPr>
        <w:t>изготовленных средств</w:t>
      </w:r>
      <w:r>
        <w:rPr>
          <w:sz w:val="28"/>
          <w:szCs w:val="28"/>
        </w:rPr>
        <w:t>.</w:t>
      </w:r>
      <w:r w:rsidR="009A0EE3" w:rsidRPr="009A0EE3">
        <w:rPr>
          <w:sz w:val="28"/>
          <w:szCs w:val="28"/>
        </w:rPr>
        <w:t xml:space="preserve"> </w:t>
      </w:r>
    </w:p>
    <w:p w:rsidR="009A0EE3" w:rsidRDefault="009A0EE3" w:rsidP="009A0EE3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Создание научно-технического задела путем выполнения инициативных научно-</w:t>
      </w:r>
      <w:r w:rsidRPr="00A7492B">
        <w:rPr>
          <w:sz w:val="28"/>
          <w:szCs w:val="28"/>
        </w:rPr>
        <w:t>исследовательских</w:t>
      </w:r>
      <w:r w:rsidR="00A7492B" w:rsidRPr="00A7492B">
        <w:rPr>
          <w:sz w:val="28"/>
          <w:szCs w:val="28"/>
        </w:rPr>
        <w:t xml:space="preserve"> и опытно-конструкторских работ.</w:t>
      </w:r>
    </w:p>
    <w:p w:rsidR="008304F2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E2145D">
        <w:rPr>
          <w:sz w:val="28"/>
          <w:szCs w:val="28"/>
        </w:rPr>
        <w:t>Совершенствование и развитие испытательной, измерительной и стендовой базы</w:t>
      </w:r>
      <w:r>
        <w:rPr>
          <w:sz w:val="28"/>
          <w:szCs w:val="28"/>
        </w:rPr>
        <w:t xml:space="preserve"> Общества</w:t>
      </w:r>
      <w:r w:rsidRPr="00E2145D">
        <w:rPr>
          <w:sz w:val="28"/>
          <w:szCs w:val="28"/>
        </w:rPr>
        <w:t>.</w:t>
      </w:r>
    </w:p>
    <w:p w:rsidR="008304F2" w:rsidRPr="0071742E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Завершение с</w:t>
      </w:r>
      <w:r w:rsidRPr="0071742E">
        <w:rPr>
          <w:sz w:val="28"/>
          <w:szCs w:val="28"/>
        </w:rPr>
        <w:t>оздани</w:t>
      </w:r>
      <w:r>
        <w:rPr>
          <w:sz w:val="28"/>
          <w:szCs w:val="28"/>
        </w:rPr>
        <w:t>я</w:t>
      </w:r>
      <w:r w:rsidRPr="0071742E">
        <w:rPr>
          <w:sz w:val="28"/>
          <w:szCs w:val="28"/>
        </w:rPr>
        <w:t xml:space="preserve"> базового центра системного проектирования. </w:t>
      </w:r>
    </w:p>
    <w:p w:rsidR="008304F2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Модернизация производственных участков.</w:t>
      </w:r>
    </w:p>
    <w:p w:rsidR="008304F2" w:rsidRPr="0071742E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71742E">
        <w:rPr>
          <w:sz w:val="28"/>
          <w:szCs w:val="28"/>
        </w:rPr>
        <w:t xml:space="preserve">овышение качества продукции </w:t>
      </w:r>
      <w:r>
        <w:rPr>
          <w:sz w:val="28"/>
          <w:szCs w:val="28"/>
        </w:rPr>
        <w:t>и р</w:t>
      </w:r>
      <w:r w:rsidRPr="0071742E">
        <w:rPr>
          <w:sz w:val="28"/>
          <w:szCs w:val="28"/>
        </w:rPr>
        <w:t>азвитие системы менеджмента качества</w:t>
      </w:r>
      <w:r>
        <w:rPr>
          <w:sz w:val="28"/>
          <w:szCs w:val="28"/>
        </w:rPr>
        <w:t xml:space="preserve"> Общества</w:t>
      </w:r>
      <w:r w:rsidRPr="0071742E">
        <w:rPr>
          <w:sz w:val="28"/>
          <w:szCs w:val="28"/>
        </w:rPr>
        <w:t>.</w:t>
      </w:r>
    </w:p>
    <w:p w:rsidR="008304F2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1742E">
        <w:rPr>
          <w:sz w:val="28"/>
          <w:szCs w:val="28"/>
        </w:rPr>
        <w:t>Совершенствование системы управления проектами и электронным документооборотом</w:t>
      </w:r>
      <w:r>
        <w:rPr>
          <w:sz w:val="28"/>
          <w:szCs w:val="28"/>
        </w:rPr>
        <w:t>.</w:t>
      </w:r>
    </w:p>
    <w:p w:rsidR="008304F2" w:rsidRDefault="008304F2" w:rsidP="008304F2">
      <w:pPr>
        <w:numPr>
          <w:ilvl w:val="0"/>
          <w:numId w:val="3"/>
        </w:numPr>
        <w:tabs>
          <w:tab w:val="clear" w:pos="2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1742E">
        <w:rPr>
          <w:sz w:val="28"/>
          <w:szCs w:val="28"/>
        </w:rPr>
        <w:t xml:space="preserve">Повышение квалификации сотрудников, привлечение и поддержка молодых специалистов. </w:t>
      </w:r>
    </w:p>
    <w:p w:rsidR="008304F2" w:rsidRPr="00A7492B" w:rsidRDefault="008304F2" w:rsidP="008304F2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7" w:name="_Toc323218546"/>
      <w:bookmarkStart w:id="8" w:name="_Toc354124484"/>
      <w:r w:rsidRPr="00A7492B">
        <w:rPr>
          <w:rFonts w:ascii="Times New Roman" w:hAnsi="Times New Roman"/>
          <w:caps w:val="0"/>
          <w:sz w:val="32"/>
          <w:szCs w:val="32"/>
        </w:rPr>
        <w:lastRenderedPageBreak/>
        <w:t>4. Отчет Совета директоров Общества о результатах развития по приоритетным направлениям деятельности</w:t>
      </w:r>
      <w:bookmarkEnd w:id="7"/>
      <w:r w:rsidRPr="00A7492B">
        <w:rPr>
          <w:rFonts w:ascii="Times New Roman" w:hAnsi="Times New Roman"/>
          <w:caps w:val="0"/>
          <w:sz w:val="32"/>
          <w:szCs w:val="32"/>
        </w:rPr>
        <w:t xml:space="preserve"> </w:t>
      </w:r>
      <w:r w:rsidR="000C5C50">
        <w:rPr>
          <w:rFonts w:ascii="Times New Roman" w:hAnsi="Times New Roman"/>
          <w:caps w:val="0"/>
          <w:sz w:val="32"/>
          <w:szCs w:val="32"/>
        </w:rPr>
        <w:t>Общества</w:t>
      </w:r>
      <w:bookmarkEnd w:id="8"/>
    </w:p>
    <w:p w:rsidR="00A7492B" w:rsidRPr="00A7492B" w:rsidRDefault="008304F2" w:rsidP="005F396A">
      <w:pPr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7492B">
        <w:rPr>
          <w:b/>
          <w:sz w:val="28"/>
          <w:szCs w:val="28"/>
        </w:rPr>
        <w:t>Создание, совершенствование и поставка средств радиоэлектронного мониторинга различного назначения, осуществление авторского и технического надзора за работой ранее введенных в эксплуатацию опытных образцов и поставленных изделий на объектах заказчика, ремонт и модернизация изготовленных средств.</w:t>
      </w:r>
      <w:r w:rsidR="009A0EE3" w:rsidRPr="00A7492B">
        <w:rPr>
          <w:b/>
          <w:sz w:val="28"/>
          <w:szCs w:val="28"/>
        </w:rPr>
        <w:t xml:space="preserve"> </w:t>
      </w:r>
    </w:p>
    <w:p w:rsidR="00372B39" w:rsidRPr="00A7492B" w:rsidRDefault="00372B39" w:rsidP="00A7492B">
      <w:pPr>
        <w:spacing w:line="360" w:lineRule="auto"/>
        <w:ind w:firstLine="567"/>
        <w:jc w:val="both"/>
        <w:rPr>
          <w:sz w:val="28"/>
          <w:szCs w:val="28"/>
        </w:rPr>
      </w:pPr>
      <w:r w:rsidRPr="00A7492B">
        <w:rPr>
          <w:sz w:val="28"/>
          <w:szCs w:val="28"/>
        </w:rPr>
        <w:t xml:space="preserve">После </w:t>
      </w:r>
      <w:r w:rsidR="00846CF4">
        <w:rPr>
          <w:sz w:val="28"/>
          <w:szCs w:val="28"/>
        </w:rPr>
        <w:t>"</w:t>
      </w:r>
      <w:r w:rsidRPr="00A7492B">
        <w:rPr>
          <w:sz w:val="28"/>
          <w:szCs w:val="28"/>
        </w:rPr>
        <w:t>проблемного</w:t>
      </w:r>
      <w:r w:rsidR="00846CF4">
        <w:rPr>
          <w:sz w:val="28"/>
          <w:szCs w:val="28"/>
        </w:rPr>
        <w:t>"</w:t>
      </w:r>
      <w:r w:rsidRPr="00A7492B">
        <w:rPr>
          <w:sz w:val="28"/>
          <w:szCs w:val="28"/>
        </w:rPr>
        <w:t xml:space="preserve"> 2011 года, когда объем выручки существенно снизился, в рамках данного приоритетного направления деятельности Обществом был взят курс на максимальное увеличение объемов работ, что не могло не дать положительных результатов: выручка и объем выполняемых работ выросли на 76% (</w:t>
      </w:r>
      <w:r w:rsidR="000C5C50">
        <w:rPr>
          <w:sz w:val="28"/>
          <w:szCs w:val="28"/>
        </w:rPr>
        <w:t xml:space="preserve">на </w:t>
      </w:r>
      <w:r w:rsidRPr="00A7492B">
        <w:rPr>
          <w:sz w:val="28"/>
          <w:szCs w:val="28"/>
        </w:rPr>
        <w:t xml:space="preserve">1 495 млн. руб.) и </w:t>
      </w:r>
      <w:r w:rsidR="00F019D4" w:rsidRPr="00A7492B">
        <w:rPr>
          <w:sz w:val="28"/>
          <w:szCs w:val="28"/>
        </w:rPr>
        <w:t>78% (</w:t>
      </w:r>
      <w:r w:rsidR="000C5C50">
        <w:rPr>
          <w:sz w:val="28"/>
          <w:szCs w:val="28"/>
        </w:rPr>
        <w:t xml:space="preserve">на </w:t>
      </w:r>
      <w:r w:rsidR="00F019D4" w:rsidRPr="00A7492B">
        <w:rPr>
          <w:sz w:val="28"/>
          <w:szCs w:val="28"/>
        </w:rPr>
        <w:t xml:space="preserve">1 630 млн. руб.) соответственно. </w:t>
      </w:r>
    </w:p>
    <w:p w:rsidR="00A54D59" w:rsidRDefault="00A54D59" w:rsidP="005F39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Что особенно важно, увеличение объемов работ в первую очередь выразилось в увеличении объемов ОКР, доля которых в выручке Общества выросла с 22% до 46%. </w:t>
      </w:r>
    </w:p>
    <w:p w:rsidR="005F396A" w:rsidRPr="00D139D6" w:rsidRDefault="00A54D59" w:rsidP="005F396A">
      <w:pPr>
        <w:spacing w:line="360" w:lineRule="auto"/>
        <w:ind w:firstLine="567"/>
        <w:jc w:val="both"/>
        <w:rPr>
          <w:sz w:val="28"/>
          <w:szCs w:val="28"/>
        </w:rPr>
      </w:pPr>
      <w:r w:rsidRPr="00D139D6">
        <w:rPr>
          <w:sz w:val="28"/>
          <w:szCs w:val="28"/>
        </w:rPr>
        <w:t>Всего в</w:t>
      </w:r>
      <w:r w:rsidR="005F396A" w:rsidRPr="00D139D6">
        <w:rPr>
          <w:sz w:val="28"/>
          <w:szCs w:val="28"/>
        </w:rPr>
        <w:t xml:space="preserve"> 2012 году Обществом завершено </w:t>
      </w:r>
      <w:r w:rsidR="00D139D6" w:rsidRPr="00D139D6">
        <w:rPr>
          <w:sz w:val="28"/>
          <w:szCs w:val="28"/>
        </w:rPr>
        <w:t>31</w:t>
      </w:r>
      <w:r w:rsidR="005F396A" w:rsidRPr="00D139D6">
        <w:rPr>
          <w:sz w:val="28"/>
          <w:szCs w:val="28"/>
        </w:rPr>
        <w:t xml:space="preserve"> этапов НИОКР (из </w:t>
      </w:r>
      <w:r w:rsidR="00D139D6" w:rsidRPr="00D139D6">
        <w:rPr>
          <w:sz w:val="28"/>
          <w:szCs w:val="28"/>
        </w:rPr>
        <w:t>67</w:t>
      </w:r>
      <w:r w:rsidR="005F396A" w:rsidRPr="00D139D6">
        <w:rPr>
          <w:sz w:val="28"/>
          <w:szCs w:val="28"/>
        </w:rPr>
        <w:t xml:space="preserve"> проводимых), отгружена продукция по </w:t>
      </w:r>
      <w:r w:rsidR="00D139D6" w:rsidRPr="00D139D6">
        <w:rPr>
          <w:sz w:val="28"/>
          <w:szCs w:val="28"/>
        </w:rPr>
        <w:t>192</w:t>
      </w:r>
      <w:r w:rsidR="005F396A" w:rsidRPr="00D139D6">
        <w:rPr>
          <w:sz w:val="28"/>
          <w:szCs w:val="28"/>
        </w:rPr>
        <w:t xml:space="preserve"> поставочным договорам. </w:t>
      </w:r>
    </w:p>
    <w:p w:rsidR="00A54D59" w:rsidRPr="00A54D59" w:rsidRDefault="005F396A" w:rsidP="002F3FA4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2F3FA4">
        <w:rPr>
          <w:b/>
          <w:sz w:val="28"/>
          <w:szCs w:val="28"/>
        </w:rPr>
        <w:lastRenderedPageBreak/>
        <w:tab/>
      </w:r>
      <w:r w:rsidR="00A54D59" w:rsidRPr="00A54D59">
        <w:rPr>
          <w:b/>
          <w:sz w:val="28"/>
          <w:szCs w:val="28"/>
        </w:rPr>
        <w:t>Создание научно-технического задела путем выполнения инициативных научно-исследовательских</w:t>
      </w:r>
      <w:r w:rsidR="00A7492B">
        <w:rPr>
          <w:b/>
          <w:sz w:val="28"/>
          <w:szCs w:val="28"/>
        </w:rPr>
        <w:t xml:space="preserve"> и опытно-конструкторских работ.</w:t>
      </w:r>
    </w:p>
    <w:p w:rsidR="004F09EB" w:rsidRDefault="00846CF4" w:rsidP="00A7492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Помимо работ, выполняемых по договорам с заказчиками, Общество в течение  ряда лет осуществляет выполнение собственных инициативных научно-исследовательских и опытно-конструкторских работ (НИОКР).</w:t>
      </w:r>
    </w:p>
    <w:p w:rsidR="00217A49" w:rsidRDefault="00217A49" w:rsidP="00A7492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Выполнение таких работ позволяет достичь решения следующих задач:</w:t>
      </w:r>
    </w:p>
    <w:p w:rsidR="00217A49" w:rsidRDefault="00217A49" w:rsidP="00217A49">
      <w:pPr>
        <w:numPr>
          <w:ilvl w:val="0"/>
          <w:numId w:val="29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Создание научно-технического задела, позволяющего создавать конкурентоспособную продукцию, востребованную потенциальными заказчиками, в условиях прошедшего в последние годы сокращения объемов НИОКР, проводимых по контрактам с заказчиками.</w:t>
      </w:r>
    </w:p>
    <w:p w:rsidR="00217A49" w:rsidRDefault="00217A49" w:rsidP="00217A49">
      <w:pPr>
        <w:numPr>
          <w:ilvl w:val="0"/>
          <w:numId w:val="29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Выявление и внедрение новых инновационных технологий и перспективных методов решения научно-технических задач.</w:t>
      </w:r>
    </w:p>
    <w:p w:rsidR="00217A49" w:rsidRDefault="00217A49" w:rsidP="00217A49">
      <w:pPr>
        <w:numPr>
          <w:ilvl w:val="0"/>
          <w:numId w:val="29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Рост и укрепление кооперационных связей  с предприятиями отрасли и передовыми техническими В</w:t>
      </w:r>
      <w:r w:rsidR="00FA393A">
        <w:rPr>
          <w:sz w:val="28"/>
          <w:szCs w:val="28"/>
        </w:rPr>
        <w:t>УЗ</w:t>
      </w:r>
      <w:r>
        <w:rPr>
          <w:sz w:val="28"/>
          <w:szCs w:val="28"/>
        </w:rPr>
        <w:t>ами.</w:t>
      </w:r>
    </w:p>
    <w:p w:rsidR="00217A49" w:rsidRDefault="00217A49" w:rsidP="00217A49">
      <w:pPr>
        <w:numPr>
          <w:ilvl w:val="0"/>
          <w:numId w:val="29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Создание на предприятии высокоэффективных коллективов и групп разработчиков, в том числе из числа молодых специалистов, способных добиваться значительных результатов в максимально сжатые сроки.</w:t>
      </w:r>
    </w:p>
    <w:p w:rsidR="00217A49" w:rsidRDefault="00217A49" w:rsidP="00217A4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 2012 году в рамках данного направления специалистами Общества проводилось 18 работ, </w:t>
      </w:r>
      <w:r w:rsidR="00317AC8">
        <w:rPr>
          <w:sz w:val="28"/>
          <w:szCs w:val="28"/>
        </w:rPr>
        <w:t>совокупные инвестиции составили 55 млн. руб. Две работы проводились совместно со специалистами ведущих технических ВУЗов.</w:t>
      </w:r>
      <w:r w:rsidR="00317AC8" w:rsidRPr="00317AC8">
        <w:rPr>
          <w:sz w:val="28"/>
          <w:szCs w:val="28"/>
        </w:rPr>
        <w:t xml:space="preserve"> </w:t>
      </w:r>
      <w:r w:rsidR="00317AC8">
        <w:rPr>
          <w:sz w:val="28"/>
          <w:szCs w:val="28"/>
        </w:rPr>
        <w:t>5 работ полностью завершены, остальные будут продолжены в 2013 году.</w:t>
      </w:r>
    </w:p>
    <w:p w:rsidR="005F396A" w:rsidRPr="00D46B2D" w:rsidRDefault="005F396A" w:rsidP="005F396A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D46B2D">
        <w:rPr>
          <w:b/>
          <w:sz w:val="28"/>
          <w:szCs w:val="28"/>
        </w:rPr>
        <w:lastRenderedPageBreak/>
        <w:t>Совершенствование и развитие испытательной, измерительной и стендовой базы.</w:t>
      </w:r>
    </w:p>
    <w:p w:rsidR="005F396A" w:rsidRDefault="005F396A" w:rsidP="005F39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рамках совершенствования и развития испытательной, измерительной и стендовой базы Общества и модернизации парка испытательного оборудования в 2012 году были проведены следующие мероприятия: </w:t>
      </w:r>
    </w:p>
    <w:p w:rsidR="005F396A" w:rsidRDefault="005F396A" w:rsidP="005F396A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приобретено 237 средств измерения, в том числе производства мировых лидеров приборостроения: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12 анализаторов спектра;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9 векторных анализаторов цепей;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19 СВЧ генераторов;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48 осциллографов;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 векторных генераторов;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 импульсных генераторов;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51 генератор произвольной формы сигналов;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73 электрических средства измерения и источников  питания;</w:t>
      </w:r>
    </w:p>
    <w:p w:rsidR="005F396A" w:rsidRDefault="005F396A" w:rsidP="00F42F56">
      <w:pPr>
        <w:numPr>
          <w:ilvl w:val="1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14 линейных средств измерений, давления, влажности и температуры.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усовершенствована  измерительная база антенного подразделения НИО-4</w:t>
      </w:r>
      <w:r w:rsidR="00B8755F">
        <w:rPr>
          <w:sz w:val="28"/>
          <w:szCs w:val="28"/>
        </w:rPr>
        <w:t>,</w:t>
      </w:r>
      <w:r w:rsidRPr="005F396A">
        <w:rPr>
          <w:sz w:val="28"/>
          <w:szCs w:val="28"/>
        </w:rPr>
        <w:t xml:space="preserve"> приобретен, смонтирован и налажен стенд антенных измерений в диапазоне частот от 200 МГц до 40 ГГц</w:t>
      </w:r>
      <w:r w:rsidR="00423AC0">
        <w:rPr>
          <w:sz w:val="28"/>
          <w:szCs w:val="28"/>
        </w:rPr>
        <w:t>;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проведены работы по оснащению участка ударных испытаний,  проведены пуско-наладочные работы и первичная аттестация  ударного стенда ВСТС-450/1000, обеспечивающего возможность проведения испытаний на ударные воздействия одиночного и многократного действия;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 xml:space="preserve">проведены работы по оснащению участка климатических испытаний для проведения ресурсных  испытаний на надежность и долговечность, закуплены и введены в эксплуатацию  климатические  камеры  </w:t>
      </w:r>
      <w:proofErr w:type="spellStart"/>
      <w:r w:rsidRPr="005F396A">
        <w:rPr>
          <w:sz w:val="28"/>
          <w:szCs w:val="28"/>
        </w:rPr>
        <w:t>Thermotron</w:t>
      </w:r>
      <w:proofErr w:type="spellEnd"/>
      <w:r w:rsidRPr="005F396A">
        <w:rPr>
          <w:sz w:val="28"/>
          <w:szCs w:val="28"/>
        </w:rPr>
        <w:t xml:space="preserve"> SE-2000-15-15 для быстрого </w:t>
      </w:r>
      <w:proofErr w:type="spellStart"/>
      <w:r w:rsidRPr="005F396A">
        <w:rPr>
          <w:sz w:val="28"/>
          <w:szCs w:val="28"/>
        </w:rPr>
        <w:t>циклирования</w:t>
      </w:r>
      <w:proofErr w:type="spellEnd"/>
      <w:r w:rsidRPr="005F396A">
        <w:rPr>
          <w:sz w:val="28"/>
          <w:szCs w:val="28"/>
        </w:rPr>
        <w:t xml:space="preserve"> температуры;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 xml:space="preserve">проведены работы по внедрению водооборотной системы охлаждения, закуплена  холодильная установка для охлаждения  климатических камер, </w:t>
      </w:r>
      <w:r w:rsidRPr="005F396A">
        <w:rPr>
          <w:sz w:val="28"/>
          <w:szCs w:val="28"/>
        </w:rPr>
        <w:lastRenderedPageBreak/>
        <w:t xml:space="preserve">проведена гидравлическая обвязка климатических камер для применения в замкнутой системе </w:t>
      </w:r>
      <w:proofErr w:type="spellStart"/>
      <w:r w:rsidRPr="005F396A">
        <w:rPr>
          <w:sz w:val="28"/>
          <w:szCs w:val="28"/>
        </w:rPr>
        <w:t>водоохлаждения</w:t>
      </w:r>
      <w:proofErr w:type="spellEnd"/>
      <w:r w:rsidRPr="005F396A">
        <w:rPr>
          <w:sz w:val="28"/>
          <w:szCs w:val="28"/>
        </w:rPr>
        <w:t>;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подготовлены предложения по модернизации большой камеры тепла и влаги БКТВ-300, а также разработаны предложения на проектирование  большой камеры холода с целью обеспечения климатических испытаний крупногабаритных изделий самоходной техники;</w:t>
      </w:r>
    </w:p>
    <w:p w:rsidR="005F396A" w:rsidRP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проведены работы по периодической аттестации всего имеющегося парка испытательного оборудования;</w:t>
      </w:r>
    </w:p>
    <w:p w:rsidR="005F396A" w:rsidRDefault="005F396A" w:rsidP="00F42F56">
      <w:pPr>
        <w:widowControl w:val="0"/>
        <w:numPr>
          <w:ilvl w:val="0"/>
          <w:numId w:val="6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396A">
        <w:rPr>
          <w:sz w:val="28"/>
          <w:szCs w:val="28"/>
        </w:rPr>
        <w:t>подготовлены предложения по модернизации и проведения первичной аттестации испытательного оборудования, эксплуатируемого более 25-30 лет.</w:t>
      </w:r>
    </w:p>
    <w:p w:rsidR="00F42F56" w:rsidRDefault="00F42F56" w:rsidP="00F42F56">
      <w:pPr>
        <w:widowControl w:val="0"/>
        <w:tabs>
          <w:tab w:val="left" w:pos="851"/>
        </w:tabs>
        <w:spacing w:line="360" w:lineRule="auto"/>
        <w:ind w:left="567"/>
        <w:jc w:val="both"/>
        <w:rPr>
          <w:sz w:val="28"/>
          <w:szCs w:val="28"/>
        </w:rPr>
      </w:pPr>
    </w:p>
    <w:p w:rsidR="00B8755F" w:rsidRPr="00B8755F" w:rsidRDefault="00B8755F" w:rsidP="00B8755F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B8755F">
        <w:rPr>
          <w:b/>
          <w:sz w:val="28"/>
          <w:szCs w:val="28"/>
        </w:rPr>
        <w:lastRenderedPageBreak/>
        <w:t xml:space="preserve">Завершение создания базового центра системного проектирования. </w:t>
      </w:r>
    </w:p>
    <w:p w:rsidR="00F42F56" w:rsidRPr="00F42F56" w:rsidRDefault="00F42F56" w:rsidP="00F42F56">
      <w:pPr>
        <w:spacing w:line="360" w:lineRule="auto"/>
        <w:ind w:firstLine="567"/>
        <w:jc w:val="both"/>
        <w:rPr>
          <w:sz w:val="28"/>
          <w:szCs w:val="28"/>
        </w:rPr>
      </w:pPr>
      <w:r w:rsidRPr="00F42F56">
        <w:rPr>
          <w:sz w:val="28"/>
          <w:szCs w:val="28"/>
        </w:rPr>
        <w:t>Центр предназначен для обучения специалистов новым технологиям проектирования радио-</w:t>
      </w:r>
      <w:r>
        <w:rPr>
          <w:sz w:val="28"/>
          <w:szCs w:val="28"/>
        </w:rPr>
        <w:t xml:space="preserve"> </w:t>
      </w:r>
      <w:r w:rsidRPr="00F42F56">
        <w:rPr>
          <w:sz w:val="28"/>
          <w:szCs w:val="28"/>
        </w:rPr>
        <w:t>и радиотехнических систем, организации проектирования и изготовления микроэлектронных модулей на базе автоматизированных рабочих мест (АРМ), корпоративной сети пре</w:t>
      </w:r>
      <w:r>
        <w:rPr>
          <w:sz w:val="28"/>
          <w:szCs w:val="28"/>
        </w:rPr>
        <w:t>д</w:t>
      </w:r>
      <w:r w:rsidRPr="00F42F56">
        <w:rPr>
          <w:sz w:val="28"/>
          <w:szCs w:val="28"/>
        </w:rPr>
        <w:t xml:space="preserve">приятия и корпоративной сети передачи данных </w:t>
      </w:r>
      <w:r>
        <w:rPr>
          <w:sz w:val="28"/>
          <w:szCs w:val="28"/>
        </w:rPr>
        <w:t>К</w:t>
      </w:r>
      <w:r w:rsidRPr="00F42F56">
        <w:rPr>
          <w:sz w:val="28"/>
          <w:szCs w:val="28"/>
        </w:rPr>
        <w:t>онцерна (КСПД).</w:t>
      </w:r>
    </w:p>
    <w:p w:rsidR="00F42F56" w:rsidRPr="00F42F56" w:rsidRDefault="00F42F56" w:rsidP="00F42F56">
      <w:pPr>
        <w:spacing w:line="360" w:lineRule="auto"/>
        <w:ind w:firstLine="567"/>
        <w:jc w:val="both"/>
        <w:rPr>
          <w:sz w:val="28"/>
          <w:szCs w:val="28"/>
        </w:rPr>
      </w:pPr>
      <w:r w:rsidRPr="00F42F56">
        <w:rPr>
          <w:sz w:val="28"/>
          <w:szCs w:val="28"/>
        </w:rPr>
        <w:t>Создание Центра велось в рамках технического перевооружения предприятия с привлечением бюджетных инвестиций</w:t>
      </w:r>
      <w:r w:rsidR="00423AC0">
        <w:rPr>
          <w:sz w:val="28"/>
          <w:szCs w:val="28"/>
        </w:rPr>
        <w:t>,</w:t>
      </w:r>
      <w:r w:rsidRPr="00F42F56">
        <w:rPr>
          <w:sz w:val="28"/>
          <w:szCs w:val="28"/>
        </w:rPr>
        <w:t xml:space="preserve"> объем которых составил 60 млн.</w:t>
      </w:r>
      <w:r w:rsidR="00984288">
        <w:rPr>
          <w:sz w:val="28"/>
          <w:szCs w:val="28"/>
        </w:rPr>
        <w:t xml:space="preserve"> </w:t>
      </w:r>
      <w:r w:rsidRPr="00F42F56">
        <w:rPr>
          <w:sz w:val="28"/>
          <w:szCs w:val="28"/>
        </w:rPr>
        <w:t xml:space="preserve">руб. </w:t>
      </w:r>
      <w:r w:rsidR="00423AC0">
        <w:rPr>
          <w:sz w:val="28"/>
          <w:szCs w:val="28"/>
        </w:rPr>
        <w:t>п</w:t>
      </w:r>
      <w:r w:rsidRPr="00F42F56">
        <w:rPr>
          <w:sz w:val="28"/>
          <w:szCs w:val="28"/>
        </w:rPr>
        <w:t>ри общей стоимости проекта в 120 млн.</w:t>
      </w:r>
      <w:r w:rsidR="00984288">
        <w:rPr>
          <w:sz w:val="28"/>
          <w:szCs w:val="28"/>
        </w:rPr>
        <w:t xml:space="preserve"> </w:t>
      </w:r>
      <w:r w:rsidRPr="00F42F56">
        <w:rPr>
          <w:sz w:val="28"/>
          <w:szCs w:val="28"/>
        </w:rPr>
        <w:t>руб.</w:t>
      </w:r>
    </w:p>
    <w:p w:rsidR="00B8755F" w:rsidRPr="00416DC7" w:rsidRDefault="00F42F56" w:rsidP="00B8755F">
      <w:pPr>
        <w:spacing w:line="360" w:lineRule="auto"/>
        <w:ind w:firstLine="708"/>
        <w:jc w:val="both"/>
        <w:rPr>
          <w:sz w:val="28"/>
          <w:szCs w:val="28"/>
        </w:rPr>
      </w:pPr>
      <w:r w:rsidRPr="00F42F56">
        <w:rPr>
          <w:sz w:val="28"/>
          <w:szCs w:val="28"/>
        </w:rPr>
        <w:t>В состав Центра входят шесть разрабатывающих подразделений, отдел испытаний и отдел информационных технологий.</w:t>
      </w:r>
      <w:r>
        <w:rPr>
          <w:sz w:val="28"/>
          <w:szCs w:val="28"/>
        </w:rPr>
        <w:t xml:space="preserve"> </w:t>
      </w:r>
      <w:r w:rsidR="00B8755F" w:rsidRPr="00416DC7">
        <w:rPr>
          <w:sz w:val="28"/>
          <w:szCs w:val="28"/>
        </w:rPr>
        <w:t>Все структурные единицы базового Центра размещаются в эксплуатируемых площадях НИИ.</w:t>
      </w:r>
    </w:p>
    <w:p w:rsidR="00B8755F" w:rsidRPr="00416DC7" w:rsidRDefault="00B8755F" w:rsidP="00B8755F">
      <w:pPr>
        <w:spacing w:line="360" w:lineRule="auto"/>
        <w:ind w:firstLine="708"/>
        <w:jc w:val="both"/>
        <w:rPr>
          <w:sz w:val="28"/>
          <w:szCs w:val="28"/>
        </w:rPr>
      </w:pPr>
      <w:r w:rsidRPr="00416DC7">
        <w:rPr>
          <w:sz w:val="28"/>
          <w:szCs w:val="28"/>
        </w:rPr>
        <w:t>Общая техперевооружаемая площадь составила 1</w:t>
      </w:r>
      <w:r>
        <w:rPr>
          <w:sz w:val="28"/>
          <w:szCs w:val="28"/>
        </w:rPr>
        <w:t xml:space="preserve"> </w:t>
      </w:r>
      <w:r w:rsidRPr="00416DC7">
        <w:rPr>
          <w:sz w:val="28"/>
          <w:szCs w:val="28"/>
        </w:rPr>
        <w:t>324 кв.м., при стоимости 1 кв.м. техперевооружаемой площади – 90,63 тыс. руб.</w:t>
      </w:r>
    </w:p>
    <w:p w:rsidR="00F42F56" w:rsidRPr="00F42F56" w:rsidRDefault="00B8755F" w:rsidP="00B8755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 целью дальнейшего развития и повышения эффективности использования базового центра в 2012 году н</w:t>
      </w:r>
      <w:r w:rsidR="00F42F56" w:rsidRPr="00F42F56">
        <w:rPr>
          <w:sz w:val="28"/>
          <w:szCs w:val="28"/>
        </w:rPr>
        <w:t xml:space="preserve">ачаты работы для обеспечения связи с предприятиями </w:t>
      </w:r>
      <w:r w:rsidR="00F42F56">
        <w:rPr>
          <w:sz w:val="28"/>
          <w:szCs w:val="28"/>
        </w:rPr>
        <w:t>К</w:t>
      </w:r>
      <w:r w:rsidR="00F42F56" w:rsidRPr="00F42F56">
        <w:rPr>
          <w:sz w:val="28"/>
          <w:szCs w:val="28"/>
        </w:rPr>
        <w:t xml:space="preserve">онцерна через </w:t>
      </w:r>
      <w:r w:rsidR="00F42F56">
        <w:rPr>
          <w:sz w:val="28"/>
          <w:szCs w:val="28"/>
        </w:rPr>
        <w:t>К</w:t>
      </w:r>
      <w:r w:rsidR="00F42F56" w:rsidRPr="00F42F56">
        <w:rPr>
          <w:sz w:val="28"/>
          <w:szCs w:val="28"/>
        </w:rPr>
        <w:t xml:space="preserve">орпоративную сеть передачи данных </w:t>
      </w:r>
      <w:r w:rsidR="00F42F56">
        <w:rPr>
          <w:sz w:val="28"/>
          <w:szCs w:val="28"/>
        </w:rPr>
        <w:t>К</w:t>
      </w:r>
      <w:r w:rsidR="00F42F56" w:rsidRPr="00F42F56">
        <w:rPr>
          <w:sz w:val="28"/>
          <w:szCs w:val="28"/>
        </w:rPr>
        <w:t>онцерна (КСПД), проводилась опытная э</w:t>
      </w:r>
      <w:r>
        <w:rPr>
          <w:sz w:val="28"/>
          <w:szCs w:val="28"/>
        </w:rPr>
        <w:t xml:space="preserve">ксплуатация первой очереди КСПД между </w:t>
      </w:r>
      <w:r w:rsidR="00F42F56" w:rsidRPr="00F42F56">
        <w:rPr>
          <w:sz w:val="28"/>
          <w:szCs w:val="28"/>
        </w:rPr>
        <w:t xml:space="preserve">ОАО 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 xml:space="preserve">Концерн 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, </w:t>
      </w:r>
      <w:r w:rsidR="00F42F56" w:rsidRPr="00F42F56">
        <w:rPr>
          <w:sz w:val="28"/>
          <w:szCs w:val="28"/>
        </w:rPr>
        <w:t xml:space="preserve">ОАО 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и </w:t>
      </w:r>
      <w:r w:rsidR="00F42F56" w:rsidRPr="00F42F56">
        <w:rPr>
          <w:sz w:val="28"/>
          <w:szCs w:val="28"/>
        </w:rPr>
        <w:t xml:space="preserve">ОАО 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>НИЦЭВТ</w:t>
      </w:r>
      <w:r w:rsidR="00846CF4">
        <w:rPr>
          <w:sz w:val="28"/>
          <w:szCs w:val="28"/>
        </w:rPr>
        <w:t>"</w:t>
      </w:r>
      <w:r w:rsidR="00F42F56" w:rsidRPr="00F42F56">
        <w:rPr>
          <w:sz w:val="28"/>
          <w:szCs w:val="28"/>
        </w:rPr>
        <w:t>.</w:t>
      </w:r>
    </w:p>
    <w:p w:rsidR="00F42F56" w:rsidRPr="005F396A" w:rsidRDefault="00F42F56" w:rsidP="00F42F56">
      <w:pPr>
        <w:spacing w:line="360" w:lineRule="auto"/>
        <w:ind w:firstLine="567"/>
        <w:jc w:val="both"/>
        <w:rPr>
          <w:sz w:val="28"/>
          <w:szCs w:val="28"/>
        </w:rPr>
      </w:pPr>
    </w:p>
    <w:p w:rsidR="00F42F56" w:rsidRPr="00F42F56" w:rsidRDefault="00F42F56" w:rsidP="00F42F56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F42F56">
        <w:rPr>
          <w:b/>
          <w:sz w:val="28"/>
          <w:szCs w:val="28"/>
        </w:rPr>
        <w:lastRenderedPageBreak/>
        <w:t>Модернизация производственных участков.</w:t>
      </w:r>
    </w:p>
    <w:p w:rsidR="00F42F56" w:rsidRDefault="00F42F56" w:rsidP="00F42F5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2012 году в рамках технического перевооружения по ФЦП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Развитие </w:t>
      </w:r>
      <w:r w:rsidR="00B8755F">
        <w:rPr>
          <w:sz w:val="28"/>
          <w:szCs w:val="28"/>
        </w:rPr>
        <w:t>ОПК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Обществом было приобретено</w:t>
      </w:r>
      <w:r w:rsidRPr="008862D5">
        <w:rPr>
          <w:sz w:val="28"/>
          <w:szCs w:val="28"/>
        </w:rPr>
        <w:t xml:space="preserve"> оборудование для расширения технологических возможностей монтажно-сборочного цеха.</w:t>
      </w:r>
      <w:r>
        <w:rPr>
          <w:sz w:val="28"/>
          <w:szCs w:val="28"/>
        </w:rPr>
        <w:t xml:space="preserve"> Необходимость </w:t>
      </w:r>
      <w:r w:rsidRPr="008862D5">
        <w:rPr>
          <w:sz w:val="28"/>
          <w:szCs w:val="28"/>
        </w:rPr>
        <w:t>приобретения оборудования обуславливалась подготовкой производственных мощностей предприятия к выполнению определенных заказов, для выполнения которых были выделены средства в рамках указанной</w:t>
      </w:r>
      <w:r>
        <w:rPr>
          <w:sz w:val="28"/>
          <w:szCs w:val="28"/>
        </w:rPr>
        <w:t xml:space="preserve"> ФЦП. Вып</w:t>
      </w:r>
      <w:r w:rsidRPr="008862D5">
        <w:rPr>
          <w:sz w:val="28"/>
          <w:szCs w:val="28"/>
        </w:rPr>
        <w:t>олнение этих заказов напрямую свя</w:t>
      </w:r>
      <w:r>
        <w:rPr>
          <w:sz w:val="28"/>
          <w:szCs w:val="28"/>
        </w:rPr>
        <w:t xml:space="preserve">зано с усложнением электронных </w:t>
      </w:r>
      <w:r w:rsidRPr="008862D5">
        <w:rPr>
          <w:sz w:val="28"/>
          <w:szCs w:val="28"/>
        </w:rPr>
        <w:t>блоков, ростом плотности устанавливаемых на печатные платы компонентов, ужесточением требований к качеству сборки. Кроме того, приобретенное оборудование позволит осуществить обеспечение высокой повторяемости и надёжности как единичных, так и среднесерийных заказов.</w:t>
      </w:r>
    </w:p>
    <w:p w:rsidR="00F42F56" w:rsidRPr="008862D5" w:rsidRDefault="00F42F56" w:rsidP="00F42F5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втором этапе было </w:t>
      </w:r>
      <w:r w:rsidR="00B8755F">
        <w:rPr>
          <w:sz w:val="28"/>
          <w:szCs w:val="28"/>
        </w:rPr>
        <w:t xml:space="preserve">закуплено и установлено </w:t>
      </w:r>
      <w:r w:rsidRPr="008862D5">
        <w:rPr>
          <w:sz w:val="28"/>
          <w:szCs w:val="28"/>
        </w:rPr>
        <w:t>следующее оборудование:</w:t>
      </w:r>
    </w:p>
    <w:p w:rsidR="00F42F56" w:rsidRPr="00F42F56" w:rsidRDefault="00F42F56" w:rsidP="00C25361">
      <w:pPr>
        <w:pStyle w:val="a4"/>
        <w:numPr>
          <w:ilvl w:val="0"/>
          <w:numId w:val="8"/>
        </w:numPr>
        <w:tabs>
          <w:tab w:val="left" w:pos="993"/>
        </w:tabs>
        <w:spacing w:line="360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F42F56">
        <w:rPr>
          <w:rFonts w:eastAsia="Calibri"/>
          <w:sz w:val="28"/>
          <w:szCs w:val="28"/>
          <w:lang w:eastAsia="en-US"/>
        </w:rPr>
        <w:t>Рентгеновская система неразрушающего контроля MICROMEX, позволяющая обеспечить выполнение заказов в условиях необходимости повышения качества и надёжности монтажа.</w:t>
      </w:r>
    </w:p>
    <w:p w:rsidR="00B8755F" w:rsidRDefault="00F42F56" w:rsidP="00C25361">
      <w:pPr>
        <w:pStyle w:val="a4"/>
        <w:numPr>
          <w:ilvl w:val="0"/>
          <w:numId w:val="8"/>
        </w:numPr>
        <w:tabs>
          <w:tab w:val="left" w:pos="993"/>
        </w:tabs>
        <w:spacing w:line="360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B8755F">
        <w:rPr>
          <w:rFonts w:eastAsia="Calibri"/>
          <w:sz w:val="28"/>
          <w:szCs w:val="28"/>
          <w:lang w:eastAsia="en-US"/>
        </w:rPr>
        <w:t>Рабочее место визуального контроля VS8/S/1 LYNX-10, предназнач</w:t>
      </w:r>
      <w:r w:rsidR="00B8755F" w:rsidRPr="00B8755F">
        <w:rPr>
          <w:rFonts w:eastAsia="Calibri"/>
          <w:sz w:val="28"/>
          <w:szCs w:val="28"/>
          <w:lang w:eastAsia="en-US"/>
        </w:rPr>
        <w:t>енное</w:t>
      </w:r>
      <w:r w:rsidR="00B8755F">
        <w:rPr>
          <w:rFonts w:eastAsia="Calibri"/>
          <w:sz w:val="28"/>
          <w:szCs w:val="28"/>
          <w:lang w:eastAsia="en-US"/>
        </w:rPr>
        <w:t xml:space="preserve"> </w:t>
      </w:r>
      <w:r w:rsidRPr="00B8755F">
        <w:rPr>
          <w:rFonts w:eastAsia="Calibri"/>
          <w:sz w:val="28"/>
          <w:szCs w:val="28"/>
          <w:lang w:eastAsia="en-US"/>
        </w:rPr>
        <w:t xml:space="preserve">для контроля качества сборки печатных узлов по технологии поверхностного монтажа. </w:t>
      </w:r>
    </w:p>
    <w:p w:rsidR="00F42F56" w:rsidRPr="00B8755F" w:rsidRDefault="00F42F56" w:rsidP="00C25361">
      <w:pPr>
        <w:pStyle w:val="a4"/>
        <w:numPr>
          <w:ilvl w:val="0"/>
          <w:numId w:val="8"/>
        </w:numPr>
        <w:tabs>
          <w:tab w:val="left" w:pos="993"/>
        </w:tabs>
        <w:spacing w:line="360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B8755F">
        <w:rPr>
          <w:rFonts w:eastAsia="Calibri"/>
          <w:sz w:val="28"/>
          <w:szCs w:val="28"/>
          <w:lang w:eastAsia="en-US"/>
        </w:rPr>
        <w:t>Установка для оплетения</w:t>
      </w:r>
      <w:r w:rsidR="00B8755F">
        <w:rPr>
          <w:rFonts w:eastAsia="Calibri"/>
          <w:sz w:val="28"/>
          <w:szCs w:val="28"/>
          <w:lang w:eastAsia="en-US"/>
        </w:rPr>
        <w:t xml:space="preserve"> </w:t>
      </w:r>
      <w:r w:rsidRPr="00B8755F">
        <w:rPr>
          <w:rFonts w:eastAsia="Calibri"/>
          <w:sz w:val="28"/>
          <w:szCs w:val="28"/>
          <w:lang w:eastAsia="en-US"/>
        </w:rPr>
        <w:t>жгутов COBRA1000-24, предназначен</w:t>
      </w:r>
      <w:r w:rsidR="00B8755F">
        <w:rPr>
          <w:rFonts w:eastAsia="Calibri"/>
          <w:sz w:val="28"/>
          <w:szCs w:val="28"/>
          <w:lang w:eastAsia="en-US"/>
        </w:rPr>
        <w:t>ная</w:t>
      </w:r>
      <w:r w:rsidRPr="00B8755F">
        <w:rPr>
          <w:rFonts w:eastAsia="Calibri"/>
          <w:sz w:val="28"/>
          <w:szCs w:val="28"/>
          <w:lang w:eastAsia="en-US"/>
        </w:rPr>
        <w:t xml:space="preserve"> для высококачественного оплетения кабельных жгутов.</w:t>
      </w:r>
      <w:r w:rsidR="00B8755F">
        <w:rPr>
          <w:rFonts w:eastAsia="Calibri"/>
          <w:sz w:val="28"/>
          <w:szCs w:val="28"/>
          <w:lang w:eastAsia="en-US"/>
        </w:rPr>
        <w:t xml:space="preserve"> Приобретение установки позволило</w:t>
      </w:r>
      <w:r w:rsidRPr="00B8755F">
        <w:rPr>
          <w:rFonts w:eastAsia="Calibri"/>
          <w:sz w:val="28"/>
          <w:szCs w:val="28"/>
          <w:lang w:eastAsia="en-US"/>
        </w:rPr>
        <w:t xml:space="preserve"> </w:t>
      </w:r>
      <w:r w:rsidR="00B8755F">
        <w:rPr>
          <w:rFonts w:eastAsia="Calibri"/>
          <w:sz w:val="28"/>
          <w:szCs w:val="28"/>
          <w:lang w:eastAsia="en-US"/>
        </w:rPr>
        <w:t xml:space="preserve">начать </w:t>
      </w:r>
      <w:r w:rsidRPr="00B8755F">
        <w:rPr>
          <w:rFonts w:eastAsia="Calibri"/>
          <w:sz w:val="28"/>
          <w:szCs w:val="28"/>
          <w:lang w:eastAsia="en-US"/>
        </w:rPr>
        <w:t>использов</w:t>
      </w:r>
      <w:r w:rsidR="00B8755F">
        <w:rPr>
          <w:rFonts w:eastAsia="Calibri"/>
          <w:sz w:val="28"/>
          <w:szCs w:val="28"/>
          <w:lang w:eastAsia="en-US"/>
        </w:rPr>
        <w:t>ание</w:t>
      </w:r>
      <w:r w:rsidRPr="00B8755F">
        <w:rPr>
          <w:rFonts w:eastAsia="Calibri"/>
          <w:sz w:val="28"/>
          <w:szCs w:val="28"/>
          <w:lang w:eastAsia="en-US"/>
        </w:rPr>
        <w:t xml:space="preserve"> современны</w:t>
      </w:r>
      <w:r w:rsidR="00B8755F">
        <w:rPr>
          <w:rFonts w:eastAsia="Calibri"/>
          <w:sz w:val="28"/>
          <w:szCs w:val="28"/>
          <w:lang w:eastAsia="en-US"/>
        </w:rPr>
        <w:t>х</w:t>
      </w:r>
      <w:r w:rsidRPr="00B8755F">
        <w:rPr>
          <w:rFonts w:eastAsia="Calibri"/>
          <w:sz w:val="28"/>
          <w:szCs w:val="28"/>
          <w:lang w:eastAsia="en-US"/>
        </w:rPr>
        <w:t xml:space="preserve"> материал</w:t>
      </w:r>
      <w:r w:rsidR="00B8755F">
        <w:rPr>
          <w:rFonts w:eastAsia="Calibri"/>
          <w:sz w:val="28"/>
          <w:szCs w:val="28"/>
          <w:lang w:eastAsia="en-US"/>
        </w:rPr>
        <w:t>ов</w:t>
      </w:r>
      <w:r w:rsidRPr="00B8755F">
        <w:rPr>
          <w:rFonts w:eastAsia="Calibri"/>
          <w:sz w:val="28"/>
          <w:szCs w:val="28"/>
          <w:lang w:eastAsia="en-US"/>
        </w:rPr>
        <w:t xml:space="preserve"> и существенно сократить время изготовления </w:t>
      </w:r>
      <w:r w:rsidR="00506AC7">
        <w:rPr>
          <w:rFonts w:eastAsia="Calibri"/>
          <w:sz w:val="28"/>
          <w:szCs w:val="28"/>
          <w:lang w:eastAsia="en-US"/>
        </w:rPr>
        <w:t>продукции</w:t>
      </w:r>
      <w:r w:rsidRPr="00B8755F">
        <w:rPr>
          <w:rFonts w:eastAsia="Calibri"/>
          <w:sz w:val="28"/>
          <w:szCs w:val="28"/>
          <w:lang w:eastAsia="en-US"/>
        </w:rPr>
        <w:t>.</w:t>
      </w:r>
    </w:p>
    <w:p w:rsidR="00B8755F" w:rsidRDefault="00F42F56" w:rsidP="00C25361">
      <w:pPr>
        <w:pStyle w:val="a4"/>
        <w:numPr>
          <w:ilvl w:val="0"/>
          <w:numId w:val="8"/>
        </w:numPr>
        <w:tabs>
          <w:tab w:val="left" w:pos="993"/>
        </w:tabs>
        <w:spacing w:line="360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B8755F">
        <w:rPr>
          <w:rFonts w:eastAsia="Calibri"/>
          <w:sz w:val="28"/>
          <w:szCs w:val="28"/>
          <w:lang w:eastAsia="en-US"/>
        </w:rPr>
        <w:t>Система маркировки на основе оптоволоконного лазера</w:t>
      </w:r>
      <w:r w:rsidR="00B8755F" w:rsidRPr="00B8755F">
        <w:rPr>
          <w:rFonts w:eastAsia="Calibri"/>
          <w:sz w:val="28"/>
          <w:szCs w:val="28"/>
          <w:lang w:eastAsia="en-US"/>
        </w:rPr>
        <w:t xml:space="preserve"> </w:t>
      </w:r>
      <w:r w:rsidRPr="00B8755F">
        <w:rPr>
          <w:rFonts w:eastAsia="Calibri"/>
          <w:sz w:val="28"/>
          <w:szCs w:val="28"/>
          <w:lang w:eastAsia="en-US"/>
        </w:rPr>
        <w:t>ML7320С, позволя</w:t>
      </w:r>
      <w:r w:rsidR="00B8755F" w:rsidRPr="00B8755F">
        <w:rPr>
          <w:rFonts w:eastAsia="Calibri"/>
          <w:sz w:val="28"/>
          <w:szCs w:val="28"/>
          <w:lang w:eastAsia="en-US"/>
        </w:rPr>
        <w:t>ющая</w:t>
      </w:r>
      <w:r w:rsidRPr="00B8755F">
        <w:rPr>
          <w:rFonts w:eastAsia="Calibri"/>
          <w:sz w:val="28"/>
          <w:szCs w:val="28"/>
          <w:lang w:eastAsia="en-US"/>
        </w:rPr>
        <w:t xml:space="preserve"> маркировать металлы, пластики, твердые и специальные сплавы с высокой точностью, скоростью и качеством. </w:t>
      </w:r>
    </w:p>
    <w:p w:rsidR="00C25361" w:rsidRDefault="00F42F56" w:rsidP="00506AC7">
      <w:pPr>
        <w:pStyle w:val="a4"/>
        <w:numPr>
          <w:ilvl w:val="0"/>
          <w:numId w:val="8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755F">
        <w:rPr>
          <w:rFonts w:eastAsia="Calibri"/>
          <w:sz w:val="28"/>
          <w:szCs w:val="28"/>
          <w:lang w:eastAsia="en-US"/>
        </w:rPr>
        <w:t>Конвейерные системы для линии автоматического поверхностного</w:t>
      </w:r>
      <w:r w:rsidR="00B8755F">
        <w:rPr>
          <w:rFonts w:eastAsia="Calibri"/>
          <w:sz w:val="28"/>
          <w:szCs w:val="28"/>
          <w:lang w:eastAsia="en-US"/>
        </w:rPr>
        <w:t xml:space="preserve"> </w:t>
      </w:r>
      <w:r w:rsidRPr="00B8755F">
        <w:rPr>
          <w:rFonts w:eastAsia="Calibri"/>
          <w:sz w:val="28"/>
          <w:szCs w:val="28"/>
          <w:lang w:eastAsia="en-US"/>
        </w:rPr>
        <w:t>монтажа печатных плат,</w:t>
      </w:r>
      <w:r w:rsidR="00B8755F">
        <w:rPr>
          <w:rFonts w:eastAsia="Calibri"/>
          <w:sz w:val="28"/>
          <w:szCs w:val="28"/>
          <w:lang w:eastAsia="en-US"/>
        </w:rPr>
        <w:t xml:space="preserve"> </w:t>
      </w:r>
      <w:r w:rsidRPr="00B8755F">
        <w:rPr>
          <w:rFonts w:eastAsia="Calibri"/>
          <w:sz w:val="28"/>
          <w:szCs w:val="28"/>
          <w:lang w:eastAsia="en-US"/>
        </w:rPr>
        <w:t>предназначен</w:t>
      </w:r>
      <w:r w:rsidR="00B8755F">
        <w:rPr>
          <w:rFonts w:eastAsia="Calibri"/>
          <w:sz w:val="28"/>
          <w:szCs w:val="28"/>
          <w:lang w:eastAsia="en-US"/>
        </w:rPr>
        <w:t>н</w:t>
      </w:r>
      <w:r w:rsidRPr="00B8755F">
        <w:rPr>
          <w:rFonts w:eastAsia="Calibri"/>
          <w:sz w:val="28"/>
          <w:szCs w:val="28"/>
          <w:lang w:eastAsia="en-US"/>
        </w:rPr>
        <w:t>ы</w:t>
      </w:r>
      <w:r w:rsidR="00B8755F">
        <w:rPr>
          <w:rFonts w:eastAsia="Calibri"/>
          <w:sz w:val="28"/>
          <w:szCs w:val="28"/>
          <w:lang w:eastAsia="en-US"/>
        </w:rPr>
        <w:t>е</w:t>
      </w:r>
      <w:r w:rsidRPr="00B8755F">
        <w:rPr>
          <w:rFonts w:eastAsia="Calibri"/>
          <w:sz w:val="28"/>
          <w:szCs w:val="28"/>
          <w:lang w:eastAsia="en-US"/>
        </w:rPr>
        <w:t xml:space="preserve"> для транспортировки плат</w:t>
      </w:r>
      <w:r w:rsidR="00506AC7">
        <w:rPr>
          <w:rFonts w:eastAsia="Calibri"/>
          <w:sz w:val="28"/>
          <w:szCs w:val="28"/>
          <w:lang w:eastAsia="en-US"/>
        </w:rPr>
        <w:t xml:space="preserve"> между основными</w:t>
      </w:r>
      <w:r w:rsidRPr="00B8755F">
        <w:rPr>
          <w:rFonts w:eastAsia="Calibri"/>
          <w:sz w:val="28"/>
          <w:szCs w:val="28"/>
          <w:lang w:eastAsia="en-US"/>
        </w:rPr>
        <w:t xml:space="preserve"> установками</w:t>
      </w:r>
      <w:r w:rsidR="00B8755F">
        <w:rPr>
          <w:rFonts w:eastAsia="Calibri"/>
          <w:sz w:val="28"/>
          <w:szCs w:val="28"/>
          <w:lang w:eastAsia="en-US"/>
        </w:rPr>
        <w:t>,</w:t>
      </w:r>
      <w:r w:rsidRPr="00B8755F">
        <w:rPr>
          <w:rFonts w:eastAsia="Calibri"/>
          <w:sz w:val="28"/>
          <w:szCs w:val="28"/>
          <w:lang w:eastAsia="en-US"/>
        </w:rPr>
        <w:t xml:space="preserve"> </w:t>
      </w:r>
      <w:r w:rsidR="00506AC7">
        <w:rPr>
          <w:rFonts w:eastAsia="Calibri"/>
          <w:sz w:val="28"/>
          <w:szCs w:val="28"/>
          <w:lang w:eastAsia="en-US"/>
        </w:rPr>
        <w:t>при этом</w:t>
      </w:r>
      <w:r w:rsidRPr="00B8755F">
        <w:rPr>
          <w:rFonts w:eastAsia="Calibri"/>
          <w:sz w:val="28"/>
          <w:szCs w:val="28"/>
          <w:lang w:eastAsia="en-US"/>
        </w:rPr>
        <w:t xml:space="preserve"> полностью исключ</w:t>
      </w:r>
      <w:r w:rsidR="00506AC7">
        <w:rPr>
          <w:rFonts w:eastAsia="Calibri"/>
          <w:sz w:val="28"/>
          <w:szCs w:val="28"/>
          <w:lang w:eastAsia="en-US"/>
        </w:rPr>
        <w:t>ается</w:t>
      </w:r>
      <w:r w:rsidRPr="00B8755F">
        <w:rPr>
          <w:rFonts w:eastAsia="Calibri"/>
          <w:sz w:val="28"/>
          <w:szCs w:val="28"/>
          <w:lang w:eastAsia="en-US"/>
        </w:rPr>
        <w:t xml:space="preserve"> влияние </w:t>
      </w:r>
      <w:r w:rsidR="00846CF4">
        <w:rPr>
          <w:rFonts w:eastAsia="Calibri"/>
          <w:sz w:val="28"/>
          <w:szCs w:val="28"/>
          <w:lang w:eastAsia="en-US"/>
        </w:rPr>
        <w:t>"</w:t>
      </w:r>
      <w:r w:rsidRPr="00B8755F">
        <w:rPr>
          <w:rFonts w:eastAsia="Calibri"/>
          <w:sz w:val="28"/>
          <w:szCs w:val="28"/>
          <w:lang w:eastAsia="en-US"/>
        </w:rPr>
        <w:t>человеческого фактора</w:t>
      </w:r>
      <w:r w:rsidR="00846CF4">
        <w:rPr>
          <w:rFonts w:eastAsia="Calibri"/>
          <w:sz w:val="28"/>
          <w:szCs w:val="28"/>
          <w:lang w:eastAsia="en-US"/>
        </w:rPr>
        <w:t>"</w:t>
      </w:r>
      <w:r w:rsidRPr="00B8755F">
        <w:rPr>
          <w:rFonts w:eastAsia="Calibri"/>
          <w:sz w:val="28"/>
          <w:szCs w:val="28"/>
          <w:lang w:eastAsia="en-US"/>
        </w:rPr>
        <w:t xml:space="preserve"> н</w:t>
      </w:r>
      <w:r w:rsidR="00506AC7">
        <w:rPr>
          <w:rFonts w:eastAsia="Calibri"/>
          <w:sz w:val="28"/>
          <w:szCs w:val="28"/>
          <w:lang w:eastAsia="en-US"/>
        </w:rPr>
        <w:t>а процесс монтажа печатных плат.</w:t>
      </w:r>
      <w:r w:rsidR="00506AC7">
        <w:rPr>
          <w:sz w:val="28"/>
          <w:szCs w:val="28"/>
        </w:rPr>
        <w:t xml:space="preserve"> </w:t>
      </w:r>
    </w:p>
    <w:p w:rsidR="00C25361" w:rsidRPr="00C25361" w:rsidRDefault="00C25361" w:rsidP="00C25361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C25361">
        <w:rPr>
          <w:b/>
          <w:sz w:val="28"/>
          <w:szCs w:val="28"/>
        </w:rPr>
        <w:lastRenderedPageBreak/>
        <w:t>Повышение качества продукции и развитие системы менеджмента качества Общества.</w:t>
      </w:r>
    </w:p>
    <w:p w:rsidR="00C25361" w:rsidRDefault="00C25361" w:rsidP="00C2536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рамках данного направления в 2012 году Обществом осуществлены следующие мероприятия: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 xml:space="preserve">Проведен внешний плановый инспекционный контроль СМК ОАО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НИИ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Вектор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 органом по сертификации систем менеджмента качества ООО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Петросерт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. По результатам  инспекционного контроля выдано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Решение о сертификате соответствия системы менеджмента качества ОАО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НИИ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Вектор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 №СК.0129 от 09.03.2010 года, подтверждающее действие сертификата соответствия СМК применительно к разработке, производству, ремонту, гарантийному обслуживанию и авторскому надзору продукции.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 xml:space="preserve">Подготовлен и проведен 04.05.2012 года День качества ОАО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НИИ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Вектор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.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 xml:space="preserve">Откорректирован СТП ИИ.091.011-2005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СМК. Руководство по качеству</w:t>
      </w:r>
      <w:r w:rsidR="00846CF4">
        <w:rPr>
          <w:kern w:val="28"/>
          <w:sz w:val="28"/>
          <w:szCs w:val="28"/>
        </w:rPr>
        <w:t>"</w:t>
      </w:r>
      <w:r>
        <w:rPr>
          <w:kern w:val="28"/>
          <w:sz w:val="28"/>
          <w:szCs w:val="28"/>
        </w:rPr>
        <w:t xml:space="preserve"> </w:t>
      </w:r>
      <w:r w:rsidRPr="0053207D">
        <w:rPr>
          <w:kern w:val="28"/>
          <w:sz w:val="28"/>
          <w:szCs w:val="28"/>
        </w:rPr>
        <w:t xml:space="preserve">и введена в действие новая  редакция СТО ИИ.091.011-2012 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СМК. Руководство по качеству</w:t>
      </w:r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>.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>Проведено семь внутренних аудитов.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>Проведена сертификация продукции, по результатам выданы Сертификаты соответствия на изделие Р-452РС.1 №1850 от 14.03.2012г. выдан МО РФ и Р-452РС.1 №1851 от 14.03.2012г. выдан МО РФ.</w:t>
      </w:r>
    </w:p>
    <w:p w:rsidR="00C25361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53207D">
        <w:rPr>
          <w:kern w:val="28"/>
          <w:sz w:val="28"/>
          <w:szCs w:val="28"/>
        </w:rPr>
        <w:t>Введены в действие приказами восемь стандартов на оборонную продукцию (2 ГОСТ РВ, 2 ГОСТ РО, 2 СТО ИИ, 2 СТП ИИ):</w:t>
      </w:r>
      <w:r>
        <w:rPr>
          <w:kern w:val="28"/>
          <w:sz w:val="28"/>
          <w:szCs w:val="28"/>
        </w:rPr>
        <w:t xml:space="preserve"> </w:t>
      </w:r>
    </w:p>
    <w:p w:rsidR="00C25361" w:rsidRPr="00DB0A0E" w:rsidRDefault="00C25361" w:rsidP="00DB0A0E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 w:rsidRPr="00DB0A0E">
        <w:rPr>
          <w:kern w:val="28"/>
          <w:sz w:val="28"/>
          <w:szCs w:val="28"/>
        </w:rPr>
        <w:t xml:space="preserve">СТО ИИ.091.125-2012 </w:t>
      </w:r>
      <w:r w:rsidR="00846CF4">
        <w:rPr>
          <w:kern w:val="28"/>
          <w:sz w:val="28"/>
          <w:szCs w:val="28"/>
        </w:rPr>
        <w:t>"</w:t>
      </w:r>
      <w:r w:rsidRPr="00DB0A0E">
        <w:rPr>
          <w:kern w:val="28"/>
          <w:sz w:val="28"/>
          <w:szCs w:val="28"/>
        </w:rPr>
        <w:t>СМК. Производство программных изделий. Информационное безопасное производство, испытания и хранение серийных экземпляров образцов программных изделий</w:t>
      </w:r>
      <w:r w:rsidR="00846CF4">
        <w:rPr>
          <w:kern w:val="28"/>
          <w:sz w:val="28"/>
          <w:szCs w:val="28"/>
        </w:rPr>
        <w:t>"</w:t>
      </w:r>
      <w:r w:rsidRPr="00DB0A0E">
        <w:rPr>
          <w:kern w:val="28"/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СТО ИИ.091.011-2012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СМК. Руководство по качеству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СТП ИИ.090.010-2003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СМК. ДП. </w:t>
      </w:r>
      <w:r w:rsidRPr="001C21E1">
        <w:rPr>
          <w:sz w:val="28"/>
          <w:szCs w:val="28"/>
        </w:rPr>
        <w:t>Закупка компонентов производства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СТП ИИ.090.027-2011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СМК. </w:t>
      </w:r>
      <w:r w:rsidRPr="00175234">
        <w:rPr>
          <w:sz w:val="28"/>
          <w:szCs w:val="28"/>
        </w:rPr>
        <w:t>ДП. Управление устройствами для мониторинга и измерений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ГОСТ РВ 51030-97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Комплексы </w:t>
      </w:r>
      <w:r w:rsidRPr="00175234">
        <w:rPr>
          <w:sz w:val="28"/>
          <w:szCs w:val="28"/>
        </w:rPr>
        <w:t>ракетные и космические. Порядок организации и проведения рекламационной работы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ГОСТ РВ 0015-002-2012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Система разработки и постановки на производство военной техники. Система менеджмента качества. Общие требования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ГОСТ РО 1410-001-2009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Системы и комплексы космические. Порядок задания требований, оценки и контроля надежности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C25361" w:rsidRPr="004C45C7" w:rsidRDefault="00C25361" w:rsidP="00C25361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C45C7">
        <w:rPr>
          <w:sz w:val="28"/>
          <w:szCs w:val="28"/>
        </w:rPr>
        <w:t xml:space="preserve">ГОСТ РО 1410-002-2010 </w:t>
      </w:r>
      <w:r w:rsidR="00846CF4">
        <w:rPr>
          <w:sz w:val="28"/>
          <w:szCs w:val="28"/>
        </w:rPr>
        <w:t>"</w:t>
      </w:r>
      <w:r w:rsidRPr="004C45C7">
        <w:rPr>
          <w:sz w:val="28"/>
          <w:szCs w:val="28"/>
        </w:rPr>
        <w:t>Ракетно-космическая техника. Системы информации о техническом состоянии и надежности космических комплексов и входящих в их состав изделий. Основные понятия</w:t>
      </w:r>
      <w:r w:rsidR="00846CF4">
        <w:rPr>
          <w:sz w:val="28"/>
          <w:szCs w:val="28"/>
        </w:rPr>
        <w:t>"</w:t>
      </w:r>
      <w:r w:rsidRPr="004C45C7">
        <w:rPr>
          <w:sz w:val="28"/>
          <w:szCs w:val="28"/>
        </w:rPr>
        <w:t>.</w:t>
      </w:r>
    </w:p>
    <w:p w:rsidR="00C25361" w:rsidRPr="0053207D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С</w:t>
      </w:r>
      <w:r w:rsidRPr="0053207D">
        <w:rPr>
          <w:kern w:val="28"/>
          <w:sz w:val="28"/>
          <w:szCs w:val="28"/>
        </w:rPr>
        <w:t xml:space="preserve">овместно с Военным представительством Министерства обороны России проведена  проверка состояния дел по стандартизации и качеству оборонной продукции. Акт о результатах проверки направлен в </w:t>
      </w:r>
      <w:r w:rsidR="00846CF4">
        <w:rPr>
          <w:kern w:val="28"/>
          <w:sz w:val="28"/>
          <w:szCs w:val="28"/>
        </w:rPr>
        <w:t>"</w:t>
      </w:r>
      <w:proofErr w:type="spellStart"/>
      <w:r w:rsidRPr="0053207D">
        <w:rPr>
          <w:kern w:val="28"/>
          <w:sz w:val="28"/>
          <w:szCs w:val="28"/>
        </w:rPr>
        <w:t>Рособоронстандарт</w:t>
      </w:r>
      <w:proofErr w:type="spellEnd"/>
      <w:r w:rsidR="00846CF4">
        <w:rPr>
          <w:kern w:val="28"/>
          <w:sz w:val="28"/>
          <w:szCs w:val="28"/>
        </w:rPr>
        <w:t>"</w:t>
      </w:r>
      <w:r w:rsidRPr="0053207D">
        <w:rPr>
          <w:kern w:val="28"/>
          <w:sz w:val="28"/>
          <w:szCs w:val="28"/>
        </w:rPr>
        <w:t xml:space="preserve"> (Акт № 9 от 20.12.2012 года)</w:t>
      </w:r>
      <w:r w:rsidR="00506AC7">
        <w:rPr>
          <w:kern w:val="28"/>
          <w:sz w:val="28"/>
          <w:szCs w:val="28"/>
        </w:rPr>
        <w:t>.</w:t>
      </w:r>
    </w:p>
    <w:p w:rsidR="00C25361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В </w:t>
      </w:r>
      <w:r w:rsidRPr="00C240CA">
        <w:rPr>
          <w:kern w:val="28"/>
          <w:sz w:val="28"/>
          <w:szCs w:val="28"/>
        </w:rPr>
        <w:t>рамках</w:t>
      </w:r>
      <w:r>
        <w:rPr>
          <w:kern w:val="28"/>
          <w:sz w:val="28"/>
          <w:szCs w:val="28"/>
        </w:rPr>
        <w:t xml:space="preserve"> соответствия требованиям  РД В 319.02.70-08 и ГОСТ ИСО/МЭК 17025-2009  </w:t>
      </w:r>
      <w:r w:rsidRPr="00C240CA">
        <w:rPr>
          <w:kern w:val="28"/>
          <w:sz w:val="28"/>
          <w:szCs w:val="28"/>
        </w:rPr>
        <w:t>проведена аттестация испытательного подразделения</w:t>
      </w:r>
      <w:r>
        <w:rPr>
          <w:kern w:val="28"/>
          <w:sz w:val="28"/>
          <w:szCs w:val="28"/>
        </w:rPr>
        <w:t xml:space="preserve"> на техническую компетентность и независимость в проведении испытаний.</w:t>
      </w:r>
    </w:p>
    <w:p w:rsidR="00C25361" w:rsidRDefault="00C25361" w:rsidP="00C25361">
      <w:pPr>
        <w:numPr>
          <w:ilvl w:val="0"/>
          <w:numId w:val="12"/>
        </w:numPr>
        <w:tabs>
          <w:tab w:val="num" w:pos="0"/>
          <w:tab w:val="left" w:pos="993"/>
        </w:tabs>
        <w:spacing w:line="360" w:lineRule="auto"/>
        <w:ind w:left="0" w:firstLine="551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Испытательное подразделение получило статус Испытательного центра, выдано свидетельство об аттестации 46 ЦНИИ Минобороны России.</w:t>
      </w:r>
    </w:p>
    <w:p w:rsidR="00C25361" w:rsidRPr="00D20A50" w:rsidRDefault="00C25361" w:rsidP="00C25361">
      <w:pPr>
        <w:rPr>
          <w:sz w:val="28"/>
          <w:szCs w:val="28"/>
        </w:rPr>
      </w:pPr>
    </w:p>
    <w:p w:rsidR="00467FAD" w:rsidRPr="00467FAD" w:rsidRDefault="00467FAD" w:rsidP="00467FAD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467FAD">
        <w:rPr>
          <w:b/>
          <w:sz w:val="28"/>
          <w:szCs w:val="28"/>
        </w:rPr>
        <w:lastRenderedPageBreak/>
        <w:t>Совершенствование системы управления проектами и электронным документооборотом.</w:t>
      </w:r>
    </w:p>
    <w:p w:rsidR="00467FAD" w:rsidRPr="00467FAD" w:rsidRDefault="00467FAD" w:rsidP="00467FAD">
      <w:pPr>
        <w:spacing w:line="360" w:lineRule="auto"/>
        <w:ind w:firstLine="709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В рамках данного направления развития на предприятии был выполнен пилотный проект по внедрению системы управления инженерными данными. </w:t>
      </w:r>
    </w:p>
    <w:p w:rsidR="00467FAD" w:rsidRPr="00467FAD" w:rsidRDefault="00467FAD" w:rsidP="00467FAD">
      <w:pPr>
        <w:spacing w:line="360" w:lineRule="auto"/>
        <w:ind w:firstLine="709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Цель Пилотного проекта – отработка и проверка навыков совместной работы группы разработчиков (конструкторов и технологов) с использованием систем </w:t>
      </w:r>
      <w:proofErr w:type="spellStart"/>
      <w:r w:rsidRPr="00467FAD">
        <w:rPr>
          <w:sz w:val="28"/>
          <w:szCs w:val="28"/>
        </w:rPr>
        <w:t>Windchill</w:t>
      </w:r>
      <w:proofErr w:type="spellEnd"/>
      <w:r w:rsidRPr="00467FAD">
        <w:rPr>
          <w:sz w:val="28"/>
          <w:szCs w:val="28"/>
        </w:rPr>
        <w:t xml:space="preserve"> и </w:t>
      </w:r>
      <w:proofErr w:type="spellStart"/>
      <w:r w:rsidRPr="00467FAD">
        <w:rPr>
          <w:sz w:val="28"/>
          <w:szCs w:val="28"/>
        </w:rPr>
        <w:t>Pro</w:t>
      </w:r>
      <w:proofErr w:type="spellEnd"/>
      <w:r w:rsidRPr="00467FAD">
        <w:rPr>
          <w:sz w:val="28"/>
          <w:szCs w:val="28"/>
        </w:rPr>
        <w:t>/</w:t>
      </w:r>
      <w:proofErr w:type="spellStart"/>
      <w:r w:rsidRPr="00467FAD">
        <w:rPr>
          <w:sz w:val="28"/>
          <w:szCs w:val="28"/>
        </w:rPr>
        <w:t>Engineer</w:t>
      </w:r>
      <w:proofErr w:type="spellEnd"/>
      <w:r w:rsidRPr="00467FAD">
        <w:rPr>
          <w:sz w:val="28"/>
          <w:szCs w:val="28"/>
        </w:rPr>
        <w:t xml:space="preserve"> (Creo2). На этапе внедрения системы управления инженерными данными были достигнуты следующие результаты:</w:t>
      </w:r>
    </w:p>
    <w:p w:rsidR="00467FAD" w:rsidRP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создан централизованно управляемый единый архив технической электронной документации на базе </w:t>
      </w:r>
      <w:proofErr w:type="spellStart"/>
      <w:r w:rsidRPr="00467FAD">
        <w:rPr>
          <w:sz w:val="28"/>
          <w:szCs w:val="28"/>
        </w:rPr>
        <w:t>Windchill</w:t>
      </w:r>
      <w:proofErr w:type="spellEnd"/>
      <w:r w:rsidRPr="00467FAD">
        <w:rPr>
          <w:sz w:val="28"/>
          <w:szCs w:val="28"/>
        </w:rPr>
        <w:t xml:space="preserve"> </w:t>
      </w:r>
      <w:proofErr w:type="spellStart"/>
      <w:r w:rsidRPr="00467FAD">
        <w:rPr>
          <w:sz w:val="28"/>
          <w:szCs w:val="28"/>
        </w:rPr>
        <w:t>PDMLink</w:t>
      </w:r>
      <w:proofErr w:type="spellEnd"/>
      <w:r w:rsidR="00423AC0">
        <w:rPr>
          <w:sz w:val="28"/>
          <w:szCs w:val="28"/>
        </w:rPr>
        <w:t>;</w:t>
      </w:r>
    </w:p>
    <w:p w:rsidR="00467FAD" w:rsidRP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выполнено конфигурирование системы </w:t>
      </w:r>
      <w:proofErr w:type="spellStart"/>
      <w:r w:rsidRPr="00467FAD">
        <w:rPr>
          <w:sz w:val="28"/>
          <w:szCs w:val="28"/>
        </w:rPr>
        <w:t>Windchill</w:t>
      </w:r>
      <w:proofErr w:type="spellEnd"/>
      <w:r w:rsidRPr="00467FAD">
        <w:rPr>
          <w:sz w:val="28"/>
          <w:szCs w:val="28"/>
        </w:rPr>
        <w:t xml:space="preserve"> </w:t>
      </w:r>
      <w:proofErr w:type="spellStart"/>
      <w:r w:rsidRPr="00467FAD">
        <w:rPr>
          <w:sz w:val="28"/>
          <w:szCs w:val="28"/>
        </w:rPr>
        <w:t>PDMLink</w:t>
      </w:r>
      <w:proofErr w:type="spellEnd"/>
      <w:r w:rsidRPr="00467FAD">
        <w:rPr>
          <w:sz w:val="28"/>
          <w:szCs w:val="28"/>
        </w:rPr>
        <w:t xml:space="preserve"> в целях обеспечения функционирования технического электронного архива и процесса согласования, утверждения и сдачи технической электронной документации в архив</w:t>
      </w:r>
      <w:r w:rsidR="00423AC0">
        <w:rPr>
          <w:sz w:val="28"/>
          <w:szCs w:val="28"/>
        </w:rPr>
        <w:t>;</w:t>
      </w:r>
    </w:p>
    <w:p w:rsidR="00467FAD" w:rsidRP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>внедрен программный модуль формирования конструкторских спецификаций и ведомостей (ведомость спецификаций, ведомость покупных изделий) на основании данных, хранящихся в техническом электронном архиве</w:t>
      </w:r>
      <w:r w:rsidR="00423AC0">
        <w:rPr>
          <w:sz w:val="28"/>
          <w:szCs w:val="28"/>
        </w:rPr>
        <w:t>;</w:t>
      </w:r>
    </w:p>
    <w:p w:rsidR="00467FAD" w:rsidRP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разработан порядок согласования, утверждения и сдачи технической электронной документации в архив с использованием возможностей системы </w:t>
      </w:r>
      <w:proofErr w:type="spellStart"/>
      <w:r w:rsidRPr="00467FAD">
        <w:rPr>
          <w:sz w:val="28"/>
          <w:szCs w:val="28"/>
        </w:rPr>
        <w:t>Windchill</w:t>
      </w:r>
      <w:proofErr w:type="spellEnd"/>
      <w:r w:rsidRPr="00467FAD">
        <w:rPr>
          <w:sz w:val="28"/>
          <w:szCs w:val="28"/>
        </w:rPr>
        <w:t xml:space="preserve"> </w:t>
      </w:r>
      <w:proofErr w:type="spellStart"/>
      <w:r w:rsidRPr="00467FAD">
        <w:rPr>
          <w:sz w:val="28"/>
          <w:szCs w:val="28"/>
        </w:rPr>
        <w:t>PDMLink</w:t>
      </w:r>
      <w:proofErr w:type="spellEnd"/>
      <w:r w:rsidR="00423AC0">
        <w:rPr>
          <w:sz w:val="28"/>
          <w:szCs w:val="28"/>
        </w:rPr>
        <w:t>;</w:t>
      </w:r>
    </w:p>
    <w:p w:rsidR="00467FAD" w:rsidRP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 xml:space="preserve">разработан порядок создания и выпуска извещений об изменении в среде </w:t>
      </w:r>
      <w:proofErr w:type="spellStart"/>
      <w:r w:rsidRPr="00467FAD">
        <w:rPr>
          <w:sz w:val="28"/>
          <w:szCs w:val="28"/>
        </w:rPr>
        <w:t>Windchill</w:t>
      </w:r>
      <w:proofErr w:type="spellEnd"/>
      <w:r w:rsidRPr="00467FAD">
        <w:rPr>
          <w:sz w:val="28"/>
          <w:szCs w:val="28"/>
        </w:rPr>
        <w:t xml:space="preserve"> </w:t>
      </w:r>
      <w:proofErr w:type="spellStart"/>
      <w:r w:rsidRPr="00467FAD">
        <w:rPr>
          <w:sz w:val="28"/>
          <w:szCs w:val="28"/>
        </w:rPr>
        <w:t>PDMLink</w:t>
      </w:r>
      <w:proofErr w:type="spellEnd"/>
      <w:r w:rsidR="00423AC0">
        <w:rPr>
          <w:sz w:val="28"/>
          <w:szCs w:val="28"/>
        </w:rPr>
        <w:t>;</w:t>
      </w:r>
    </w:p>
    <w:p w:rsidR="00467FAD" w:rsidRDefault="00467FAD" w:rsidP="00467FAD">
      <w:pPr>
        <w:numPr>
          <w:ilvl w:val="0"/>
          <w:numId w:val="10"/>
        </w:numPr>
        <w:tabs>
          <w:tab w:val="left" w:pos="1276"/>
        </w:tabs>
        <w:spacing w:line="360" w:lineRule="auto"/>
        <w:ind w:left="0" w:firstLine="840"/>
        <w:jc w:val="both"/>
        <w:rPr>
          <w:sz w:val="28"/>
          <w:szCs w:val="28"/>
        </w:rPr>
      </w:pPr>
      <w:r w:rsidRPr="00467FAD">
        <w:rPr>
          <w:sz w:val="28"/>
          <w:szCs w:val="28"/>
        </w:rPr>
        <w:t>обучены ключевые пользователи конструкторского отдела, отдела стандартизации и нормоконтроля, отдела технической документации и отдела информационных технологий.</w:t>
      </w:r>
    </w:p>
    <w:p w:rsidR="00506AC7" w:rsidRDefault="00506AC7" w:rsidP="00506AC7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Pr="00CA3B38">
        <w:rPr>
          <w:color w:val="000000"/>
          <w:sz w:val="28"/>
          <w:szCs w:val="28"/>
        </w:rPr>
        <w:t xml:space="preserve"> соответствии с принятыми в ОАО </w:t>
      </w:r>
      <w:r w:rsidR="00846CF4">
        <w:rPr>
          <w:color w:val="000000"/>
          <w:sz w:val="28"/>
          <w:szCs w:val="28"/>
        </w:rPr>
        <w:t>"</w:t>
      </w:r>
      <w:r w:rsidRPr="00CA3B38">
        <w:rPr>
          <w:color w:val="000000"/>
          <w:sz w:val="28"/>
          <w:szCs w:val="28"/>
        </w:rPr>
        <w:t xml:space="preserve">Концерн </w:t>
      </w:r>
      <w:r w:rsidR="00846CF4">
        <w:rPr>
          <w:color w:val="000000"/>
          <w:sz w:val="28"/>
          <w:szCs w:val="28"/>
        </w:rPr>
        <w:t>"</w:t>
      </w:r>
      <w:r w:rsidRPr="00CA3B38">
        <w:rPr>
          <w:color w:val="000000"/>
          <w:sz w:val="28"/>
          <w:szCs w:val="28"/>
        </w:rPr>
        <w:t>Вега</w:t>
      </w:r>
      <w:r w:rsidR="00846CF4">
        <w:rPr>
          <w:color w:val="000000"/>
          <w:sz w:val="28"/>
          <w:szCs w:val="28"/>
        </w:rPr>
        <w:t>"</w:t>
      </w:r>
      <w:r w:rsidRPr="00CA3B38">
        <w:rPr>
          <w:color w:val="000000"/>
          <w:sz w:val="28"/>
          <w:szCs w:val="28"/>
        </w:rPr>
        <w:t xml:space="preserve"> решениями о переходе на Единую корпоративную учетную политику, в 201</w:t>
      </w:r>
      <w:r>
        <w:rPr>
          <w:color w:val="000000"/>
          <w:sz w:val="28"/>
          <w:szCs w:val="28"/>
        </w:rPr>
        <w:t>2</w:t>
      </w:r>
      <w:r w:rsidRPr="00CA3B38">
        <w:rPr>
          <w:color w:val="000000"/>
          <w:sz w:val="28"/>
          <w:szCs w:val="28"/>
        </w:rPr>
        <w:t xml:space="preserve"> году </w:t>
      </w:r>
      <w:r>
        <w:rPr>
          <w:color w:val="000000"/>
          <w:sz w:val="28"/>
          <w:szCs w:val="28"/>
        </w:rPr>
        <w:t xml:space="preserve">продолжены </w:t>
      </w:r>
      <w:r w:rsidRPr="00CA3B38">
        <w:rPr>
          <w:color w:val="000000"/>
          <w:sz w:val="28"/>
          <w:szCs w:val="28"/>
        </w:rPr>
        <w:t xml:space="preserve">работы по внедрению комплексной автоматизированной учетной системы на базе программного продукта </w:t>
      </w:r>
      <w:r w:rsidR="00846CF4">
        <w:rPr>
          <w:color w:val="000000"/>
          <w:sz w:val="28"/>
          <w:szCs w:val="28"/>
        </w:rPr>
        <w:t>"</w:t>
      </w:r>
      <w:r w:rsidRPr="00CA3B38">
        <w:rPr>
          <w:color w:val="000000"/>
          <w:sz w:val="28"/>
          <w:szCs w:val="28"/>
        </w:rPr>
        <w:t>1С</w:t>
      </w:r>
      <w:proofErr w:type="gramStart"/>
      <w:r w:rsidRPr="00CA3B38">
        <w:rPr>
          <w:color w:val="000000"/>
          <w:sz w:val="28"/>
          <w:szCs w:val="28"/>
        </w:rPr>
        <w:t>:У</w:t>
      </w:r>
      <w:proofErr w:type="gramEnd"/>
      <w:r w:rsidRPr="00CA3B38">
        <w:rPr>
          <w:color w:val="000000"/>
          <w:sz w:val="28"/>
          <w:szCs w:val="28"/>
        </w:rPr>
        <w:t>ПП</w:t>
      </w:r>
      <w:r w:rsidR="00846CF4">
        <w:rPr>
          <w:color w:val="000000"/>
          <w:sz w:val="28"/>
          <w:szCs w:val="28"/>
        </w:rPr>
        <w:t>"</w:t>
      </w:r>
      <w:r>
        <w:rPr>
          <w:color w:val="000000"/>
          <w:sz w:val="28"/>
          <w:szCs w:val="28"/>
        </w:rPr>
        <w:t>:</w:t>
      </w:r>
    </w:p>
    <w:p w:rsidR="00506AC7" w:rsidRDefault="00506AC7" w:rsidP="00506AC7">
      <w:pPr>
        <w:pStyle w:val="ae"/>
        <w:numPr>
          <w:ilvl w:val="0"/>
          <w:numId w:val="26"/>
        </w:numPr>
        <w:tabs>
          <w:tab w:val="left" w:pos="851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завершены работы по разработке и вводу в эксплуатацию блоков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Бухгалтерский учет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,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Налоговый учет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,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Расчет заработной платы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,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Учет драгоценных металлов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;</w:t>
      </w:r>
    </w:p>
    <w:p w:rsidR="00506AC7" w:rsidRDefault="00506AC7" w:rsidP="00506AC7">
      <w:pPr>
        <w:pStyle w:val="ae"/>
        <w:numPr>
          <w:ilvl w:val="0"/>
          <w:numId w:val="26"/>
        </w:numPr>
        <w:tabs>
          <w:tab w:val="left" w:pos="851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>частично автоматизирована работа Отдела сводного планирования и финансового отдела, в периметр автоматизации в части обработки складских приходных и расходных документов включен Отдел Внешней кооперации;</w:t>
      </w:r>
    </w:p>
    <w:p w:rsidR="00506AC7" w:rsidRDefault="00506AC7" w:rsidP="00506AC7">
      <w:pPr>
        <w:pStyle w:val="ae"/>
        <w:numPr>
          <w:ilvl w:val="0"/>
          <w:numId w:val="26"/>
        </w:numPr>
        <w:tabs>
          <w:tab w:val="left" w:pos="851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запущены работы по созданию автоматизированных рабочих мест экономистов подразделения через интерфейс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Монитор экономиста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, охватывающий</w:t>
      </w:r>
      <w:r w:rsidR="00423AC0">
        <w:rPr>
          <w:sz w:val="28"/>
          <w:szCs w:val="28"/>
        </w:rPr>
        <w:t>,</w:t>
      </w:r>
      <w:r>
        <w:rPr>
          <w:sz w:val="28"/>
          <w:szCs w:val="28"/>
        </w:rPr>
        <w:t xml:space="preserve"> в том числе</w:t>
      </w:r>
      <w:r w:rsidR="00423AC0">
        <w:rPr>
          <w:sz w:val="28"/>
          <w:szCs w:val="28"/>
        </w:rPr>
        <w:t>,</w:t>
      </w:r>
      <w:r>
        <w:rPr>
          <w:sz w:val="28"/>
          <w:szCs w:val="28"/>
        </w:rPr>
        <w:t xml:space="preserve"> корпоративный БДР и БДДС</w:t>
      </w:r>
      <w:r w:rsidR="0083174E">
        <w:rPr>
          <w:sz w:val="28"/>
          <w:szCs w:val="28"/>
        </w:rPr>
        <w:t xml:space="preserve"> и позволяющий проводить непрерывный план-факт анализ в </w:t>
      </w:r>
      <w:r w:rsidR="00846CF4">
        <w:rPr>
          <w:sz w:val="28"/>
          <w:szCs w:val="28"/>
        </w:rPr>
        <w:t>"</w:t>
      </w:r>
      <w:r w:rsidR="0083174E">
        <w:rPr>
          <w:sz w:val="28"/>
          <w:szCs w:val="28"/>
        </w:rPr>
        <w:t>онлайн</w:t>
      </w:r>
      <w:r w:rsidR="00846CF4">
        <w:rPr>
          <w:sz w:val="28"/>
          <w:szCs w:val="28"/>
        </w:rPr>
        <w:t>"</w:t>
      </w:r>
      <w:r w:rsidR="0083174E">
        <w:rPr>
          <w:sz w:val="28"/>
          <w:szCs w:val="28"/>
        </w:rPr>
        <w:t xml:space="preserve"> режиме</w:t>
      </w:r>
      <w:r>
        <w:rPr>
          <w:sz w:val="28"/>
          <w:szCs w:val="28"/>
        </w:rPr>
        <w:t>;</w:t>
      </w:r>
    </w:p>
    <w:p w:rsidR="00506AC7" w:rsidRDefault="00506AC7" w:rsidP="00506AC7">
      <w:pPr>
        <w:pStyle w:val="ae"/>
        <w:numPr>
          <w:ilvl w:val="0"/>
          <w:numId w:val="26"/>
        </w:numPr>
        <w:tabs>
          <w:tab w:val="left" w:pos="851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>выработаны подходы к комплексной автоматизации учета ТМЦ и ПКИ, применяемых при изготовлении изделий.</w:t>
      </w:r>
    </w:p>
    <w:p w:rsidR="00506AC7" w:rsidRPr="00467FAD" w:rsidRDefault="00506AC7" w:rsidP="00506AC7">
      <w:pPr>
        <w:tabs>
          <w:tab w:val="left" w:pos="1276"/>
        </w:tabs>
        <w:spacing w:line="360" w:lineRule="auto"/>
        <w:ind w:left="840"/>
        <w:jc w:val="both"/>
        <w:rPr>
          <w:sz w:val="28"/>
          <w:szCs w:val="28"/>
        </w:rPr>
      </w:pPr>
    </w:p>
    <w:p w:rsidR="000E157D" w:rsidRPr="000E157D" w:rsidRDefault="000E157D" w:rsidP="000E157D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0E157D">
        <w:rPr>
          <w:b/>
          <w:sz w:val="28"/>
          <w:szCs w:val="28"/>
        </w:rPr>
        <w:lastRenderedPageBreak/>
        <w:t xml:space="preserve">Повышение квалификации сотрудников, привлечение и поддержка молодых специалистов. </w:t>
      </w:r>
    </w:p>
    <w:p w:rsidR="000E157D" w:rsidRPr="001D71AA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1D71AA">
        <w:rPr>
          <w:sz w:val="28"/>
          <w:szCs w:val="28"/>
        </w:rPr>
        <w:t>овышени</w:t>
      </w:r>
      <w:r>
        <w:rPr>
          <w:sz w:val="28"/>
          <w:szCs w:val="28"/>
        </w:rPr>
        <w:t>е</w:t>
      </w:r>
      <w:r w:rsidRPr="001D71AA">
        <w:rPr>
          <w:sz w:val="28"/>
          <w:szCs w:val="28"/>
        </w:rPr>
        <w:t xml:space="preserve"> квалификации</w:t>
      </w:r>
      <w:r>
        <w:rPr>
          <w:sz w:val="28"/>
          <w:szCs w:val="28"/>
        </w:rPr>
        <w:t xml:space="preserve"> сотрудников Общества,</w:t>
      </w:r>
      <w:r w:rsidRPr="001D71AA">
        <w:rPr>
          <w:sz w:val="28"/>
          <w:szCs w:val="28"/>
        </w:rPr>
        <w:t xml:space="preserve"> а также обучение резерва руководителей подразделений и НИОКР провод</w:t>
      </w:r>
      <w:r>
        <w:rPr>
          <w:sz w:val="28"/>
          <w:szCs w:val="28"/>
        </w:rPr>
        <w:t xml:space="preserve">ились в 2012 г. </w:t>
      </w:r>
      <w:r w:rsidRPr="001D71AA">
        <w:rPr>
          <w:sz w:val="28"/>
          <w:szCs w:val="28"/>
        </w:rPr>
        <w:t xml:space="preserve">на основании </w:t>
      </w:r>
      <w:r>
        <w:rPr>
          <w:sz w:val="28"/>
          <w:szCs w:val="28"/>
        </w:rPr>
        <w:t xml:space="preserve">действующего </w:t>
      </w:r>
      <w:r w:rsidRPr="001D71AA">
        <w:rPr>
          <w:sz w:val="28"/>
          <w:szCs w:val="28"/>
        </w:rPr>
        <w:t>стандарта предприятия СТП ИИ.091.099-2001.</w:t>
      </w:r>
    </w:p>
    <w:p w:rsidR="000E157D" w:rsidRPr="001D71AA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 w:rsidRPr="001D71AA">
        <w:rPr>
          <w:sz w:val="28"/>
          <w:szCs w:val="28"/>
        </w:rPr>
        <w:t xml:space="preserve">Цель системы повышения квалификации кадров </w:t>
      </w:r>
      <w:r>
        <w:rPr>
          <w:sz w:val="28"/>
          <w:szCs w:val="28"/>
        </w:rPr>
        <w:t>Общества</w:t>
      </w:r>
      <w:r w:rsidRPr="001D71AA">
        <w:rPr>
          <w:sz w:val="28"/>
          <w:szCs w:val="28"/>
        </w:rPr>
        <w:t xml:space="preserve"> – повышение научно-технического уровня подготовки сотрудников предприятия с учётом предложений подразделений </w:t>
      </w:r>
      <w:r>
        <w:rPr>
          <w:sz w:val="28"/>
          <w:szCs w:val="28"/>
        </w:rPr>
        <w:t>Общества</w:t>
      </w:r>
      <w:r w:rsidRPr="001D71AA">
        <w:rPr>
          <w:sz w:val="28"/>
          <w:szCs w:val="28"/>
        </w:rPr>
        <w:t xml:space="preserve"> в условиях изменяющихся требований научно-технического прогресса в отрасли. В связи с этим работа по повышению квалификации планируется в </w:t>
      </w:r>
      <w:r>
        <w:rPr>
          <w:sz w:val="28"/>
          <w:szCs w:val="28"/>
        </w:rPr>
        <w:t>Обществе</w:t>
      </w:r>
      <w:r w:rsidRPr="001D71AA">
        <w:rPr>
          <w:sz w:val="28"/>
          <w:szCs w:val="28"/>
        </w:rPr>
        <w:t xml:space="preserve"> каждое полугодие: </w:t>
      </w:r>
      <w:r>
        <w:rPr>
          <w:sz w:val="28"/>
          <w:szCs w:val="28"/>
        </w:rPr>
        <w:t xml:space="preserve">не реже, чем 2 раза </w:t>
      </w:r>
      <w:r w:rsidRPr="001D71AA">
        <w:rPr>
          <w:sz w:val="28"/>
          <w:szCs w:val="28"/>
        </w:rPr>
        <w:t>в год провод</w:t>
      </w:r>
      <w:r>
        <w:rPr>
          <w:sz w:val="28"/>
          <w:szCs w:val="28"/>
        </w:rPr>
        <w:t>я</w:t>
      </w:r>
      <w:r w:rsidRPr="001D71AA">
        <w:rPr>
          <w:sz w:val="28"/>
          <w:szCs w:val="28"/>
        </w:rPr>
        <w:t>тся опрос</w:t>
      </w:r>
      <w:r>
        <w:rPr>
          <w:sz w:val="28"/>
          <w:szCs w:val="28"/>
        </w:rPr>
        <w:t>ы</w:t>
      </w:r>
      <w:r w:rsidRPr="001D71AA">
        <w:rPr>
          <w:sz w:val="28"/>
          <w:szCs w:val="28"/>
        </w:rPr>
        <w:t xml:space="preserve"> руководителей подразделений с целью определения актуальной тематики курсов повышения квалификации, оформляются договоры с организациями, проводящими </w:t>
      </w:r>
      <w:r>
        <w:rPr>
          <w:sz w:val="28"/>
          <w:szCs w:val="28"/>
        </w:rPr>
        <w:t>занятия</w:t>
      </w:r>
      <w:r w:rsidRPr="001D71AA">
        <w:rPr>
          <w:sz w:val="28"/>
          <w:szCs w:val="28"/>
        </w:rPr>
        <w:t xml:space="preserve">, издаются приказы Генерального директора о направлении сотрудников на </w:t>
      </w:r>
      <w:r>
        <w:rPr>
          <w:sz w:val="28"/>
          <w:szCs w:val="28"/>
        </w:rPr>
        <w:t>занятия по повышению квалификации, осуществляются организационные мероприятия для проведения занятий и контроля их качества</w:t>
      </w:r>
      <w:r w:rsidRPr="001D71AA">
        <w:rPr>
          <w:sz w:val="28"/>
          <w:szCs w:val="28"/>
        </w:rPr>
        <w:t>.</w:t>
      </w:r>
    </w:p>
    <w:p w:rsidR="000E157D" w:rsidRPr="001D71AA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 w:rsidRPr="001D71AA">
        <w:rPr>
          <w:sz w:val="28"/>
          <w:szCs w:val="28"/>
        </w:rPr>
        <w:t>В 2011</w:t>
      </w:r>
      <w:r>
        <w:rPr>
          <w:sz w:val="28"/>
          <w:szCs w:val="28"/>
        </w:rPr>
        <w:t xml:space="preserve"> году</w:t>
      </w:r>
      <w:r w:rsidRPr="001D71AA">
        <w:rPr>
          <w:sz w:val="28"/>
          <w:szCs w:val="28"/>
        </w:rPr>
        <w:t xml:space="preserve"> повысили квалификацию</w:t>
      </w:r>
      <w:r>
        <w:rPr>
          <w:sz w:val="28"/>
          <w:szCs w:val="28"/>
        </w:rPr>
        <w:t xml:space="preserve"> 99 сотрудников Общества, в 2012 – 100 сотрудников</w:t>
      </w:r>
      <w:r w:rsidRPr="001D71AA">
        <w:rPr>
          <w:sz w:val="28"/>
          <w:szCs w:val="28"/>
        </w:rPr>
        <w:t xml:space="preserve">. Большинство повышающих квалификацию сотрудников </w:t>
      </w:r>
      <w:r>
        <w:rPr>
          <w:sz w:val="28"/>
          <w:szCs w:val="28"/>
        </w:rPr>
        <w:t>Общества</w:t>
      </w:r>
      <w:r w:rsidRPr="001D71AA">
        <w:rPr>
          <w:sz w:val="28"/>
          <w:szCs w:val="28"/>
        </w:rPr>
        <w:t xml:space="preserve"> – молодые специалисты (до 35 лет).</w:t>
      </w:r>
    </w:p>
    <w:p w:rsidR="000E157D" w:rsidRPr="001D71AA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 w:rsidRPr="001D71AA">
        <w:rPr>
          <w:sz w:val="28"/>
          <w:szCs w:val="28"/>
        </w:rPr>
        <w:t xml:space="preserve">По ряду </w:t>
      </w:r>
      <w:r>
        <w:rPr>
          <w:sz w:val="28"/>
          <w:szCs w:val="28"/>
        </w:rPr>
        <w:t xml:space="preserve">учебных </w:t>
      </w:r>
      <w:r w:rsidRPr="001D71AA">
        <w:rPr>
          <w:sz w:val="28"/>
          <w:szCs w:val="28"/>
        </w:rPr>
        <w:t xml:space="preserve">программ с целью повышения эффективности </w:t>
      </w:r>
      <w:r>
        <w:rPr>
          <w:sz w:val="28"/>
          <w:szCs w:val="28"/>
        </w:rPr>
        <w:t>занятий</w:t>
      </w:r>
      <w:r w:rsidRPr="001D71A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традиционно </w:t>
      </w:r>
      <w:r w:rsidRPr="001D71AA">
        <w:rPr>
          <w:sz w:val="28"/>
          <w:szCs w:val="28"/>
        </w:rPr>
        <w:t>проводится предварит</w:t>
      </w:r>
      <w:r>
        <w:rPr>
          <w:sz w:val="28"/>
          <w:szCs w:val="28"/>
        </w:rPr>
        <w:t xml:space="preserve">ельное анкетирование слушателей; это позволяет по согласованию с </w:t>
      </w:r>
      <w:r w:rsidRPr="001D71AA">
        <w:rPr>
          <w:sz w:val="28"/>
          <w:szCs w:val="28"/>
        </w:rPr>
        <w:t>сертифицированн</w:t>
      </w:r>
      <w:r>
        <w:rPr>
          <w:sz w:val="28"/>
          <w:szCs w:val="28"/>
        </w:rPr>
        <w:t>ой</w:t>
      </w:r>
      <w:r w:rsidRPr="001D71AA">
        <w:rPr>
          <w:sz w:val="28"/>
          <w:szCs w:val="28"/>
        </w:rPr>
        <w:t xml:space="preserve"> организаци</w:t>
      </w:r>
      <w:r>
        <w:rPr>
          <w:sz w:val="28"/>
          <w:szCs w:val="28"/>
        </w:rPr>
        <w:t>ей</w:t>
      </w:r>
      <w:r w:rsidRPr="001D71AA">
        <w:rPr>
          <w:sz w:val="28"/>
          <w:szCs w:val="28"/>
        </w:rPr>
        <w:t xml:space="preserve"> по </w:t>
      </w:r>
      <w:r>
        <w:rPr>
          <w:sz w:val="28"/>
          <w:szCs w:val="28"/>
        </w:rPr>
        <w:t>повышению квалификации оперативно проводить корректировку учебных программ и графиков.</w:t>
      </w:r>
      <w:r w:rsidRPr="001D71AA">
        <w:rPr>
          <w:sz w:val="28"/>
          <w:szCs w:val="28"/>
        </w:rPr>
        <w:t xml:space="preserve"> Результаты повышения квалификации по всем программам дополнительно оцениваются в индивидуальном порядке непосредственными начальниками специалистов, направленных на курсы повышения квалификации. Эти оценки учитываются не только при подведении итогов, но и при подготовке программ и групп повышения квалификации в очередном полугодии.</w:t>
      </w:r>
    </w:p>
    <w:p w:rsidR="000E157D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ходе постоянно проводимой работы по поиску </w:t>
      </w:r>
      <w:r w:rsidRPr="001D71AA">
        <w:rPr>
          <w:sz w:val="28"/>
          <w:szCs w:val="28"/>
        </w:rPr>
        <w:t>новых форм</w:t>
      </w:r>
      <w:r>
        <w:rPr>
          <w:sz w:val="28"/>
          <w:szCs w:val="28"/>
        </w:rPr>
        <w:t xml:space="preserve"> и совершенствованию системы </w:t>
      </w:r>
      <w:r w:rsidRPr="001D71AA">
        <w:rPr>
          <w:sz w:val="28"/>
          <w:szCs w:val="28"/>
        </w:rPr>
        <w:t>повышения квалификации</w:t>
      </w:r>
      <w:r>
        <w:rPr>
          <w:sz w:val="28"/>
          <w:szCs w:val="28"/>
        </w:rPr>
        <w:t xml:space="preserve"> в </w:t>
      </w:r>
      <w:r w:rsidRPr="001D71AA">
        <w:rPr>
          <w:sz w:val="28"/>
          <w:szCs w:val="28"/>
        </w:rPr>
        <w:t xml:space="preserve">2011- 2012 гг. </w:t>
      </w:r>
      <w:r>
        <w:rPr>
          <w:sz w:val="28"/>
          <w:szCs w:val="28"/>
        </w:rPr>
        <w:t xml:space="preserve">в </w:t>
      </w:r>
      <w:r>
        <w:rPr>
          <w:sz w:val="28"/>
          <w:szCs w:val="28"/>
        </w:rPr>
        <w:lastRenderedPageBreak/>
        <w:t xml:space="preserve">тесном сотрудничестве с представителями </w:t>
      </w:r>
      <w:r w:rsidRPr="001D71AA">
        <w:rPr>
          <w:sz w:val="28"/>
          <w:szCs w:val="28"/>
        </w:rPr>
        <w:t>сертифицированн</w:t>
      </w:r>
      <w:r>
        <w:rPr>
          <w:sz w:val="28"/>
          <w:szCs w:val="28"/>
        </w:rPr>
        <w:t>ой</w:t>
      </w:r>
      <w:r w:rsidRPr="001D71AA">
        <w:rPr>
          <w:sz w:val="28"/>
          <w:szCs w:val="28"/>
        </w:rPr>
        <w:t xml:space="preserve"> организаци</w:t>
      </w:r>
      <w:r>
        <w:rPr>
          <w:sz w:val="28"/>
          <w:szCs w:val="28"/>
        </w:rPr>
        <w:t>и</w:t>
      </w:r>
      <w:r w:rsidRPr="001D71AA">
        <w:rPr>
          <w:sz w:val="28"/>
          <w:szCs w:val="28"/>
        </w:rPr>
        <w:t xml:space="preserve"> по </w:t>
      </w:r>
      <w:r>
        <w:rPr>
          <w:sz w:val="28"/>
          <w:szCs w:val="28"/>
        </w:rPr>
        <w:t>повышению квалификации</w:t>
      </w:r>
      <w:r w:rsidRPr="001D71AA">
        <w:rPr>
          <w:sz w:val="28"/>
          <w:szCs w:val="28"/>
        </w:rPr>
        <w:t xml:space="preserve"> (факультет переподготовки и повышения квалификации СПбГЭТУ </w:t>
      </w:r>
      <w:r w:rsidR="00846CF4">
        <w:rPr>
          <w:sz w:val="28"/>
          <w:szCs w:val="28"/>
        </w:rPr>
        <w:t>"</w:t>
      </w:r>
      <w:r w:rsidRPr="001D71AA">
        <w:rPr>
          <w:sz w:val="28"/>
          <w:szCs w:val="28"/>
        </w:rPr>
        <w:t>ЛЭТИ</w:t>
      </w:r>
      <w:r w:rsidR="00846CF4">
        <w:rPr>
          <w:sz w:val="28"/>
          <w:szCs w:val="28"/>
        </w:rPr>
        <w:t>"</w:t>
      </w:r>
      <w:r w:rsidRPr="001D71AA">
        <w:rPr>
          <w:sz w:val="28"/>
          <w:szCs w:val="28"/>
        </w:rPr>
        <w:t>)</w:t>
      </w:r>
      <w:r>
        <w:rPr>
          <w:sz w:val="28"/>
          <w:szCs w:val="28"/>
        </w:rPr>
        <w:t xml:space="preserve"> было сформировано в интересах Общества несколько новых учебных программ. В процессе подготовки этих программ проводились </w:t>
      </w:r>
      <w:r w:rsidRPr="001D71AA">
        <w:rPr>
          <w:sz w:val="28"/>
          <w:szCs w:val="28"/>
        </w:rPr>
        <w:t>опрос</w:t>
      </w:r>
      <w:r>
        <w:rPr>
          <w:sz w:val="28"/>
          <w:szCs w:val="28"/>
        </w:rPr>
        <w:t>ы</w:t>
      </w:r>
      <w:r w:rsidRPr="001D71AA">
        <w:rPr>
          <w:sz w:val="28"/>
          <w:szCs w:val="28"/>
        </w:rPr>
        <w:t xml:space="preserve"> руководителей </w:t>
      </w:r>
      <w:r>
        <w:rPr>
          <w:sz w:val="28"/>
          <w:szCs w:val="28"/>
        </w:rPr>
        <w:t xml:space="preserve">основных разрабатывающих подразделений Общества, а также консультации </w:t>
      </w:r>
      <w:r w:rsidRPr="001D71AA">
        <w:rPr>
          <w:sz w:val="28"/>
          <w:szCs w:val="28"/>
        </w:rPr>
        <w:t>сотрудников ЦНИПС</w:t>
      </w:r>
      <w:r>
        <w:rPr>
          <w:sz w:val="28"/>
          <w:szCs w:val="28"/>
        </w:rPr>
        <w:t xml:space="preserve"> с активом Совета молодых специалистов. Во втором полугодии 2012 г. было проведено обучение группы сотрудников по одной из новых программ.</w:t>
      </w:r>
    </w:p>
    <w:p w:rsidR="000E157D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Кроме того, в 2012 г. было впервые организовано (совместно с </w:t>
      </w:r>
      <w:r w:rsidRPr="001D71AA">
        <w:rPr>
          <w:sz w:val="28"/>
          <w:szCs w:val="28"/>
        </w:rPr>
        <w:t xml:space="preserve">СПбГЭТУ </w:t>
      </w:r>
      <w:r w:rsidR="00846CF4">
        <w:rPr>
          <w:sz w:val="28"/>
          <w:szCs w:val="28"/>
        </w:rPr>
        <w:t>"</w:t>
      </w:r>
      <w:r w:rsidRPr="001D71AA">
        <w:rPr>
          <w:sz w:val="28"/>
          <w:szCs w:val="28"/>
        </w:rPr>
        <w:t>ЛЭТИ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) </w:t>
      </w:r>
      <w:r w:rsidRPr="00771C46">
        <w:rPr>
          <w:sz w:val="28"/>
          <w:szCs w:val="28"/>
        </w:rPr>
        <w:t>обучени</w:t>
      </w:r>
      <w:r>
        <w:rPr>
          <w:sz w:val="28"/>
          <w:szCs w:val="28"/>
        </w:rPr>
        <w:t>е сотрудников</w:t>
      </w:r>
      <w:r w:rsidRPr="00771C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Общества </w:t>
      </w:r>
      <w:r w:rsidRPr="00771C46">
        <w:rPr>
          <w:sz w:val="28"/>
          <w:szCs w:val="28"/>
        </w:rPr>
        <w:t>в рамках Президентской программы повышения квалификации инженерных кадров на 2012-2014 гг</w:t>
      </w:r>
      <w:r>
        <w:rPr>
          <w:sz w:val="28"/>
          <w:szCs w:val="28"/>
        </w:rPr>
        <w:t>.</w:t>
      </w:r>
    </w:p>
    <w:p w:rsidR="000E157D" w:rsidRDefault="000E157D" w:rsidP="000E157D">
      <w:pPr>
        <w:spacing w:line="360" w:lineRule="auto"/>
        <w:ind w:firstLine="709"/>
        <w:jc w:val="both"/>
        <w:rPr>
          <w:sz w:val="28"/>
          <w:szCs w:val="28"/>
        </w:rPr>
      </w:pPr>
      <w:r w:rsidRPr="001D71AA">
        <w:rPr>
          <w:sz w:val="28"/>
          <w:szCs w:val="28"/>
        </w:rPr>
        <w:t xml:space="preserve">Начиная с </w:t>
      </w:r>
      <w:smartTag w:uri="urn:schemas-microsoft-com:office:smarttags" w:element="metricconverter">
        <w:smartTagPr>
          <w:attr w:name="ProductID" w:val="2011 г"/>
        </w:smartTagPr>
        <w:r w:rsidRPr="001D71AA">
          <w:rPr>
            <w:sz w:val="28"/>
            <w:szCs w:val="28"/>
          </w:rPr>
          <w:t>2011 г</w:t>
        </w:r>
      </w:smartTag>
      <w:r w:rsidRPr="001D71AA">
        <w:rPr>
          <w:sz w:val="28"/>
          <w:szCs w:val="28"/>
        </w:rPr>
        <w:t>.</w:t>
      </w:r>
      <w:r>
        <w:rPr>
          <w:sz w:val="28"/>
          <w:szCs w:val="28"/>
        </w:rPr>
        <w:t xml:space="preserve">, </w:t>
      </w:r>
      <w:r w:rsidRPr="001D71AA">
        <w:rPr>
          <w:sz w:val="28"/>
          <w:szCs w:val="28"/>
        </w:rPr>
        <w:t xml:space="preserve">проводятся занятия по обучению резерва руководителей подразделений и </w:t>
      </w:r>
      <w:r>
        <w:rPr>
          <w:sz w:val="28"/>
          <w:szCs w:val="28"/>
        </w:rPr>
        <w:t>НИОКР</w:t>
      </w:r>
      <w:r w:rsidRPr="001D71AA">
        <w:rPr>
          <w:sz w:val="28"/>
          <w:szCs w:val="28"/>
        </w:rPr>
        <w:t xml:space="preserve"> предприятия. Подготовка к обучению (формирование групп, определение тематики занятий и кандидатур преподавателей) </w:t>
      </w:r>
      <w:r>
        <w:rPr>
          <w:sz w:val="28"/>
          <w:szCs w:val="28"/>
        </w:rPr>
        <w:t xml:space="preserve">впервые </w:t>
      </w:r>
      <w:r w:rsidRPr="001D71AA">
        <w:rPr>
          <w:sz w:val="28"/>
          <w:szCs w:val="28"/>
        </w:rPr>
        <w:t xml:space="preserve">реализована в </w:t>
      </w:r>
      <w:smartTag w:uri="urn:schemas-microsoft-com:office:smarttags" w:element="metricconverter">
        <w:smartTagPr>
          <w:attr w:name="ProductID" w:val="2010 г"/>
        </w:smartTagPr>
        <w:r w:rsidRPr="001D71AA">
          <w:rPr>
            <w:sz w:val="28"/>
            <w:szCs w:val="28"/>
          </w:rPr>
          <w:t>2010 г</w:t>
        </w:r>
      </w:smartTag>
      <w:r w:rsidRPr="001D71AA">
        <w:rPr>
          <w:sz w:val="28"/>
          <w:szCs w:val="28"/>
        </w:rPr>
        <w:t xml:space="preserve">., первый цикл занятий по обучению резерва был начат и полностью проведён в </w:t>
      </w:r>
      <w:smartTag w:uri="urn:schemas-microsoft-com:office:smarttags" w:element="metricconverter">
        <w:smartTagPr>
          <w:attr w:name="ProductID" w:val="2011 г"/>
        </w:smartTagPr>
        <w:r w:rsidRPr="001D71AA">
          <w:rPr>
            <w:sz w:val="28"/>
            <w:szCs w:val="28"/>
          </w:rPr>
          <w:t>2011 г</w:t>
        </w:r>
      </w:smartTag>
      <w:r w:rsidRPr="001D71AA">
        <w:rPr>
          <w:sz w:val="28"/>
          <w:szCs w:val="28"/>
        </w:rPr>
        <w:t>.</w:t>
      </w:r>
      <w:r>
        <w:rPr>
          <w:sz w:val="28"/>
          <w:szCs w:val="28"/>
        </w:rPr>
        <w:t xml:space="preserve"> Второй цикл обучения был подготовлен (откорректирована тематика обучения, привлечены некоторые новые преподаватели) в </w:t>
      </w:r>
      <w:smartTag w:uri="urn:schemas-microsoft-com:office:smarttags" w:element="metricconverter">
        <w:smartTagPr>
          <w:attr w:name="ProductID" w:val="2011 г"/>
        </w:smartTagPr>
        <w:r>
          <w:rPr>
            <w:sz w:val="28"/>
            <w:szCs w:val="28"/>
          </w:rPr>
          <w:t>2011 г</w:t>
        </w:r>
      </w:smartTag>
      <w:r>
        <w:rPr>
          <w:sz w:val="28"/>
          <w:szCs w:val="28"/>
        </w:rPr>
        <w:t xml:space="preserve">., организован и проведён в </w:t>
      </w:r>
      <w:smartTag w:uri="urn:schemas-microsoft-com:office:smarttags" w:element="metricconverter">
        <w:smartTagPr>
          <w:attr w:name="ProductID" w:val="2012 г"/>
        </w:smartTagPr>
        <w:r>
          <w:rPr>
            <w:sz w:val="28"/>
            <w:szCs w:val="28"/>
          </w:rPr>
          <w:t>2012 г</w:t>
        </w:r>
      </w:smartTag>
      <w:r>
        <w:rPr>
          <w:sz w:val="28"/>
          <w:szCs w:val="28"/>
        </w:rPr>
        <w:t>.</w:t>
      </w:r>
      <w:r w:rsidRPr="001D71AA">
        <w:rPr>
          <w:sz w:val="28"/>
          <w:szCs w:val="28"/>
        </w:rPr>
        <w:t xml:space="preserve"> В качестве преподавателей </w:t>
      </w:r>
      <w:r>
        <w:rPr>
          <w:sz w:val="28"/>
          <w:szCs w:val="28"/>
        </w:rPr>
        <w:t xml:space="preserve">по-прежнему </w:t>
      </w:r>
      <w:r w:rsidRPr="001D71AA">
        <w:rPr>
          <w:sz w:val="28"/>
          <w:szCs w:val="28"/>
        </w:rPr>
        <w:t xml:space="preserve">привлекались не только ведущие специалисты </w:t>
      </w:r>
      <w:r>
        <w:rPr>
          <w:sz w:val="28"/>
          <w:szCs w:val="28"/>
        </w:rPr>
        <w:t>из числа сотрудников Общества</w:t>
      </w:r>
      <w:r w:rsidRPr="001D71AA">
        <w:rPr>
          <w:sz w:val="28"/>
          <w:szCs w:val="28"/>
        </w:rPr>
        <w:t>, но и квалифицированные представители внешних организаций.</w:t>
      </w:r>
    </w:p>
    <w:p w:rsidR="0044442F" w:rsidRPr="0089109F" w:rsidRDefault="0044442F" w:rsidP="0044442F">
      <w:pPr>
        <w:pageBreakBefore/>
        <w:numPr>
          <w:ilvl w:val="0"/>
          <w:numId w:val="4"/>
        </w:numPr>
        <w:tabs>
          <w:tab w:val="left" w:pos="567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89109F">
        <w:rPr>
          <w:b/>
          <w:sz w:val="28"/>
          <w:szCs w:val="28"/>
        </w:rPr>
        <w:lastRenderedPageBreak/>
        <w:t>Результаты финансово-хозяйственной деятельности за 201</w:t>
      </w:r>
      <w:r>
        <w:rPr>
          <w:b/>
          <w:sz w:val="28"/>
          <w:szCs w:val="28"/>
        </w:rPr>
        <w:t>2</w:t>
      </w:r>
      <w:r w:rsidRPr="0089109F">
        <w:rPr>
          <w:b/>
          <w:sz w:val="28"/>
          <w:szCs w:val="28"/>
        </w:rPr>
        <w:t xml:space="preserve"> год</w:t>
      </w:r>
    </w:p>
    <w:tbl>
      <w:tblPr>
        <w:tblW w:w="994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821"/>
        <w:gridCol w:w="1580"/>
        <w:gridCol w:w="1386"/>
        <w:gridCol w:w="1386"/>
        <w:gridCol w:w="1386"/>
        <w:gridCol w:w="1387"/>
      </w:tblGrid>
      <w:tr w:rsidR="00A50981" w:rsidTr="00A50981">
        <w:trPr>
          <w:trHeight w:val="601"/>
          <w:tblHeader/>
        </w:trPr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Показатель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Единица измерения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 xml:space="preserve">на 01.01.2012/ за 2011 год 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 xml:space="preserve">на 01.01.2013/ за 2012 год 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Динамика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Темп роста, %</w:t>
            </w:r>
          </w:p>
        </w:tc>
      </w:tr>
      <w:tr w:rsidR="004F09EB" w:rsidTr="00350219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09EB" w:rsidRPr="00A50981" w:rsidRDefault="004F09EB" w:rsidP="00350219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Выручка (без НДС)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1 960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3 455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+1 495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+76%</w:t>
            </w:r>
          </w:p>
        </w:tc>
      </w:tr>
      <w:tr w:rsidR="004F09EB" w:rsidTr="00350219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09EB" w:rsidRPr="00A50981" w:rsidRDefault="004F09EB" w:rsidP="00350219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Доля ГОЗ в выручке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89%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92%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+3%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+3%</w:t>
            </w:r>
          </w:p>
        </w:tc>
      </w:tr>
      <w:tr w:rsidR="004F09EB" w:rsidTr="00350219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09EB" w:rsidRPr="00A50981" w:rsidRDefault="004F09EB" w:rsidP="00350219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Себестоимость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Pr="00A50981">
              <w:rPr>
                <w:sz w:val="20"/>
                <w:szCs w:val="20"/>
              </w:rPr>
              <w:t>884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</w:t>
            </w:r>
            <w:r w:rsidRPr="00A50981">
              <w:rPr>
                <w:sz w:val="20"/>
                <w:szCs w:val="20"/>
              </w:rPr>
              <w:t>226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+1 342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+71%</w:t>
            </w:r>
          </w:p>
        </w:tc>
      </w:tr>
      <w:tr w:rsidR="004F09EB" w:rsidTr="00350219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09EB" w:rsidRPr="00A50981" w:rsidRDefault="004F09EB" w:rsidP="00350219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Прибыль по основной деятельности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76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229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+153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+201%</w:t>
            </w:r>
          </w:p>
        </w:tc>
      </w:tr>
      <w:tr w:rsidR="004F09EB" w:rsidTr="00350219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09EB" w:rsidRPr="00A50981" w:rsidRDefault="004F09EB" w:rsidP="00350219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Чистая прибыль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9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46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+37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09EB" w:rsidRPr="00A50981" w:rsidRDefault="004F09EB" w:rsidP="00350219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+411%</w:t>
            </w:r>
          </w:p>
        </w:tc>
      </w:tr>
      <w:tr w:rsidR="000430F8" w:rsidTr="00A15F13">
        <w:trPr>
          <w:trHeight w:val="1133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430F8" w:rsidRPr="00A50981" w:rsidRDefault="000430F8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Рентабельность продаж (основной деятельности)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руб. прибыли по основной деятельности к 1 руб. выручки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3,9%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6,6%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+2,8%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+71%</w:t>
            </w:r>
          </w:p>
        </w:tc>
      </w:tr>
      <w:tr w:rsidR="000430F8" w:rsidTr="00A15F13">
        <w:trPr>
          <w:trHeight w:val="530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430F8" w:rsidRPr="00A50981" w:rsidRDefault="000430F8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Общая рентабельность (чистая рентабельность продаж)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руб. чистой прибыли к 1 руб. выручки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0,46%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1,33%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+0,9%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30F8" w:rsidRPr="00A50981" w:rsidRDefault="000430F8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+190%</w:t>
            </w:r>
          </w:p>
        </w:tc>
      </w:tr>
      <w:tr w:rsidR="00A50981" w:rsidTr="00A50981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4442F" w:rsidRPr="00A50981" w:rsidRDefault="007D03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Чистые активы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977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1 132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+155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442F" w:rsidRPr="00A50981" w:rsidRDefault="0044442F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+16%</w:t>
            </w:r>
          </w:p>
        </w:tc>
      </w:tr>
      <w:tr w:rsidR="007D0332" w:rsidTr="00A15F13">
        <w:trPr>
          <w:trHeight w:val="463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D0332" w:rsidRPr="00A50981" w:rsidRDefault="007D0332" w:rsidP="00A15F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Собственный капитал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973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1 129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+156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+16%</w:t>
            </w:r>
          </w:p>
        </w:tc>
      </w:tr>
      <w:tr w:rsidR="007D0332" w:rsidTr="00A15F13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D0332" w:rsidRPr="00A50981" w:rsidRDefault="007D0332" w:rsidP="00A15F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Нераспределенная прибыль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73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114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332" w:rsidRPr="00A50981" w:rsidRDefault="007D0332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+56%</w:t>
            </w:r>
          </w:p>
        </w:tc>
      </w:tr>
      <w:tr w:rsidR="00AE25B6" w:rsidTr="00A15F13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Инвестиции в основные средства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165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+130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+371%</w:t>
            </w:r>
          </w:p>
        </w:tc>
      </w:tr>
      <w:tr w:rsidR="00AE25B6" w:rsidTr="00A15F13">
        <w:trPr>
          <w:trHeight w:val="31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Инвестиции на инициативные НИОКР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55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+450%</w:t>
            </w:r>
          </w:p>
        </w:tc>
      </w:tr>
      <w:tr w:rsidR="00AE25B6" w:rsidTr="009A0EE3">
        <w:trPr>
          <w:trHeight w:val="463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 xml:space="preserve">Основные </w:t>
            </w:r>
            <w:r w:rsidR="007D0332">
              <w:rPr>
                <w:sz w:val="20"/>
                <w:szCs w:val="20"/>
              </w:rPr>
              <w:t>средства (остаточная стоимость)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653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781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+128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+20%</w:t>
            </w:r>
          </w:p>
        </w:tc>
      </w:tr>
      <w:tr w:rsidR="00852ABC" w:rsidTr="00A15F13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2ABC" w:rsidRPr="00A50981" w:rsidRDefault="00852ABC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Коэффициент износа основных средств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2ABC" w:rsidRPr="00A50981" w:rsidRDefault="00852AB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2ABC" w:rsidRPr="00A50981" w:rsidRDefault="00852AB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28%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2ABC" w:rsidRPr="00A50981" w:rsidRDefault="00852AB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28%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2ABC" w:rsidRPr="00A50981" w:rsidRDefault="00852AB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2ABC" w:rsidRPr="00A50981" w:rsidRDefault="00852AB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+1%</w:t>
            </w:r>
          </w:p>
        </w:tc>
      </w:tr>
      <w:tr w:rsidR="00E216CE" w:rsidTr="00A15F13">
        <w:trPr>
          <w:trHeight w:val="384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216CE" w:rsidRPr="00A50981" w:rsidRDefault="00E216CE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Фондоотдача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руб. выручки к 1. руб. ОС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3,00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4,42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+1,42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+47%</w:t>
            </w:r>
          </w:p>
        </w:tc>
      </w:tr>
      <w:tr w:rsidR="00E216CE" w:rsidTr="00A15F13">
        <w:trPr>
          <w:trHeight w:val="475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216CE" w:rsidRPr="00A50981" w:rsidRDefault="00E216CE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Ресурсоотдача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руб. выручки к 1. руб. активов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0,88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1,10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+0,22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16CE" w:rsidRPr="00A50981" w:rsidRDefault="00E216CE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+25%</w:t>
            </w:r>
          </w:p>
        </w:tc>
      </w:tr>
      <w:tr w:rsidR="00AE25B6" w:rsidTr="00A50981">
        <w:trPr>
          <w:trHeight w:val="586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Объем собственных работ (без учета контрагентов и ПКИ)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 w:rsidP="00D02E6C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0</w:t>
            </w:r>
            <w:r w:rsidRPr="00A50981">
              <w:rPr>
                <w:sz w:val="20"/>
                <w:szCs w:val="20"/>
              </w:rPr>
              <w:t>25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Pr="00A50981">
              <w:rPr>
                <w:sz w:val="20"/>
                <w:szCs w:val="20"/>
              </w:rPr>
              <w:t>442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+417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+41%</w:t>
            </w:r>
          </w:p>
        </w:tc>
      </w:tr>
      <w:tr w:rsidR="00AE25B6" w:rsidTr="00A50981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Доля собственных работ в общем объеме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49%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39%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-10%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-21%</w:t>
            </w:r>
          </w:p>
        </w:tc>
      </w:tr>
      <w:tr w:rsidR="00AE25B6" w:rsidTr="00A50981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Среднесписочная численность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чел.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1 104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1 063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-41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-4%</w:t>
            </w:r>
          </w:p>
        </w:tc>
      </w:tr>
      <w:tr w:rsidR="0061428C" w:rsidTr="00A15F13">
        <w:trPr>
          <w:trHeight w:val="709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428C" w:rsidRPr="00A50981" w:rsidRDefault="0061428C" w:rsidP="00A15F13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Чистая выработка на одного работника (по объему работ без учета контрагентов)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428C" w:rsidRPr="00A50981" w:rsidRDefault="0061428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млн. руб. на чел.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428C" w:rsidRPr="00A50981" w:rsidRDefault="0061428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0,93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428C" w:rsidRPr="00A50981" w:rsidRDefault="0061428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1,36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428C" w:rsidRPr="00A50981" w:rsidRDefault="0061428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+0,43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428C" w:rsidRPr="00A50981" w:rsidRDefault="0061428C" w:rsidP="00A15F13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+46%</w:t>
            </w:r>
          </w:p>
        </w:tc>
      </w:tr>
      <w:tr w:rsidR="00AE25B6" w:rsidTr="00A50981">
        <w:trPr>
          <w:trHeight w:val="601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Коэффициент абсолютной ликвидности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Норматив &gt; 0,25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0,19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0,04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-0,15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-78%</w:t>
            </w:r>
          </w:p>
        </w:tc>
      </w:tr>
      <w:tr w:rsidR="00AE25B6" w:rsidTr="009A0EE3">
        <w:trPr>
          <w:trHeight w:val="493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Коэффициент текущей ликвидности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Норматив &gt; 1,5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1,03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1,02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-0,01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-1%</w:t>
            </w:r>
          </w:p>
        </w:tc>
      </w:tr>
      <w:tr w:rsidR="00AE25B6" w:rsidTr="009A0EE3">
        <w:trPr>
          <w:trHeight w:val="728"/>
        </w:trPr>
        <w:tc>
          <w:tcPr>
            <w:tcW w:w="2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E25B6" w:rsidRPr="00A50981" w:rsidRDefault="00AE25B6">
            <w:pPr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Коэффициент обеспеченности собственными средствами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Норматив &gt; 0,1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0,03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0,02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-0,01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25B6" w:rsidRPr="00A50981" w:rsidRDefault="00AE25B6">
            <w:pPr>
              <w:jc w:val="center"/>
              <w:rPr>
                <w:sz w:val="20"/>
                <w:szCs w:val="20"/>
              </w:rPr>
            </w:pPr>
            <w:r w:rsidRPr="00A50981">
              <w:rPr>
                <w:sz w:val="20"/>
                <w:szCs w:val="20"/>
              </w:rPr>
              <w:t>-36%</w:t>
            </w:r>
          </w:p>
        </w:tc>
      </w:tr>
    </w:tbl>
    <w:p w:rsidR="00852ABC" w:rsidRDefault="00852ABC" w:rsidP="00517B36">
      <w:pPr>
        <w:widowControl w:val="0"/>
        <w:spacing w:line="360" w:lineRule="auto"/>
        <w:ind w:firstLine="539"/>
        <w:jc w:val="both"/>
        <w:rPr>
          <w:sz w:val="28"/>
          <w:szCs w:val="28"/>
        </w:rPr>
      </w:pPr>
    </w:p>
    <w:p w:rsidR="00517B36" w:rsidRPr="0089109F" w:rsidRDefault="00517B36" w:rsidP="00517B36">
      <w:pPr>
        <w:widowControl w:val="0"/>
        <w:spacing w:line="360" w:lineRule="auto"/>
        <w:ind w:firstLine="539"/>
        <w:jc w:val="both"/>
        <w:rPr>
          <w:sz w:val="28"/>
          <w:szCs w:val="28"/>
        </w:rPr>
      </w:pPr>
      <w:r w:rsidRPr="0089109F">
        <w:rPr>
          <w:sz w:val="28"/>
          <w:szCs w:val="28"/>
        </w:rPr>
        <w:lastRenderedPageBreak/>
        <w:t>Анализируя значения показателей, приведенных в таблице, можно сделать следующие основные выводы о деятельности Общества в 2011 году:</w:t>
      </w:r>
    </w:p>
    <w:p w:rsidR="0044442F" w:rsidRDefault="004F09EB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Благодаря эффективной политике Общества в области работы с ключевыми заказчиками в</w:t>
      </w:r>
      <w:r w:rsidR="000968E7">
        <w:rPr>
          <w:sz w:val="28"/>
          <w:szCs w:val="28"/>
        </w:rPr>
        <w:t xml:space="preserve"> 2012 году произошло существенное </w:t>
      </w:r>
      <w:r>
        <w:rPr>
          <w:sz w:val="28"/>
          <w:szCs w:val="28"/>
        </w:rPr>
        <w:t xml:space="preserve">(на 76% к уровню 2011 года) </w:t>
      </w:r>
      <w:r w:rsidR="000968E7">
        <w:rPr>
          <w:sz w:val="28"/>
          <w:szCs w:val="28"/>
        </w:rPr>
        <w:t>увеличение выручки</w:t>
      </w:r>
      <w:r>
        <w:rPr>
          <w:sz w:val="28"/>
          <w:szCs w:val="28"/>
        </w:rPr>
        <w:t xml:space="preserve">, что в значительной степени определило положительную динамику всех основных показателей, характеризующих результаты </w:t>
      </w:r>
      <w:r w:rsidRPr="004F09EB">
        <w:rPr>
          <w:sz w:val="28"/>
          <w:szCs w:val="28"/>
        </w:rPr>
        <w:t>финансово-хозяйственной деятельности</w:t>
      </w:r>
      <w:r>
        <w:rPr>
          <w:sz w:val="28"/>
          <w:szCs w:val="28"/>
        </w:rPr>
        <w:t>.</w:t>
      </w:r>
    </w:p>
    <w:p w:rsidR="004F09EB" w:rsidRDefault="004F09EB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E25B6">
        <w:rPr>
          <w:sz w:val="28"/>
          <w:szCs w:val="28"/>
        </w:rPr>
        <w:t xml:space="preserve">В результате </w:t>
      </w:r>
      <w:r w:rsidR="00AE25B6" w:rsidRPr="00AE25B6">
        <w:rPr>
          <w:sz w:val="28"/>
          <w:szCs w:val="28"/>
        </w:rPr>
        <w:t xml:space="preserve">проводимых руководством Общества </w:t>
      </w:r>
      <w:r w:rsidRPr="00AE25B6">
        <w:rPr>
          <w:sz w:val="28"/>
          <w:szCs w:val="28"/>
        </w:rPr>
        <w:t>мероприятий</w:t>
      </w:r>
      <w:r w:rsidR="00AE25B6" w:rsidRPr="00AE25B6">
        <w:rPr>
          <w:sz w:val="28"/>
          <w:szCs w:val="28"/>
        </w:rPr>
        <w:t xml:space="preserve"> </w:t>
      </w:r>
      <w:r w:rsidR="006B7411" w:rsidRPr="00AE25B6">
        <w:rPr>
          <w:sz w:val="28"/>
          <w:szCs w:val="28"/>
        </w:rPr>
        <w:t xml:space="preserve">по </w:t>
      </w:r>
      <w:r w:rsidRPr="00AE25B6">
        <w:rPr>
          <w:sz w:val="28"/>
          <w:szCs w:val="28"/>
        </w:rPr>
        <w:t>снижению издержек</w:t>
      </w:r>
      <w:r w:rsidR="00AE25B6" w:rsidRPr="00AE25B6">
        <w:rPr>
          <w:sz w:val="28"/>
          <w:szCs w:val="28"/>
        </w:rPr>
        <w:t>, введения механизмов контроля за себестоимостью производства продукции,</w:t>
      </w:r>
      <w:r w:rsidRPr="00AE25B6">
        <w:rPr>
          <w:sz w:val="28"/>
          <w:szCs w:val="28"/>
        </w:rPr>
        <w:t xml:space="preserve"> выдержанной кредитно-финансовой политике, повышению эффективности использовани</w:t>
      </w:r>
      <w:r w:rsidR="006B7411" w:rsidRPr="00AE25B6">
        <w:rPr>
          <w:sz w:val="28"/>
          <w:szCs w:val="28"/>
        </w:rPr>
        <w:t>я отдельных активов</w:t>
      </w:r>
      <w:r w:rsidR="00AE25B6" w:rsidRPr="00AE25B6">
        <w:rPr>
          <w:sz w:val="28"/>
          <w:szCs w:val="28"/>
        </w:rPr>
        <w:t>,</w:t>
      </w:r>
      <w:r w:rsidR="006B7411" w:rsidRPr="00AE25B6">
        <w:rPr>
          <w:sz w:val="28"/>
          <w:szCs w:val="28"/>
        </w:rPr>
        <w:t xml:space="preserve"> в условиях роста выручки </w:t>
      </w:r>
      <w:r w:rsidR="00AE25B6" w:rsidRPr="00AE25B6">
        <w:rPr>
          <w:sz w:val="28"/>
          <w:szCs w:val="28"/>
        </w:rPr>
        <w:t xml:space="preserve">Обществу </w:t>
      </w:r>
      <w:r w:rsidR="006B7411" w:rsidRPr="00AE25B6">
        <w:rPr>
          <w:sz w:val="28"/>
          <w:szCs w:val="28"/>
        </w:rPr>
        <w:t>удалось добиться существенного опережающего роста прибыли:</w:t>
      </w:r>
      <w:r w:rsidR="00AE25B6" w:rsidRPr="00AE25B6">
        <w:rPr>
          <w:sz w:val="28"/>
          <w:szCs w:val="28"/>
        </w:rPr>
        <w:t xml:space="preserve"> так </w:t>
      </w:r>
      <w:r w:rsidR="006B7411" w:rsidRPr="00AE25B6">
        <w:rPr>
          <w:sz w:val="28"/>
          <w:szCs w:val="28"/>
        </w:rPr>
        <w:t>прибыль от основной деятельности увеличилась на 201% (в 2 раза), чи</w:t>
      </w:r>
      <w:r w:rsidR="00AE25B6" w:rsidRPr="00AE25B6">
        <w:rPr>
          <w:sz w:val="28"/>
          <w:szCs w:val="28"/>
        </w:rPr>
        <w:t>с</w:t>
      </w:r>
      <w:r w:rsidR="006B7411" w:rsidRPr="00AE25B6">
        <w:rPr>
          <w:sz w:val="28"/>
          <w:szCs w:val="28"/>
        </w:rPr>
        <w:t xml:space="preserve">тая прибыль на 411% (в 4 раза). </w:t>
      </w:r>
    </w:p>
    <w:p w:rsidR="000430F8" w:rsidRDefault="000430F8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Показатели рентабельности впервые за последние 5 лет получили положительную динамику, так показатель рентабельности основной деятельности в абсолютной величине вырос на 2,8% (на 71% к уровню 2011 года), а показатель общей рентабельности по чистой прибыли на 0,9% (на 190% к уровню 2011 года). </w:t>
      </w:r>
    </w:p>
    <w:p w:rsidR="000430F8" w:rsidRPr="00AE25B6" w:rsidRDefault="0085226B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Бюджетом предприятия было предусмотрено получение финансового результата  44 млн. руб., при выручке в 3 988 млн. руб., фактически полученная читая прибыль составила 46 млн. руб., при выручке в 3 455 млн. руб., что эквивалентно </w:t>
      </w:r>
      <w:r w:rsidR="007E2A98">
        <w:rPr>
          <w:sz w:val="28"/>
          <w:szCs w:val="28"/>
        </w:rPr>
        <w:t xml:space="preserve">достижению </w:t>
      </w:r>
      <w:r>
        <w:rPr>
          <w:sz w:val="28"/>
          <w:szCs w:val="28"/>
        </w:rPr>
        <w:t xml:space="preserve">рентабельности в </w:t>
      </w:r>
      <w:r w:rsidR="007E2A98">
        <w:rPr>
          <w:sz w:val="28"/>
          <w:szCs w:val="28"/>
        </w:rPr>
        <w:t>1,33% при планируемой в 1,1%.</w:t>
      </w:r>
    </w:p>
    <w:p w:rsidR="006B7411" w:rsidRDefault="00AE25B6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Рост выручки произошел в основном за счет роста объемов государственного оборонного заказа (ГОЗ), объем реализации продукции, не относящейся к ГОЗ, также увеличился, однако доля его сократилась на 3%.</w:t>
      </w:r>
    </w:p>
    <w:p w:rsidR="00AE25B6" w:rsidRDefault="00AE25B6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Чистые активы </w:t>
      </w:r>
      <w:r w:rsidR="00FB2485">
        <w:rPr>
          <w:sz w:val="28"/>
          <w:szCs w:val="28"/>
        </w:rPr>
        <w:t xml:space="preserve">и собственный капитал </w:t>
      </w:r>
      <w:r>
        <w:rPr>
          <w:sz w:val="28"/>
          <w:szCs w:val="28"/>
        </w:rPr>
        <w:t>Общества выросли на 16%</w:t>
      </w:r>
      <w:r w:rsidR="00FB2485">
        <w:rPr>
          <w:sz w:val="28"/>
          <w:szCs w:val="28"/>
        </w:rPr>
        <w:t xml:space="preserve"> или </w:t>
      </w:r>
      <w:r>
        <w:rPr>
          <w:sz w:val="28"/>
          <w:szCs w:val="28"/>
        </w:rPr>
        <w:t xml:space="preserve"> </w:t>
      </w:r>
      <w:r w:rsidR="00FB2485">
        <w:rPr>
          <w:sz w:val="28"/>
          <w:szCs w:val="28"/>
        </w:rPr>
        <w:t xml:space="preserve">на 155 и 156 млн. руб. соответственно </w:t>
      </w:r>
      <w:r>
        <w:rPr>
          <w:sz w:val="28"/>
          <w:szCs w:val="28"/>
        </w:rPr>
        <w:t>за счет получения прибыли и дополнительной эмиссии акций, проведенной в рамках выполнения договоров на реализацию ФЦП.</w:t>
      </w:r>
    </w:p>
    <w:p w:rsidR="00FB2485" w:rsidRDefault="00FB2485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Общество осуществило значительные инвестиции в техническое перевооружение в размере 165 млн. руб., что превышает уровень 2011 года на 130 млн. руб. или 371%. Такой объем инвестиций стал возможен благодаря получению значительных бюджетных средств в рамках ФЦП.</w:t>
      </w:r>
    </w:p>
    <w:p w:rsidR="00AE25B6" w:rsidRDefault="00FB2485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Помимо инвестиций в основные фонды, в  2012 году Общество осуществляло инвестиции в инновационные направления деятельности, создавая научно-технический задел путем проведения инициативных научно-исследовательских и опытно-конструкторских работ. Совокупные инвестиции на выполнение таких работ составили 55 млн. руб., что на 45 млн. руб. или 450% больше уровня 2011 года.</w:t>
      </w:r>
    </w:p>
    <w:p w:rsidR="000430F8" w:rsidRDefault="00852ABC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39"/>
        <w:jc w:val="both"/>
        <w:rPr>
          <w:sz w:val="28"/>
          <w:szCs w:val="28"/>
        </w:rPr>
      </w:pPr>
      <w:r w:rsidRPr="000430F8">
        <w:rPr>
          <w:sz w:val="28"/>
          <w:szCs w:val="28"/>
        </w:rPr>
        <w:t>Благодаря проведен</w:t>
      </w:r>
      <w:r w:rsidR="000430F8" w:rsidRPr="000430F8">
        <w:rPr>
          <w:sz w:val="28"/>
          <w:szCs w:val="28"/>
        </w:rPr>
        <w:t>н</w:t>
      </w:r>
      <w:r w:rsidRPr="000430F8">
        <w:rPr>
          <w:sz w:val="28"/>
          <w:szCs w:val="28"/>
        </w:rPr>
        <w:t>о</w:t>
      </w:r>
      <w:r w:rsidR="000430F8" w:rsidRPr="000430F8">
        <w:rPr>
          <w:sz w:val="28"/>
          <w:szCs w:val="28"/>
        </w:rPr>
        <w:t>й</w:t>
      </w:r>
      <w:r w:rsidRPr="000430F8">
        <w:rPr>
          <w:sz w:val="28"/>
          <w:szCs w:val="28"/>
        </w:rPr>
        <w:t xml:space="preserve"> инвестиционной политике</w:t>
      </w:r>
      <w:r w:rsidR="000430F8">
        <w:rPr>
          <w:sz w:val="28"/>
          <w:szCs w:val="28"/>
        </w:rPr>
        <w:t xml:space="preserve"> Обществу удалось добиться стагнации коэффициента износа основных средств, зафиксировав его на уровне 28%, что является достаточно низким значением для предприятий отрасли.</w:t>
      </w:r>
    </w:p>
    <w:p w:rsidR="00E216CE" w:rsidRDefault="000430F8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E216CE">
        <w:rPr>
          <w:sz w:val="28"/>
          <w:szCs w:val="28"/>
        </w:rPr>
        <w:t>Рост выручки обеспечил положительную динамику показателям ресурсоотдачи (на 0,22 или 25% к уровню 2011 года) и фондоотдачи (на 1,42 или 47% к уровню 2011 года).</w:t>
      </w:r>
    </w:p>
    <w:p w:rsidR="00322C54" w:rsidRDefault="00E216CE" w:rsidP="00322C54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39"/>
        <w:jc w:val="both"/>
        <w:rPr>
          <w:sz w:val="28"/>
          <w:szCs w:val="28"/>
        </w:rPr>
      </w:pPr>
      <w:r w:rsidRPr="00322C54">
        <w:rPr>
          <w:sz w:val="28"/>
          <w:szCs w:val="28"/>
        </w:rPr>
        <w:t>Объем собственных раб</w:t>
      </w:r>
      <w:r w:rsidR="007A51F2">
        <w:rPr>
          <w:sz w:val="28"/>
          <w:szCs w:val="28"/>
        </w:rPr>
        <w:t>от вырос на 417 млн. руб. или  4</w:t>
      </w:r>
      <w:r w:rsidRPr="00322C54">
        <w:rPr>
          <w:sz w:val="28"/>
          <w:szCs w:val="28"/>
        </w:rPr>
        <w:t xml:space="preserve">1% к </w:t>
      </w:r>
      <w:r w:rsidR="008B47FE" w:rsidRPr="00322C54">
        <w:rPr>
          <w:sz w:val="28"/>
          <w:szCs w:val="28"/>
        </w:rPr>
        <w:t>у</w:t>
      </w:r>
      <w:r w:rsidRPr="00322C54">
        <w:rPr>
          <w:sz w:val="28"/>
          <w:szCs w:val="28"/>
        </w:rPr>
        <w:t>ровню 2011 года, что в условиях сокращения численности</w:t>
      </w:r>
      <w:r w:rsidR="008B47FE" w:rsidRPr="00322C54">
        <w:rPr>
          <w:sz w:val="28"/>
          <w:szCs w:val="28"/>
        </w:rPr>
        <w:t>,</w:t>
      </w:r>
      <w:r w:rsidRPr="00322C54">
        <w:rPr>
          <w:sz w:val="28"/>
          <w:szCs w:val="28"/>
        </w:rPr>
        <w:t xml:space="preserve"> позволило добиться роста чистой выработки на 0,43 млн. руб. или 46% к уровню 2011 года.</w:t>
      </w:r>
    </w:p>
    <w:p w:rsidR="00322C54" w:rsidRPr="00322C54" w:rsidRDefault="00322C54" w:rsidP="004F09EB">
      <w:pPr>
        <w:widowControl w:val="0"/>
        <w:numPr>
          <w:ilvl w:val="2"/>
          <w:numId w:val="7"/>
        </w:numPr>
        <w:tabs>
          <w:tab w:val="left" w:pos="993"/>
        </w:tabs>
        <w:spacing w:line="360" w:lineRule="auto"/>
        <w:ind w:left="0" w:firstLine="539"/>
        <w:jc w:val="both"/>
        <w:rPr>
          <w:sz w:val="28"/>
          <w:szCs w:val="28"/>
        </w:rPr>
      </w:pPr>
      <w:r w:rsidRPr="00322C54">
        <w:rPr>
          <w:sz w:val="28"/>
          <w:szCs w:val="28"/>
        </w:rPr>
        <w:t xml:space="preserve">Показатели, характеризующие ликвидность, имеют отрицательную динамику, обусловленную особенностями операционной деятельности общества. С учетом того, что по остальным показателям финансовое состояние Общества остается стабильным, такая отрицательная динамика не </w:t>
      </w:r>
      <w:r>
        <w:rPr>
          <w:sz w:val="28"/>
          <w:szCs w:val="28"/>
        </w:rPr>
        <w:t xml:space="preserve">носит </w:t>
      </w:r>
      <w:r w:rsidRPr="00322C54">
        <w:rPr>
          <w:sz w:val="28"/>
          <w:szCs w:val="28"/>
        </w:rPr>
        <w:t>критическо</w:t>
      </w:r>
      <w:r>
        <w:rPr>
          <w:sz w:val="28"/>
          <w:szCs w:val="28"/>
        </w:rPr>
        <w:t>го характера.</w:t>
      </w:r>
      <w:r w:rsidRPr="00322C54">
        <w:rPr>
          <w:sz w:val="28"/>
          <w:szCs w:val="28"/>
        </w:rPr>
        <w:t xml:space="preserve"> </w:t>
      </w:r>
    </w:p>
    <w:p w:rsidR="00E07DDC" w:rsidRDefault="00E07DDC" w:rsidP="00E07DDC">
      <w:pPr>
        <w:widowControl w:val="0"/>
        <w:tabs>
          <w:tab w:val="left" w:pos="567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D0158">
        <w:rPr>
          <w:sz w:val="28"/>
          <w:szCs w:val="28"/>
        </w:rPr>
        <w:t xml:space="preserve">В целом, в 2012 году Общество справилось с поставленными перед ним в области финансов задачами, показатели рентабельности выросли, заложенные в бюджете результаты по чистой прибыли </w:t>
      </w:r>
      <w:r>
        <w:rPr>
          <w:sz w:val="28"/>
          <w:szCs w:val="28"/>
        </w:rPr>
        <w:t>получены</w:t>
      </w:r>
      <w:r w:rsidR="00AD0158">
        <w:rPr>
          <w:sz w:val="28"/>
          <w:szCs w:val="28"/>
        </w:rPr>
        <w:t xml:space="preserve">, </w:t>
      </w:r>
      <w:r>
        <w:rPr>
          <w:sz w:val="28"/>
          <w:szCs w:val="28"/>
        </w:rPr>
        <w:t>ключевые цели инвестиционной политики, опирающиеся на участие в ФЦП и собственные инвестиционные проекты</w:t>
      </w:r>
      <w:r w:rsidR="00C25C71">
        <w:rPr>
          <w:sz w:val="28"/>
          <w:szCs w:val="28"/>
        </w:rPr>
        <w:t>,</w:t>
      </w:r>
      <w:r>
        <w:rPr>
          <w:sz w:val="28"/>
          <w:szCs w:val="28"/>
        </w:rPr>
        <w:t xml:space="preserve"> достигнуты. Что особенно важно, динамика </w:t>
      </w:r>
      <w:r>
        <w:rPr>
          <w:sz w:val="28"/>
          <w:szCs w:val="28"/>
        </w:rPr>
        <w:lastRenderedPageBreak/>
        <w:t xml:space="preserve">показателей соответствует ключевым значениям, установленным Долгосрочной стратегией развития и Положением </w:t>
      </w:r>
      <w:r w:rsidRPr="00E07DDC">
        <w:rPr>
          <w:sz w:val="28"/>
          <w:szCs w:val="28"/>
        </w:rPr>
        <w:t>о ключевых показателях эффективности деятельности</w:t>
      </w:r>
      <w:r>
        <w:rPr>
          <w:sz w:val="28"/>
          <w:szCs w:val="28"/>
        </w:rPr>
        <w:t>.</w:t>
      </w:r>
    </w:p>
    <w:p w:rsidR="004650B9" w:rsidRPr="00727894" w:rsidRDefault="004650B9" w:rsidP="00727894">
      <w:pPr>
        <w:spacing w:line="360" w:lineRule="auto"/>
        <w:ind w:firstLine="567"/>
        <w:jc w:val="both"/>
        <w:rPr>
          <w:sz w:val="28"/>
          <w:szCs w:val="28"/>
        </w:rPr>
      </w:pPr>
    </w:p>
    <w:p w:rsidR="002215D2" w:rsidRPr="00E07DDC" w:rsidRDefault="002215D2" w:rsidP="00E07DDC">
      <w:pPr>
        <w:widowControl w:val="0"/>
        <w:tabs>
          <w:tab w:val="left" w:pos="567"/>
        </w:tabs>
        <w:spacing w:line="360" w:lineRule="auto"/>
        <w:ind w:firstLine="567"/>
        <w:jc w:val="both"/>
        <w:rPr>
          <w:sz w:val="28"/>
          <w:szCs w:val="28"/>
        </w:rPr>
      </w:pPr>
    </w:p>
    <w:p w:rsidR="008B47FE" w:rsidRPr="000430F8" w:rsidRDefault="008B47FE" w:rsidP="00AD0158">
      <w:pPr>
        <w:widowControl w:val="0"/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</w:rPr>
      </w:pPr>
    </w:p>
    <w:p w:rsidR="009B6CD5" w:rsidRDefault="009B6CD5" w:rsidP="009B6CD5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9" w:name="_Toc323218547"/>
      <w:bookmarkStart w:id="10" w:name="_Toc354124485"/>
      <w:r w:rsidRPr="007769D0">
        <w:rPr>
          <w:rFonts w:ascii="Times New Roman" w:hAnsi="Times New Roman"/>
          <w:caps w:val="0"/>
          <w:sz w:val="32"/>
          <w:szCs w:val="32"/>
        </w:rPr>
        <w:lastRenderedPageBreak/>
        <w:t xml:space="preserve">5. Информация об объеме использованных </w:t>
      </w:r>
      <w:r>
        <w:rPr>
          <w:rFonts w:ascii="Times New Roman" w:hAnsi="Times New Roman"/>
          <w:caps w:val="0"/>
          <w:sz w:val="32"/>
          <w:szCs w:val="32"/>
        </w:rPr>
        <w:t>О</w:t>
      </w:r>
      <w:r w:rsidRPr="007769D0">
        <w:rPr>
          <w:rFonts w:ascii="Times New Roman" w:hAnsi="Times New Roman"/>
          <w:caps w:val="0"/>
          <w:sz w:val="32"/>
          <w:szCs w:val="32"/>
        </w:rPr>
        <w:t>бществом видов энергетических ресурсов в натуральном выражении и в денежном выражении</w:t>
      </w:r>
      <w:bookmarkEnd w:id="9"/>
      <w:bookmarkEnd w:id="10"/>
    </w:p>
    <w:p w:rsidR="0042777D" w:rsidRPr="00DE74F1" w:rsidRDefault="0042777D" w:rsidP="0042777D">
      <w:pPr>
        <w:rPr>
          <w:sz w:val="28"/>
          <w:szCs w:val="28"/>
        </w:rPr>
      </w:pPr>
      <w:r w:rsidRPr="00DE74F1">
        <w:rPr>
          <w:sz w:val="28"/>
          <w:szCs w:val="28"/>
        </w:rPr>
        <w:t>В 201</w:t>
      </w:r>
      <w:r>
        <w:rPr>
          <w:sz w:val="28"/>
          <w:szCs w:val="28"/>
        </w:rPr>
        <w:t>2</w:t>
      </w:r>
      <w:r w:rsidRPr="00DE74F1">
        <w:rPr>
          <w:sz w:val="28"/>
          <w:szCs w:val="28"/>
        </w:rPr>
        <w:t xml:space="preserve"> году общество потребляло следующие виды энергетических ресурсов:</w:t>
      </w:r>
    </w:p>
    <w:p w:rsidR="0042777D" w:rsidRPr="00DE74F1" w:rsidRDefault="0042777D" w:rsidP="0042777D"/>
    <w:tbl>
      <w:tblPr>
        <w:tblW w:w="0" w:type="auto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2146"/>
        <w:gridCol w:w="1693"/>
        <w:gridCol w:w="1701"/>
      </w:tblGrid>
      <w:tr w:rsidR="00467F6C" w:rsidRPr="00DE74F1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jc w:val="center"/>
            </w:pPr>
            <w:r w:rsidRPr="00DE74F1">
              <w:t>Вид энергетического ресурса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jc w:val="center"/>
            </w:pPr>
            <w:r w:rsidRPr="00DE74F1">
              <w:t>Объём потребления</w:t>
            </w:r>
          </w:p>
          <w:p w:rsidR="0042777D" w:rsidRPr="00DE74F1" w:rsidRDefault="0042777D" w:rsidP="00114C1E">
            <w:pPr>
              <w:jc w:val="center"/>
            </w:pPr>
            <w:r w:rsidRPr="00DE74F1">
              <w:t>в натуральном выражении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jc w:val="center"/>
            </w:pPr>
            <w:r w:rsidRPr="00DE74F1">
              <w:t>Единица измерения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Default="0042777D" w:rsidP="00114C1E">
            <w:pPr>
              <w:jc w:val="center"/>
            </w:pPr>
            <w:r w:rsidRPr="00DE74F1">
              <w:t xml:space="preserve">Объём потребления, </w:t>
            </w:r>
          </w:p>
          <w:p w:rsidR="0042777D" w:rsidRDefault="0042777D" w:rsidP="00114C1E">
            <w:pPr>
              <w:jc w:val="center"/>
            </w:pPr>
            <w:r>
              <w:t>без НДС</w:t>
            </w:r>
          </w:p>
          <w:p w:rsidR="0042777D" w:rsidRPr="00DE74F1" w:rsidRDefault="0042777D" w:rsidP="00114C1E">
            <w:pPr>
              <w:jc w:val="center"/>
            </w:pPr>
            <w:r w:rsidRPr="00DE74F1">
              <w:t>тыс. руб.</w:t>
            </w:r>
          </w:p>
        </w:tc>
      </w:tr>
      <w:tr w:rsidR="00467F6C" w:rsidRPr="00DE74F1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Атомная энергия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DE74F1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Тепловая энергия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6 771,04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Гкал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7 318</w:t>
            </w:r>
          </w:p>
        </w:tc>
      </w:tr>
      <w:tr w:rsidR="00467F6C" w:rsidRPr="00DE74F1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Электрическая энергия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2 839 699,49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кВт/ч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8 234</w:t>
            </w:r>
          </w:p>
        </w:tc>
      </w:tr>
      <w:tr w:rsidR="00467F6C" w:rsidRPr="00DE74F1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Электромагнитная энергия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Нефть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Бензин автомобильный</w:t>
            </w:r>
          </w:p>
          <w:p w:rsidR="0042777D" w:rsidRPr="00DE74F1" w:rsidRDefault="0042777D" w:rsidP="00114C1E">
            <w:pPr>
              <w:spacing w:line="360" w:lineRule="auto"/>
            </w:pPr>
            <w:r w:rsidRPr="00DE74F1">
              <w:t>А-80</w:t>
            </w:r>
          </w:p>
          <w:p w:rsidR="0042777D" w:rsidRPr="00DE74F1" w:rsidRDefault="0042777D" w:rsidP="00114C1E">
            <w:pPr>
              <w:spacing w:line="360" w:lineRule="auto"/>
            </w:pPr>
            <w:r w:rsidRPr="00DE74F1">
              <w:t>А-92</w:t>
            </w:r>
          </w:p>
          <w:p w:rsidR="0042777D" w:rsidRPr="00DE74F1" w:rsidRDefault="0042777D" w:rsidP="00114C1E">
            <w:pPr>
              <w:spacing w:line="360" w:lineRule="auto"/>
            </w:pPr>
            <w:r w:rsidRPr="00DE74F1">
              <w:t>А-95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2 957</w:t>
            </w: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36 569</w:t>
            </w: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20 184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Л</w:t>
            </w:r>
            <w:r w:rsidRPr="00DE74F1">
              <w:br/>
            </w:r>
            <w:proofErr w:type="spellStart"/>
            <w:r w:rsidRPr="00DE74F1">
              <w:t>Л</w:t>
            </w:r>
            <w:proofErr w:type="spellEnd"/>
            <w:r w:rsidRPr="00DE74F1">
              <w:br/>
            </w:r>
            <w:proofErr w:type="spellStart"/>
            <w:r w:rsidRPr="00DE74F1">
              <w:t>Л</w:t>
            </w:r>
            <w:proofErr w:type="spellEnd"/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6</w:t>
            </w:r>
            <w:r>
              <w:t>1</w:t>
            </w: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57</w:t>
            </w:r>
            <w:r>
              <w:t>4</w:t>
            </w:r>
          </w:p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359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Топливо дизельное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19543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Л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48</w:t>
            </w:r>
            <w:r>
              <w:t>7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>
              <w:t>Вода (водопотребление и водоотведение)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838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Мазут топочный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Газ естественный (природный)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м3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Уголь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rPr>
          <w:trHeight w:val="308"/>
        </w:trPr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Горючие сланцы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RPr="00114C1E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Торф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 w:rsidRPr="00DE74F1">
              <w:t>Другое: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 w:rsidRPr="00DE74F1">
              <w:t>-</w:t>
            </w:r>
          </w:p>
        </w:tc>
      </w:tr>
      <w:tr w:rsidR="00467F6C" w:rsidTr="00114C1E">
        <w:tc>
          <w:tcPr>
            <w:tcW w:w="393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</w:pPr>
            <w:r>
              <w:t>Всего:</w:t>
            </w:r>
          </w:p>
        </w:tc>
        <w:tc>
          <w:tcPr>
            <w:tcW w:w="2146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2777D" w:rsidRPr="00DE74F1" w:rsidRDefault="0042777D" w:rsidP="00114C1E">
            <w:pPr>
              <w:spacing w:line="360" w:lineRule="auto"/>
              <w:jc w:val="center"/>
            </w:pPr>
            <w:r>
              <w:t>17 871</w:t>
            </w:r>
          </w:p>
        </w:tc>
      </w:tr>
    </w:tbl>
    <w:p w:rsidR="00786279" w:rsidRDefault="00786279" w:rsidP="00786279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11" w:name="_Toc323218548"/>
      <w:bookmarkStart w:id="12" w:name="_Toc352918502"/>
      <w:bookmarkStart w:id="13" w:name="_Toc354124486"/>
      <w:bookmarkStart w:id="14" w:name="_Toc323218549"/>
      <w:r w:rsidRPr="007769D0">
        <w:rPr>
          <w:rFonts w:ascii="Times New Roman" w:hAnsi="Times New Roman"/>
          <w:caps w:val="0"/>
          <w:sz w:val="32"/>
          <w:szCs w:val="32"/>
        </w:rPr>
        <w:lastRenderedPageBreak/>
        <w:t xml:space="preserve">6. Перспективы развития </w:t>
      </w:r>
      <w:r>
        <w:rPr>
          <w:rFonts w:ascii="Times New Roman" w:hAnsi="Times New Roman"/>
          <w:caps w:val="0"/>
          <w:sz w:val="32"/>
          <w:szCs w:val="32"/>
        </w:rPr>
        <w:t>Общества</w:t>
      </w:r>
      <w:bookmarkEnd w:id="11"/>
      <w:r>
        <w:rPr>
          <w:rFonts w:ascii="Times New Roman" w:hAnsi="Times New Roman"/>
          <w:caps w:val="0"/>
          <w:sz w:val="32"/>
          <w:szCs w:val="32"/>
        </w:rPr>
        <w:t>. Отчет об утверждении и  выполнении Долгосрочной стратегии инновационного развития Общества</w:t>
      </w:r>
      <w:bookmarkEnd w:id="12"/>
      <w:bookmarkEnd w:id="13"/>
    </w:p>
    <w:p w:rsidR="00786279" w:rsidRDefault="00786279" w:rsidP="00786279">
      <w:pPr>
        <w:widowControl w:val="0"/>
        <w:tabs>
          <w:tab w:val="left" w:pos="567"/>
        </w:tabs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Долгосрочная стратегия инновационного развития Открытого акционерного общества "Научно-исследовательский институт "Вектор" (далее – Стратегия) утверждена Советом директоров Общества 25.12.2012.</w:t>
      </w:r>
    </w:p>
    <w:p w:rsidR="00786279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052F96">
        <w:rPr>
          <w:rFonts w:ascii="Times New Roman" w:hAnsi="Times New Roman" w:cs="Times New Roman"/>
          <w:color w:val="000000"/>
          <w:sz w:val="28"/>
          <w:szCs w:val="28"/>
        </w:rPr>
        <w:t xml:space="preserve">тратегия является базисным документом долгосрочного планирования деятельности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ОАО "НИИ "Вектор" </w:t>
      </w:r>
      <w:r w:rsidRPr="00052F96">
        <w:rPr>
          <w:rFonts w:ascii="Times New Roman" w:hAnsi="Times New Roman" w:cs="Times New Roman"/>
          <w:color w:val="000000"/>
          <w:sz w:val="28"/>
          <w:szCs w:val="28"/>
        </w:rPr>
        <w:t xml:space="preserve">и содержит целевые ориентиры деятельности, </w:t>
      </w:r>
      <w:r>
        <w:rPr>
          <w:rFonts w:ascii="Times New Roman" w:hAnsi="Times New Roman" w:cs="Times New Roman"/>
          <w:color w:val="000000"/>
          <w:sz w:val="28"/>
          <w:szCs w:val="28"/>
        </w:rPr>
        <w:t>прогнозы и</w:t>
      </w:r>
      <w:r w:rsidRPr="00052F96">
        <w:rPr>
          <w:rFonts w:ascii="Times New Roman" w:hAnsi="Times New Roman" w:cs="Times New Roman"/>
          <w:color w:val="000000"/>
          <w:sz w:val="28"/>
          <w:szCs w:val="28"/>
        </w:rPr>
        <w:t xml:space="preserve"> основные </w:t>
      </w:r>
      <w:r w:rsidRPr="00A3096A">
        <w:rPr>
          <w:rFonts w:ascii="Times New Roman" w:hAnsi="Times New Roman" w:cs="Times New Roman"/>
          <w:color w:val="000000"/>
          <w:sz w:val="28"/>
          <w:szCs w:val="28"/>
        </w:rPr>
        <w:t>долгосрочные</w:t>
      </w:r>
      <w:r w:rsidRPr="00052F96">
        <w:rPr>
          <w:rFonts w:ascii="Times New Roman" w:hAnsi="Times New Roman" w:cs="Times New Roman"/>
          <w:color w:val="000000"/>
          <w:sz w:val="28"/>
          <w:szCs w:val="28"/>
        </w:rPr>
        <w:t xml:space="preserve"> количественные цели </w:t>
      </w:r>
      <w:r>
        <w:rPr>
          <w:rFonts w:ascii="Times New Roman" w:hAnsi="Times New Roman" w:cs="Times New Roman"/>
          <w:color w:val="000000"/>
          <w:sz w:val="28"/>
          <w:szCs w:val="28"/>
        </w:rPr>
        <w:t>и задачи развития, а также комплекс управленческих мер по их достижению.</w:t>
      </w:r>
    </w:p>
    <w:p w:rsidR="00786279" w:rsidRPr="002215D2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2215D2">
        <w:rPr>
          <w:rFonts w:ascii="Times New Roman" w:hAnsi="Times New Roman" w:cs="Times New Roman"/>
          <w:color w:val="000000"/>
          <w:sz w:val="28"/>
          <w:szCs w:val="28"/>
        </w:rPr>
        <w:t xml:space="preserve">Стратегия разработана во исполнение Решения Совета директоров ОАО 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2215D2">
        <w:rPr>
          <w:rFonts w:ascii="Times New Roman" w:hAnsi="Times New Roman" w:cs="Times New Roman"/>
          <w:color w:val="000000"/>
          <w:sz w:val="28"/>
          <w:szCs w:val="28"/>
        </w:rPr>
        <w:t xml:space="preserve">Концерн 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2215D2">
        <w:rPr>
          <w:rFonts w:ascii="Times New Roman" w:hAnsi="Times New Roman" w:cs="Times New Roman"/>
          <w:color w:val="000000"/>
          <w:sz w:val="28"/>
          <w:szCs w:val="28"/>
        </w:rPr>
        <w:t>Вега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2215D2">
        <w:rPr>
          <w:rFonts w:ascii="Times New Roman" w:hAnsi="Times New Roman" w:cs="Times New Roman"/>
          <w:color w:val="000000"/>
          <w:sz w:val="28"/>
          <w:szCs w:val="28"/>
        </w:rPr>
        <w:t xml:space="preserve"> от 25.05.2012 и иных регламентирующих документов, направлена на определение рыночных перспектив развития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Общества </w:t>
      </w:r>
      <w:r w:rsidRPr="002215D2">
        <w:rPr>
          <w:rFonts w:ascii="Times New Roman" w:hAnsi="Times New Roman" w:cs="Times New Roman"/>
          <w:color w:val="000000"/>
          <w:sz w:val="28"/>
          <w:szCs w:val="28"/>
        </w:rPr>
        <w:t xml:space="preserve">с учетом комплексной оценки условий его функционирования, оценки перспектив развития рынков сбыта продукции,  оценки научно-технического,  технологического, кадрового, имущественного потенциала предприятия, а также прогнозирования трендов развития во взаимосвязи с научно-техническим прогрессом и достижениями конкурентов. </w:t>
      </w:r>
      <w:proofErr w:type="gramEnd"/>
    </w:p>
    <w:p w:rsidR="00786279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Стратегия является составной частью Долгосрочной стратегии инновационного развития ОАО "Концерн "Вега", базируется на основных положениях политики развития интегрированной структуры с учетом роли, отведенной ОАО "НИИ "Вектор" в ее составе. </w:t>
      </w:r>
    </w:p>
    <w:p w:rsidR="00786279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Основной стратегической целью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Общество 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определило достижение тактико-технических характеристик своих изделий, позволяющих предложить потребителю современную, надежную и эффективную продукцию по конкурентным ценам. </w:t>
      </w:r>
    </w:p>
    <w:p w:rsidR="00786279" w:rsidRPr="000D1F43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Другой важной стратегической целью является достижение финансовой устойчивости с положительными трендами роста выручки и чистой прибыли во взаимосвязи с иными показателями эффективности Общества. </w:t>
      </w:r>
    </w:p>
    <w:p w:rsidR="00786279" w:rsidRDefault="00786279" w:rsidP="00786279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D1F43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С целью </w:t>
      </w:r>
      <w:proofErr w:type="gramStart"/>
      <w:r w:rsidRPr="000D1F43">
        <w:rPr>
          <w:rFonts w:ascii="Times New Roman" w:hAnsi="Times New Roman" w:cs="Times New Roman"/>
          <w:color w:val="000000"/>
          <w:sz w:val="28"/>
          <w:szCs w:val="28"/>
        </w:rPr>
        <w:t>контроля за</w:t>
      </w:r>
      <w:proofErr w:type="gramEnd"/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 реализацией </w:t>
      </w: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тратегии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качестве 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>инструментари</w:t>
      </w:r>
      <w:r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>,  позвол</w:t>
      </w:r>
      <w:r>
        <w:rPr>
          <w:rFonts w:ascii="Times New Roman" w:hAnsi="Times New Roman" w:cs="Times New Roman"/>
          <w:color w:val="000000"/>
          <w:sz w:val="28"/>
          <w:szCs w:val="28"/>
        </w:rPr>
        <w:t>яющего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 наполнить процесс принятия решения адекватной и достаточной информацией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была выбрана 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система ключевых показателей эффективности (КПЭ или KPI), получившая широкое распространение в практике управления западных компаний и применяемая передовыми отечественными предприятиями, в том числе головным предприятием ОАО 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 xml:space="preserve">Концерн 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>Вега</w:t>
      </w:r>
      <w:r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0D1F4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86279" w:rsidRPr="00E4551F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 w:rsidRPr="00E4551F">
        <w:rPr>
          <w:sz w:val="28"/>
          <w:szCs w:val="28"/>
        </w:rPr>
        <w:t xml:space="preserve">В составе стратегии определены 25 показателей, позволяющих всесторонне оценить деятельности Общества, при этом ключевые из них включены в отдельный документ </w:t>
      </w:r>
      <w:r>
        <w:rPr>
          <w:sz w:val="28"/>
          <w:szCs w:val="28"/>
        </w:rPr>
        <w:t>"</w:t>
      </w:r>
      <w:r w:rsidRPr="00E4551F">
        <w:rPr>
          <w:sz w:val="28"/>
          <w:szCs w:val="28"/>
        </w:rPr>
        <w:t xml:space="preserve">Положение о ключевых показателях эффективности деятельности Открытого акционерного общества </w:t>
      </w:r>
      <w:r>
        <w:rPr>
          <w:sz w:val="28"/>
          <w:szCs w:val="28"/>
        </w:rPr>
        <w:t>"</w:t>
      </w:r>
      <w:r w:rsidRPr="00E4551F">
        <w:rPr>
          <w:sz w:val="28"/>
          <w:szCs w:val="28"/>
        </w:rPr>
        <w:t>Научно-исследовательский и</w:t>
      </w:r>
      <w:r>
        <w:rPr>
          <w:sz w:val="28"/>
          <w:szCs w:val="28"/>
        </w:rPr>
        <w:t>нститут "Вектор", утвержденный С</w:t>
      </w:r>
      <w:r w:rsidRPr="00E4551F">
        <w:rPr>
          <w:sz w:val="28"/>
          <w:szCs w:val="28"/>
        </w:rPr>
        <w:t xml:space="preserve">оветом  </w:t>
      </w:r>
      <w:r>
        <w:rPr>
          <w:sz w:val="28"/>
          <w:szCs w:val="28"/>
        </w:rPr>
        <w:t>д</w:t>
      </w:r>
      <w:r w:rsidRPr="00E4551F">
        <w:rPr>
          <w:color w:val="000000"/>
          <w:sz w:val="28"/>
          <w:szCs w:val="28"/>
        </w:rPr>
        <w:t xml:space="preserve">иректоров </w:t>
      </w:r>
      <w:r w:rsidRPr="00E4551F">
        <w:rPr>
          <w:sz w:val="28"/>
          <w:szCs w:val="28"/>
        </w:rPr>
        <w:t xml:space="preserve"> 2</w:t>
      </w:r>
      <w:r>
        <w:rPr>
          <w:sz w:val="28"/>
          <w:szCs w:val="28"/>
        </w:rPr>
        <w:t>5</w:t>
      </w:r>
      <w:r w:rsidRPr="00E4551F">
        <w:rPr>
          <w:sz w:val="28"/>
          <w:szCs w:val="28"/>
        </w:rPr>
        <w:t>.12.2012.</w:t>
      </w:r>
    </w:p>
    <w:p w:rsidR="00786279" w:rsidRPr="00E4551F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 w:rsidRPr="00E4551F">
        <w:rPr>
          <w:sz w:val="28"/>
          <w:szCs w:val="28"/>
        </w:rPr>
        <w:t>В нижеприведенной таблице представлен анализ этих 5 ключевых показателей:</w:t>
      </w:r>
    </w:p>
    <w:tbl>
      <w:tblPr>
        <w:tblW w:w="9880" w:type="dxa"/>
        <w:tblInd w:w="93" w:type="dxa"/>
        <w:tblLook w:val="04A0" w:firstRow="1" w:lastRow="0" w:firstColumn="1" w:lastColumn="0" w:noHBand="0" w:noVBand="1"/>
      </w:tblPr>
      <w:tblGrid>
        <w:gridCol w:w="3523"/>
        <w:gridCol w:w="1517"/>
        <w:gridCol w:w="1320"/>
        <w:gridCol w:w="1760"/>
        <w:gridCol w:w="1760"/>
      </w:tblGrid>
      <w:tr w:rsidR="00786279" w:rsidRPr="00E4551F" w:rsidTr="00B15779">
        <w:trPr>
          <w:trHeight w:val="1260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Показатель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Удельный вес показателя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Значение 2012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Фактическое выполнение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Фактическое выполнение с удельным весом</w:t>
            </w:r>
          </w:p>
        </w:tc>
      </w:tr>
      <w:tr w:rsidR="00786279" w:rsidRPr="00E4551F" w:rsidTr="00B15779">
        <w:trPr>
          <w:trHeight w:val="567"/>
        </w:trPr>
        <w:tc>
          <w:tcPr>
            <w:tcW w:w="4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 xml:space="preserve">К1 - себестоимость продаж к выручке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0,15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0,15</w:t>
            </w:r>
          </w:p>
        </w:tc>
      </w:tr>
      <w:tr w:rsidR="00786279" w:rsidRPr="00E4551F" w:rsidTr="00B15779">
        <w:trPr>
          <w:trHeight w:val="315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К2 - отношение задолженности к активам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0,64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0,15</w:t>
            </w:r>
          </w:p>
        </w:tc>
      </w:tr>
      <w:tr w:rsidR="00786279" w:rsidRPr="00E4551F" w:rsidTr="00B15779">
        <w:trPr>
          <w:trHeight w:val="315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 xml:space="preserve">К3 - выработка на одного работающего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DA016D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1,</w:t>
            </w:r>
            <w:r w:rsidR="000E40BC">
              <w:rPr>
                <w:sz w:val="28"/>
                <w:szCs w:val="28"/>
              </w:rPr>
              <w:t>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0,15</w:t>
            </w:r>
          </w:p>
        </w:tc>
      </w:tr>
      <w:tr w:rsidR="00786279" w:rsidRPr="00E4551F" w:rsidTr="00B15779">
        <w:trPr>
          <w:trHeight w:val="315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 xml:space="preserve">К4 - коэффициент текущей ликвидности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1,02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0,15</w:t>
            </w:r>
          </w:p>
        </w:tc>
      </w:tr>
      <w:tr w:rsidR="00786279" w:rsidRPr="00E4551F" w:rsidTr="00B15779">
        <w:trPr>
          <w:trHeight w:val="571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К5 - обеспечение развития общества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0,4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100%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0,4</w:t>
            </w:r>
          </w:p>
        </w:tc>
      </w:tr>
      <w:tr w:rsidR="00786279" w:rsidRPr="00E4551F" w:rsidTr="00B15779">
        <w:trPr>
          <w:trHeight w:val="529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КВ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color w:val="000000"/>
                <w:sz w:val="28"/>
                <w:szCs w:val="28"/>
              </w:rPr>
            </w:pPr>
            <w:r w:rsidRPr="00E4551F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-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-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86279" w:rsidRPr="00E4551F" w:rsidRDefault="00786279" w:rsidP="00B15779">
            <w:pPr>
              <w:jc w:val="center"/>
              <w:rPr>
                <w:sz w:val="28"/>
                <w:szCs w:val="28"/>
              </w:rPr>
            </w:pPr>
            <w:r w:rsidRPr="00E4551F">
              <w:rPr>
                <w:sz w:val="28"/>
                <w:szCs w:val="28"/>
              </w:rPr>
              <w:t>1</w:t>
            </w:r>
          </w:p>
        </w:tc>
      </w:tr>
    </w:tbl>
    <w:p w:rsidR="00786279" w:rsidRPr="00E4551F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 w:rsidRPr="00E4551F">
        <w:rPr>
          <w:sz w:val="28"/>
          <w:szCs w:val="28"/>
        </w:rPr>
        <w:t xml:space="preserve"> </w:t>
      </w:r>
    </w:p>
    <w:p w:rsidR="00786279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 w:rsidRPr="00E4551F">
        <w:rPr>
          <w:sz w:val="28"/>
          <w:szCs w:val="28"/>
        </w:rPr>
        <w:t>Как видно из таблицы</w:t>
      </w:r>
      <w:r w:rsidR="00D328CA">
        <w:rPr>
          <w:sz w:val="28"/>
          <w:szCs w:val="28"/>
        </w:rPr>
        <w:t>,</w:t>
      </w:r>
      <w:r w:rsidRPr="00E4551F">
        <w:rPr>
          <w:sz w:val="28"/>
          <w:szCs w:val="28"/>
        </w:rPr>
        <w:t xml:space="preserve"> Обществу удалось достичь максимально возможных показателей по всем ключевым КПЭ. </w:t>
      </w:r>
    </w:p>
    <w:p w:rsidR="00786279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Важно при этом обратить внимание на следующее: Положением прямо предусмотрены контрольные значения для наиболее значимых показателей, </w:t>
      </w:r>
      <w:r>
        <w:rPr>
          <w:sz w:val="28"/>
          <w:szCs w:val="28"/>
        </w:rPr>
        <w:lastRenderedPageBreak/>
        <w:t>остальные показатели не могут быть оценены сразу и требуют выработки соответствующих дополнительных программ для их выполнения и оценки.</w:t>
      </w:r>
    </w:p>
    <w:p w:rsidR="00786279" w:rsidRPr="004650B9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Так как о</w:t>
      </w:r>
      <w:r w:rsidRPr="004650B9">
        <w:rPr>
          <w:sz w:val="28"/>
          <w:szCs w:val="28"/>
        </w:rPr>
        <w:t xml:space="preserve">беспечение исполнения Стратегии является приоритетной задачей для органов управления  ОАО </w:t>
      </w:r>
      <w:r>
        <w:rPr>
          <w:sz w:val="28"/>
          <w:szCs w:val="28"/>
        </w:rPr>
        <w:t>"</w:t>
      </w:r>
      <w:r w:rsidRPr="004650B9">
        <w:rPr>
          <w:sz w:val="28"/>
          <w:szCs w:val="28"/>
        </w:rPr>
        <w:t xml:space="preserve">НИИ </w:t>
      </w:r>
      <w:r>
        <w:rPr>
          <w:sz w:val="28"/>
          <w:szCs w:val="28"/>
        </w:rPr>
        <w:t>"</w:t>
      </w:r>
      <w:r w:rsidRPr="004650B9">
        <w:rPr>
          <w:sz w:val="28"/>
          <w:szCs w:val="28"/>
        </w:rPr>
        <w:t>Вектор</w:t>
      </w:r>
      <w:r>
        <w:rPr>
          <w:sz w:val="28"/>
          <w:szCs w:val="28"/>
        </w:rPr>
        <w:t>"</w:t>
      </w:r>
      <w:r w:rsidRPr="004650B9">
        <w:rPr>
          <w:sz w:val="28"/>
          <w:szCs w:val="28"/>
        </w:rPr>
        <w:t xml:space="preserve"> и ключевым показателем эффективности его деятельности</w:t>
      </w:r>
      <w:r>
        <w:rPr>
          <w:sz w:val="28"/>
          <w:szCs w:val="28"/>
        </w:rPr>
        <w:t>, с</w:t>
      </w:r>
      <w:r w:rsidRPr="00727894">
        <w:rPr>
          <w:sz w:val="28"/>
          <w:szCs w:val="28"/>
        </w:rPr>
        <w:t xml:space="preserve"> целью оценки эффективности выработки и исполнения вышеуказанных программ в состав показателей, утвержденных положением</w:t>
      </w:r>
      <w:r>
        <w:rPr>
          <w:sz w:val="28"/>
          <w:szCs w:val="28"/>
        </w:rPr>
        <w:t>,</w:t>
      </w:r>
      <w:r w:rsidRPr="00727894">
        <w:rPr>
          <w:sz w:val="28"/>
          <w:szCs w:val="28"/>
        </w:rPr>
        <w:t xml:space="preserve"> был введен показатель </w:t>
      </w:r>
      <w:r>
        <w:rPr>
          <w:sz w:val="28"/>
          <w:szCs w:val="28"/>
        </w:rPr>
        <w:t>"К</w:t>
      </w:r>
      <w:r w:rsidRPr="00727894">
        <w:rPr>
          <w:sz w:val="28"/>
          <w:szCs w:val="28"/>
        </w:rPr>
        <w:t>5 - обеспечение развития общества</w:t>
      </w:r>
      <w:r>
        <w:rPr>
          <w:sz w:val="28"/>
          <w:szCs w:val="28"/>
        </w:rPr>
        <w:t xml:space="preserve">". </w:t>
      </w:r>
      <w:r w:rsidRPr="004650B9">
        <w:rPr>
          <w:sz w:val="28"/>
          <w:szCs w:val="28"/>
        </w:rPr>
        <w:t>Данный показатель рассчитывается как отношение количества фактически реализованных мероприятий к количеству запланированных.</w:t>
      </w:r>
    </w:p>
    <w:p w:rsidR="00786279" w:rsidRDefault="00786279" w:rsidP="0078627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 мероприятием в данной области в 2012 году являлась разработка, согласование и утверждение Стратегии, при этом, с учетом даты ее утверждения, приходящейся на 25 декабря 2012 года,  конкретные программы выполнения  мероприятий Стратегии будут выработаны и утверждены в первом полугодии 2013 года.  Важно также, что большинство показателей предусмотренных Стратегией, с учетом соответствующих коэффициентов, привязанных к различным сценариям развития, достигли запланированных значений.  Как следствие, значение показателя К5 в 2012 году (рассчитанное фактически за 3 рабочих дня) условно принято за единицу. </w:t>
      </w:r>
    </w:p>
    <w:p w:rsidR="00786279" w:rsidRPr="007769D0" w:rsidRDefault="00786279" w:rsidP="00786279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в</w:t>
      </w:r>
      <w:r w:rsidRPr="007769D0">
        <w:rPr>
          <w:sz w:val="28"/>
          <w:szCs w:val="28"/>
        </w:rPr>
        <w:t xml:space="preserve"> 201</w:t>
      </w:r>
      <w:r>
        <w:rPr>
          <w:sz w:val="28"/>
          <w:szCs w:val="28"/>
        </w:rPr>
        <w:t>3</w:t>
      </w:r>
      <w:r w:rsidRPr="007769D0">
        <w:rPr>
          <w:sz w:val="28"/>
          <w:szCs w:val="28"/>
        </w:rPr>
        <w:t xml:space="preserve"> </w:t>
      </w:r>
      <w:r>
        <w:rPr>
          <w:sz w:val="28"/>
          <w:szCs w:val="28"/>
        </w:rPr>
        <w:t>году</w:t>
      </w:r>
      <w:r w:rsidRPr="007769D0">
        <w:rPr>
          <w:sz w:val="28"/>
          <w:szCs w:val="28"/>
        </w:rPr>
        <w:t xml:space="preserve"> планируется осуществить следующие основные мероприятия по развитию:</w:t>
      </w:r>
    </w:p>
    <w:p w:rsidR="00786279" w:rsidRPr="007769D0" w:rsidRDefault="00786279" w:rsidP="00786279">
      <w:pPr>
        <w:widowControl w:val="0"/>
        <w:numPr>
          <w:ilvl w:val="0"/>
          <w:numId w:val="27"/>
        </w:numPr>
        <w:tabs>
          <w:tab w:val="clear" w:pos="778"/>
          <w:tab w:val="num" w:pos="0"/>
          <w:tab w:val="left" w:pos="993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7769D0">
        <w:rPr>
          <w:b/>
          <w:sz w:val="28"/>
          <w:szCs w:val="28"/>
        </w:rPr>
        <w:t xml:space="preserve">В области основной деятельности Общества: </w:t>
      </w:r>
    </w:p>
    <w:p w:rsidR="0078627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реализация мероприятий, предусмотренных Стратегией инновационного развития Общества;</w:t>
      </w:r>
    </w:p>
    <w:p w:rsidR="00786279" w:rsidRPr="007769D0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выполнение мероприятий, предусмотренных Долгосрочной стратегией развития Общества;</w:t>
      </w:r>
    </w:p>
    <w:p w:rsidR="00786279" w:rsidRPr="007769D0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769D0">
        <w:rPr>
          <w:sz w:val="28"/>
          <w:szCs w:val="28"/>
        </w:rPr>
        <w:t>увеличение объемов выполняемых Обществом работ с одновременным увеличением в них доли собственных работ;</w:t>
      </w:r>
    </w:p>
    <w:p w:rsidR="00786279" w:rsidRPr="007769D0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769D0">
        <w:rPr>
          <w:sz w:val="28"/>
          <w:szCs w:val="28"/>
        </w:rPr>
        <w:t>включение Общества в Реестр единственных поставщиков вооружения и военной техники по основным выпускаемым изделиям;</w:t>
      </w:r>
    </w:p>
    <w:p w:rsidR="00786279" w:rsidRPr="007769D0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769D0">
        <w:rPr>
          <w:sz w:val="28"/>
          <w:szCs w:val="28"/>
        </w:rPr>
        <w:t xml:space="preserve">заключение ряда экспортных контрактов на поставку продукции </w:t>
      </w:r>
      <w:r w:rsidRPr="007769D0">
        <w:rPr>
          <w:sz w:val="28"/>
          <w:szCs w:val="28"/>
        </w:rPr>
        <w:lastRenderedPageBreak/>
        <w:t>иностранным заказчикам, что позволит обеспечить дальнейшую диверсификацию портфеля заказов;</w:t>
      </w:r>
    </w:p>
    <w:p w:rsidR="00786279" w:rsidRPr="007769D0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769D0">
        <w:rPr>
          <w:sz w:val="28"/>
          <w:szCs w:val="28"/>
        </w:rPr>
        <w:t>поиск новых перспективных направлений работы;</w:t>
      </w:r>
    </w:p>
    <w:p w:rsidR="0078627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769D0">
        <w:rPr>
          <w:sz w:val="28"/>
          <w:szCs w:val="28"/>
        </w:rPr>
        <w:t>повышение качества выпускаемой продукции, обеспечение четкого и своевременного выполнения условий договоров с целью недопущения ср</w:t>
      </w:r>
      <w:r>
        <w:rPr>
          <w:sz w:val="28"/>
          <w:szCs w:val="28"/>
        </w:rPr>
        <w:t>ывов сроков поставки продукции.</w:t>
      </w:r>
    </w:p>
    <w:p w:rsidR="00786279" w:rsidRPr="00BB1649" w:rsidRDefault="00786279" w:rsidP="00786279">
      <w:pPr>
        <w:widowControl w:val="0"/>
        <w:numPr>
          <w:ilvl w:val="0"/>
          <w:numId w:val="27"/>
        </w:numPr>
        <w:tabs>
          <w:tab w:val="clear" w:pos="778"/>
          <w:tab w:val="num" w:pos="0"/>
          <w:tab w:val="left" w:pos="993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BB1649">
        <w:rPr>
          <w:b/>
          <w:sz w:val="28"/>
          <w:szCs w:val="28"/>
        </w:rPr>
        <w:t>В области развития производственных мощностей:</w:t>
      </w:r>
    </w:p>
    <w:p w:rsidR="0078627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t>продолжение обновления испытательной, измерительной и стендовой базы предприятия, развитие инфраструктуры испытательного полигона;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разработка проекта дальнейшего технического перевооружения предприятия для участия в соответствующей ФЦП; </w:t>
      </w:r>
    </w:p>
    <w:p w:rsidR="0078627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продолжение </w:t>
      </w:r>
      <w:r w:rsidRPr="00BB1649">
        <w:rPr>
          <w:sz w:val="28"/>
          <w:szCs w:val="28"/>
        </w:rPr>
        <w:t xml:space="preserve">внедрение системы управления проектами и инженерным документооборотом на базе программных продуктов фирмы РТС - </w:t>
      </w:r>
      <w:proofErr w:type="spellStart"/>
      <w:r w:rsidRPr="00BB1649">
        <w:rPr>
          <w:sz w:val="28"/>
          <w:szCs w:val="28"/>
        </w:rPr>
        <w:t>Creo</w:t>
      </w:r>
      <w:proofErr w:type="spellEnd"/>
      <w:r w:rsidRPr="00BB1649">
        <w:rPr>
          <w:sz w:val="28"/>
          <w:szCs w:val="28"/>
        </w:rPr>
        <w:t xml:space="preserve">,  </w:t>
      </w:r>
      <w:proofErr w:type="spellStart"/>
      <w:r w:rsidRPr="00BB1649">
        <w:rPr>
          <w:sz w:val="28"/>
          <w:szCs w:val="28"/>
        </w:rPr>
        <w:t>Windсhill</w:t>
      </w:r>
      <w:proofErr w:type="spellEnd"/>
      <w:r w:rsidRPr="00BB1649">
        <w:rPr>
          <w:sz w:val="28"/>
          <w:szCs w:val="28"/>
        </w:rPr>
        <w:t>, совершенствование и дальнейшее развитие</w:t>
      </w:r>
      <w:r w:rsidRPr="003806AE">
        <w:rPr>
          <w:sz w:val="28"/>
          <w:szCs w:val="28"/>
        </w:rPr>
        <w:t xml:space="preserve"> </w:t>
      </w:r>
      <w:r w:rsidRPr="00BB1649">
        <w:rPr>
          <w:sz w:val="28"/>
          <w:szCs w:val="28"/>
        </w:rPr>
        <w:t xml:space="preserve">корпоративной сети предприятия; 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t>проведение ремонтных работ в помещениях предприятия, оснащение подразделений и служб современной компьютерной и оргтехникой, дальнейшее осн</w:t>
      </w:r>
      <w:r>
        <w:rPr>
          <w:sz w:val="28"/>
          <w:szCs w:val="28"/>
        </w:rPr>
        <w:t>ащение помещений кондиционерами.</w:t>
      </w:r>
    </w:p>
    <w:p w:rsidR="00786279" w:rsidRPr="00BB1649" w:rsidRDefault="00786279" w:rsidP="00786279">
      <w:pPr>
        <w:widowControl w:val="0"/>
        <w:numPr>
          <w:ilvl w:val="0"/>
          <w:numId w:val="27"/>
        </w:numPr>
        <w:tabs>
          <w:tab w:val="clear" w:pos="778"/>
          <w:tab w:val="num" w:pos="0"/>
          <w:tab w:val="left" w:pos="993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BB1649">
        <w:rPr>
          <w:b/>
          <w:sz w:val="28"/>
          <w:szCs w:val="28"/>
        </w:rPr>
        <w:t>В области финансово-экономического развития и управления:</w:t>
      </w:r>
    </w:p>
    <w:p w:rsidR="0078627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продолжение реализации политики контроля за себестоимостью и мероприятий по </w:t>
      </w:r>
      <w:r w:rsidRPr="00BB1649">
        <w:rPr>
          <w:sz w:val="28"/>
          <w:szCs w:val="28"/>
        </w:rPr>
        <w:t>снижени</w:t>
      </w:r>
      <w:r>
        <w:rPr>
          <w:sz w:val="28"/>
          <w:szCs w:val="28"/>
        </w:rPr>
        <w:t>ю</w:t>
      </w:r>
      <w:r w:rsidRPr="00BB1649">
        <w:rPr>
          <w:sz w:val="28"/>
          <w:szCs w:val="28"/>
        </w:rPr>
        <w:t xml:space="preserve"> издержек</w:t>
      </w:r>
      <w:r>
        <w:rPr>
          <w:sz w:val="28"/>
          <w:szCs w:val="28"/>
        </w:rPr>
        <w:t>;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t xml:space="preserve">продолжение внедрения корпоративной системы бюджетирования, разработанных ОАО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 xml:space="preserve">Концерн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Вега</w:t>
      </w:r>
      <w:r>
        <w:rPr>
          <w:sz w:val="28"/>
          <w:szCs w:val="28"/>
        </w:rPr>
        <w:t>";</w:t>
      </w:r>
      <w:r w:rsidRPr="00BB1649">
        <w:rPr>
          <w:sz w:val="28"/>
          <w:szCs w:val="28"/>
        </w:rPr>
        <w:t xml:space="preserve"> 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t>завершение внедрения единой учетной ERP-системы (в части</w:t>
      </w:r>
      <w:r>
        <w:rPr>
          <w:sz w:val="28"/>
          <w:szCs w:val="28"/>
        </w:rPr>
        <w:t xml:space="preserve"> блоков "Монитор экономиста" и "Учет ТМЦ"</w:t>
      </w:r>
      <w:r w:rsidRPr="00BB1649">
        <w:rPr>
          <w:sz w:val="28"/>
          <w:szCs w:val="28"/>
        </w:rPr>
        <w:t xml:space="preserve">) на базе программного продукта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1С</w:t>
      </w:r>
      <w:proofErr w:type="gramStart"/>
      <w:r w:rsidRPr="00BB1649">
        <w:rPr>
          <w:sz w:val="28"/>
          <w:szCs w:val="28"/>
        </w:rPr>
        <w:t>:У</w:t>
      </w:r>
      <w:proofErr w:type="gramEnd"/>
      <w:r w:rsidRPr="00BB1649">
        <w:rPr>
          <w:sz w:val="28"/>
          <w:szCs w:val="28"/>
        </w:rPr>
        <w:t>ПП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 xml:space="preserve">, опирающейся на принципы и учетную методологию, реализуемую на предприятиях  ОАО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 xml:space="preserve">Концерн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Вега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;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t xml:space="preserve">внедрение системы управление офисным документооборотом на базе программных продуктов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Дело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 xml:space="preserve"> и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1С – Документооборот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;</w:t>
      </w:r>
    </w:p>
    <w:p w:rsidR="00786279" w:rsidRPr="00BB1649" w:rsidRDefault="00786279" w:rsidP="00786279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B1649">
        <w:rPr>
          <w:sz w:val="28"/>
          <w:szCs w:val="28"/>
        </w:rPr>
        <w:lastRenderedPageBreak/>
        <w:t xml:space="preserve">разработка и внедрение </w:t>
      </w:r>
      <w:r>
        <w:rPr>
          <w:sz w:val="28"/>
          <w:szCs w:val="28"/>
        </w:rPr>
        <w:t xml:space="preserve">механизмов реализации положений </w:t>
      </w:r>
      <w:r w:rsidRPr="00BB1649">
        <w:rPr>
          <w:sz w:val="28"/>
          <w:szCs w:val="28"/>
        </w:rPr>
        <w:t>Федеральн</w:t>
      </w:r>
      <w:r>
        <w:rPr>
          <w:sz w:val="28"/>
          <w:szCs w:val="28"/>
        </w:rPr>
        <w:t>ого</w:t>
      </w:r>
      <w:r w:rsidRPr="00BB1649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а</w:t>
      </w:r>
      <w:r w:rsidRPr="00BB1649">
        <w:rPr>
          <w:sz w:val="28"/>
          <w:szCs w:val="28"/>
        </w:rPr>
        <w:t xml:space="preserve"> от 18.07.2011 №223-ФЗ </w:t>
      </w:r>
      <w:r>
        <w:rPr>
          <w:sz w:val="28"/>
          <w:szCs w:val="28"/>
        </w:rPr>
        <w:t>"</w:t>
      </w:r>
      <w:r w:rsidRPr="00BB1649">
        <w:rPr>
          <w:sz w:val="28"/>
          <w:szCs w:val="28"/>
        </w:rPr>
        <w:t>О закупках товаров, работ, услуг отдельными видами юридических лиц</w:t>
      </w:r>
      <w:r>
        <w:rPr>
          <w:sz w:val="28"/>
          <w:szCs w:val="28"/>
        </w:rPr>
        <w:t>".</w:t>
      </w:r>
    </w:p>
    <w:p w:rsidR="00786279" w:rsidRPr="00EF5FDA" w:rsidRDefault="00786279" w:rsidP="00786279"/>
    <w:p w:rsidR="00EF5FDA" w:rsidRPr="00BB1649" w:rsidRDefault="00EF5FDA" w:rsidP="00EF5FDA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15" w:name="_Toc354124487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7. Отчет о выплате объявленных (начисленных) дивидендов по акциям Общества</w:t>
      </w:r>
      <w:bookmarkEnd w:id="14"/>
      <w:bookmarkEnd w:id="15"/>
    </w:p>
    <w:p w:rsidR="00EF5FDA" w:rsidRDefault="00EF5FDA" w:rsidP="00EF5FDA">
      <w:pPr>
        <w:spacing w:line="360" w:lineRule="auto"/>
        <w:ind w:firstLine="539"/>
        <w:jc w:val="both"/>
        <w:rPr>
          <w:sz w:val="28"/>
          <w:szCs w:val="28"/>
        </w:rPr>
      </w:pPr>
      <w:r w:rsidRPr="00BB1649">
        <w:rPr>
          <w:sz w:val="28"/>
          <w:szCs w:val="28"/>
        </w:rPr>
        <w:t>По итогам 201</w:t>
      </w:r>
      <w:r>
        <w:rPr>
          <w:sz w:val="28"/>
          <w:szCs w:val="28"/>
        </w:rPr>
        <w:t>1 года</w:t>
      </w:r>
      <w:r w:rsidRPr="00BB1649">
        <w:rPr>
          <w:sz w:val="28"/>
          <w:szCs w:val="28"/>
        </w:rPr>
        <w:t xml:space="preserve"> Обществом </w:t>
      </w:r>
      <w:r>
        <w:rPr>
          <w:sz w:val="28"/>
          <w:szCs w:val="28"/>
        </w:rPr>
        <w:t>выплачены</w:t>
      </w:r>
      <w:r w:rsidRPr="004D039A">
        <w:rPr>
          <w:sz w:val="28"/>
          <w:szCs w:val="28"/>
        </w:rPr>
        <w:t xml:space="preserve"> </w:t>
      </w:r>
      <w:r w:rsidRPr="00147BAB">
        <w:rPr>
          <w:sz w:val="28"/>
          <w:szCs w:val="28"/>
        </w:rPr>
        <w:t xml:space="preserve">дивиденды в размере 2 руб. 18 коп. </w:t>
      </w:r>
      <w:r>
        <w:rPr>
          <w:sz w:val="28"/>
          <w:szCs w:val="28"/>
        </w:rPr>
        <w:t>н</w:t>
      </w:r>
      <w:r w:rsidRPr="00147BAB">
        <w:rPr>
          <w:sz w:val="28"/>
          <w:szCs w:val="28"/>
        </w:rPr>
        <w:t>а одну обыкновенную именную бездокументарную акцию Общества, в сумме 2 212 763 руб. 22</w:t>
      </w:r>
      <w:r>
        <w:rPr>
          <w:sz w:val="28"/>
          <w:szCs w:val="28"/>
        </w:rPr>
        <w:t xml:space="preserve"> коп., в том числе:</w:t>
      </w:r>
      <w:r w:rsidRPr="00147BAB">
        <w:rPr>
          <w:sz w:val="28"/>
          <w:szCs w:val="28"/>
        </w:rPr>
        <w:t xml:space="preserve"> 249 577 руб. 30 коп. – Российской Федераци</w:t>
      </w:r>
      <w:r>
        <w:rPr>
          <w:sz w:val="28"/>
          <w:szCs w:val="28"/>
        </w:rPr>
        <w:t xml:space="preserve">и в лице </w:t>
      </w:r>
      <w:proofErr w:type="spellStart"/>
      <w:r>
        <w:rPr>
          <w:sz w:val="28"/>
          <w:szCs w:val="28"/>
        </w:rPr>
        <w:t>Росимущества</w:t>
      </w:r>
      <w:proofErr w:type="spellEnd"/>
      <w:r>
        <w:rPr>
          <w:sz w:val="28"/>
          <w:szCs w:val="28"/>
        </w:rPr>
        <w:t xml:space="preserve"> и</w:t>
      </w:r>
      <w:r w:rsidRPr="00147BAB">
        <w:rPr>
          <w:sz w:val="28"/>
          <w:szCs w:val="28"/>
        </w:rPr>
        <w:t xml:space="preserve"> 1 963 185 руб. 92 коп. – ОАО </w:t>
      </w:r>
      <w:r w:rsidR="00846CF4">
        <w:rPr>
          <w:sz w:val="28"/>
          <w:szCs w:val="28"/>
        </w:rPr>
        <w:t>"</w:t>
      </w:r>
      <w:r w:rsidRPr="00147BAB">
        <w:rPr>
          <w:sz w:val="28"/>
          <w:szCs w:val="28"/>
        </w:rPr>
        <w:t xml:space="preserve">Концерн </w:t>
      </w:r>
      <w:r w:rsidR="00846CF4">
        <w:rPr>
          <w:sz w:val="28"/>
          <w:szCs w:val="28"/>
        </w:rPr>
        <w:t>"</w:t>
      </w:r>
      <w:r w:rsidRPr="00147BAB"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.</w:t>
      </w:r>
    </w:p>
    <w:p w:rsidR="00D67AE3" w:rsidRDefault="00D67AE3" w:rsidP="00EF5FDA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итогам 2012 года </w:t>
      </w:r>
      <w:r w:rsidRPr="00BB1649">
        <w:rPr>
          <w:sz w:val="28"/>
          <w:szCs w:val="28"/>
        </w:rPr>
        <w:t>Обществом</w:t>
      </w:r>
      <w:r>
        <w:rPr>
          <w:sz w:val="28"/>
          <w:szCs w:val="28"/>
        </w:rPr>
        <w:t xml:space="preserve"> получена чистая прибыль в размере 46 117 тыс. руб., при этом на момент составления настоящего Отчета предполагается направить ее на следующие цели:</w:t>
      </w:r>
    </w:p>
    <w:p w:rsidR="00D67AE3" w:rsidRDefault="00D67AE3" w:rsidP="002173FC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выплату дивидендов – 11 529 тыс. руб.;</w:t>
      </w:r>
    </w:p>
    <w:p w:rsidR="00D67AE3" w:rsidRDefault="002173FC" w:rsidP="002173FC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создание резервного фонда – 2 306 тыс. руб.;</w:t>
      </w:r>
    </w:p>
    <w:p w:rsidR="002173FC" w:rsidRDefault="002173FC" w:rsidP="002173FC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выплаты Совету директоров – 2 520 тыс. руб.;</w:t>
      </w:r>
    </w:p>
    <w:p w:rsidR="002173FC" w:rsidRPr="002173FC" w:rsidRDefault="002173FC" w:rsidP="002173FC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2173FC">
        <w:rPr>
          <w:sz w:val="28"/>
          <w:szCs w:val="28"/>
        </w:rPr>
        <w:t>а расходы социального характера – 10 000 тыс. руб.</w:t>
      </w:r>
      <w:r>
        <w:rPr>
          <w:sz w:val="28"/>
          <w:szCs w:val="28"/>
        </w:rPr>
        <w:t>;</w:t>
      </w:r>
    </w:p>
    <w:p w:rsidR="002173FC" w:rsidRDefault="002173FC" w:rsidP="002173FC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2173FC">
        <w:rPr>
          <w:sz w:val="28"/>
          <w:szCs w:val="28"/>
        </w:rPr>
        <w:t>а научно-техническое развитие – 19 762 тыс. руб.</w:t>
      </w:r>
    </w:p>
    <w:p w:rsidR="00D67AE3" w:rsidRDefault="00D67AE3" w:rsidP="00EF5FDA">
      <w:pPr>
        <w:spacing w:line="360" w:lineRule="auto"/>
        <w:ind w:firstLine="539"/>
        <w:jc w:val="both"/>
        <w:rPr>
          <w:sz w:val="28"/>
          <w:szCs w:val="28"/>
        </w:rPr>
      </w:pPr>
      <w:r w:rsidRPr="00D67AE3">
        <w:rPr>
          <w:sz w:val="28"/>
          <w:szCs w:val="28"/>
        </w:rPr>
        <w:t>Окончательное распределение прибыли 2012 года будет утверждено решением Общего собрания акционеров</w:t>
      </w:r>
    </w:p>
    <w:p w:rsidR="00EF5FDA" w:rsidRPr="00BB1649" w:rsidRDefault="00EF5FDA" w:rsidP="00EF5FDA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16" w:name="_Toc323218550"/>
      <w:bookmarkStart w:id="17" w:name="_Toc354124488"/>
      <w:r w:rsidRPr="00BB1649">
        <w:rPr>
          <w:rFonts w:ascii="Times New Roman" w:hAnsi="Times New Roman"/>
          <w:caps w:val="0"/>
          <w:sz w:val="32"/>
          <w:szCs w:val="32"/>
        </w:rPr>
        <w:lastRenderedPageBreak/>
        <w:t xml:space="preserve">8. Информация о получении </w:t>
      </w:r>
      <w:r>
        <w:rPr>
          <w:rFonts w:ascii="Times New Roman" w:hAnsi="Times New Roman"/>
          <w:caps w:val="0"/>
          <w:sz w:val="32"/>
          <w:szCs w:val="32"/>
        </w:rPr>
        <w:t>О</w:t>
      </w:r>
      <w:r w:rsidRPr="00BB1649">
        <w:rPr>
          <w:rFonts w:ascii="Times New Roman" w:hAnsi="Times New Roman"/>
          <w:caps w:val="0"/>
          <w:sz w:val="32"/>
          <w:szCs w:val="32"/>
        </w:rPr>
        <w:t>бществом государственной поддержки</w:t>
      </w:r>
      <w:bookmarkEnd w:id="16"/>
      <w:bookmarkEnd w:id="17"/>
      <w:r w:rsidRPr="00BB1649">
        <w:rPr>
          <w:rFonts w:ascii="Times New Roman" w:hAnsi="Times New Roman"/>
          <w:caps w:val="0"/>
          <w:sz w:val="32"/>
          <w:szCs w:val="32"/>
        </w:rPr>
        <w:t xml:space="preserve"> </w:t>
      </w:r>
    </w:p>
    <w:p w:rsidR="00114C1E" w:rsidRPr="003D6AED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142B1C">
        <w:rPr>
          <w:sz w:val="28"/>
          <w:szCs w:val="28"/>
        </w:rPr>
        <w:t>В 201</w:t>
      </w:r>
      <w:r>
        <w:rPr>
          <w:sz w:val="28"/>
          <w:szCs w:val="28"/>
        </w:rPr>
        <w:t>2</w:t>
      </w:r>
      <w:r w:rsidRPr="00142B1C">
        <w:rPr>
          <w:sz w:val="28"/>
          <w:szCs w:val="28"/>
        </w:rPr>
        <w:t xml:space="preserve"> году Обществом</w:t>
      </w:r>
      <w:r>
        <w:rPr>
          <w:sz w:val="28"/>
          <w:szCs w:val="28"/>
        </w:rPr>
        <w:t xml:space="preserve"> </w:t>
      </w:r>
      <w:r w:rsidRPr="00142B1C">
        <w:rPr>
          <w:sz w:val="28"/>
          <w:szCs w:val="28"/>
        </w:rPr>
        <w:t>было получено</w:t>
      </w:r>
      <w:r>
        <w:rPr>
          <w:sz w:val="28"/>
          <w:szCs w:val="28"/>
        </w:rPr>
        <w:t xml:space="preserve"> от </w:t>
      </w:r>
      <w:r w:rsidRPr="00BB1649">
        <w:rPr>
          <w:sz w:val="28"/>
          <w:szCs w:val="28"/>
        </w:rPr>
        <w:t xml:space="preserve">Комитета экономического развития, промышленной политики и торговли Правительства Санкт-Петербурга </w:t>
      </w:r>
      <w:r w:rsidRPr="00142B1C">
        <w:rPr>
          <w:sz w:val="28"/>
          <w:szCs w:val="28"/>
        </w:rPr>
        <w:t>бюджетное финансирование</w:t>
      </w:r>
      <w:r w:rsidRPr="007C77A9">
        <w:rPr>
          <w:sz w:val="28"/>
          <w:szCs w:val="28"/>
        </w:rPr>
        <w:t>:</w:t>
      </w:r>
      <w:r w:rsidRPr="00142B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:rsidR="00114C1E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C77A9">
        <w:rPr>
          <w:sz w:val="28"/>
          <w:szCs w:val="28"/>
        </w:rPr>
        <w:t>10 000 000 рублей на возмещение затрат</w:t>
      </w:r>
      <w:r>
        <w:rPr>
          <w:sz w:val="28"/>
          <w:szCs w:val="28"/>
        </w:rPr>
        <w:t>,</w:t>
      </w:r>
      <w:r w:rsidRPr="007C77A9">
        <w:rPr>
          <w:sz w:val="28"/>
          <w:szCs w:val="28"/>
        </w:rPr>
        <w:t xml:space="preserve"> </w:t>
      </w:r>
      <w:r>
        <w:rPr>
          <w:sz w:val="28"/>
          <w:szCs w:val="28"/>
        </w:rPr>
        <w:t>связанных с проведением научно-исследовательских и (или) опытно-конструкторских работ с привлечением ВУЗов и научных организаций, расположенных на территории Санкт-Петербурга</w:t>
      </w:r>
      <w:r w:rsidRPr="00FB5D47">
        <w:rPr>
          <w:sz w:val="28"/>
          <w:szCs w:val="28"/>
        </w:rPr>
        <w:t>;</w:t>
      </w:r>
    </w:p>
    <w:p w:rsidR="00114C1E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1 639 920 рублей на возмещение </w:t>
      </w:r>
      <w:r w:rsidRPr="00BB1649">
        <w:rPr>
          <w:sz w:val="28"/>
          <w:szCs w:val="28"/>
        </w:rPr>
        <w:t xml:space="preserve">затрат, связанных с расходами на </w:t>
      </w:r>
      <w:r>
        <w:rPr>
          <w:sz w:val="28"/>
          <w:szCs w:val="28"/>
        </w:rPr>
        <w:t xml:space="preserve">подготовку, переподготовку и </w:t>
      </w:r>
      <w:r w:rsidRPr="00BB1649">
        <w:rPr>
          <w:sz w:val="28"/>
          <w:szCs w:val="28"/>
        </w:rPr>
        <w:t xml:space="preserve">повышение квалификации кадров, </w:t>
      </w:r>
      <w:r>
        <w:rPr>
          <w:sz w:val="28"/>
          <w:szCs w:val="28"/>
        </w:rPr>
        <w:t xml:space="preserve">осуществляемых в соответствии с </w:t>
      </w:r>
      <w:r w:rsidRPr="00BB1649">
        <w:rPr>
          <w:sz w:val="28"/>
          <w:szCs w:val="28"/>
        </w:rPr>
        <w:t>П</w:t>
      </w:r>
      <w:r>
        <w:rPr>
          <w:sz w:val="28"/>
          <w:szCs w:val="28"/>
        </w:rPr>
        <w:t>рограммой повышения квалификации кадров для промышленности Санкт-Петербурга на 2012-2015 годы</w:t>
      </w:r>
      <w:r w:rsidRPr="00FB5D47">
        <w:rPr>
          <w:sz w:val="28"/>
          <w:szCs w:val="28"/>
        </w:rPr>
        <w:t>;</w:t>
      </w:r>
    </w:p>
    <w:p w:rsidR="00114C1E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949 200 рублей на возмещение затрат, связанных с проведением энергетического обследования и (или) реализацией мероприятий по энергосбережению и повышению энергетической эффективности, в том числе затрат на приобретение энергосберегающего оборудования.</w:t>
      </w:r>
    </w:p>
    <w:p w:rsidR="00EF5FDA" w:rsidRDefault="00EF5FDA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114C1E" w:rsidRDefault="00114C1E" w:rsidP="00114C1E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18" w:name="_Toc323218551"/>
      <w:bookmarkStart w:id="19" w:name="_Toc354124489"/>
      <w:r>
        <w:rPr>
          <w:rFonts w:ascii="Times New Roman" w:hAnsi="Times New Roman"/>
          <w:caps w:val="0"/>
          <w:sz w:val="32"/>
          <w:szCs w:val="32"/>
        </w:rPr>
        <w:lastRenderedPageBreak/>
        <w:t>9.</w:t>
      </w:r>
      <w:r w:rsidRPr="00CA1AE7">
        <w:rPr>
          <w:rFonts w:ascii="Times New Roman" w:hAnsi="Times New Roman"/>
          <w:caps w:val="0"/>
          <w:sz w:val="32"/>
          <w:szCs w:val="32"/>
        </w:rPr>
        <w:t xml:space="preserve"> Описание основных факторов риска, связанных с деятельностью </w:t>
      </w:r>
      <w:r>
        <w:rPr>
          <w:rFonts w:ascii="Times New Roman" w:hAnsi="Times New Roman"/>
          <w:caps w:val="0"/>
          <w:sz w:val="32"/>
          <w:szCs w:val="32"/>
        </w:rPr>
        <w:t>Общества</w:t>
      </w:r>
      <w:bookmarkEnd w:id="18"/>
      <w:bookmarkEnd w:id="19"/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  <w:r w:rsidRPr="00AF43BB">
        <w:rPr>
          <w:sz w:val="28"/>
          <w:szCs w:val="28"/>
        </w:rPr>
        <w:t xml:space="preserve">Основным фактором риска в деятельности ОАО </w:t>
      </w:r>
      <w:r w:rsidR="00846CF4">
        <w:rPr>
          <w:sz w:val="28"/>
          <w:szCs w:val="28"/>
        </w:rPr>
        <w:t>"</w:t>
      </w:r>
      <w:r w:rsidRPr="00AF43BB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AF43BB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AF43BB">
        <w:rPr>
          <w:sz w:val="28"/>
          <w:szCs w:val="28"/>
        </w:rPr>
        <w:t xml:space="preserve"> является сокращение спроса на продукцию Общества со стороны государства. Степень риска оценивается как </w:t>
      </w:r>
      <w:r>
        <w:rPr>
          <w:sz w:val="28"/>
          <w:szCs w:val="28"/>
        </w:rPr>
        <w:t>средняя</w:t>
      </w:r>
      <w:r w:rsidRPr="00AF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 следующим обстоятельствам: </w:t>
      </w:r>
      <w:r w:rsidRPr="00AF43BB">
        <w:rPr>
          <w:sz w:val="28"/>
          <w:szCs w:val="28"/>
        </w:rPr>
        <w:t>в течение ряда предшествующих периодов 95% производимой Обществом продукции составлял Государственный оборонный заказ</w:t>
      </w:r>
      <w:r>
        <w:rPr>
          <w:sz w:val="28"/>
          <w:szCs w:val="28"/>
        </w:rPr>
        <w:t xml:space="preserve">, </w:t>
      </w:r>
      <w:r w:rsidRPr="00AF43BB">
        <w:rPr>
          <w:sz w:val="28"/>
          <w:szCs w:val="28"/>
        </w:rPr>
        <w:t>в</w:t>
      </w:r>
      <w:r>
        <w:rPr>
          <w:sz w:val="28"/>
          <w:szCs w:val="28"/>
        </w:rPr>
        <w:t xml:space="preserve"> текущем периоде</w:t>
      </w:r>
      <w:r w:rsidR="0004351A">
        <w:rPr>
          <w:sz w:val="28"/>
          <w:szCs w:val="28"/>
        </w:rPr>
        <w:t xml:space="preserve"> и ближайшем будущем </w:t>
      </w:r>
      <w:r>
        <w:rPr>
          <w:sz w:val="28"/>
          <w:szCs w:val="28"/>
        </w:rPr>
        <w:t xml:space="preserve"> </w:t>
      </w:r>
      <w:r w:rsidR="0004351A">
        <w:rPr>
          <w:sz w:val="28"/>
          <w:szCs w:val="28"/>
        </w:rPr>
        <w:t xml:space="preserve">предполагается </w:t>
      </w:r>
      <w:r>
        <w:rPr>
          <w:sz w:val="28"/>
          <w:szCs w:val="28"/>
        </w:rPr>
        <w:t>рост объемов финансирования в данной области, кроме того Общество активно инвестирует в создание новых технологий и постановку инициативных работ, позволяющих созда</w:t>
      </w:r>
      <w:r w:rsidR="0004351A">
        <w:rPr>
          <w:sz w:val="28"/>
          <w:szCs w:val="28"/>
        </w:rPr>
        <w:t>ва</w:t>
      </w:r>
      <w:r>
        <w:rPr>
          <w:sz w:val="28"/>
          <w:szCs w:val="28"/>
        </w:rPr>
        <w:t>ть востребованные основными заказчиками образцы выпускаемой продукции.</w:t>
      </w:r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Тем не менее, в</w:t>
      </w:r>
      <w:r w:rsidRPr="00AF43BB">
        <w:rPr>
          <w:sz w:val="28"/>
          <w:szCs w:val="28"/>
        </w:rPr>
        <w:t xml:space="preserve">лияние данного риска на деятельность Общества предполагается снизить путем заключения ряда экспортных контрактов на поставку изделий иностранным заказчикам с привлечением ОАО </w:t>
      </w:r>
      <w:r w:rsidR="00846CF4">
        <w:rPr>
          <w:sz w:val="28"/>
          <w:szCs w:val="28"/>
        </w:rPr>
        <w:t>"</w:t>
      </w:r>
      <w:r w:rsidRPr="00AF43BB">
        <w:rPr>
          <w:sz w:val="28"/>
          <w:szCs w:val="28"/>
        </w:rPr>
        <w:t>Рособоронэкспорт</w:t>
      </w:r>
      <w:r w:rsidR="00846CF4">
        <w:rPr>
          <w:sz w:val="28"/>
          <w:szCs w:val="28"/>
        </w:rPr>
        <w:t>"</w:t>
      </w:r>
      <w:r w:rsidRPr="00AF43BB">
        <w:rPr>
          <w:sz w:val="28"/>
          <w:szCs w:val="28"/>
        </w:rPr>
        <w:t xml:space="preserve"> в качестве комиссионера.</w:t>
      </w:r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  <w:r w:rsidRPr="00AF43BB">
        <w:rPr>
          <w:sz w:val="28"/>
          <w:szCs w:val="28"/>
        </w:rPr>
        <w:t xml:space="preserve">Другим значимым фактором риска является влияние на деятельность </w:t>
      </w:r>
      <w:r w:rsidR="0004351A">
        <w:rPr>
          <w:sz w:val="28"/>
          <w:szCs w:val="28"/>
        </w:rPr>
        <w:t>Общества</w:t>
      </w:r>
      <w:r w:rsidRPr="00AF43BB">
        <w:rPr>
          <w:sz w:val="28"/>
          <w:szCs w:val="28"/>
        </w:rPr>
        <w:t xml:space="preserve"> сроков </w:t>
      </w:r>
      <w:r w:rsidR="0004351A">
        <w:rPr>
          <w:sz w:val="28"/>
          <w:szCs w:val="28"/>
        </w:rPr>
        <w:t xml:space="preserve">подписания </w:t>
      </w:r>
      <w:r w:rsidRPr="00AF43BB">
        <w:rPr>
          <w:sz w:val="28"/>
          <w:szCs w:val="28"/>
        </w:rPr>
        <w:t xml:space="preserve">и условий договоров, заключаемых с заказчиками, в части размера </w:t>
      </w:r>
      <w:r w:rsidR="00FD0FB5">
        <w:rPr>
          <w:sz w:val="28"/>
          <w:szCs w:val="28"/>
        </w:rPr>
        <w:t xml:space="preserve">даты получения и размера </w:t>
      </w:r>
      <w:r w:rsidRPr="00AF43BB">
        <w:rPr>
          <w:sz w:val="28"/>
          <w:szCs w:val="28"/>
        </w:rPr>
        <w:t>выплачиваемых авансов, и как следствие, появления зависимости от  привлекаемых кредитных ресурсов, что не может не влиять на финансовый результат. Существенным роль при оценке данного риска играет и то обстоятельство, что конкурсные процедуры и непосредственное подписание государственных контрактов с заказчиками, в 201</w:t>
      </w:r>
      <w:r w:rsidR="00FD0FB5">
        <w:rPr>
          <w:sz w:val="28"/>
          <w:szCs w:val="28"/>
        </w:rPr>
        <w:t>2</w:t>
      </w:r>
      <w:r w:rsidRPr="00AF43BB">
        <w:rPr>
          <w:sz w:val="28"/>
          <w:szCs w:val="28"/>
        </w:rPr>
        <w:t xml:space="preserve"> году пришлось на </w:t>
      </w:r>
      <w:r w:rsidR="00FD0FB5">
        <w:rPr>
          <w:sz w:val="28"/>
          <w:szCs w:val="28"/>
        </w:rPr>
        <w:t>апрель-май</w:t>
      </w:r>
      <w:r w:rsidRPr="00AF43BB">
        <w:rPr>
          <w:sz w:val="28"/>
          <w:szCs w:val="28"/>
        </w:rPr>
        <w:t xml:space="preserve">, сдача результатов работ должна быть произведена в октябре-ноябре, а производственный цикл выполнения работ при этом составляет 10-11 месяцев. В указанных условиях Общество было вынуждено не только приобретать основные комплектующие изделия, блоки и узлы за счет кредитных ресурсов, но и практически </w:t>
      </w:r>
      <w:r w:rsidR="00FD0FB5">
        <w:rPr>
          <w:sz w:val="28"/>
          <w:szCs w:val="28"/>
        </w:rPr>
        <w:t>пять месяцев</w:t>
      </w:r>
      <w:r w:rsidRPr="00AF43BB">
        <w:rPr>
          <w:sz w:val="28"/>
          <w:szCs w:val="28"/>
        </w:rPr>
        <w:t xml:space="preserve"> действовать в условиях полной неопределенности в части объемов и ценовых показателей выполняемых работ. Для минимизации рисков в данной области Общество </w:t>
      </w:r>
      <w:r w:rsidR="00FD0FB5">
        <w:rPr>
          <w:sz w:val="28"/>
          <w:szCs w:val="28"/>
        </w:rPr>
        <w:t xml:space="preserve">регулярно </w:t>
      </w:r>
      <w:r w:rsidRPr="00AF43BB">
        <w:rPr>
          <w:sz w:val="28"/>
          <w:szCs w:val="28"/>
        </w:rPr>
        <w:t xml:space="preserve">осуществляет ряд мероприятий по уменьшению расходов в виде </w:t>
      </w:r>
      <w:r w:rsidRPr="00AF43BB">
        <w:rPr>
          <w:sz w:val="28"/>
          <w:szCs w:val="28"/>
        </w:rPr>
        <w:lastRenderedPageBreak/>
        <w:t>процентов за пользование кредитами и проводит авансирование поставщиков и соисполнителей в минимально возможном размере.</w:t>
      </w:r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  <w:r w:rsidRPr="00AF43BB">
        <w:rPr>
          <w:sz w:val="28"/>
          <w:szCs w:val="28"/>
        </w:rPr>
        <w:t>Кроме того, из-за нестабильности Российской экономики и возможн</w:t>
      </w:r>
      <w:r w:rsidR="00C25C71">
        <w:rPr>
          <w:sz w:val="28"/>
          <w:szCs w:val="28"/>
        </w:rPr>
        <w:t>ого</w:t>
      </w:r>
      <w:r w:rsidRPr="00AF43BB">
        <w:rPr>
          <w:sz w:val="28"/>
          <w:szCs w:val="28"/>
        </w:rPr>
        <w:t xml:space="preserve"> удорожани</w:t>
      </w:r>
      <w:r w:rsidR="00C25C71">
        <w:rPr>
          <w:sz w:val="28"/>
          <w:szCs w:val="28"/>
        </w:rPr>
        <w:t>я</w:t>
      </w:r>
      <w:r w:rsidRPr="00AF43BB">
        <w:rPr>
          <w:sz w:val="28"/>
          <w:szCs w:val="28"/>
        </w:rPr>
        <w:t xml:space="preserve"> стоимости материалов, комплектации и энергоносителей существенным является риск снижения рентабельности. Влияние данного риска </w:t>
      </w:r>
      <w:r w:rsidR="00FD0FB5">
        <w:rPr>
          <w:sz w:val="28"/>
          <w:szCs w:val="28"/>
        </w:rPr>
        <w:t>в 2012 году особенно значительно отразилось на себестоимости производимой продукции</w:t>
      </w:r>
      <w:r w:rsidRPr="00AF43BB">
        <w:rPr>
          <w:sz w:val="28"/>
          <w:szCs w:val="28"/>
        </w:rPr>
        <w:t xml:space="preserve"> из-за </w:t>
      </w:r>
      <w:r w:rsidR="00FD0FB5">
        <w:rPr>
          <w:sz w:val="28"/>
          <w:szCs w:val="28"/>
        </w:rPr>
        <w:t xml:space="preserve">временной </w:t>
      </w:r>
      <w:r w:rsidRPr="00AF43BB">
        <w:rPr>
          <w:sz w:val="28"/>
          <w:szCs w:val="28"/>
        </w:rPr>
        <w:t xml:space="preserve">отмены функций контроля цен на покупные и комплектующие изделия кооперации со стороны Военных представительств Министерства обороны России, осуществленной без внесения изменений в Законодательство, регулирующее вопросы ценообразования по Государственному оборонному заказу.  </w:t>
      </w:r>
      <w:r w:rsidR="007F3CE7">
        <w:rPr>
          <w:sz w:val="28"/>
          <w:szCs w:val="28"/>
        </w:rPr>
        <w:t xml:space="preserve">На момент составления отчета за счет возвращения части функций Военным представительствам влияние данного риска на деятельность Общества снизилось, при этом в общей оценке такое влияние остается значительным.  </w:t>
      </w:r>
    </w:p>
    <w:p w:rsidR="00D208C4" w:rsidRDefault="00AF43BB" w:rsidP="00D208C4">
      <w:pPr>
        <w:spacing w:line="360" w:lineRule="auto"/>
        <w:ind w:firstLine="539"/>
        <w:jc w:val="both"/>
        <w:rPr>
          <w:sz w:val="28"/>
          <w:szCs w:val="28"/>
        </w:rPr>
      </w:pPr>
      <w:r w:rsidRPr="00AF43BB">
        <w:rPr>
          <w:sz w:val="28"/>
          <w:szCs w:val="28"/>
        </w:rPr>
        <w:t xml:space="preserve">Значение налоговых рисков находится на относительно </w:t>
      </w:r>
      <w:r w:rsidR="007F2D60">
        <w:rPr>
          <w:sz w:val="28"/>
          <w:szCs w:val="28"/>
        </w:rPr>
        <w:t xml:space="preserve">невысоком </w:t>
      </w:r>
      <w:r w:rsidR="007F2D60" w:rsidRPr="00AF43BB">
        <w:rPr>
          <w:sz w:val="28"/>
          <w:szCs w:val="28"/>
        </w:rPr>
        <w:t xml:space="preserve"> </w:t>
      </w:r>
      <w:r w:rsidRPr="00AF43BB">
        <w:rPr>
          <w:sz w:val="28"/>
          <w:szCs w:val="28"/>
        </w:rPr>
        <w:t xml:space="preserve">уровне, что подтверждается многочисленными проверками органов ФНС и независимым аудитом, однако при этом важно учитывать нестабильность   </w:t>
      </w:r>
      <w:r w:rsidRPr="00CA1AE7">
        <w:rPr>
          <w:sz w:val="28"/>
          <w:szCs w:val="28"/>
        </w:rPr>
        <w:t>Российского налогового законодательства, позволяющего предъявить претензии по тем операциям и способам учета, по которым ранее такие претензии не предъявлялись.</w:t>
      </w:r>
      <w:r w:rsidRPr="00AF43BB">
        <w:rPr>
          <w:sz w:val="28"/>
          <w:szCs w:val="28"/>
        </w:rPr>
        <w:t xml:space="preserve"> </w:t>
      </w:r>
    </w:p>
    <w:p w:rsidR="00786279" w:rsidRPr="00123202" w:rsidRDefault="00786279" w:rsidP="00786279">
      <w:pPr>
        <w:spacing w:line="360" w:lineRule="auto"/>
        <w:ind w:firstLine="539"/>
        <w:jc w:val="both"/>
        <w:rPr>
          <w:sz w:val="28"/>
          <w:szCs w:val="28"/>
        </w:rPr>
      </w:pPr>
      <w:r w:rsidRPr="00123202">
        <w:rPr>
          <w:sz w:val="28"/>
          <w:szCs w:val="28"/>
        </w:rPr>
        <w:t>Судебные разбирательства, в которых Общество выступает в качестве ответчика в течение отчетного года: Дело № А40-27358/2011, Арбитражный суд г. Москвы, иск Минобороны России о взыскании с ОАО "НИИ "Вектор" неустойки и коммерческого кредита,  сумма 3 831 104,18 руб.</w:t>
      </w:r>
    </w:p>
    <w:p w:rsidR="00786279" w:rsidRPr="00AC3D8E" w:rsidRDefault="00786279" w:rsidP="00786279">
      <w:pPr>
        <w:spacing w:line="360" w:lineRule="auto"/>
        <w:ind w:firstLine="539"/>
        <w:jc w:val="both"/>
        <w:rPr>
          <w:sz w:val="28"/>
          <w:szCs w:val="28"/>
        </w:rPr>
      </w:pPr>
      <w:r w:rsidRPr="00123202">
        <w:rPr>
          <w:sz w:val="28"/>
          <w:szCs w:val="28"/>
        </w:rPr>
        <w:t>Судебные разбирательства, в которых Общество выступает в качестве истца в течение отчетного года, отсутствуют.</w:t>
      </w:r>
    </w:p>
    <w:p w:rsidR="00D208C4" w:rsidRPr="00D208C4" w:rsidRDefault="00D208C4" w:rsidP="00D208C4">
      <w:pPr>
        <w:spacing w:line="360" w:lineRule="auto"/>
        <w:ind w:firstLine="539"/>
        <w:jc w:val="both"/>
        <w:rPr>
          <w:sz w:val="28"/>
          <w:szCs w:val="28"/>
        </w:rPr>
      </w:pPr>
      <w:r w:rsidRPr="00D208C4">
        <w:rPr>
          <w:sz w:val="28"/>
          <w:szCs w:val="28"/>
        </w:rPr>
        <w:t>Обстоятельства, объективно препятствующие деятельности Общества, в течение отчетного года отсутствовали.</w:t>
      </w:r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</w:p>
    <w:p w:rsidR="00AF43BB" w:rsidRPr="00AF43BB" w:rsidRDefault="00AF43BB" w:rsidP="00AF43BB">
      <w:pPr>
        <w:spacing w:line="360" w:lineRule="auto"/>
        <w:ind w:firstLine="539"/>
        <w:jc w:val="both"/>
        <w:rPr>
          <w:sz w:val="28"/>
          <w:szCs w:val="28"/>
        </w:rPr>
      </w:pPr>
    </w:p>
    <w:p w:rsidR="00114C1E" w:rsidRPr="00A0650D" w:rsidRDefault="00114C1E" w:rsidP="00114C1E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20" w:name="_Toc323218552"/>
      <w:bookmarkStart w:id="21" w:name="_Toc354124490"/>
      <w:r w:rsidRPr="00A0650D">
        <w:rPr>
          <w:rFonts w:ascii="Times New Roman" w:hAnsi="Times New Roman"/>
          <w:caps w:val="0"/>
          <w:sz w:val="32"/>
          <w:szCs w:val="32"/>
        </w:rPr>
        <w:lastRenderedPageBreak/>
        <w:t>1</w:t>
      </w:r>
      <w:r>
        <w:rPr>
          <w:rFonts w:ascii="Times New Roman" w:hAnsi="Times New Roman"/>
          <w:caps w:val="0"/>
          <w:sz w:val="32"/>
          <w:szCs w:val="32"/>
        </w:rPr>
        <w:t>0</w:t>
      </w:r>
      <w:r w:rsidRPr="00A0650D">
        <w:rPr>
          <w:rFonts w:ascii="Times New Roman" w:hAnsi="Times New Roman"/>
          <w:caps w:val="0"/>
          <w:sz w:val="32"/>
          <w:szCs w:val="32"/>
        </w:rPr>
        <w:t xml:space="preserve">. Структура </w:t>
      </w:r>
      <w:r>
        <w:rPr>
          <w:rFonts w:ascii="Times New Roman" w:hAnsi="Times New Roman"/>
          <w:caps w:val="0"/>
          <w:sz w:val="32"/>
          <w:szCs w:val="32"/>
        </w:rPr>
        <w:t>О</w:t>
      </w:r>
      <w:r w:rsidRPr="00A0650D">
        <w:rPr>
          <w:rFonts w:ascii="Times New Roman" w:hAnsi="Times New Roman"/>
          <w:caps w:val="0"/>
          <w:sz w:val="32"/>
          <w:szCs w:val="32"/>
        </w:rPr>
        <w:t>бщества</w:t>
      </w:r>
      <w:bookmarkEnd w:id="20"/>
      <w:bookmarkEnd w:id="21"/>
    </w:p>
    <w:p w:rsidR="00114C1E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FE19E6">
        <w:rPr>
          <w:sz w:val="28"/>
          <w:szCs w:val="28"/>
        </w:rPr>
        <w:t xml:space="preserve">Организационная структура Общества </w:t>
      </w:r>
      <w:r>
        <w:rPr>
          <w:sz w:val="28"/>
          <w:szCs w:val="28"/>
        </w:rPr>
        <w:t>оптимизирована под выполнение стоящих перед ним задач, кроме того руководством Общества регулярно проводятся мероприятия по дальнейшей оптимизации и повышению эффективности деятельности за счет реорганизации имеющихся и создания новых структурных подразделений.</w:t>
      </w:r>
    </w:p>
    <w:p w:rsidR="00114C1E" w:rsidRPr="00FE19E6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Общество участвует в следующих коммерческих организациях:</w:t>
      </w:r>
    </w:p>
    <w:p w:rsidR="00114C1E" w:rsidRPr="002E49F5" w:rsidRDefault="00114C1E" w:rsidP="00114C1E">
      <w:pPr>
        <w:numPr>
          <w:ilvl w:val="0"/>
          <w:numId w:val="16"/>
        </w:numPr>
        <w:tabs>
          <w:tab w:val="clear" w:pos="1080"/>
          <w:tab w:val="num" w:pos="0"/>
          <w:tab w:val="left" w:pos="993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2E49F5">
        <w:rPr>
          <w:b/>
          <w:sz w:val="28"/>
          <w:szCs w:val="28"/>
        </w:rPr>
        <w:t xml:space="preserve">Закрытое Акционерное общество </w:t>
      </w:r>
      <w:r w:rsidR="00846CF4">
        <w:rPr>
          <w:b/>
          <w:sz w:val="28"/>
          <w:szCs w:val="28"/>
        </w:rPr>
        <w:t>"</w:t>
      </w:r>
      <w:r w:rsidRPr="002E49F5">
        <w:rPr>
          <w:b/>
          <w:sz w:val="28"/>
          <w:szCs w:val="28"/>
        </w:rPr>
        <w:t>Доверие-Р</w:t>
      </w:r>
      <w:r w:rsidR="00846CF4">
        <w:rPr>
          <w:b/>
          <w:sz w:val="28"/>
          <w:szCs w:val="28"/>
        </w:rPr>
        <w:t>"</w:t>
      </w:r>
      <w:r>
        <w:rPr>
          <w:b/>
          <w:sz w:val="28"/>
          <w:szCs w:val="28"/>
        </w:rPr>
        <w:t xml:space="preserve"> – зависимое общество</w:t>
      </w:r>
    </w:p>
    <w:p w:rsidR="00114C1E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Адрес: 193019, Россия,  ул. Глиняная, дом 5, кор.3, литер КЗ.</w:t>
      </w:r>
    </w:p>
    <w:p w:rsidR="00114C1E" w:rsidRPr="002E49F5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Вклад в уставный капитал 88 000 простых акций – 28% уставного капитала.</w:t>
      </w:r>
    </w:p>
    <w:p w:rsidR="00114C1E" w:rsidRPr="00236551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36551">
        <w:rPr>
          <w:sz w:val="28"/>
          <w:szCs w:val="28"/>
        </w:rPr>
        <w:t>Цель участия – получение прибыли</w:t>
      </w:r>
      <w:r>
        <w:rPr>
          <w:sz w:val="28"/>
          <w:szCs w:val="28"/>
        </w:rPr>
        <w:t>.</w:t>
      </w:r>
    </w:p>
    <w:p w:rsidR="00114C1E" w:rsidRPr="002E49F5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Общество осуществляет следующие основные виды деятельности: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 и сбыт изделий из металла, металлоконструкций, комплектующих и запасных частей для машин и механизмов;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 и сбыт оборудования для переработки и хранения сельхозпродукции;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роизводство, переработка и сбыт товаров народного потребления;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роизводство, приобретение и сбыт медицинской техники, оборудования, лекарственных средств, создание медицинских центров;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 и сбыт комплектующих для строительства жилья;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 и сбыт древесины, пиломатериалов, изделий из пластмассы, строительных и отделочных материалов.</w:t>
      </w:r>
    </w:p>
    <w:p w:rsidR="00114C1E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Финансовые показатели </w:t>
      </w:r>
      <w:r w:rsidRPr="002E49F5">
        <w:rPr>
          <w:sz w:val="28"/>
          <w:szCs w:val="28"/>
        </w:rPr>
        <w:t xml:space="preserve">ЗАО </w:t>
      </w:r>
      <w:r w:rsidR="00846CF4">
        <w:rPr>
          <w:sz w:val="28"/>
          <w:szCs w:val="28"/>
        </w:rPr>
        <w:t>"</w:t>
      </w:r>
      <w:r w:rsidRPr="002E49F5">
        <w:rPr>
          <w:sz w:val="28"/>
          <w:szCs w:val="28"/>
        </w:rPr>
        <w:t>Доверие-Р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за 2012 год: </w:t>
      </w:r>
    </w:p>
    <w:tbl>
      <w:tblPr>
        <w:tblW w:w="0" w:type="auto"/>
        <w:tblBorders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4586"/>
        <w:gridCol w:w="4910"/>
      </w:tblGrid>
      <w:tr w:rsidR="00114C1E" w:rsidRPr="002E49F5" w:rsidTr="00467F6C">
        <w:trPr>
          <w:trHeight w:val="532"/>
        </w:trPr>
        <w:tc>
          <w:tcPr>
            <w:tcW w:w="4586" w:type="dxa"/>
            <w:vAlign w:val="bottom"/>
          </w:tcPr>
          <w:p w:rsidR="00114C1E" w:rsidRPr="002E49F5" w:rsidRDefault="00114C1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</w:t>
            </w:r>
          </w:p>
        </w:tc>
        <w:tc>
          <w:tcPr>
            <w:tcW w:w="4910" w:type="dxa"/>
            <w:vAlign w:val="bottom"/>
          </w:tcPr>
          <w:p w:rsidR="00114C1E" w:rsidRDefault="00114C1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Значение, </w:t>
            </w:r>
            <w:r w:rsidRPr="002E49F5">
              <w:rPr>
                <w:sz w:val="28"/>
                <w:szCs w:val="28"/>
              </w:rPr>
              <w:t>тыс. руб.</w:t>
            </w:r>
          </w:p>
        </w:tc>
      </w:tr>
      <w:tr w:rsidR="00114C1E" w:rsidRPr="00DB0A0E" w:rsidTr="00467F6C">
        <w:trPr>
          <w:trHeight w:val="532"/>
        </w:trPr>
        <w:tc>
          <w:tcPr>
            <w:tcW w:w="4586" w:type="dxa"/>
            <w:vAlign w:val="bottom"/>
          </w:tcPr>
          <w:p w:rsidR="00114C1E" w:rsidRPr="00DB0A0E" w:rsidRDefault="00114C1E" w:rsidP="00467F6C">
            <w:pPr>
              <w:spacing w:line="360" w:lineRule="auto"/>
              <w:rPr>
                <w:sz w:val="28"/>
                <w:szCs w:val="28"/>
              </w:rPr>
            </w:pPr>
            <w:r w:rsidRPr="00DB0A0E">
              <w:rPr>
                <w:sz w:val="28"/>
                <w:szCs w:val="28"/>
              </w:rPr>
              <w:t>Выручка</w:t>
            </w:r>
          </w:p>
        </w:tc>
        <w:tc>
          <w:tcPr>
            <w:tcW w:w="4910" w:type="dxa"/>
            <w:vAlign w:val="bottom"/>
          </w:tcPr>
          <w:p w:rsidR="00114C1E" w:rsidRPr="00DB0A0E" w:rsidRDefault="00114C1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0A0E">
              <w:rPr>
                <w:sz w:val="28"/>
                <w:szCs w:val="28"/>
              </w:rPr>
              <w:t>0</w:t>
            </w:r>
          </w:p>
        </w:tc>
      </w:tr>
      <w:tr w:rsidR="00114C1E" w:rsidRPr="002E49F5" w:rsidTr="00467F6C">
        <w:trPr>
          <w:trHeight w:val="437"/>
        </w:trPr>
        <w:tc>
          <w:tcPr>
            <w:tcW w:w="4586" w:type="dxa"/>
            <w:vAlign w:val="bottom"/>
          </w:tcPr>
          <w:p w:rsidR="00114C1E" w:rsidRPr="00DB0A0E" w:rsidRDefault="00114C1E" w:rsidP="00467F6C">
            <w:pPr>
              <w:spacing w:line="360" w:lineRule="auto"/>
              <w:rPr>
                <w:sz w:val="28"/>
                <w:szCs w:val="28"/>
              </w:rPr>
            </w:pPr>
            <w:r w:rsidRPr="00DB0A0E">
              <w:rPr>
                <w:sz w:val="28"/>
                <w:szCs w:val="28"/>
              </w:rPr>
              <w:t>Чистая прибыль</w:t>
            </w:r>
          </w:p>
        </w:tc>
        <w:tc>
          <w:tcPr>
            <w:tcW w:w="4910" w:type="dxa"/>
            <w:vAlign w:val="bottom"/>
          </w:tcPr>
          <w:p w:rsidR="00114C1E" w:rsidRPr="00DB0A0E" w:rsidRDefault="00DB0A0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127</w:t>
            </w:r>
          </w:p>
        </w:tc>
      </w:tr>
    </w:tbl>
    <w:p w:rsidR="00114C1E" w:rsidRPr="002E49F5" w:rsidRDefault="00114C1E" w:rsidP="00114C1E">
      <w:pPr>
        <w:spacing w:before="240"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 xml:space="preserve">Прибыль ЗАО </w:t>
      </w:r>
      <w:r w:rsidR="00846CF4">
        <w:rPr>
          <w:sz w:val="28"/>
          <w:szCs w:val="28"/>
        </w:rPr>
        <w:t>"</w:t>
      </w:r>
      <w:r w:rsidRPr="002E49F5">
        <w:rPr>
          <w:sz w:val="28"/>
          <w:szCs w:val="28"/>
        </w:rPr>
        <w:t>Доверие-Р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</w:t>
      </w:r>
      <w:r w:rsidRPr="002E49F5">
        <w:rPr>
          <w:sz w:val="28"/>
          <w:szCs w:val="28"/>
        </w:rPr>
        <w:t>получена от участия в других организациях</w:t>
      </w:r>
      <w:r>
        <w:rPr>
          <w:sz w:val="28"/>
          <w:szCs w:val="28"/>
        </w:rPr>
        <w:t>.</w:t>
      </w:r>
    </w:p>
    <w:p w:rsidR="00114C1E" w:rsidRPr="002E49F5" w:rsidRDefault="00114C1E" w:rsidP="00114C1E">
      <w:pPr>
        <w:numPr>
          <w:ilvl w:val="0"/>
          <w:numId w:val="16"/>
        </w:numPr>
        <w:tabs>
          <w:tab w:val="clear" w:pos="1080"/>
          <w:tab w:val="num" w:pos="0"/>
          <w:tab w:val="left" w:pos="993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r w:rsidRPr="002E49F5">
        <w:rPr>
          <w:b/>
          <w:sz w:val="28"/>
          <w:szCs w:val="28"/>
        </w:rPr>
        <w:lastRenderedPageBreak/>
        <w:t xml:space="preserve">ЗАО </w:t>
      </w:r>
      <w:r w:rsidR="00846CF4">
        <w:rPr>
          <w:b/>
          <w:sz w:val="28"/>
          <w:szCs w:val="28"/>
        </w:rPr>
        <w:t>"</w:t>
      </w:r>
      <w:r w:rsidRPr="002E49F5">
        <w:rPr>
          <w:b/>
          <w:sz w:val="28"/>
          <w:szCs w:val="28"/>
        </w:rPr>
        <w:t xml:space="preserve">Научно-производственное предприятие </w:t>
      </w:r>
      <w:r w:rsidR="00846CF4">
        <w:rPr>
          <w:b/>
          <w:sz w:val="28"/>
          <w:szCs w:val="28"/>
        </w:rPr>
        <w:t>"</w:t>
      </w:r>
      <w:r w:rsidRPr="002E49F5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>
        <w:rPr>
          <w:b/>
          <w:sz w:val="28"/>
          <w:szCs w:val="28"/>
        </w:rPr>
        <w:t xml:space="preserve"> – дочернее общество</w:t>
      </w:r>
    </w:p>
    <w:p w:rsidR="00114C1E" w:rsidRPr="002E49F5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Адрес: 197376, Россия, г.</w:t>
      </w:r>
      <w:r>
        <w:rPr>
          <w:sz w:val="28"/>
          <w:szCs w:val="28"/>
        </w:rPr>
        <w:t xml:space="preserve"> </w:t>
      </w:r>
      <w:r w:rsidRPr="002E49F5">
        <w:rPr>
          <w:sz w:val="28"/>
          <w:szCs w:val="28"/>
        </w:rPr>
        <w:t>Санкт-Петербург, ул. Академика Павлова, дом 14А</w:t>
      </w:r>
      <w:r>
        <w:rPr>
          <w:sz w:val="28"/>
          <w:szCs w:val="28"/>
        </w:rPr>
        <w:t>.</w:t>
      </w:r>
    </w:p>
    <w:p w:rsidR="00114C1E" w:rsidRPr="002E49F5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Вклад в уставный капитал, 51 простая акция – 51% от уставного капитала.</w:t>
      </w:r>
    </w:p>
    <w:p w:rsidR="00114C1E" w:rsidRPr="00236551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36551">
        <w:rPr>
          <w:sz w:val="28"/>
          <w:szCs w:val="28"/>
        </w:rPr>
        <w:t>Цель участия – получение прибыли</w:t>
      </w:r>
      <w:r>
        <w:rPr>
          <w:sz w:val="28"/>
          <w:szCs w:val="28"/>
        </w:rPr>
        <w:t>.</w:t>
      </w:r>
    </w:p>
    <w:p w:rsidR="00114C1E" w:rsidRPr="002E49F5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Основными для Общества являются следующие виды деятельности: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2E49F5">
        <w:rPr>
          <w:sz w:val="28"/>
          <w:szCs w:val="28"/>
        </w:rPr>
        <w:t>казание коммунальных услуг по содержанию и эксплуатации промышленных и социально-бытовых объектов;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2E49F5">
        <w:rPr>
          <w:sz w:val="28"/>
          <w:szCs w:val="28"/>
        </w:rPr>
        <w:t>казание услуг связи;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э</w:t>
      </w:r>
      <w:r w:rsidRPr="002E49F5">
        <w:rPr>
          <w:sz w:val="28"/>
          <w:szCs w:val="28"/>
        </w:rPr>
        <w:t>ксплуатация объектов газового хозяйства;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роизводство электрической и тепловой энергии;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э</w:t>
      </w:r>
      <w:r w:rsidRPr="002E49F5">
        <w:rPr>
          <w:sz w:val="28"/>
          <w:szCs w:val="28"/>
        </w:rPr>
        <w:t>ксплуатация электрических и тепловых сетей;</w:t>
      </w:r>
    </w:p>
    <w:p w:rsidR="00114C1E" w:rsidRPr="002E49F5" w:rsidRDefault="00114C1E" w:rsidP="00114C1E">
      <w:pPr>
        <w:widowControl w:val="0"/>
        <w:numPr>
          <w:ilvl w:val="0"/>
          <w:numId w:val="15"/>
        </w:numPr>
        <w:tabs>
          <w:tab w:val="clear" w:pos="360"/>
          <w:tab w:val="num" w:pos="0"/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2E49F5">
        <w:rPr>
          <w:sz w:val="28"/>
          <w:szCs w:val="28"/>
        </w:rPr>
        <w:t>оставка (продажа) электрической и тепловой энергии.</w:t>
      </w:r>
    </w:p>
    <w:p w:rsidR="00114C1E" w:rsidRPr="002E49F5" w:rsidRDefault="00114C1E" w:rsidP="00114C1E">
      <w:pPr>
        <w:widowControl w:val="0"/>
        <w:tabs>
          <w:tab w:val="left" w:pos="851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Финансовые показатели </w:t>
      </w:r>
      <w:r w:rsidRPr="002E49F5">
        <w:rPr>
          <w:sz w:val="28"/>
          <w:szCs w:val="28"/>
        </w:rPr>
        <w:t xml:space="preserve">ЗАО </w:t>
      </w:r>
      <w:r w:rsidR="00846CF4">
        <w:rPr>
          <w:sz w:val="28"/>
          <w:szCs w:val="28"/>
        </w:rPr>
        <w:t>"</w:t>
      </w:r>
      <w:r w:rsidRPr="002E49F5">
        <w:rPr>
          <w:sz w:val="28"/>
          <w:szCs w:val="28"/>
        </w:rPr>
        <w:t xml:space="preserve">НПП </w:t>
      </w:r>
      <w:r w:rsidR="00846CF4">
        <w:rPr>
          <w:sz w:val="28"/>
          <w:szCs w:val="28"/>
        </w:rPr>
        <w:t>"</w:t>
      </w:r>
      <w:r w:rsidRPr="002E49F5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за 2012 год</w:t>
      </w:r>
    </w:p>
    <w:tbl>
      <w:tblPr>
        <w:tblW w:w="0" w:type="auto"/>
        <w:tblBorders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4575"/>
        <w:gridCol w:w="11"/>
        <w:gridCol w:w="4886"/>
        <w:gridCol w:w="24"/>
      </w:tblGrid>
      <w:tr w:rsidR="00114C1E" w:rsidRPr="002E49F5" w:rsidTr="00467F6C">
        <w:trPr>
          <w:trHeight w:val="532"/>
        </w:trPr>
        <w:tc>
          <w:tcPr>
            <w:tcW w:w="4586" w:type="dxa"/>
            <w:gridSpan w:val="2"/>
            <w:vAlign w:val="center"/>
          </w:tcPr>
          <w:p w:rsidR="00114C1E" w:rsidRPr="002E49F5" w:rsidRDefault="00114C1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</w:t>
            </w:r>
          </w:p>
        </w:tc>
        <w:tc>
          <w:tcPr>
            <w:tcW w:w="4910" w:type="dxa"/>
            <w:gridSpan w:val="2"/>
            <w:vAlign w:val="center"/>
          </w:tcPr>
          <w:p w:rsidR="00114C1E" w:rsidRDefault="00114C1E" w:rsidP="00467F6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Значение, </w:t>
            </w:r>
            <w:r w:rsidRPr="002E49F5">
              <w:rPr>
                <w:sz w:val="28"/>
                <w:szCs w:val="28"/>
              </w:rPr>
              <w:t>тыс. руб.</w:t>
            </w:r>
          </w:p>
        </w:tc>
      </w:tr>
      <w:tr w:rsidR="00114C1E" w:rsidRPr="00DB0A0E" w:rsidTr="00467F6C">
        <w:trPr>
          <w:gridAfter w:val="1"/>
          <w:wAfter w:w="24" w:type="dxa"/>
          <w:trHeight w:val="515"/>
        </w:trPr>
        <w:tc>
          <w:tcPr>
            <w:tcW w:w="4575" w:type="dxa"/>
            <w:vAlign w:val="center"/>
          </w:tcPr>
          <w:p w:rsidR="00114C1E" w:rsidRPr="00DB0A0E" w:rsidRDefault="00114C1E" w:rsidP="00467F6C">
            <w:pPr>
              <w:rPr>
                <w:sz w:val="28"/>
                <w:szCs w:val="28"/>
              </w:rPr>
            </w:pPr>
            <w:r w:rsidRPr="00DB0A0E">
              <w:rPr>
                <w:sz w:val="28"/>
                <w:szCs w:val="28"/>
              </w:rPr>
              <w:t>Выручка</w:t>
            </w:r>
          </w:p>
        </w:tc>
        <w:tc>
          <w:tcPr>
            <w:tcW w:w="4897" w:type="dxa"/>
            <w:gridSpan w:val="2"/>
            <w:vAlign w:val="center"/>
          </w:tcPr>
          <w:p w:rsidR="00114C1E" w:rsidRPr="00DB0A0E" w:rsidRDefault="00DB0A0E" w:rsidP="00DB0A0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81 986</w:t>
            </w:r>
          </w:p>
        </w:tc>
      </w:tr>
      <w:tr w:rsidR="00114C1E" w:rsidRPr="002E49F5" w:rsidTr="00467F6C">
        <w:trPr>
          <w:gridAfter w:val="1"/>
          <w:wAfter w:w="24" w:type="dxa"/>
          <w:trHeight w:val="423"/>
        </w:trPr>
        <w:tc>
          <w:tcPr>
            <w:tcW w:w="4575" w:type="dxa"/>
            <w:vAlign w:val="center"/>
          </w:tcPr>
          <w:p w:rsidR="00114C1E" w:rsidRPr="00DB0A0E" w:rsidRDefault="00114C1E" w:rsidP="00467F6C">
            <w:pPr>
              <w:rPr>
                <w:sz w:val="28"/>
                <w:szCs w:val="28"/>
              </w:rPr>
            </w:pPr>
            <w:r w:rsidRPr="00DB0A0E">
              <w:rPr>
                <w:sz w:val="28"/>
                <w:szCs w:val="28"/>
              </w:rPr>
              <w:t>Чистая прибыль</w:t>
            </w:r>
          </w:p>
        </w:tc>
        <w:tc>
          <w:tcPr>
            <w:tcW w:w="4897" w:type="dxa"/>
            <w:gridSpan w:val="2"/>
            <w:vAlign w:val="center"/>
          </w:tcPr>
          <w:p w:rsidR="00114C1E" w:rsidRPr="00DB0A0E" w:rsidRDefault="00DB0A0E" w:rsidP="00467F6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1 430</w:t>
            </w:r>
          </w:p>
        </w:tc>
      </w:tr>
    </w:tbl>
    <w:p w:rsidR="00114C1E" w:rsidRPr="002E49F5" w:rsidRDefault="00114C1E" w:rsidP="00114C1E">
      <w:pPr>
        <w:spacing w:before="240" w:line="360" w:lineRule="auto"/>
        <w:ind w:firstLine="567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Разм</w:t>
      </w:r>
      <w:r>
        <w:rPr>
          <w:sz w:val="28"/>
          <w:szCs w:val="28"/>
        </w:rPr>
        <w:t>ер дивидендов, полученных в 2012 году по итогам работы в 2011</w:t>
      </w:r>
      <w:r w:rsidRPr="002E49F5">
        <w:rPr>
          <w:sz w:val="28"/>
          <w:szCs w:val="28"/>
        </w:rPr>
        <w:t xml:space="preserve"> году</w:t>
      </w:r>
      <w:r>
        <w:rPr>
          <w:sz w:val="28"/>
          <w:szCs w:val="28"/>
        </w:rPr>
        <w:t>,</w:t>
      </w:r>
      <w:r w:rsidRPr="002E49F5">
        <w:rPr>
          <w:sz w:val="28"/>
          <w:szCs w:val="28"/>
        </w:rPr>
        <w:t xml:space="preserve"> составляет </w:t>
      </w:r>
      <w:r w:rsidRPr="00ED2FDC">
        <w:rPr>
          <w:sz w:val="28"/>
          <w:szCs w:val="28"/>
        </w:rPr>
        <w:t>4</w:t>
      </w:r>
      <w:r>
        <w:rPr>
          <w:sz w:val="28"/>
          <w:szCs w:val="28"/>
        </w:rPr>
        <w:t> </w:t>
      </w:r>
      <w:r w:rsidRPr="00ED2FDC">
        <w:rPr>
          <w:sz w:val="28"/>
          <w:szCs w:val="28"/>
        </w:rPr>
        <w:t>717,50</w:t>
      </w:r>
      <w:r>
        <w:rPr>
          <w:sz w:val="28"/>
          <w:szCs w:val="28"/>
        </w:rPr>
        <w:t xml:space="preserve"> рублей</w:t>
      </w:r>
      <w:r w:rsidRPr="002E49F5">
        <w:rPr>
          <w:sz w:val="28"/>
          <w:szCs w:val="28"/>
        </w:rPr>
        <w:t>.</w:t>
      </w:r>
    </w:p>
    <w:p w:rsidR="00114C1E" w:rsidRPr="002E49F5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E49F5">
        <w:rPr>
          <w:sz w:val="28"/>
          <w:szCs w:val="28"/>
        </w:rPr>
        <w:t>По итогам отчетного года договора купли-продажи долей, акций, паев хозяйственных товариществ и обществ не заключались.</w:t>
      </w:r>
    </w:p>
    <w:p w:rsidR="00114C1E" w:rsidRPr="00236551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Общество участвует в следующих некоммерческих организациях</w:t>
      </w:r>
      <w:r w:rsidRPr="00236551">
        <w:rPr>
          <w:sz w:val="28"/>
          <w:szCs w:val="28"/>
        </w:rPr>
        <w:t xml:space="preserve">: </w:t>
      </w:r>
    </w:p>
    <w:p w:rsidR="00114C1E" w:rsidRPr="00266CF4" w:rsidRDefault="00114C1E" w:rsidP="00114C1E">
      <w:pPr>
        <w:widowControl w:val="0"/>
        <w:numPr>
          <w:ilvl w:val="0"/>
          <w:numId w:val="17"/>
        </w:numPr>
        <w:tabs>
          <w:tab w:val="clear" w:pos="1080"/>
          <w:tab w:val="num" w:pos="0"/>
          <w:tab w:val="left" w:pos="709"/>
          <w:tab w:val="left" w:pos="1134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266CF4">
        <w:rPr>
          <w:b/>
          <w:sz w:val="28"/>
          <w:szCs w:val="28"/>
        </w:rPr>
        <w:t xml:space="preserve">Некоммерческое партнерство </w:t>
      </w:r>
      <w:r w:rsidR="00846CF4">
        <w:rPr>
          <w:b/>
          <w:sz w:val="28"/>
          <w:szCs w:val="28"/>
        </w:rPr>
        <w:t>"</w:t>
      </w:r>
      <w:r w:rsidRPr="00266CF4">
        <w:rPr>
          <w:b/>
          <w:sz w:val="28"/>
          <w:szCs w:val="28"/>
        </w:rPr>
        <w:t xml:space="preserve">Совет директоров предприятий </w:t>
      </w:r>
      <w:r w:rsidR="00846CF4">
        <w:rPr>
          <w:b/>
          <w:sz w:val="28"/>
          <w:szCs w:val="28"/>
        </w:rPr>
        <w:t>"</w:t>
      </w:r>
      <w:r w:rsidRPr="00266CF4">
        <w:rPr>
          <w:b/>
          <w:sz w:val="28"/>
          <w:szCs w:val="28"/>
        </w:rPr>
        <w:t>Радиотехника, Электроника, Телекоммуникации</w:t>
      </w:r>
      <w:r w:rsidR="00846CF4">
        <w:rPr>
          <w:b/>
          <w:sz w:val="28"/>
          <w:szCs w:val="28"/>
        </w:rPr>
        <w:t>"</w:t>
      </w:r>
      <w:r w:rsidR="007F2D60">
        <w:rPr>
          <w:b/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Адрес: 119991, г</w:t>
      </w:r>
      <w:r>
        <w:rPr>
          <w:sz w:val="28"/>
          <w:szCs w:val="28"/>
        </w:rPr>
        <w:t>.</w:t>
      </w:r>
      <w:r w:rsidRPr="00266CF4">
        <w:rPr>
          <w:sz w:val="28"/>
          <w:szCs w:val="28"/>
        </w:rPr>
        <w:t xml:space="preserve"> Москва, </w:t>
      </w:r>
      <w:proofErr w:type="spellStart"/>
      <w:r w:rsidRPr="00266CF4">
        <w:rPr>
          <w:sz w:val="28"/>
          <w:szCs w:val="28"/>
        </w:rPr>
        <w:t>Спасоналивковский</w:t>
      </w:r>
      <w:proofErr w:type="spellEnd"/>
      <w:r w:rsidRPr="00266CF4">
        <w:rPr>
          <w:sz w:val="28"/>
          <w:szCs w:val="28"/>
        </w:rPr>
        <w:t xml:space="preserve"> 2-й пер</w:t>
      </w:r>
      <w:r>
        <w:rPr>
          <w:sz w:val="28"/>
          <w:szCs w:val="28"/>
        </w:rPr>
        <w:t>еулок</w:t>
      </w:r>
      <w:r w:rsidRPr="00266CF4">
        <w:rPr>
          <w:sz w:val="28"/>
          <w:szCs w:val="28"/>
        </w:rPr>
        <w:t>, 6</w:t>
      </w:r>
      <w:r w:rsidR="007F2D60">
        <w:rPr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Цель участия: обмен научно-технической информацией о развитии отрасли</w:t>
      </w:r>
      <w:r w:rsidR="007F2D60">
        <w:rPr>
          <w:sz w:val="28"/>
          <w:szCs w:val="28"/>
        </w:rPr>
        <w:t>.</w:t>
      </w:r>
    </w:p>
    <w:p w:rsidR="00114C1E" w:rsidRPr="007150D6" w:rsidRDefault="00114C1E" w:rsidP="00114C1E">
      <w:pPr>
        <w:widowControl w:val="0"/>
        <w:numPr>
          <w:ilvl w:val="0"/>
          <w:numId w:val="17"/>
        </w:numPr>
        <w:tabs>
          <w:tab w:val="clear" w:pos="1080"/>
          <w:tab w:val="num" w:pos="0"/>
          <w:tab w:val="left" w:pos="709"/>
          <w:tab w:val="left" w:pos="1134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7150D6">
        <w:rPr>
          <w:b/>
          <w:sz w:val="28"/>
          <w:szCs w:val="28"/>
        </w:rPr>
        <w:lastRenderedPageBreak/>
        <w:t xml:space="preserve">Некоммерческое партнерство </w:t>
      </w:r>
      <w:r w:rsidR="00846CF4">
        <w:rPr>
          <w:b/>
          <w:sz w:val="28"/>
          <w:szCs w:val="28"/>
        </w:rPr>
        <w:t>"</w:t>
      </w:r>
      <w:r w:rsidRPr="007150D6">
        <w:rPr>
          <w:b/>
          <w:sz w:val="28"/>
          <w:szCs w:val="28"/>
        </w:rPr>
        <w:t>Балтийское объединение проектировщиков</w:t>
      </w:r>
      <w:r w:rsidR="00846CF4">
        <w:rPr>
          <w:b/>
          <w:sz w:val="28"/>
          <w:szCs w:val="28"/>
        </w:rPr>
        <w:t>"</w:t>
      </w:r>
      <w:r w:rsidR="007F2D60">
        <w:rPr>
          <w:b/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 xml:space="preserve">Адрес: </w:t>
      </w:r>
      <w:smartTag w:uri="urn:schemas-microsoft-com:office:smarttags" w:element="metricconverter">
        <w:smartTagPr>
          <w:attr w:name="ProductID" w:val="190103, г"/>
        </w:smartTagPr>
        <w:r w:rsidRPr="00266CF4">
          <w:rPr>
            <w:sz w:val="28"/>
            <w:szCs w:val="28"/>
          </w:rPr>
          <w:t>190103, г</w:t>
        </w:r>
      </w:smartTag>
      <w:r>
        <w:rPr>
          <w:sz w:val="28"/>
          <w:szCs w:val="28"/>
        </w:rPr>
        <w:t>.</w:t>
      </w:r>
      <w:r w:rsidRPr="00266CF4">
        <w:rPr>
          <w:sz w:val="28"/>
          <w:szCs w:val="28"/>
        </w:rPr>
        <w:t xml:space="preserve"> Санкт-Петербург, Рижский пр</w:t>
      </w:r>
      <w:r>
        <w:rPr>
          <w:sz w:val="28"/>
          <w:szCs w:val="28"/>
        </w:rPr>
        <w:t>оспек</w:t>
      </w:r>
      <w:r w:rsidRPr="00266CF4">
        <w:rPr>
          <w:sz w:val="28"/>
          <w:szCs w:val="28"/>
        </w:rPr>
        <w:t>т, 3, Лит. Б</w:t>
      </w:r>
      <w:r w:rsidR="007F2D60">
        <w:rPr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Цель участия: обмен научно-технической информацией о развитии отрасли</w:t>
      </w:r>
      <w:r w:rsidR="007F2D60">
        <w:rPr>
          <w:sz w:val="28"/>
          <w:szCs w:val="28"/>
        </w:rPr>
        <w:t>.</w:t>
      </w:r>
    </w:p>
    <w:p w:rsidR="00114C1E" w:rsidRPr="00266CF4" w:rsidRDefault="00114C1E" w:rsidP="00114C1E">
      <w:pPr>
        <w:widowControl w:val="0"/>
        <w:numPr>
          <w:ilvl w:val="0"/>
          <w:numId w:val="17"/>
        </w:numPr>
        <w:tabs>
          <w:tab w:val="clear" w:pos="1080"/>
          <w:tab w:val="num" w:pos="0"/>
          <w:tab w:val="left" w:pos="709"/>
          <w:tab w:val="left" w:pos="1134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266CF4">
        <w:rPr>
          <w:b/>
          <w:sz w:val="28"/>
          <w:szCs w:val="28"/>
        </w:rPr>
        <w:t xml:space="preserve">Общественная организация </w:t>
      </w:r>
      <w:r w:rsidR="00846CF4">
        <w:rPr>
          <w:b/>
          <w:sz w:val="28"/>
          <w:szCs w:val="28"/>
        </w:rPr>
        <w:t>"</w:t>
      </w:r>
      <w:r w:rsidRPr="00266CF4">
        <w:rPr>
          <w:b/>
          <w:sz w:val="28"/>
          <w:szCs w:val="28"/>
        </w:rPr>
        <w:t>Союз промышленников и предпринимателей Санкт-Петербурга</w:t>
      </w:r>
      <w:r w:rsidR="00846CF4">
        <w:rPr>
          <w:b/>
          <w:sz w:val="28"/>
          <w:szCs w:val="28"/>
        </w:rPr>
        <w:t>"</w:t>
      </w:r>
      <w:r w:rsidR="007F2D60">
        <w:rPr>
          <w:b/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 xml:space="preserve">Адрес: </w:t>
      </w:r>
      <w:smartTag w:uri="urn:schemas-microsoft-com:office:smarttags" w:element="metricconverter">
        <w:smartTagPr>
          <w:attr w:name="ProductID" w:val="191124, г"/>
        </w:smartTagPr>
        <w:r w:rsidRPr="00266CF4">
          <w:rPr>
            <w:sz w:val="28"/>
            <w:szCs w:val="28"/>
          </w:rPr>
          <w:t>191124, г</w:t>
        </w:r>
      </w:smartTag>
      <w:r>
        <w:rPr>
          <w:sz w:val="28"/>
          <w:szCs w:val="28"/>
        </w:rPr>
        <w:t>.</w:t>
      </w:r>
      <w:r w:rsidRPr="00266CF4">
        <w:rPr>
          <w:sz w:val="28"/>
          <w:szCs w:val="28"/>
        </w:rPr>
        <w:t xml:space="preserve"> Санкт-Петербург, Смольный проезд, 1, лит Б</w:t>
      </w:r>
      <w:r w:rsidR="007F2D60">
        <w:rPr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Цель участия: обмен научно-технической информацией о развитии отрасли</w:t>
      </w:r>
      <w:r w:rsidR="007F2D60">
        <w:rPr>
          <w:sz w:val="28"/>
          <w:szCs w:val="28"/>
        </w:rPr>
        <w:t>.</w:t>
      </w:r>
    </w:p>
    <w:p w:rsidR="00114C1E" w:rsidRDefault="00114C1E" w:rsidP="00114C1E">
      <w:pPr>
        <w:widowControl w:val="0"/>
        <w:numPr>
          <w:ilvl w:val="0"/>
          <w:numId w:val="17"/>
        </w:numPr>
        <w:tabs>
          <w:tab w:val="clear" w:pos="1080"/>
          <w:tab w:val="num" w:pos="0"/>
          <w:tab w:val="left" w:pos="709"/>
          <w:tab w:val="left" w:pos="1134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 w:rsidRPr="00266CF4">
        <w:rPr>
          <w:b/>
          <w:sz w:val="28"/>
          <w:szCs w:val="28"/>
        </w:rPr>
        <w:t xml:space="preserve">Санкт-Петербургская Ассоциация предприятий радиоэлектроники, приборостроения, средств связи и </w:t>
      </w:r>
      <w:proofErr w:type="spellStart"/>
      <w:r w:rsidRPr="00266CF4">
        <w:rPr>
          <w:b/>
          <w:sz w:val="28"/>
          <w:szCs w:val="28"/>
        </w:rPr>
        <w:t>инфотелекоммуникаций</w:t>
      </w:r>
      <w:proofErr w:type="spellEnd"/>
      <w:r w:rsidR="007F2D60">
        <w:rPr>
          <w:b/>
          <w:sz w:val="28"/>
          <w:szCs w:val="28"/>
        </w:rPr>
        <w:t>.</w:t>
      </w:r>
    </w:p>
    <w:p w:rsidR="00114C1E" w:rsidRPr="00266CF4" w:rsidRDefault="00114C1E" w:rsidP="00114C1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Pr="00266CF4">
        <w:rPr>
          <w:sz w:val="28"/>
          <w:szCs w:val="28"/>
        </w:rPr>
        <w:t xml:space="preserve">Адрес: </w:t>
      </w:r>
      <w:smartTag w:uri="urn:schemas-microsoft-com:office:smarttags" w:element="metricconverter">
        <w:smartTagPr>
          <w:attr w:name="ProductID" w:val="195271, г"/>
        </w:smartTagPr>
        <w:r w:rsidRPr="00266CF4">
          <w:rPr>
            <w:sz w:val="28"/>
            <w:szCs w:val="28"/>
          </w:rPr>
          <w:t xml:space="preserve">195271, </w:t>
        </w:r>
        <w:r>
          <w:rPr>
            <w:sz w:val="28"/>
            <w:szCs w:val="28"/>
          </w:rPr>
          <w:t>г</w:t>
        </w:r>
      </w:smartTag>
      <w:r>
        <w:rPr>
          <w:sz w:val="28"/>
          <w:szCs w:val="28"/>
        </w:rPr>
        <w:t>.</w:t>
      </w:r>
      <w:r w:rsidRPr="00266CF4">
        <w:rPr>
          <w:sz w:val="28"/>
          <w:szCs w:val="28"/>
        </w:rPr>
        <w:t xml:space="preserve"> Санкт</w:t>
      </w:r>
      <w:r>
        <w:rPr>
          <w:sz w:val="28"/>
          <w:szCs w:val="28"/>
        </w:rPr>
        <w:t>-Петербург, Кондратьевский проспект</w:t>
      </w:r>
      <w:r w:rsidRPr="00266CF4">
        <w:rPr>
          <w:sz w:val="28"/>
          <w:szCs w:val="28"/>
        </w:rPr>
        <w:t>, 72</w:t>
      </w:r>
      <w:r w:rsidR="007F2D60">
        <w:rPr>
          <w:sz w:val="28"/>
          <w:szCs w:val="28"/>
        </w:rPr>
        <w:t>.</w:t>
      </w:r>
    </w:p>
    <w:p w:rsidR="00114C1E" w:rsidRPr="007150D6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Цель участия: обмен научно-технической информацией о развитии отрасли</w:t>
      </w:r>
      <w:r>
        <w:rPr>
          <w:sz w:val="28"/>
          <w:szCs w:val="28"/>
        </w:rPr>
        <w:t>.</w:t>
      </w:r>
    </w:p>
    <w:p w:rsidR="00114C1E" w:rsidRPr="007150D6" w:rsidRDefault="00114C1E" w:rsidP="00114C1E">
      <w:pPr>
        <w:widowControl w:val="0"/>
        <w:numPr>
          <w:ilvl w:val="0"/>
          <w:numId w:val="17"/>
        </w:numPr>
        <w:tabs>
          <w:tab w:val="clear" w:pos="1080"/>
          <w:tab w:val="num" w:pos="0"/>
          <w:tab w:val="left" w:pos="709"/>
          <w:tab w:val="left" w:pos="1134"/>
        </w:tabs>
        <w:suppressAutoHyphens/>
        <w:spacing w:line="360" w:lineRule="auto"/>
        <w:ind w:left="0"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Общероссийская</w:t>
      </w:r>
      <w:r w:rsidRPr="007150D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общественная</w:t>
      </w:r>
      <w:r w:rsidRPr="007150D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организация </w:t>
      </w:r>
      <w:r w:rsidR="00846CF4">
        <w:rPr>
          <w:b/>
          <w:sz w:val="28"/>
          <w:szCs w:val="28"/>
        </w:rPr>
        <w:t>"</w:t>
      </w:r>
      <w:r>
        <w:rPr>
          <w:b/>
          <w:sz w:val="28"/>
          <w:szCs w:val="28"/>
        </w:rPr>
        <w:t>Российское научно-техническое общество</w:t>
      </w:r>
      <w:r w:rsidRPr="007150D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радиотехники, электроники и связи имени А.С. Попова</w:t>
      </w:r>
      <w:r w:rsidR="00846CF4">
        <w:rPr>
          <w:b/>
          <w:sz w:val="28"/>
          <w:szCs w:val="28"/>
        </w:rPr>
        <w:t>"</w:t>
      </w:r>
      <w:r w:rsidRPr="007150D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(</w:t>
      </w:r>
      <w:proofErr w:type="spellStart"/>
      <w:r>
        <w:rPr>
          <w:b/>
          <w:sz w:val="28"/>
          <w:szCs w:val="28"/>
        </w:rPr>
        <w:t>СПбНТОРЭС</w:t>
      </w:r>
      <w:proofErr w:type="spellEnd"/>
      <w:r>
        <w:rPr>
          <w:b/>
          <w:sz w:val="28"/>
          <w:szCs w:val="28"/>
        </w:rPr>
        <w:t>)</w:t>
      </w:r>
      <w:r w:rsidRPr="007150D6">
        <w:rPr>
          <w:b/>
          <w:sz w:val="28"/>
          <w:szCs w:val="28"/>
        </w:rPr>
        <w:t xml:space="preserve"> </w:t>
      </w:r>
      <w:r w:rsidR="007F2D60">
        <w:rPr>
          <w:b/>
          <w:sz w:val="28"/>
          <w:szCs w:val="28"/>
        </w:rPr>
        <w:t>.</w:t>
      </w:r>
    </w:p>
    <w:p w:rsidR="00114C1E" w:rsidRDefault="00846CF4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 xml:space="preserve">Адрес: </w:t>
      </w:r>
      <w:r>
        <w:rPr>
          <w:sz w:val="28"/>
          <w:szCs w:val="28"/>
        </w:rPr>
        <w:t>197376</w:t>
      </w:r>
      <w:r w:rsidRPr="00266CF4">
        <w:rPr>
          <w:sz w:val="28"/>
          <w:szCs w:val="28"/>
        </w:rPr>
        <w:t>, г</w:t>
      </w:r>
      <w:r>
        <w:rPr>
          <w:sz w:val="28"/>
          <w:szCs w:val="28"/>
        </w:rPr>
        <w:t>.</w:t>
      </w:r>
      <w:r w:rsidRPr="00266CF4">
        <w:rPr>
          <w:sz w:val="28"/>
          <w:szCs w:val="28"/>
        </w:rPr>
        <w:t xml:space="preserve"> </w:t>
      </w:r>
      <w:r>
        <w:rPr>
          <w:sz w:val="28"/>
          <w:szCs w:val="28"/>
        </w:rPr>
        <w:t>Санкт-Петербург</w:t>
      </w:r>
      <w:r w:rsidRPr="00266CF4">
        <w:rPr>
          <w:sz w:val="28"/>
          <w:szCs w:val="28"/>
        </w:rPr>
        <w:t xml:space="preserve">, </w:t>
      </w:r>
      <w:r>
        <w:rPr>
          <w:sz w:val="28"/>
          <w:szCs w:val="28"/>
        </w:rPr>
        <w:t>ул. Профессора Попова, 5.</w:t>
      </w:r>
    </w:p>
    <w:p w:rsidR="00114C1E" w:rsidRDefault="00114C1E" w:rsidP="00114C1E">
      <w:pPr>
        <w:spacing w:line="360" w:lineRule="auto"/>
        <w:ind w:firstLine="709"/>
        <w:jc w:val="both"/>
        <w:rPr>
          <w:sz w:val="28"/>
          <w:szCs w:val="28"/>
        </w:rPr>
      </w:pPr>
      <w:r w:rsidRPr="00266CF4">
        <w:rPr>
          <w:sz w:val="28"/>
          <w:szCs w:val="28"/>
        </w:rPr>
        <w:t>Цель участия: обмен научно-технической информацией о развитии отрасли</w:t>
      </w:r>
      <w:r>
        <w:rPr>
          <w:sz w:val="28"/>
          <w:szCs w:val="28"/>
        </w:rPr>
        <w:t>.</w:t>
      </w:r>
    </w:p>
    <w:p w:rsidR="00114C1E" w:rsidRDefault="00114C1E" w:rsidP="00114C1E">
      <w:pPr>
        <w:spacing w:line="360" w:lineRule="auto"/>
        <w:ind w:firstLine="539"/>
        <w:jc w:val="both"/>
        <w:rPr>
          <w:sz w:val="28"/>
          <w:szCs w:val="28"/>
        </w:rPr>
      </w:pPr>
    </w:p>
    <w:p w:rsidR="00114C1E" w:rsidRPr="006D5D79" w:rsidRDefault="00114C1E" w:rsidP="00114C1E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22" w:name="_Toc323218553"/>
      <w:bookmarkStart w:id="23" w:name="_Toc354124491"/>
      <w:r>
        <w:rPr>
          <w:rFonts w:ascii="Times New Roman" w:hAnsi="Times New Roman"/>
          <w:caps w:val="0"/>
          <w:sz w:val="32"/>
          <w:szCs w:val="32"/>
        </w:rPr>
        <w:lastRenderedPageBreak/>
        <w:t>11</w:t>
      </w:r>
      <w:r w:rsidRPr="006D5D79">
        <w:rPr>
          <w:rFonts w:ascii="Times New Roman" w:hAnsi="Times New Roman"/>
          <w:caps w:val="0"/>
          <w:sz w:val="32"/>
          <w:szCs w:val="32"/>
        </w:rPr>
        <w:t>. Перечень совершенных Обществом крупных сделок.</w:t>
      </w:r>
      <w:bookmarkEnd w:id="22"/>
      <w:bookmarkEnd w:id="23"/>
      <w:r w:rsidRPr="006D5D79">
        <w:rPr>
          <w:rFonts w:ascii="Times New Roman" w:hAnsi="Times New Roman"/>
          <w:caps w:val="0"/>
          <w:sz w:val="32"/>
          <w:szCs w:val="32"/>
        </w:rPr>
        <w:t xml:space="preserve"> </w:t>
      </w:r>
    </w:p>
    <w:p w:rsidR="00114C1E" w:rsidRPr="006D5D79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2012</w:t>
      </w:r>
      <w:r w:rsidRPr="006D5D79">
        <w:rPr>
          <w:sz w:val="28"/>
          <w:szCs w:val="28"/>
        </w:rPr>
        <w:t xml:space="preserve"> году Обществом совершены следующие сделки</w:t>
      </w:r>
      <w:r>
        <w:rPr>
          <w:sz w:val="28"/>
          <w:szCs w:val="28"/>
        </w:rPr>
        <w:t>,</w:t>
      </w:r>
      <w:r w:rsidRPr="006D5D79">
        <w:rPr>
          <w:sz w:val="28"/>
          <w:szCs w:val="28"/>
        </w:rPr>
        <w:t xml:space="preserve"> признаваемы</w:t>
      </w:r>
      <w:r>
        <w:rPr>
          <w:sz w:val="28"/>
          <w:szCs w:val="28"/>
        </w:rPr>
        <w:t>е</w:t>
      </w:r>
      <w:r w:rsidRPr="006D5D79">
        <w:rPr>
          <w:sz w:val="28"/>
          <w:szCs w:val="28"/>
        </w:rPr>
        <w:t xml:space="preserve"> в соответствии с Федеральным законом </w:t>
      </w:r>
      <w:r w:rsidR="00846CF4">
        <w:rPr>
          <w:sz w:val="28"/>
          <w:szCs w:val="28"/>
        </w:rPr>
        <w:t>"</w:t>
      </w:r>
      <w:r w:rsidRPr="006D5D79">
        <w:rPr>
          <w:sz w:val="28"/>
          <w:szCs w:val="28"/>
        </w:rPr>
        <w:t>Об акционерных обществах</w:t>
      </w:r>
      <w:r w:rsidR="00846CF4">
        <w:rPr>
          <w:sz w:val="28"/>
          <w:szCs w:val="28"/>
        </w:rPr>
        <w:t>"</w:t>
      </w:r>
      <w:r w:rsidRPr="006D5D79">
        <w:rPr>
          <w:sz w:val="28"/>
          <w:szCs w:val="28"/>
        </w:rPr>
        <w:t xml:space="preserve"> крупными сделками, а также ины</w:t>
      </w:r>
      <w:r>
        <w:rPr>
          <w:sz w:val="28"/>
          <w:szCs w:val="28"/>
        </w:rPr>
        <w:t>е</w:t>
      </w:r>
      <w:r w:rsidRPr="006D5D79">
        <w:rPr>
          <w:sz w:val="28"/>
          <w:szCs w:val="28"/>
        </w:rPr>
        <w:t xml:space="preserve"> сделк</w:t>
      </w:r>
      <w:r>
        <w:rPr>
          <w:sz w:val="28"/>
          <w:szCs w:val="28"/>
        </w:rPr>
        <w:t>и</w:t>
      </w:r>
      <w:r w:rsidRPr="006D5D79">
        <w:rPr>
          <w:sz w:val="28"/>
          <w:szCs w:val="28"/>
        </w:rPr>
        <w:t>, на совершение которых в соответствии с уставом акционерного общества распространяется порядок одобрения крупных сделок, с</w:t>
      </w:r>
      <w:r>
        <w:rPr>
          <w:sz w:val="28"/>
          <w:szCs w:val="28"/>
        </w:rPr>
        <w:t>о следующими</w:t>
      </w:r>
      <w:r w:rsidRPr="006D5D79">
        <w:rPr>
          <w:sz w:val="28"/>
          <w:szCs w:val="28"/>
        </w:rPr>
        <w:t xml:space="preserve"> существенны</w:t>
      </w:r>
      <w:r>
        <w:rPr>
          <w:sz w:val="28"/>
          <w:szCs w:val="28"/>
        </w:rPr>
        <w:t>ми</w:t>
      </w:r>
      <w:r w:rsidRPr="006D5D79">
        <w:rPr>
          <w:sz w:val="28"/>
          <w:szCs w:val="28"/>
        </w:rPr>
        <w:t xml:space="preserve"> услови</w:t>
      </w:r>
      <w:r>
        <w:rPr>
          <w:sz w:val="28"/>
          <w:szCs w:val="28"/>
        </w:rPr>
        <w:t>ями, одобренные следующими</w:t>
      </w:r>
      <w:r w:rsidRPr="006D5D79">
        <w:rPr>
          <w:sz w:val="28"/>
          <w:szCs w:val="28"/>
        </w:rPr>
        <w:t xml:space="preserve"> органа</w:t>
      </w:r>
      <w:r>
        <w:rPr>
          <w:sz w:val="28"/>
          <w:szCs w:val="28"/>
        </w:rPr>
        <w:t>ми</w:t>
      </w:r>
      <w:r w:rsidRPr="006D5D79">
        <w:rPr>
          <w:sz w:val="28"/>
          <w:szCs w:val="28"/>
        </w:rPr>
        <w:t xml:space="preserve"> управления </w:t>
      </w:r>
      <w:r>
        <w:rPr>
          <w:sz w:val="28"/>
          <w:szCs w:val="28"/>
        </w:rPr>
        <w:t>Общества: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418"/>
        <w:gridCol w:w="5386"/>
      </w:tblGrid>
      <w:tr w:rsidR="00114C1E" w:rsidRPr="00D2265C" w:rsidTr="00D2265C">
        <w:trPr>
          <w:tblHeader/>
        </w:trPr>
        <w:tc>
          <w:tcPr>
            <w:tcW w:w="1560" w:type="dxa"/>
            <w:vAlign w:val="center"/>
          </w:tcPr>
          <w:p w:rsidR="00114C1E" w:rsidRPr="00D2265C" w:rsidRDefault="00114C1E" w:rsidP="00114C1E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Дата совершения сделки</w:t>
            </w:r>
          </w:p>
        </w:tc>
        <w:tc>
          <w:tcPr>
            <w:tcW w:w="1417" w:type="dxa"/>
            <w:vAlign w:val="center"/>
          </w:tcPr>
          <w:p w:rsidR="00114C1E" w:rsidRPr="00D2265C" w:rsidRDefault="00114C1E" w:rsidP="00114C1E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Дата одобрения сделки</w:t>
            </w:r>
          </w:p>
        </w:tc>
        <w:tc>
          <w:tcPr>
            <w:tcW w:w="1418" w:type="dxa"/>
            <w:vAlign w:val="center"/>
          </w:tcPr>
          <w:p w:rsidR="00114C1E" w:rsidRPr="00D2265C" w:rsidRDefault="00114C1E" w:rsidP="00114C1E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Орган общества, принявший решение об одобрении сделки</w:t>
            </w:r>
          </w:p>
        </w:tc>
        <w:tc>
          <w:tcPr>
            <w:tcW w:w="5386" w:type="dxa"/>
            <w:vAlign w:val="center"/>
          </w:tcPr>
          <w:p w:rsidR="00114C1E" w:rsidRPr="00D2265C" w:rsidRDefault="00114C1E" w:rsidP="00114C1E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Предмет сделки и ее существенные условия</w:t>
            </w:r>
          </w:p>
        </w:tc>
      </w:tr>
      <w:tr w:rsidR="00114C1E" w:rsidRPr="00D2265C" w:rsidTr="00D2265C">
        <w:tc>
          <w:tcPr>
            <w:tcW w:w="1560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16.03.2012</w:t>
            </w:r>
          </w:p>
        </w:tc>
        <w:tc>
          <w:tcPr>
            <w:tcW w:w="1417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15.03.2012</w:t>
            </w:r>
          </w:p>
        </w:tc>
        <w:tc>
          <w:tcPr>
            <w:tcW w:w="1418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 директоров</w:t>
            </w:r>
          </w:p>
        </w:tc>
        <w:tc>
          <w:tcPr>
            <w:tcW w:w="5386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Банковская гарантия в обеспечение исполнения Государственного контракта</w:t>
            </w:r>
            <w:r w:rsidRPr="00D2265C">
              <w:rPr>
                <w:sz w:val="20"/>
                <w:szCs w:val="20"/>
              </w:rPr>
              <w:t xml:space="preserve">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Сумма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177 502 885,56 (Сто семьдесят семь миллионов пятьсот две тысячи восемьсот восемьдесят пять) рублей 56 копеек;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Срок действия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по 31.01.2013 г.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Вознаграждение за предоставление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1 713 000,00 (Один миллион семьсот тринадцать тысяч) рублей 00 копеек;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График оплаты вознаграждения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при подписании – 213 000,00 рублей,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до 29.06.2012 г. – 500 000,00 рублей,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до 28.09.2012 г. – 500 000 рублей,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до 31.12.2012 г. – 500 000 рублей.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На период действия банковской гарантии Принципал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НИИ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Вектор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обязан обеспечить поступление денежных средств на расчетный счет № 40702810000050000811, открытый в Санкт-Петербургском филиале Банка, в сумме не менее 200 000 000,00 (Двести миллионов) рублей 00 копеек.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</w:p>
        </w:tc>
      </w:tr>
      <w:tr w:rsidR="00114C1E" w:rsidRPr="00D2265C" w:rsidTr="00D2265C">
        <w:tc>
          <w:tcPr>
            <w:tcW w:w="1560" w:type="dxa"/>
            <w:vAlign w:val="center"/>
          </w:tcPr>
          <w:p w:rsidR="00114C1E" w:rsidRPr="00DB0A0E" w:rsidRDefault="00114C1E" w:rsidP="00DB0A0E">
            <w:pPr>
              <w:jc w:val="both"/>
              <w:rPr>
                <w:sz w:val="20"/>
                <w:szCs w:val="20"/>
              </w:rPr>
            </w:pPr>
            <w:r w:rsidRPr="00DB0A0E">
              <w:rPr>
                <w:sz w:val="20"/>
                <w:szCs w:val="20"/>
              </w:rPr>
              <w:t>0</w:t>
            </w:r>
            <w:r w:rsidR="00DB0A0E" w:rsidRPr="00DB0A0E">
              <w:rPr>
                <w:sz w:val="20"/>
                <w:szCs w:val="20"/>
              </w:rPr>
              <w:t>6</w:t>
            </w:r>
            <w:r w:rsidRPr="00DB0A0E">
              <w:rPr>
                <w:sz w:val="20"/>
                <w:szCs w:val="20"/>
              </w:rPr>
              <w:t>.07.2012</w:t>
            </w:r>
          </w:p>
        </w:tc>
        <w:tc>
          <w:tcPr>
            <w:tcW w:w="1417" w:type="dxa"/>
            <w:vAlign w:val="center"/>
          </w:tcPr>
          <w:p w:rsidR="00114C1E" w:rsidRPr="00DB0A0E" w:rsidRDefault="00114C1E" w:rsidP="00467F6C">
            <w:pPr>
              <w:jc w:val="both"/>
              <w:rPr>
                <w:sz w:val="20"/>
                <w:szCs w:val="20"/>
              </w:rPr>
            </w:pPr>
            <w:r w:rsidRPr="00DB0A0E">
              <w:rPr>
                <w:sz w:val="20"/>
                <w:szCs w:val="20"/>
              </w:rPr>
              <w:t>06.07.2012</w:t>
            </w:r>
          </w:p>
        </w:tc>
        <w:tc>
          <w:tcPr>
            <w:tcW w:w="1418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 директоров</w:t>
            </w:r>
          </w:p>
        </w:tc>
        <w:tc>
          <w:tcPr>
            <w:tcW w:w="5386" w:type="dxa"/>
            <w:vAlign w:val="center"/>
          </w:tcPr>
          <w:p w:rsidR="00114C1E" w:rsidRPr="00D2265C" w:rsidRDefault="00114C1E" w:rsidP="00467F6C">
            <w:pPr>
              <w:jc w:val="both"/>
              <w:rPr>
                <w:i/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 xml:space="preserve">Банковская гарантия в обеспечение исполнения обязательств ОАО </w:t>
            </w:r>
            <w:r w:rsidR="00846CF4">
              <w:rPr>
                <w:i/>
                <w:sz w:val="20"/>
                <w:szCs w:val="20"/>
              </w:rPr>
              <w:t>"</w:t>
            </w:r>
            <w:r w:rsidRPr="00D2265C">
              <w:rPr>
                <w:i/>
                <w:sz w:val="20"/>
                <w:szCs w:val="20"/>
              </w:rPr>
              <w:t xml:space="preserve">НИИ </w:t>
            </w:r>
            <w:r w:rsidR="00846CF4">
              <w:rPr>
                <w:i/>
                <w:sz w:val="20"/>
                <w:szCs w:val="20"/>
              </w:rPr>
              <w:t>"</w:t>
            </w:r>
            <w:r w:rsidRPr="00D2265C">
              <w:rPr>
                <w:i/>
                <w:sz w:val="20"/>
                <w:szCs w:val="20"/>
              </w:rPr>
              <w:t>Вектор</w:t>
            </w:r>
            <w:r w:rsidR="00846CF4">
              <w:rPr>
                <w:i/>
                <w:sz w:val="20"/>
                <w:szCs w:val="20"/>
              </w:rPr>
              <w:t>"</w:t>
            </w:r>
            <w:r w:rsidRPr="00D2265C">
              <w:rPr>
                <w:i/>
                <w:sz w:val="20"/>
                <w:szCs w:val="20"/>
              </w:rPr>
              <w:t xml:space="preserve"> согласно условиям Государственного контракта № 8-3-21/88/ЗА от 30.03.2012 г. на поставку мобильных автоматизированных станций радиотехнической разведки МАСРР 1РЛ243 для нужд Министерства обороны Российской Федерации с учётом дополнительного соглашения об изменении суммы аванса (100%)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Сумма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44 375 721,39 (Сорок четыре миллиона триста семьдесят пять тысяч семьсот двадцать один) рубль 39 копеек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Срок действия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по 31.01.2013 г.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Вознаграждение за предоставление банковской гарантии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258 400,00 (Двести пятьдесят восемь тысяч четыреста) рублей 00 копеек;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sz w:val="20"/>
                <w:szCs w:val="20"/>
              </w:rPr>
              <w:t>График оплаты вознаграждения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 в течение 5 (Пяти) банковских дней с момента подписания Договора банковской гарантии.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 xml:space="preserve">На период действия банковской гарантии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НИИ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Вектор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обязан обеспечить поступление денежных средств на расчётный счёт № 40702810000050000811, открытый в Санкт-Петербургском филиале Банка, в сумме не менее 45 000 000,00 (Сорок пять миллионов) рублей 00 копеек. Дополнительно к ранее принятым обязательствам по поступлению денежных средств на расчетный счет.</w:t>
            </w:r>
          </w:p>
        </w:tc>
      </w:tr>
      <w:tr w:rsidR="00114C1E" w:rsidRPr="00D2265C" w:rsidTr="00D2265C">
        <w:tc>
          <w:tcPr>
            <w:tcW w:w="1560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>02.10.2012</w:t>
            </w:r>
          </w:p>
        </w:tc>
        <w:tc>
          <w:tcPr>
            <w:tcW w:w="1417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02.10.2012</w:t>
            </w:r>
          </w:p>
        </w:tc>
        <w:tc>
          <w:tcPr>
            <w:tcW w:w="1418" w:type="dxa"/>
            <w:vAlign w:val="center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 директоров</w:t>
            </w:r>
          </w:p>
        </w:tc>
        <w:tc>
          <w:tcPr>
            <w:tcW w:w="5386" w:type="dxa"/>
            <w:vAlign w:val="center"/>
          </w:tcPr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Вид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Возобновляемая кредитная линия - вариант 1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Целевое назначение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Пополнение оборотных средств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Сумма лимита задолженности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600 000 000,00 (Шестьсот миллионов)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Валюта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Рубли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Срок сделки</w:t>
            </w:r>
          </w:p>
          <w:p w:rsidR="00114C1E" w:rsidRPr="00D2265C" w:rsidRDefault="00114C1E" w:rsidP="00467F6C">
            <w:pPr>
              <w:jc w:val="both"/>
              <w:rPr>
                <w:i/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12 месяцев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Процентная ставка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9,50%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Комиссии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 xml:space="preserve">- за выдачу кредитной линии  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0,1% от суммы лимита задолженности, срок уплаты в день предоставления первого кредита в счет кредитной линии.</w:t>
            </w:r>
          </w:p>
          <w:p w:rsidR="00114C1E" w:rsidRPr="00A15F13" w:rsidRDefault="00114C1E" w:rsidP="00467F6C">
            <w:pPr>
              <w:pStyle w:val="a6"/>
              <w:tabs>
                <w:tab w:val="left" w:pos="252"/>
              </w:tabs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 xml:space="preserve">- за обязательство  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0,65% годовых, от суммы неиспользованного лимита. Уплата ежемесячно.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за досрочное погашение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Не взимается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Порядок уплаты процентов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Ежемесячно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Срок использования кредитных средств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335 дней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Порядок погашения</w:t>
            </w:r>
          </w:p>
          <w:p w:rsidR="00114C1E" w:rsidRPr="00D2265C" w:rsidRDefault="00114C1E" w:rsidP="00467F6C">
            <w:pPr>
              <w:jc w:val="both"/>
              <w:rPr>
                <w:i/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Единовременно, в конце срока</w:t>
            </w:r>
          </w:p>
        </w:tc>
      </w:tr>
      <w:tr w:rsidR="00114C1E" w:rsidRPr="00D2265C" w:rsidTr="00D2265C">
        <w:tc>
          <w:tcPr>
            <w:tcW w:w="1560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25.12.2012</w:t>
            </w:r>
          </w:p>
        </w:tc>
        <w:tc>
          <w:tcPr>
            <w:tcW w:w="1417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25.12.2012</w:t>
            </w:r>
          </w:p>
        </w:tc>
        <w:tc>
          <w:tcPr>
            <w:tcW w:w="1418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 директоров</w:t>
            </w:r>
          </w:p>
        </w:tc>
        <w:tc>
          <w:tcPr>
            <w:tcW w:w="5386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Вид 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Возобновляемая кредитная линия - вариант 1</w:t>
            </w:r>
          </w:p>
          <w:p w:rsidR="00114C1E" w:rsidRPr="00D2265C" w:rsidRDefault="00114C1E" w:rsidP="00467F6C">
            <w:pPr>
              <w:jc w:val="both"/>
              <w:rPr>
                <w:i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Целевое назначение</w:t>
            </w:r>
            <w:r w:rsidRPr="00D2265C">
              <w:rPr>
                <w:i/>
                <w:sz w:val="20"/>
                <w:szCs w:val="20"/>
              </w:rPr>
              <w:t xml:space="preserve"> 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Пополнение оборотных средств</w:t>
            </w:r>
            <w:r w:rsidRPr="00D2265C">
              <w:rPr>
                <w:i/>
                <w:iCs/>
                <w:sz w:val="20"/>
                <w:szCs w:val="20"/>
              </w:rPr>
              <w:t xml:space="preserve">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Сумма лимита задолженности</w:t>
            </w:r>
            <w:r w:rsidRPr="00D2265C">
              <w:rPr>
                <w:sz w:val="20"/>
                <w:szCs w:val="20"/>
              </w:rPr>
              <w:t xml:space="preserve">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300 000 000,00 (Триста миллионов)</w:t>
            </w:r>
          </w:p>
          <w:p w:rsidR="00114C1E" w:rsidRPr="00D2265C" w:rsidRDefault="00114C1E" w:rsidP="00467F6C">
            <w:pPr>
              <w:jc w:val="both"/>
              <w:rPr>
                <w:i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Валюта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Рубли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Срок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365 дней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Стоимостные условия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Процентная ставка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9,50% годовых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Комиссии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- за выдачу кредитной линии: 0,2% от суммы лимита задолженности, срок уплаты в день предоставления первого кредита в счет кредитной линии.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- за обязательство: 0,65% годовых, от суммы неиспользованного лимита. Уплата ежемесячно.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- за досрочное погашение: Не взимается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Порядок уплаты процентов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Ежемесячно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lastRenderedPageBreak/>
              <w:t>Срок использования кредитных средств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335 дней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Порядок погашения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Единовременно, в конце срока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Санкции (неустойки, штрафы, пени)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В случае несвоевременного возврата Заемщиком сумм кредитов, предоставленных в счет кредитной линии, Банк вправе потребовать от заемщика уплаты неустойки в размере 13% годовых от суммы задолженности по основному долгу за период со дня, следующего за днем, когда кредиты, предоставленные в счет кредитной линии, должны быть возвращены, по день фактического возврата включительно.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Дополнительные условия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1. Обеспечить 100% поступлений денежных средств по вновь заключаемым контрактам и контрактам, в обеспечение которых предоставлены банковские гарантии Банка (за исключением контракта, планируемого к заключению с Представителем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Рособоронэкспорт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на поставку изделий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П-3М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в адрес инозаказчика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102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2. Предоставлять в Банк следующие документы: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2.1. ежеквартальную бухгалтерскую отчетность, сведения и расшифровки к ней (в том числе информацию о размере амортизационных отчислений и сумме уплаченных процентов за последние 4 квартала и за истекший квартал) не позднее 15 числа месяца, следующего за отчетным кварталом.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2.2. годовую бухгалтерскую отчетность, сведения и расшифровки к ней (в том числе информацию о размере амортизационных отчислений и сумме уплаченных процентов за последние 4 квартала и за истекший квартал) в течение 10 рабочих дней после истечения сроков, установленных законодательством РФ для сдачи в уполномоченные государственные органы соответствующих форм отчетности.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2.3. сведения о ссудной и приравненной к ней задолженности в других банках, задолженности по лизинговым платежам, а также об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очищенных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оборотах по счетам, открытым в других банках,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ежемесячно в форме справок Заемщика, в течение 10 рабочих дней после окончания отчетного месяца,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ежеквартально в форме справок банков, не позднее 15 числа месяца, следующего за отчетным кварталом.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3. Уведомлять Банк о предстоящей реорганизации Заемщика, а после ее осуществления в течение 3 рабочих дней представить в Банк документы, подтверждающие факт изменений.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4. Если в течение срока кредитных сделок остаток выручки по действующим контрактам с покупателями/ заказчиками, а также по заключаемым контрактам в рамках выигранных конкурсов (аукционов), подлежащий к поступлению на счета Заемщика в Банке, становится менее 120% от суммы остатка основного долга по кредитным соглашениям, Заемщик обязан осуществить погашение основного долга до указанного уровня в течение 10 календарных  дней от даты направления письменного требования Банка о </w:t>
            </w:r>
            <w:r w:rsidRPr="00D2265C">
              <w:rPr>
                <w:sz w:val="20"/>
                <w:szCs w:val="20"/>
              </w:rPr>
              <w:lastRenderedPageBreak/>
              <w:t>необходимости частичного погашения задолженности или предоставить иные Договоры для соблюдения указанного условия.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5. Предоставлять ежеквартально, в срок не позднее 20 числа месяца, следующего за отчетным кварталом, информацию о контрактной базе предприятия, включая действующие контракты, а также заключаемые контракты в рамках выигранных конкурсов (аукционов).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6. Не допускать получение Заемщиком/Принципалом убытков по итогам года. Контроль осуществляется на основании годовой бухгалтерской отчетности. 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7. Предоставить  документы, подтверждающие государственную регистрацию договора залога недвижимого имущества, в течение 60 календарных дней с даты подписания  кредитного договора. В случае невыполнения данного условия Банк имеет право увеличить процентную ставку на 1% годовых и/или требовать досрочного возврата кредита.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8. Предоставить в срок до 01.07.2013г. актуальные кадастровые паспорта по объектам недвижимости, указанным в разделе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Условия залоговой сделки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настоящего решения.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 случае невыполнения данного условия Банк имеет право увеличить процентную ставку на 1 % годовых.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9. В случае изменения параметров предмета залога внести в течение 45-ти календарных дней с даты предоставления кадастровых паспортов соответствующие изменения в ЕГРП и договор залога.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Санкции за неисполнение дополнительных условий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1. В случае невыполнения условий п. 3 (в части нарушения срока предоставления документов, подтверждающих реорганизацию), п.п.4,5,6 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, предусмотреть право Банка требовать досрочного возврата кредита и/или требовать уплаты неустойки в размере 1% годовых от средней суммы задолженности по основному долгу (в том числе не погашенной в установленный кредитным договором срок), определяемой как отношение суммы соответствующих задолженностей на каждый день периода, в течение которого не было выполнено соответствующее условие, к количеству дней в соответствующем периоде (в котором обязательство было нарушено).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неустойка начисляется за период, в течение которого обязательство не было выполнено.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применение Банком санкции в виде уплаты неустойки не лишает Банк права в дальнейшем (в случае невыполнения Заемщиком соответствующего обязательства) применить санкцию в виде досрочного возврата кредита.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2. В случае невыполнения условий п.п.2,3 (в части нарушения обязательства предварительно уведомить Банк о реорганизации)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, предусмотреть право Банка</w:t>
            </w:r>
            <w:r w:rsidRPr="00D2265C" w:rsidDel="00B35B3E">
              <w:rPr>
                <w:sz w:val="20"/>
                <w:szCs w:val="20"/>
              </w:rPr>
              <w:t xml:space="preserve"> </w:t>
            </w:r>
            <w:r w:rsidRPr="00D2265C">
              <w:rPr>
                <w:sz w:val="20"/>
                <w:szCs w:val="20"/>
              </w:rPr>
              <w:t>требовать уплаты неустойки в размере 100 000 (Сто тысяч) рублей.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Установить, что применение Банком санкции в виде уплаты неустойки не лишает Банк права в дальнейшем (в случае </w:t>
            </w:r>
            <w:r w:rsidRPr="00D2265C">
              <w:rPr>
                <w:sz w:val="20"/>
                <w:szCs w:val="20"/>
              </w:rPr>
              <w:lastRenderedPageBreak/>
              <w:t>невыполнения Заемщиком соответствующего обязательства) применить санкцию в виде досрочного возврата кредита.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3. Предусмотреть право Банка приостановить проведение новых сделок и требовать досрочного возврата кредита в случае реорганизации Заемщика.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4. В случае невыполнения п.1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, предусмотреть право  Банка повысить процентную ставку по кредитам на 1% годовых, начиная с месяца, следующего за месяцем, в котором условие было нарушено, и/или  потребовать сформировать обеспечение по кредитным договорам/договорам на предоставление банковских гарантий по необеспеченным сделкам, удовлетворяющее требованиям Банка, и/или приостановить использование кредитных средств и требовать досрочного возврата кредитов.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Установить, что применение Банком санкции в виде повышения процентной ставки и/или требования сформировать обеспечение не лишает Банк права в дальнейшем (в случае невыполнения Заемщиком соответствующего обязательства) применить санкцию в виде досрочного возврата кредитов.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Отлагательные условия предоставления кредитных средств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 xml:space="preserve">В соответствии с п.2 </w:t>
            </w:r>
            <w:r w:rsidR="00846CF4">
              <w:rPr>
                <w:sz w:val="20"/>
                <w:szCs w:val="20"/>
                <w:lang w:val="ru-RU" w:eastAsia="ru-RU"/>
              </w:rPr>
              <w:t>"</w:t>
            </w:r>
            <w:r w:rsidRPr="00A15F13">
              <w:rPr>
                <w:sz w:val="20"/>
                <w:szCs w:val="20"/>
                <w:lang w:val="ru-RU" w:eastAsia="ru-RU"/>
              </w:rPr>
              <w:t>Индивидуальные условия залоговых сделок</w:t>
            </w:r>
            <w:r w:rsidR="00846CF4">
              <w:rPr>
                <w:sz w:val="20"/>
                <w:szCs w:val="20"/>
                <w:lang w:val="ru-RU" w:eastAsia="ru-RU"/>
              </w:rPr>
              <w:t>"</w:t>
            </w:r>
            <w:r w:rsidRPr="00A15F13">
              <w:rPr>
                <w:sz w:val="20"/>
                <w:szCs w:val="20"/>
                <w:lang w:val="ru-RU" w:eastAsia="ru-RU"/>
              </w:rPr>
              <w:t xml:space="preserve"> предоставление кредитных средств осуществлять после получения документов, подтверждающих передачу договора залога недвижимого имущества на государственную регистрацию.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iCs/>
                <w:sz w:val="20"/>
                <w:szCs w:val="20"/>
                <w:lang w:val="ru-RU" w:eastAsia="ru-RU"/>
              </w:rPr>
            </w:pPr>
            <w:r w:rsidRPr="00A15F13">
              <w:rPr>
                <w:i/>
                <w:iCs/>
                <w:sz w:val="20"/>
                <w:szCs w:val="20"/>
                <w:lang w:val="ru-RU" w:eastAsia="ru-RU"/>
              </w:rPr>
              <w:t>Условия залоговой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1. Основное обеспечение: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Залог недвижимого имущества, расположенного  по адресу: </w:t>
            </w:r>
            <w:r w:rsidR="00846CF4" w:rsidRPr="00D2265C">
              <w:rPr>
                <w:sz w:val="20"/>
                <w:szCs w:val="20"/>
              </w:rPr>
              <w:t>г. Санкт</w:t>
            </w:r>
            <w:r w:rsidRPr="00D2265C">
              <w:rPr>
                <w:sz w:val="20"/>
                <w:szCs w:val="20"/>
              </w:rPr>
              <w:t xml:space="preserve">-Петербург, ул. Академика Павлова, дом.14А, в </w:t>
            </w:r>
            <w:r w:rsidR="00846CF4" w:rsidRPr="00D2265C">
              <w:rPr>
                <w:sz w:val="20"/>
                <w:szCs w:val="20"/>
              </w:rPr>
              <w:t>т.</w:t>
            </w:r>
            <w:r w:rsidR="00846CF4">
              <w:rPr>
                <w:sz w:val="20"/>
                <w:szCs w:val="20"/>
              </w:rPr>
              <w:t xml:space="preserve"> </w:t>
            </w:r>
            <w:r w:rsidR="00846CF4" w:rsidRPr="00D2265C">
              <w:rPr>
                <w:sz w:val="20"/>
                <w:szCs w:val="20"/>
              </w:rPr>
              <w:t>ч.</w:t>
            </w:r>
            <w:r w:rsidRPr="00D2265C">
              <w:rPr>
                <w:sz w:val="20"/>
                <w:szCs w:val="20"/>
              </w:rPr>
              <w:t>: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Трансформаторная подстанция, литер К, площ.172,4 кв.м.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- Административно-производственный корпус, литер А, </w:t>
            </w:r>
            <w:proofErr w:type="spellStart"/>
            <w:r w:rsidRPr="00D2265C">
              <w:rPr>
                <w:sz w:val="20"/>
                <w:szCs w:val="20"/>
              </w:rPr>
              <w:t>площ</w:t>
            </w:r>
            <w:proofErr w:type="spellEnd"/>
            <w:r w:rsidRPr="00D2265C">
              <w:rPr>
                <w:sz w:val="20"/>
                <w:szCs w:val="20"/>
              </w:rPr>
              <w:t>. 7907,2 кв.м.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- Административно-производственный корпус, литер А, </w:t>
            </w:r>
            <w:proofErr w:type="spellStart"/>
            <w:r w:rsidRPr="00D2265C">
              <w:rPr>
                <w:sz w:val="20"/>
                <w:szCs w:val="20"/>
              </w:rPr>
              <w:t>площ</w:t>
            </w:r>
            <w:proofErr w:type="spellEnd"/>
            <w:r w:rsidRPr="00D2265C">
              <w:rPr>
                <w:sz w:val="20"/>
                <w:szCs w:val="20"/>
              </w:rPr>
              <w:t>. 4453,3 кв.м.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- Административно-производственный корпус, литер А, </w:t>
            </w:r>
            <w:proofErr w:type="spellStart"/>
            <w:r w:rsidRPr="00D2265C">
              <w:rPr>
                <w:sz w:val="20"/>
                <w:szCs w:val="20"/>
              </w:rPr>
              <w:t>площ</w:t>
            </w:r>
            <w:proofErr w:type="spellEnd"/>
            <w:r w:rsidRPr="00D2265C">
              <w:rPr>
                <w:sz w:val="20"/>
                <w:szCs w:val="20"/>
              </w:rPr>
              <w:t>. 2371,6 кв.м.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Земельный участок, литер А, площ.7308 кв.м.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Залоговая стоимость недвижимости (без НДС) – 270 593 221 руб.</w:t>
            </w:r>
          </w:p>
          <w:p w:rsidR="00114C1E" w:rsidRPr="00A15F13" w:rsidRDefault="00114C1E" w:rsidP="00467F6C">
            <w:pPr>
              <w:pStyle w:val="a6"/>
              <w:jc w:val="both"/>
              <w:rPr>
                <w:sz w:val="20"/>
                <w:szCs w:val="20"/>
                <w:lang w:val="ru-RU" w:eastAsia="ru-RU"/>
              </w:rPr>
            </w:pPr>
            <w:r w:rsidRPr="00A15F13">
              <w:rPr>
                <w:sz w:val="20"/>
                <w:szCs w:val="20"/>
                <w:lang w:val="ru-RU" w:eastAsia="ru-RU"/>
              </w:rPr>
              <w:t>2. Застраховать недвижимость не позднее даты предоставления зарегистрированного договора залога недвижимого имущества.</w:t>
            </w:r>
          </w:p>
          <w:p w:rsidR="00114C1E" w:rsidRPr="00A15F13" w:rsidRDefault="00114C1E" w:rsidP="00467F6C">
            <w:pPr>
              <w:pStyle w:val="a6"/>
              <w:jc w:val="both"/>
              <w:rPr>
                <w:i/>
                <w:sz w:val="20"/>
                <w:szCs w:val="20"/>
                <w:lang w:val="ru-RU" w:eastAsia="ru-RU"/>
              </w:rPr>
            </w:pPr>
          </w:p>
        </w:tc>
      </w:tr>
      <w:tr w:rsidR="00114C1E" w:rsidRPr="00D2265C" w:rsidTr="00D2265C">
        <w:tc>
          <w:tcPr>
            <w:tcW w:w="1560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>25.12.2012</w:t>
            </w:r>
          </w:p>
        </w:tc>
        <w:tc>
          <w:tcPr>
            <w:tcW w:w="1417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27.12.2012</w:t>
            </w:r>
          </w:p>
        </w:tc>
        <w:tc>
          <w:tcPr>
            <w:tcW w:w="1418" w:type="dxa"/>
          </w:tcPr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 директоров</w:t>
            </w:r>
          </w:p>
        </w:tc>
        <w:tc>
          <w:tcPr>
            <w:tcW w:w="5386" w:type="dxa"/>
          </w:tcPr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Вид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Невозобновляемая кредитная линия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Целевое назначение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Пополнение оборотных средств с целью выполнения опытно-конструкторской работы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Муссон-ЛСК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по договору №129/3 от 03.01.2003г. заключенному с ФГУП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ЦНИРТИ им. академика </w:t>
            </w:r>
            <w:proofErr w:type="spellStart"/>
            <w:r w:rsidRPr="00D2265C">
              <w:rPr>
                <w:sz w:val="20"/>
                <w:szCs w:val="20"/>
              </w:rPr>
              <w:t>А.И.Берга</w:t>
            </w:r>
            <w:proofErr w:type="spellEnd"/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с дополнениями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Сумма лимита задолженности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>100 000 000,00 (Сто миллионов)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Валюта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рубли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Срок сделки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по 31 мая 2013г.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Стоимостные условия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Процентная ставка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9,45% годовых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Комиссии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за выдачу кредитной линии: 0,2% от суммы лимита задолженности, срок уплаты в день предоставления первого кредита в счет кредитной линии.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за обязательство: 0,35% годовых, от суммы неиспользованного лимита. Уплата ежемесячно.</w:t>
            </w:r>
          </w:p>
          <w:p w:rsidR="00114C1E" w:rsidRPr="00D2265C" w:rsidRDefault="00114C1E" w:rsidP="00467F6C">
            <w:pPr>
              <w:ind w:right="-5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 за досрочное погашение: 0,07% от суммы погашения, если погашение было в срок до 91 дня с даты предоставления кредита в счет кредитной линии;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0,06% от суммы погашения, если погашение произведено после 91 дня с даты предоставления кредита в счет кредитной линии.</w:t>
            </w:r>
          </w:p>
          <w:p w:rsidR="00114C1E" w:rsidRPr="00D2265C" w:rsidRDefault="00114C1E" w:rsidP="00467F6C">
            <w:pPr>
              <w:autoSpaceDE w:val="0"/>
              <w:autoSpaceDN w:val="0"/>
              <w:adjustRightInd w:val="0"/>
              <w:jc w:val="both"/>
              <w:rPr>
                <w:i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Порядок уплаты процентов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Ежемесячно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Срок использования кредитных средств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до 30.04.2013г. включительно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Порядок погашения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napToGrid w:val="0"/>
                <w:sz w:val="20"/>
                <w:szCs w:val="20"/>
              </w:rPr>
              <w:t xml:space="preserve">Погашение основного долга осуществляется Заемщиком за счет поступающей выручки, в том числе за счет выручки по Контракту на </w:t>
            </w:r>
            <w:r w:rsidRPr="00D2265C">
              <w:rPr>
                <w:sz w:val="20"/>
                <w:szCs w:val="20"/>
              </w:rPr>
              <w:t xml:space="preserve">выполнение опытно-конструкторской работы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Муссон-ЛСК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по договору №129/03 от 03.01.03г., заключенному с ФГУП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ЦНИРТИ им. академика А.И. Берга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с дополнениями.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Заемщик вправе направлять выручку на погашение основного долга по мере ее поступления, не позднее третьего рабочего дня, следующего за датой зачисления такой выручки на расчетный счет/счет в иностранной валюте Заемщика. Вышеуказанное погашение не считать досрочным.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Условия досрочного погашения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Разрешено по согласованию с Банком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Санкции (неустойки, штрафы, пени)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 случае несвоевременного возврата Заемщиком сумм кредитов, предоставленных в счет кредитной линии, Банк вправе потребовать от заемщика уплаты неустойки в размере 13% годовых от суммы задолженности по основному долгу за период со дня, следующего за днем, когда кредиты, предоставленные в счет кредитной линии, должны быть возвращены, по день фактического возврата включительно.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Дополнительные условия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1. Обеспечить 100% поступлений денежных средств по вновь заключаемым контрактам и контрактам, в обеспечение которых предоставлены банковские гарантии Банка (за исключением контракта, планируемого к заключению с Представителем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Рособоронэкспорт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на поставку изделий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П-3М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в адрес инозаказчика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102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2. Предоставлять в Банк следующие документы: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>2.1. ежеквартальную бухгалтерскую отчетность, сведения и расшифровки к ней (в том числе информацию о размере амортизационных отчислений и сумме уплаченных процентов за последние 4 квартала и за истекший квартал) не позднее 15 числа месяца, следующего за отчетным кварталом.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2.2. годовую бухгалтерскую отчетность, сведения и расшифровки к ней (в том числе информацию о размере амортизационных отчислений и сумме уплаченных процентов за последние 4 квартала и за истекший квартал) в течение 10 рабочих дней после истечения сроков, установленных законодательством РФ для сдачи в уполномоченные государственные органы соответствующих форм отчетности.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2.3. сведения о ссудной и приравненной к ней задолженности в других банках, задолженности по лизинговым платежам, а также об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очищенных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 оборотах по счетам, открытым в других банках,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ежемесячно в форме справок Заемщика, в течение 10 рабочих дней после окончания отчетного месяца, ежеквартально в форме справок банков, не позднее 15 числа месяца, следующего за отчетным кварталом.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3. Уведомлять Банк о предстоящей реорганизации Заемщика, а после ее осуществления в течение 3 рабочих дней представить в Банк документы, подтверждающие факт изменений.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4. Если в течение срока кредитных сделок остаток выручки по действующим контрактам с покупателями/ заказчиками, а также по заключаемым контрактам в рамках выигранных конкурсов (аукционов), подлежащий к поступлению на счета Заемщика в Банке, становится менее 120% от суммы остатка основного долга по кредитным соглашениям, Заемщик обязан осуществить погашение основного долга до указанного уровня в течение 10 календарных  дней от даты направления письменного требования Банка о необходимости частичного погашения задолженности или предоставить иные Договоры для соблюдения указанного условия.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5. Предоставлять ежеквартально, в срок не позднее 20 числа месяца, следующего за отчетным кварталом, информацию о контрактной базе предприятия, включая действующие контракты, а также заключаемые контракты в рамках выигранных конкурсов (аукционов).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6. Не допускать получение Заемщиком/Принципалом убытков по итогам года. Контроль осуществляется на основании годовой бухгалтерской отчетности.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Санкции за неисполнение дополнительных условий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1. В случае невыполнения условий п. 3 (в части нарушения срока предоставления документов, подтверждающих реорганизацию), п.п.4,5,6 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, предусмотреть право Банка требовать досрочного возврата кредита и/или требовать уплаты неустойки в размере 1% годовых от средней суммы задолженности по основному долгу (в том числе не погашенной в установленный кредитным договором срок), определяемой как отношение суммы соответствующих задолженностей на </w:t>
            </w:r>
            <w:r w:rsidRPr="00D2265C">
              <w:rPr>
                <w:sz w:val="20"/>
                <w:szCs w:val="20"/>
              </w:rPr>
              <w:lastRenderedPageBreak/>
              <w:t>каждый день периода, в течение которого не было выполнено соответствующее условие, к количеству дней в соответствующем периоде (в котором обязательство было нарушено).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неустойка начисляется за период, в течение которого обязательство не было выполнено.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применение Банком санкции в виде уплаты неустойки не лишает Банк права в дальнейшем (в случае невыполнения Заемщиком соответствующего обязательства) применить санкцию в виде досрочного возврата кредита.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2. В случае невыполнения условий п.п.2,3 (в части нарушения обязательства предварительно уведомить Банк о реорганизации)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, предусмотреть право Банка</w:t>
            </w:r>
            <w:r w:rsidRPr="00D2265C" w:rsidDel="00B35B3E">
              <w:rPr>
                <w:sz w:val="20"/>
                <w:szCs w:val="20"/>
              </w:rPr>
              <w:t xml:space="preserve"> </w:t>
            </w:r>
            <w:r w:rsidRPr="00D2265C">
              <w:rPr>
                <w:sz w:val="20"/>
                <w:szCs w:val="20"/>
              </w:rPr>
              <w:t>требовать уплаты неустойки в размере 100 000 (Сто тысяч) рублей.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применение Банком санкции в виде уплаты неустойки не лишает Банк права в дальнейшем (в случае невыполнения Заемщиком соответствующего обязательства) применить санкцию в виде досрочного возврата кредита.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3. Предусмотреть право Банка приостановить проведение новых сделок и требовать досрочного возврата кредита в случае реорганизации Заемщика.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4. В случае невыполнения п.1 параметра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Дополнительные условия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, предусмотреть право  Банка повысить процентную ставку по кредитам на 1% годовых, начиная с месяца, следующего за месяцем, в котором условие было нарушено, и/или  потребовать сформировать обеспечение по кредитным договорам/договорам на предоставление банковских гарантий по необеспеченным сделкам, удовлетворяющее требованиям Банка, и/или приостановить использование кредитных средств и требовать досрочного возврата кредитов.</w:t>
            </w:r>
          </w:p>
          <w:p w:rsidR="00114C1E" w:rsidRPr="00D2265C" w:rsidRDefault="00114C1E" w:rsidP="00467F6C">
            <w:pPr>
              <w:jc w:val="both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Установить, что применение Банком санкции в виде повышения процентной ставки и/или требования сформировать обеспечение не лишает Банк права в дальнейшем (в случае невыполнения Заемщиком соответствующего обязательства) применить санкцию в виде досрочного возврата кредитов.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i/>
                <w:iCs/>
                <w:sz w:val="20"/>
                <w:szCs w:val="20"/>
              </w:rPr>
              <w:t>Обеспечение</w:t>
            </w:r>
          </w:p>
          <w:p w:rsidR="00114C1E" w:rsidRPr="00D2265C" w:rsidRDefault="00114C1E" w:rsidP="00467F6C">
            <w:pPr>
              <w:jc w:val="both"/>
              <w:rPr>
                <w:i/>
                <w:iCs/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Без обеспечения</w:t>
            </w:r>
          </w:p>
        </w:tc>
      </w:tr>
    </w:tbl>
    <w:p w:rsidR="00114C1E" w:rsidRDefault="00114C1E" w:rsidP="00114C1E">
      <w:pPr>
        <w:spacing w:line="360" w:lineRule="auto"/>
        <w:jc w:val="both"/>
        <w:rPr>
          <w:b/>
        </w:rPr>
        <w:sectPr w:rsidR="00114C1E" w:rsidSect="00D2265C">
          <w:footerReference w:type="default" r:id="rId9"/>
          <w:pgSz w:w="11906" w:h="16838"/>
          <w:pgMar w:top="1134" w:right="709" w:bottom="1134" w:left="1418" w:header="709" w:footer="709" w:gutter="0"/>
          <w:cols w:space="708"/>
          <w:docGrid w:linePitch="360"/>
        </w:sectPr>
      </w:pPr>
    </w:p>
    <w:p w:rsidR="00114C1E" w:rsidRPr="006D5D79" w:rsidRDefault="00114C1E" w:rsidP="00114C1E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24" w:name="_Toc323218554"/>
      <w:bookmarkStart w:id="25" w:name="_Toc354124492"/>
      <w:r>
        <w:rPr>
          <w:rFonts w:ascii="Times New Roman" w:hAnsi="Times New Roman"/>
          <w:caps w:val="0"/>
          <w:sz w:val="32"/>
          <w:szCs w:val="32"/>
        </w:rPr>
        <w:lastRenderedPageBreak/>
        <w:t>12</w:t>
      </w:r>
      <w:r w:rsidRPr="006D5D79">
        <w:rPr>
          <w:rFonts w:ascii="Times New Roman" w:hAnsi="Times New Roman"/>
          <w:caps w:val="0"/>
          <w:sz w:val="32"/>
          <w:szCs w:val="32"/>
        </w:rPr>
        <w:t>. Перечень совершенных Обществом</w:t>
      </w:r>
      <w:r>
        <w:rPr>
          <w:rFonts w:ascii="Times New Roman" w:hAnsi="Times New Roman"/>
          <w:caps w:val="0"/>
          <w:sz w:val="32"/>
          <w:szCs w:val="32"/>
        </w:rPr>
        <w:t xml:space="preserve"> сделок с заинтересованностью</w:t>
      </w:r>
      <w:bookmarkEnd w:id="24"/>
      <w:bookmarkEnd w:id="25"/>
    </w:p>
    <w:p w:rsidR="00114C1E" w:rsidRPr="006D5D79" w:rsidRDefault="00114C1E" w:rsidP="00114C1E">
      <w:pPr>
        <w:spacing w:line="360" w:lineRule="auto"/>
        <w:ind w:firstLine="567"/>
        <w:jc w:val="both"/>
        <w:rPr>
          <w:sz w:val="28"/>
          <w:szCs w:val="28"/>
        </w:rPr>
      </w:pPr>
      <w:r w:rsidRPr="006D5D79">
        <w:rPr>
          <w:sz w:val="28"/>
          <w:szCs w:val="28"/>
        </w:rPr>
        <w:t xml:space="preserve">В отчетном году сделки, признаваемые в соответствии с федеральным законом </w:t>
      </w:r>
      <w:r w:rsidR="00846CF4">
        <w:rPr>
          <w:sz w:val="28"/>
          <w:szCs w:val="28"/>
        </w:rPr>
        <w:t>"</w:t>
      </w:r>
      <w:r w:rsidRPr="006D5D79">
        <w:rPr>
          <w:sz w:val="28"/>
          <w:szCs w:val="28"/>
        </w:rPr>
        <w:t>Об акционерных обществах</w:t>
      </w:r>
      <w:r w:rsidR="00846CF4">
        <w:rPr>
          <w:sz w:val="28"/>
          <w:szCs w:val="28"/>
        </w:rPr>
        <w:t>"</w:t>
      </w:r>
      <w:r w:rsidRPr="006D5D79">
        <w:rPr>
          <w:sz w:val="28"/>
          <w:szCs w:val="28"/>
        </w:rPr>
        <w:t xml:space="preserve"> сделками, в совершении которых имелась заинтересованность и необходимость одобрения которых уполномоченным органом управления акционерного общества предусмотрена главой </w:t>
      </w:r>
      <w:r w:rsidRPr="006D5D79">
        <w:rPr>
          <w:sz w:val="28"/>
          <w:szCs w:val="28"/>
          <w:lang w:val="en-US"/>
        </w:rPr>
        <w:t>XI</w:t>
      </w:r>
      <w:r w:rsidRPr="006D5D79">
        <w:rPr>
          <w:sz w:val="28"/>
          <w:szCs w:val="28"/>
        </w:rPr>
        <w:t xml:space="preserve"> Федерального закона </w:t>
      </w:r>
      <w:r w:rsidR="00846CF4">
        <w:rPr>
          <w:sz w:val="28"/>
          <w:szCs w:val="28"/>
        </w:rPr>
        <w:t>"</w:t>
      </w:r>
      <w:r w:rsidRPr="006D5D79">
        <w:rPr>
          <w:sz w:val="28"/>
          <w:szCs w:val="28"/>
        </w:rPr>
        <w:t>Об акционерных обществах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,</w:t>
      </w:r>
      <w:r w:rsidRPr="006D5D79">
        <w:rPr>
          <w:sz w:val="28"/>
          <w:szCs w:val="28"/>
        </w:rPr>
        <w:t xml:space="preserve"> Обществом не совершались.</w:t>
      </w:r>
    </w:p>
    <w:p w:rsidR="00114C1E" w:rsidRPr="006D5D79" w:rsidRDefault="00114C1E" w:rsidP="00114C1E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26" w:name="_Toc323218555"/>
      <w:bookmarkStart w:id="27" w:name="_Toc354124493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13. Сведения о проведении общего собрания акционеров Общества</w:t>
      </w:r>
      <w:bookmarkEnd w:id="26"/>
      <w:bookmarkEnd w:id="27"/>
    </w:p>
    <w:p w:rsidR="00114C1E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4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Годовое общее собрание акционеров </w:t>
      </w:r>
      <w:r w:rsidRPr="002A0981">
        <w:rPr>
          <w:b/>
          <w:sz w:val="28"/>
          <w:szCs w:val="28"/>
        </w:rPr>
        <w:t xml:space="preserve">ОАО 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>:</w:t>
      </w:r>
    </w:p>
    <w:p w:rsidR="00114C1E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39"/>
        <w:rPr>
          <w:sz w:val="28"/>
          <w:szCs w:val="28"/>
        </w:rPr>
      </w:pPr>
      <w:r>
        <w:rPr>
          <w:sz w:val="28"/>
          <w:szCs w:val="28"/>
        </w:rPr>
        <w:t xml:space="preserve">Дата проведения: </w:t>
      </w:r>
      <w:r w:rsidRPr="005B3F71">
        <w:rPr>
          <w:sz w:val="28"/>
          <w:szCs w:val="28"/>
        </w:rPr>
        <w:t>26.06.2012</w:t>
      </w:r>
      <w:r>
        <w:rPr>
          <w:sz w:val="28"/>
          <w:szCs w:val="28"/>
        </w:rPr>
        <w:t>.</w:t>
      </w:r>
    </w:p>
    <w:p w:rsidR="00114C1E" w:rsidRPr="002A0981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2A0981">
        <w:rPr>
          <w:sz w:val="28"/>
          <w:szCs w:val="28"/>
        </w:rPr>
        <w:t>Вопросы повестки дня: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Утверждение годового отчета, годовой бухгалтерской отчетности, в том числе отчета о прибылях и об убытках по результатам 2011 финансового года.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Распределение прибыли, в том числе выплата (объявление) дивидендов по результатам 2011 финансового года.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Избрание членов С</w:t>
      </w:r>
      <w:r>
        <w:rPr>
          <w:sz w:val="28"/>
          <w:szCs w:val="28"/>
        </w:rPr>
        <w:t>овета директоров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Избрание членов </w:t>
      </w:r>
      <w:r>
        <w:rPr>
          <w:sz w:val="28"/>
          <w:szCs w:val="28"/>
        </w:rPr>
        <w:t>Ревизионной комиссии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Утверждение аудитора</w:t>
      </w:r>
      <w:r>
        <w:rPr>
          <w:sz w:val="28"/>
          <w:szCs w:val="28"/>
        </w:rPr>
        <w:t xml:space="preserve"> Общества</w:t>
      </w:r>
      <w:r w:rsidRPr="005B3F71">
        <w:rPr>
          <w:sz w:val="28"/>
          <w:szCs w:val="28"/>
        </w:rPr>
        <w:t>.</w:t>
      </w:r>
    </w:p>
    <w:p w:rsidR="00114C1E" w:rsidRPr="002A0981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40"/>
        <w:rPr>
          <w:b/>
          <w:sz w:val="28"/>
          <w:szCs w:val="28"/>
        </w:rPr>
      </w:pPr>
      <w:r w:rsidRPr="002A0981">
        <w:rPr>
          <w:b/>
          <w:sz w:val="28"/>
          <w:szCs w:val="28"/>
        </w:rPr>
        <w:t xml:space="preserve">Внеочередные общие собрания акционеров ОАО 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2A0981">
        <w:rPr>
          <w:b/>
          <w:sz w:val="28"/>
          <w:szCs w:val="28"/>
        </w:rPr>
        <w:t>:</w:t>
      </w:r>
    </w:p>
    <w:p w:rsidR="00114C1E" w:rsidRPr="00AF43BB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39"/>
        <w:rPr>
          <w:b/>
          <w:sz w:val="28"/>
          <w:szCs w:val="28"/>
        </w:rPr>
      </w:pPr>
      <w:r w:rsidRPr="00AF43BB">
        <w:rPr>
          <w:b/>
          <w:sz w:val="28"/>
          <w:szCs w:val="28"/>
        </w:rPr>
        <w:t>1. Дата проведения: 31.01.2012.</w:t>
      </w:r>
    </w:p>
    <w:p w:rsidR="00114C1E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2A0981">
        <w:rPr>
          <w:sz w:val="28"/>
          <w:szCs w:val="28"/>
        </w:rPr>
        <w:t>Вопросы повестки дня: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О досрочном прекращении полно</w:t>
      </w:r>
      <w:r>
        <w:rPr>
          <w:sz w:val="28"/>
          <w:szCs w:val="28"/>
        </w:rPr>
        <w:t>мочий членов Совета директоров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О досрочном прекращении полномочий членов </w:t>
      </w:r>
      <w:r>
        <w:rPr>
          <w:sz w:val="28"/>
          <w:szCs w:val="28"/>
        </w:rPr>
        <w:t>Ревизионной комиссии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Избрание членов </w:t>
      </w:r>
      <w:r>
        <w:rPr>
          <w:sz w:val="28"/>
          <w:szCs w:val="28"/>
        </w:rPr>
        <w:t>Совета директоров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Избрание членов </w:t>
      </w:r>
      <w:r>
        <w:rPr>
          <w:sz w:val="28"/>
          <w:szCs w:val="28"/>
        </w:rPr>
        <w:t>Ревизионной комиссии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Утверждение Устава </w:t>
      </w:r>
      <w:r>
        <w:rPr>
          <w:sz w:val="28"/>
          <w:szCs w:val="28"/>
        </w:rPr>
        <w:t xml:space="preserve">Общества </w:t>
      </w:r>
      <w:r w:rsidRPr="005B3F71">
        <w:rPr>
          <w:sz w:val="28"/>
          <w:szCs w:val="28"/>
        </w:rPr>
        <w:t>в новой редакции.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6.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Утверждение Положения об </w:t>
      </w:r>
      <w:r>
        <w:rPr>
          <w:sz w:val="28"/>
          <w:szCs w:val="28"/>
        </w:rPr>
        <w:t>Общем собрании акционеров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7.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Утверждение Положения о </w:t>
      </w:r>
      <w:r>
        <w:rPr>
          <w:sz w:val="28"/>
          <w:szCs w:val="28"/>
        </w:rPr>
        <w:t>Совете директоров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>Утверждение Положения о Правлении</w:t>
      </w:r>
      <w:r>
        <w:rPr>
          <w:sz w:val="28"/>
          <w:szCs w:val="28"/>
        </w:rPr>
        <w:t xml:space="preserve"> общества</w:t>
      </w:r>
      <w:r w:rsidRPr="005B3F71">
        <w:rPr>
          <w:sz w:val="28"/>
          <w:szCs w:val="28"/>
        </w:rPr>
        <w:t>.</w:t>
      </w:r>
    </w:p>
    <w:p w:rsidR="00114C1E" w:rsidRPr="005B3F71" w:rsidRDefault="00114C1E" w:rsidP="00114C1E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sz w:val="28"/>
          <w:szCs w:val="28"/>
        </w:rPr>
        <w:tab/>
      </w:r>
      <w:r w:rsidRPr="005B3F71">
        <w:rPr>
          <w:sz w:val="28"/>
          <w:szCs w:val="28"/>
        </w:rPr>
        <w:t xml:space="preserve">Утверждение Положения о </w:t>
      </w:r>
      <w:r>
        <w:rPr>
          <w:sz w:val="28"/>
          <w:szCs w:val="28"/>
        </w:rPr>
        <w:t>Ревизионной комиссии</w:t>
      </w:r>
      <w:r w:rsidRPr="005B3F71">
        <w:rPr>
          <w:sz w:val="28"/>
          <w:szCs w:val="28"/>
        </w:rPr>
        <w:t>.</w:t>
      </w:r>
    </w:p>
    <w:p w:rsidR="00114C1E" w:rsidRDefault="00114C1E" w:rsidP="00114C1E">
      <w:pPr>
        <w:tabs>
          <w:tab w:val="left" w:pos="108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10.</w:t>
      </w:r>
      <w:r>
        <w:rPr>
          <w:sz w:val="28"/>
          <w:szCs w:val="28"/>
        </w:rPr>
        <w:tab/>
        <w:t xml:space="preserve">Утверждение Положения о </w:t>
      </w:r>
      <w:r w:rsidR="00467F6C">
        <w:rPr>
          <w:sz w:val="28"/>
          <w:szCs w:val="28"/>
        </w:rPr>
        <w:t>Г</w:t>
      </w:r>
      <w:r>
        <w:rPr>
          <w:sz w:val="28"/>
          <w:szCs w:val="28"/>
        </w:rPr>
        <w:t>енеральном</w:t>
      </w:r>
      <w:r w:rsidRPr="005B3F71">
        <w:rPr>
          <w:sz w:val="28"/>
          <w:szCs w:val="28"/>
        </w:rPr>
        <w:t xml:space="preserve"> директоре</w:t>
      </w:r>
      <w:r>
        <w:rPr>
          <w:sz w:val="28"/>
          <w:szCs w:val="28"/>
        </w:rPr>
        <w:t xml:space="preserve"> Общества</w:t>
      </w:r>
      <w:r w:rsidRPr="005B3F71">
        <w:rPr>
          <w:sz w:val="28"/>
          <w:szCs w:val="28"/>
        </w:rPr>
        <w:t>.</w:t>
      </w:r>
    </w:p>
    <w:p w:rsidR="00114C1E" w:rsidRPr="00AF43BB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39"/>
        <w:rPr>
          <w:b/>
          <w:sz w:val="28"/>
          <w:szCs w:val="28"/>
        </w:rPr>
      </w:pPr>
      <w:r w:rsidRPr="00AF43BB">
        <w:rPr>
          <w:b/>
          <w:sz w:val="28"/>
          <w:szCs w:val="28"/>
        </w:rPr>
        <w:t>2. Дата проведения: 25.07.2012.</w:t>
      </w:r>
    </w:p>
    <w:p w:rsidR="00114C1E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2A0981">
        <w:rPr>
          <w:sz w:val="28"/>
          <w:szCs w:val="28"/>
        </w:rPr>
        <w:t>Вопросы повестки дня:</w:t>
      </w:r>
    </w:p>
    <w:p w:rsidR="00114C1E" w:rsidRPr="00B46E85" w:rsidRDefault="00114C1E" w:rsidP="00114C1E">
      <w:pPr>
        <w:tabs>
          <w:tab w:val="left" w:pos="900"/>
        </w:tabs>
        <w:autoSpaceDE w:val="0"/>
        <w:autoSpaceDN w:val="0"/>
        <w:adjustRightInd w:val="0"/>
        <w:spacing w:line="360" w:lineRule="auto"/>
        <w:ind w:firstLine="539"/>
        <w:jc w:val="both"/>
        <w:rPr>
          <w:sz w:val="28"/>
          <w:szCs w:val="28"/>
        </w:rPr>
      </w:pPr>
      <w:r w:rsidRPr="00B46E85">
        <w:rPr>
          <w:sz w:val="28"/>
          <w:szCs w:val="28"/>
        </w:rPr>
        <w:t xml:space="preserve">Об увеличении уставного капитала </w:t>
      </w:r>
      <w:r>
        <w:rPr>
          <w:sz w:val="28"/>
          <w:szCs w:val="28"/>
        </w:rPr>
        <w:t xml:space="preserve">Общества </w:t>
      </w:r>
      <w:r w:rsidRPr="00B46E85">
        <w:rPr>
          <w:sz w:val="28"/>
          <w:szCs w:val="28"/>
        </w:rPr>
        <w:t>путем размещения дополнительных акций.</w:t>
      </w:r>
    </w:p>
    <w:p w:rsidR="00114C1E" w:rsidRPr="00D036F6" w:rsidRDefault="00114C1E" w:rsidP="00114C1E">
      <w:pPr>
        <w:spacing w:line="360" w:lineRule="auto"/>
        <w:jc w:val="both"/>
        <w:rPr>
          <w:b/>
        </w:rPr>
      </w:pPr>
    </w:p>
    <w:p w:rsidR="00467F6C" w:rsidRDefault="00467F6C" w:rsidP="00467F6C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  <w:sectPr w:rsidR="00467F6C" w:rsidSect="008304F2">
          <w:pgSz w:w="11906" w:h="16838"/>
          <w:pgMar w:top="1134" w:right="707" w:bottom="1134" w:left="1418" w:header="708" w:footer="708" w:gutter="0"/>
          <w:cols w:space="708"/>
          <w:docGrid w:linePitch="360"/>
        </w:sectPr>
      </w:pPr>
      <w:bookmarkStart w:id="28" w:name="_Toc323218556"/>
    </w:p>
    <w:p w:rsidR="00467F6C" w:rsidRPr="002D2DF7" w:rsidRDefault="00467F6C" w:rsidP="00467F6C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29" w:name="_Toc354124494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14. Состав совета директоров Общества.</w:t>
      </w:r>
      <w:bookmarkEnd w:id="29"/>
      <w:r w:rsidRPr="00E014BC">
        <w:rPr>
          <w:rFonts w:ascii="Times New Roman" w:hAnsi="Times New Roman"/>
          <w:caps w:val="0"/>
          <w:sz w:val="32"/>
          <w:szCs w:val="32"/>
        </w:rPr>
        <w:t xml:space="preserve"> </w:t>
      </w:r>
      <w:bookmarkEnd w:id="28"/>
    </w:p>
    <w:tbl>
      <w:tblPr>
        <w:tblW w:w="9823" w:type="dxa"/>
        <w:tblBorders>
          <w:insideH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1494"/>
        <w:gridCol w:w="1739"/>
        <w:gridCol w:w="1947"/>
        <w:gridCol w:w="1920"/>
        <w:gridCol w:w="1134"/>
        <w:gridCol w:w="1135"/>
      </w:tblGrid>
      <w:tr w:rsidR="00467F6C" w:rsidRPr="00D2265C" w:rsidTr="00D2265C">
        <w:trPr>
          <w:trHeight w:val="1591"/>
          <w:tblHeader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№</w:t>
            </w:r>
            <w:r w:rsidRPr="00D2265C">
              <w:rPr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Фамилия, Имя, Отчество</w:t>
            </w:r>
          </w:p>
        </w:tc>
        <w:tc>
          <w:tcPr>
            <w:tcW w:w="1739" w:type="dxa"/>
            <w:vAlign w:val="center"/>
          </w:tcPr>
          <w:p w:rsidR="00D2265C" w:rsidRPr="00D2265C" w:rsidRDefault="00467F6C" w:rsidP="00467F6C">
            <w:pPr>
              <w:ind w:left="-28"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Должность </w:t>
            </w:r>
          </w:p>
          <w:p w:rsidR="00D2265C" w:rsidRPr="00D2265C" w:rsidRDefault="00467F6C" w:rsidP="00467F6C">
            <w:pPr>
              <w:ind w:left="-28"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в Совете директоров </w:t>
            </w:r>
          </w:p>
          <w:p w:rsidR="00467F6C" w:rsidRPr="00D2265C" w:rsidRDefault="00467F6C" w:rsidP="00467F6C">
            <w:pPr>
              <w:ind w:left="-28"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ОАО </w:t>
            </w:r>
            <w:r w:rsidR="00846CF4">
              <w:rPr>
                <w:b/>
                <w:sz w:val="20"/>
                <w:szCs w:val="20"/>
              </w:rPr>
              <w:t>"</w:t>
            </w:r>
            <w:r w:rsidRPr="00D2265C">
              <w:rPr>
                <w:b/>
                <w:sz w:val="20"/>
                <w:szCs w:val="20"/>
              </w:rPr>
              <w:t xml:space="preserve">НИИ </w:t>
            </w:r>
            <w:r w:rsidR="00846CF4">
              <w:rPr>
                <w:b/>
                <w:sz w:val="20"/>
                <w:szCs w:val="20"/>
              </w:rPr>
              <w:t>"</w:t>
            </w:r>
            <w:r w:rsidRPr="00D2265C">
              <w:rPr>
                <w:b/>
                <w:sz w:val="20"/>
                <w:szCs w:val="20"/>
              </w:rPr>
              <w:t>Вектор</w:t>
            </w:r>
            <w:r w:rsidR="00846CF4">
              <w:rPr>
                <w:b/>
                <w:sz w:val="20"/>
                <w:szCs w:val="20"/>
              </w:rPr>
              <w:t>"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Основное место работы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Наименование </w:t>
            </w:r>
          </w:p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должности </w:t>
            </w:r>
          </w:p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по основному месту работы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Доля участия в уставном капитале, %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 xml:space="preserve">Доля </w:t>
            </w:r>
          </w:p>
          <w:p w:rsidR="00467F6C" w:rsidRPr="00D2265C" w:rsidRDefault="00D2265C" w:rsidP="00467F6C">
            <w:pPr>
              <w:ind w:left="-28" w:right="-28"/>
              <w:jc w:val="center"/>
              <w:rPr>
                <w:b/>
                <w:sz w:val="20"/>
                <w:szCs w:val="20"/>
              </w:rPr>
            </w:pPr>
            <w:proofErr w:type="spellStart"/>
            <w:r w:rsidRPr="00D2265C">
              <w:rPr>
                <w:b/>
                <w:sz w:val="20"/>
                <w:szCs w:val="20"/>
              </w:rPr>
              <w:t>п</w:t>
            </w:r>
            <w:r w:rsidR="00467F6C" w:rsidRPr="00D2265C">
              <w:rPr>
                <w:b/>
                <w:sz w:val="20"/>
                <w:szCs w:val="20"/>
              </w:rPr>
              <w:t>ринадле</w:t>
            </w:r>
            <w:r w:rsidRPr="00D2265C">
              <w:rPr>
                <w:b/>
                <w:sz w:val="20"/>
                <w:szCs w:val="20"/>
              </w:rPr>
              <w:t>-</w:t>
            </w:r>
            <w:r w:rsidR="00467F6C" w:rsidRPr="00D2265C">
              <w:rPr>
                <w:b/>
                <w:sz w:val="20"/>
                <w:szCs w:val="20"/>
              </w:rPr>
              <w:t>жащих</w:t>
            </w:r>
            <w:proofErr w:type="spellEnd"/>
            <w:r w:rsidR="00467F6C" w:rsidRPr="00D2265C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="00467F6C" w:rsidRPr="00D2265C">
              <w:rPr>
                <w:b/>
                <w:sz w:val="20"/>
                <w:szCs w:val="20"/>
              </w:rPr>
              <w:t>обыкновен</w:t>
            </w:r>
            <w:r w:rsidRPr="00D2265C">
              <w:rPr>
                <w:b/>
                <w:sz w:val="20"/>
                <w:szCs w:val="20"/>
              </w:rPr>
              <w:t>-</w:t>
            </w:r>
            <w:r w:rsidR="00467F6C" w:rsidRPr="00D2265C">
              <w:rPr>
                <w:b/>
                <w:sz w:val="20"/>
                <w:szCs w:val="20"/>
              </w:rPr>
              <w:t>ных</w:t>
            </w:r>
            <w:proofErr w:type="spellEnd"/>
            <w:r w:rsidR="00467F6C" w:rsidRPr="00D2265C">
              <w:rPr>
                <w:b/>
                <w:sz w:val="20"/>
                <w:szCs w:val="20"/>
              </w:rPr>
              <w:t xml:space="preserve"> акций, %</w:t>
            </w:r>
          </w:p>
        </w:tc>
      </w:tr>
      <w:tr w:rsidR="00467F6C" w:rsidRPr="00D2265C" w:rsidTr="00D2265C">
        <w:trPr>
          <w:trHeight w:val="616"/>
        </w:trPr>
        <w:tc>
          <w:tcPr>
            <w:tcW w:w="9823" w:type="dxa"/>
            <w:gridSpan w:val="7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с 01.01.2012 (29.09.2011) по 30.01.2012</w:t>
            </w:r>
          </w:p>
        </w:tc>
      </w:tr>
      <w:tr w:rsidR="00467F6C" w:rsidRPr="00D2265C" w:rsidTr="00D2265C">
        <w:trPr>
          <w:trHeight w:val="1376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Павливский</w:t>
            </w:r>
            <w:proofErr w:type="spellEnd"/>
            <w:r w:rsidRPr="00D2265C">
              <w:rPr>
                <w:sz w:val="20"/>
                <w:szCs w:val="20"/>
              </w:rPr>
              <w:t xml:space="preserve"> Дмитрий Николаевич</w:t>
            </w:r>
          </w:p>
        </w:tc>
        <w:tc>
          <w:tcPr>
            <w:tcW w:w="1739" w:type="dxa"/>
            <w:vAlign w:val="center"/>
          </w:tcPr>
          <w:p w:rsidR="00D2265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Председатель Совета </w:t>
            </w:r>
          </w:p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-----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Профессиональный поверенный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268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Баринов Сергей Анатольевич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Начальник отдела управления 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271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Емельянов Василий Сергеевич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начальника отдела управления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404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4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Голублев</w:t>
            </w:r>
            <w:proofErr w:type="spellEnd"/>
            <w:r w:rsidRPr="00D2265C">
              <w:rPr>
                <w:sz w:val="20"/>
                <w:szCs w:val="20"/>
              </w:rPr>
              <w:t xml:space="preserve"> Олег Александрович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Советник отдела управления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268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5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Плешакова Екатерина Сергеевна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Главный специалист-эксперт отдела управления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671"/>
        </w:trPr>
        <w:tc>
          <w:tcPr>
            <w:tcW w:w="9823" w:type="dxa"/>
            <w:gridSpan w:val="7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с 31.01.2012 по 25.06.2012</w:t>
            </w:r>
          </w:p>
        </w:tc>
      </w:tr>
      <w:tr w:rsidR="00467F6C" w:rsidRPr="00D2265C" w:rsidTr="00D2265C">
        <w:trPr>
          <w:trHeight w:val="1153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Верба Владимир Степанович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Председатель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129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D2265C">
            <w:pPr>
              <w:ind w:left="49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Корнев Виталий Сергеевич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Начальник управления корпоративных финансов и инвестиций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662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Минченко Александр Владимирович 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генерального директора по управлению имуществом и правовому обеспечению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265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lastRenderedPageBreak/>
              <w:t>4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Павливский</w:t>
            </w:r>
            <w:proofErr w:type="spellEnd"/>
            <w:r w:rsidRPr="00D2265C">
              <w:rPr>
                <w:sz w:val="20"/>
                <w:szCs w:val="20"/>
              </w:rPr>
              <w:t xml:space="preserve"> Дмитрий Николаевич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Филиал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 г. Санкт-Петербурге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директора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126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5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Петкау Олег Гергардович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НИИ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Вектор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683"/>
        </w:trPr>
        <w:tc>
          <w:tcPr>
            <w:tcW w:w="9823" w:type="dxa"/>
            <w:gridSpan w:val="7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с 26.06.2012 по 31.12.2012</w:t>
            </w:r>
          </w:p>
        </w:tc>
      </w:tr>
      <w:tr w:rsidR="00467F6C" w:rsidRPr="00D2265C" w:rsidTr="00D2265C">
        <w:trPr>
          <w:trHeight w:val="1932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Крайлюк</w:t>
            </w:r>
            <w:proofErr w:type="spellEnd"/>
            <w:r w:rsidRPr="00D2265C">
              <w:rPr>
                <w:sz w:val="20"/>
                <w:szCs w:val="20"/>
              </w:rPr>
              <w:t xml:space="preserve"> Анатолий Дмитриевич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Председатель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 w:right="-37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генерального конструктора по корпоративной научно-технической политике – начальник управления №14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359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Барко</w:t>
            </w:r>
            <w:proofErr w:type="spellEnd"/>
            <w:r w:rsidRPr="00D2265C">
              <w:rPr>
                <w:sz w:val="20"/>
                <w:szCs w:val="20"/>
              </w:rPr>
              <w:t xml:space="preserve"> Валентин Алексеевич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Начальник отдела корпоративного планирования и контроля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360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Давыдкин Александр Петрович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генерального директора – исполнительный директор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359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4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Минченко Александр Владимирович 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генерального директора по управлению имуществом и правовому обеспечению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  <w:tr w:rsidR="00467F6C" w:rsidRPr="00D2265C" w:rsidTr="00D2265C">
        <w:trPr>
          <w:trHeight w:val="1166"/>
        </w:trPr>
        <w:tc>
          <w:tcPr>
            <w:tcW w:w="454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5</w:t>
            </w:r>
          </w:p>
        </w:tc>
        <w:tc>
          <w:tcPr>
            <w:tcW w:w="1494" w:type="dxa"/>
            <w:vAlign w:val="center"/>
          </w:tcPr>
          <w:p w:rsidR="00467F6C" w:rsidRPr="00D2265C" w:rsidRDefault="00467F6C" w:rsidP="00467F6C">
            <w:pPr>
              <w:ind w:lef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Петкау Олег Гергардович</w:t>
            </w:r>
          </w:p>
        </w:tc>
        <w:tc>
          <w:tcPr>
            <w:tcW w:w="1739" w:type="dxa"/>
            <w:vAlign w:val="center"/>
          </w:tcPr>
          <w:p w:rsidR="00467F6C" w:rsidRPr="00D2265C" w:rsidRDefault="00467F6C" w:rsidP="00467F6C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Совета директоров</w:t>
            </w:r>
          </w:p>
        </w:tc>
        <w:tc>
          <w:tcPr>
            <w:tcW w:w="1947" w:type="dxa"/>
            <w:vAlign w:val="center"/>
          </w:tcPr>
          <w:p w:rsidR="00467F6C" w:rsidRPr="00D2265C" w:rsidRDefault="00467F6C" w:rsidP="00467F6C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НИИ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Вектор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1920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:rsidR="00467F6C" w:rsidRPr="00D2265C" w:rsidRDefault="00467F6C" w:rsidP="00467F6C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  <w:tc>
          <w:tcPr>
            <w:tcW w:w="1135" w:type="dxa"/>
            <w:vAlign w:val="center"/>
          </w:tcPr>
          <w:p w:rsidR="00467F6C" w:rsidRPr="00D2265C" w:rsidRDefault="00467F6C" w:rsidP="00467F6C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D2265C">
              <w:rPr>
                <w:b/>
                <w:sz w:val="20"/>
                <w:szCs w:val="20"/>
              </w:rPr>
              <w:t>-----</w:t>
            </w:r>
          </w:p>
        </w:tc>
      </w:tr>
    </w:tbl>
    <w:p w:rsidR="00467F6C" w:rsidRPr="002A60E5" w:rsidRDefault="00467F6C" w:rsidP="00467F6C">
      <w:pPr>
        <w:spacing w:line="360" w:lineRule="auto"/>
        <w:ind w:firstLine="720"/>
        <w:rPr>
          <w:sz w:val="16"/>
          <w:szCs w:val="16"/>
        </w:rPr>
      </w:pPr>
    </w:p>
    <w:p w:rsidR="00467F6C" w:rsidRPr="002A0981" w:rsidRDefault="00467F6C" w:rsidP="00467F6C">
      <w:pPr>
        <w:spacing w:line="360" w:lineRule="auto"/>
        <w:ind w:firstLine="540"/>
        <w:jc w:val="both"/>
        <w:rPr>
          <w:sz w:val="28"/>
          <w:szCs w:val="28"/>
        </w:rPr>
      </w:pPr>
      <w:r w:rsidRPr="002A0981">
        <w:rPr>
          <w:sz w:val="28"/>
          <w:szCs w:val="28"/>
        </w:rPr>
        <w:t>В течение 201</w:t>
      </w:r>
      <w:r>
        <w:rPr>
          <w:sz w:val="28"/>
          <w:szCs w:val="28"/>
        </w:rPr>
        <w:t>2</w:t>
      </w:r>
      <w:r w:rsidRPr="002A0981">
        <w:rPr>
          <w:sz w:val="28"/>
          <w:szCs w:val="28"/>
        </w:rPr>
        <w:t xml:space="preserve"> </w:t>
      </w:r>
      <w:r>
        <w:rPr>
          <w:sz w:val="28"/>
          <w:szCs w:val="28"/>
        </w:rPr>
        <w:t>года</w:t>
      </w:r>
      <w:r w:rsidRPr="002A0981">
        <w:rPr>
          <w:sz w:val="28"/>
          <w:szCs w:val="28"/>
        </w:rPr>
        <w:t xml:space="preserve"> членами Совета директоров ОАО </w:t>
      </w:r>
      <w:r w:rsidR="00846CF4">
        <w:rPr>
          <w:sz w:val="28"/>
          <w:szCs w:val="28"/>
        </w:rPr>
        <w:t>"</w:t>
      </w:r>
      <w:r w:rsidRPr="002A0981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2A0981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2A0981">
        <w:rPr>
          <w:sz w:val="28"/>
          <w:szCs w:val="28"/>
        </w:rPr>
        <w:t xml:space="preserve"> сделки по приобретению или отчуждению акций общества не совершались.</w:t>
      </w:r>
    </w:p>
    <w:p w:rsidR="00467F6C" w:rsidRDefault="00467F6C" w:rsidP="00EF5FDA">
      <w:pPr>
        <w:spacing w:line="360" w:lineRule="auto"/>
        <w:ind w:firstLine="539"/>
        <w:jc w:val="both"/>
        <w:rPr>
          <w:sz w:val="28"/>
          <w:szCs w:val="28"/>
        </w:rPr>
        <w:sectPr w:rsidR="00467F6C" w:rsidSect="00467F6C">
          <w:pgSz w:w="11906" w:h="16838"/>
          <w:pgMar w:top="1134" w:right="709" w:bottom="1134" w:left="1418" w:header="709" w:footer="709" w:gutter="0"/>
          <w:cols w:space="708"/>
          <w:docGrid w:linePitch="360"/>
        </w:sectPr>
      </w:pPr>
    </w:p>
    <w:p w:rsidR="00D2265C" w:rsidRPr="004A0CB2" w:rsidRDefault="00D2265C" w:rsidP="00D2265C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30" w:name="_Toc323218557"/>
      <w:bookmarkStart w:id="31" w:name="_Toc354124495"/>
      <w:r>
        <w:rPr>
          <w:rFonts w:ascii="Times New Roman" w:hAnsi="Times New Roman"/>
          <w:caps w:val="0"/>
          <w:sz w:val="32"/>
          <w:szCs w:val="32"/>
        </w:rPr>
        <w:lastRenderedPageBreak/>
        <w:t xml:space="preserve">15. </w:t>
      </w:r>
      <w:r w:rsidRPr="00E014BC">
        <w:rPr>
          <w:rFonts w:ascii="Times New Roman" w:hAnsi="Times New Roman"/>
          <w:caps w:val="0"/>
          <w:sz w:val="32"/>
          <w:szCs w:val="32"/>
        </w:rPr>
        <w:t>Информация о проведении в 2012 году заседаний Совета директоров Общества</w:t>
      </w:r>
      <w:bookmarkEnd w:id="30"/>
      <w:bookmarkEnd w:id="31"/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 w:rsidRPr="00F62859">
        <w:rPr>
          <w:b/>
          <w:sz w:val="28"/>
          <w:szCs w:val="28"/>
        </w:rPr>
        <w:t xml:space="preserve">1)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24</w:t>
      </w:r>
      <w:r w:rsidRPr="00F62859">
        <w:rPr>
          <w:b/>
          <w:sz w:val="28"/>
          <w:szCs w:val="28"/>
        </w:rPr>
        <w:t>.02.201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Рассмотренные вопросы:</w:t>
      </w:r>
    </w:p>
    <w:p w:rsidR="00D2265C" w:rsidRPr="00B443E2" w:rsidRDefault="00D2265C" w:rsidP="00D2265C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 w:rsidRPr="00B443E2">
        <w:rPr>
          <w:sz w:val="28"/>
          <w:szCs w:val="28"/>
        </w:rPr>
        <w:t>1.</w:t>
      </w:r>
      <w:r w:rsidRPr="00B443E2">
        <w:rPr>
          <w:sz w:val="28"/>
          <w:szCs w:val="28"/>
        </w:rPr>
        <w:tab/>
        <w:t>Об избрании председателя С</w:t>
      </w:r>
      <w:r>
        <w:rPr>
          <w:sz w:val="28"/>
          <w:szCs w:val="28"/>
        </w:rPr>
        <w:t>овета директоров Общества</w:t>
      </w:r>
      <w:r w:rsidRPr="00B443E2">
        <w:rPr>
          <w:sz w:val="28"/>
          <w:szCs w:val="28"/>
        </w:rPr>
        <w:t>.</w:t>
      </w:r>
    </w:p>
    <w:p w:rsidR="00D2265C" w:rsidRPr="00B443E2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b/>
          <w:sz w:val="28"/>
          <w:szCs w:val="28"/>
        </w:rPr>
      </w:pPr>
      <w:r w:rsidRPr="00B443E2">
        <w:rPr>
          <w:sz w:val="28"/>
          <w:szCs w:val="28"/>
        </w:rPr>
        <w:t>2.</w:t>
      </w:r>
      <w:r w:rsidRPr="00B443E2">
        <w:rPr>
          <w:sz w:val="28"/>
          <w:szCs w:val="28"/>
        </w:rPr>
        <w:tab/>
        <w:t xml:space="preserve">О предварительном одобрении сделки с Филиалом ОПЕРУ ОАО Банк ВТБ – </w:t>
      </w:r>
      <w:r w:rsidR="00846CF4">
        <w:rPr>
          <w:sz w:val="28"/>
          <w:szCs w:val="28"/>
        </w:rPr>
        <w:t>"</w:t>
      </w:r>
      <w:r w:rsidRPr="00B443E2">
        <w:rPr>
          <w:sz w:val="28"/>
          <w:szCs w:val="28"/>
        </w:rPr>
        <w:t>Возобновляемая кредитная линия, вариант – универсальная</w:t>
      </w:r>
      <w:r w:rsidR="00846CF4">
        <w:rPr>
          <w:sz w:val="28"/>
          <w:szCs w:val="28"/>
        </w:rPr>
        <w:t>"</w:t>
      </w:r>
      <w:r w:rsidRPr="00B443E2">
        <w:rPr>
          <w:sz w:val="28"/>
          <w:szCs w:val="28"/>
        </w:rPr>
        <w:t xml:space="preserve"> на сумму 600</w:t>
      </w:r>
      <w:r>
        <w:rPr>
          <w:sz w:val="28"/>
          <w:szCs w:val="28"/>
        </w:rPr>
        <w:t> </w:t>
      </w:r>
      <w:r w:rsidRPr="00B443E2">
        <w:rPr>
          <w:sz w:val="28"/>
          <w:szCs w:val="28"/>
        </w:rPr>
        <w:t>000</w:t>
      </w:r>
      <w:r>
        <w:rPr>
          <w:sz w:val="28"/>
          <w:szCs w:val="28"/>
        </w:rPr>
        <w:t> </w:t>
      </w:r>
      <w:r w:rsidRPr="00B443E2">
        <w:rPr>
          <w:sz w:val="28"/>
          <w:szCs w:val="28"/>
        </w:rPr>
        <w:t>000 руб.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numPr>
          <w:ilvl w:val="0"/>
          <w:numId w:val="18"/>
        </w:numPr>
        <w:tabs>
          <w:tab w:val="clear" w:pos="141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Избрать председателем Совета директоров Общества Вербу В.С.</w:t>
      </w:r>
    </w:p>
    <w:p w:rsidR="00D2265C" w:rsidRPr="00B443E2" w:rsidRDefault="00D2265C" w:rsidP="00D2265C">
      <w:pPr>
        <w:numPr>
          <w:ilvl w:val="0"/>
          <w:numId w:val="18"/>
        </w:numPr>
        <w:tabs>
          <w:tab w:val="clear" w:pos="1410"/>
          <w:tab w:val="left" w:pos="900"/>
        </w:tabs>
        <w:spacing w:line="360" w:lineRule="auto"/>
        <w:ind w:left="0" w:firstLine="54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Предварительно одобрить сделку </w:t>
      </w:r>
      <w:r w:rsidRPr="00B443E2">
        <w:rPr>
          <w:sz w:val="28"/>
          <w:szCs w:val="28"/>
        </w:rPr>
        <w:t xml:space="preserve">с Филиалом ОПЕРУ ОАО Банк ВТБ – </w:t>
      </w:r>
      <w:r w:rsidR="00846CF4">
        <w:rPr>
          <w:sz w:val="28"/>
          <w:szCs w:val="28"/>
        </w:rPr>
        <w:t>"</w:t>
      </w:r>
      <w:r w:rsidRPr="00B443E2">
        <w:rPr>
          <w:sz w:val="28"/>
          <w:szCs w:val="28"/>
        </w:rPr>
        <w:t>Возобновляемая кредитная линия, вариант – универсальная</w:t>
      </w:r>
      <w:r w:rsidR="00846CF4">
        <w:rPr>
          <w:sz w:val="28"/>
          <w:szCs w:val="28"/>
        </w:rPr>
        <w:t>"</w:t>
      </w:r>
      <w:r w:rsidRPr="00B443E2">
        <w:rPr>
          <w:sz w:val="28"/>
          <w:szCs w:val="28"/>
        </w:rPr>
        <w:t xml:space="preserve"> на сумму 600</w:t>
      </w:r>
      <w:r>
        <w:rPr>
          <w:sz w:val="28"/>
          <w:szCs w:val="28"/>
        </w:rPr>
        <w:t> </w:t>
      </w:r>
      <w:r w:rsidRPr="00B443E2">
        <w:rPr>
          <w:sz w:val="28"/>
          <w:szCs w:val="28"/>
        </w:rPr>
        <w:t>000</w:t>
      </w:r>
      <w:r>
        <w:rPr>
          <w:sz w:val="28"/>
          <w:szCs w:val="28"/>
        </w:rPr>
        <w:t> </w:t>
      </w:r>
      <w:r w:rsidRPr="00B443E2">
        <w:rPr>
          <w:sz w:val="28"/>
          <w:szCs w:val="28"/>
        </w:rPr>
        <w:t>000 руб.</w:t>
      </w:r>
    </w:p>
    <w:p w:rsidR="00D2265C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15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Рассмотренные вопросы:</w:t>
      </w:r>
    </w:p>
    <w:p w:rsidR="00D2265C" w:rsidRPr="00806C0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 w:rsidRPr="00806C0C">
        <w:rPr>
          <w:sz w:val="28"/>
          <w:szCs w:val="28"/>
        </w:rPr>
        <w:t>1.</w:t>
      </w:r>
      <w:r w:rsidRPr="00806C0C">
        <w:rPr>
          <w:sz w:val="28"/>
          <w:szCs w:val="28"/>
        </w:rPr>
        <w:tab/>
        <w:t>О рассмотрении предварительного Бюджета Общества на 2012 г.</w:t>
      </w:r>
    </w:p>
    <w:p w:rsidR="00D2265C" w:rsidRPr="00806C0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 w:rsidRPr="00806C0C">
        <w:rPr>
          <w:sz w:val="28"/>
          <w:szCs w:val="28"/>
        </w:rPr>
        <w:t>2.</w:t>
      </w:r>
      <w:r w:rsidRPr="00806C0C">
        <w:rPr>
          <w:sz w:val="28"/>
          <w:szCs w:val="28"/>
        </w:rPr>
        <w:tab/>
        <w:t>О единой корпоративной учетной политике для целей налогового и бухгалтерского учета.</w:t>
      </w:r>
    </w:p>
    <w:p w:rsidR="00D2265C" w:rsidRPr="00806C0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 w:rsidRPr="00806C0C">
        <w:rPr>
          <w:sz w:val="28"/>
          <w:szCs w:val="28"/>
        </w:rPr>
        <w:t>3.</w:t>
      </w:r>
      <w:r w:rsidRPr="00806C0C">
        <w:rPr>
          <w:sz w:val="28"/>
          <w:szCs w:val="28"/>
        </w:rPr>
        <w:tab/>
        <w:t>Об одобрении банковской гарантии в обеспечение исполнения государственного контракта.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numPr>
          <w:ilvl w:val="0"/>
          <w:numId w:val="19"/>
        </w:numPr>
        <w:tabs>
          <w:tab w:val="clear" w:pos="899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Предварительно утвердить </w:t>
      </w:r>
      <w:r w:rsidRPr="00806C0C">
        <w:rPr>
          <w:sz w:val="28"/>
          <w:szCs w:val="28"/>
        </w:rPr>
        <w:t>Бюджета Общества на 2012 г.</w:t>
      </w:r>
    </w:p>
    <w:p w:rsidR="00D2265C" w:rsidRDefault="00D2265C" w:rsidP="00D2265C">
      <w:pPr>
        <w:numPr>
          <w:ilvl w:val="0"/>
          <w:numId w:val="19"/>
        </w:numPr>
        <w:tabs>
          <w:tab w:val="clear" w:pos="899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Утвердить </w:t>
      </w:r>
      <w:r w:rsidRPr="00806C0C">
        <w:rPr>
          <w:sz w:val="28"/>
          <w:szCs w:val="28"/>
        </w:rPr>
        <w:t>един</w:t>
      </w:r>
      <w:r>
        <w:rPr>
          <w:sz w:val="28"/>
          <w:szCs w:val="28"/>
        </w:rPr>
        <w:t>ую</w:t>
      </w:r>
      <w:r w:rsidRPr="00806C0C">
        <w:rPr>
          <w:sz w:val="28"/>
          <w:szCs w:val="28"/>
        </w:rPr>
        <w:t xml:space="preserve"> корпоративн</w:t>
      </w:r>
      <w:r>
        <w:rPr>
          <w:sz w:val="28"/>
          <w:szCs w:val="28"/>
        </w:rPr>
        <w:t>ую</w:t>
      </w:r>
      <w:r w:rsidRPr="00806C0C">
        <w:rPr>
          <w:sz w:val="28"/>
          <w:szCs w:val="28"/>
        </w:rPr>
        <w:t xml:space="preserve"> учетн</w:t>
      </w:r>
      <w:r>
        <w:rPr>
          <w:sz w:val="28"/>
          <w:szCs w:val="28"/>
        </w:rPr>
        <w:t>ую</w:t>
      </w:r>
      <w:r w:rsidRPr="00806C0C">
        <w:rPr>
          <w:sz w:val="28"/>
          <w:szCs w:val="28"/>
        </w:rPr>
        <w:t xml:space="preserve"> политик</w:t>
      </w:r>
      <w:r>
        <w:rPr>
          <w:sz w:val="28"/>
          <w:szCs w:val="28"/>
        </w:rPr>
        <w:t>у</w:t>
      </w:r>
      <w:r w:rsidRPr="00806C0C">
        <w:rPr>
          <w:sz w:val="28"/>
          <w:szCs w:val="28"/>
        </w:rPr>
        <w:t xml:space="preserve"> для целей налогового и бухгалтерского учета.</w:t>
      </w:r>
    </w:p>
    <w:p w:rsidR="00D2265C" w:rsidRPr="00806C0C" w:rsidRDefault="00D2265C" w:rsidP="00D2265C">
      <w:pPr>
        <w:numPr>
          <w:ilvl w:val="0"/>
          <w:numId w:val="19"/>
        </w:numPr>
        <w:tabs>
          <w:tab w:val="clear" w:pos="899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Предварительно одобрить сделку с Санкт-Петербургским филиалом ОАО </w:t>
      </w:r>
      <w:r w:rsidR="00846CF4">
        <w:rPr>
          <w:sz w:val="28"/>
          <w:szCs w:val="28"/>
        </w:rPr>
        <w:t>"</w:t>
      </w:r>
      <w:proofErr w:type="spellStart"/>
      <w:r>
        <w:rPr>
          <w:sz w:val="28"/>
          <w:szCs w:val="28"/>
        </w:rPr>
        <w:t>Фондсервисбанк</w:t>
      </w:r>
      <w:proofErr w:type="spellEnd"/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- Банковской гарантии в обеспечение исполнения государственного контракта на сумму 177 502 885,56 руб.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0</w:t>
      </w:r>
      <w:r>
        <w:rPr>
          <w:b/>
          <w:sz w:val="28"/>
          <w:szCs w:val="28"/>
        </w:rPr>
        <w:t>5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4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Рассмотренные вопросы:</w:t>
      </w:r>
    </w:p>
    <w:p w:rsidR="00D2265C" w:rsidRPr="00806C0C" w:rsidRDefault="00D2265C" w:rsidP="00D2265C">
      <w:pPr>
        <w:spacing w:line="360" w:lineRule="auto"/>
        <w:ind w:firstLine="540"/>
        <w:jc w:val="both"/>
        <w:rPr>
          <w:sz w:val="28"/>
          <w:szCs w:val="28"/>
        </w:rPr>
      </w:pPr>
      <w:r w:rsidRPr="00806C0C">
        <w:rPr>
          <w:sz w:val="28"/>
          <w:szCs w:val="28"/>
        </w:rPr>
        <w:lastRenderedPageBreak/>
        <w:t xml:space="preserve">О включении вопросов, внесенных </w:t>
      </w:r>
      <w:r>
        <w:rPr>
          <w:sz w:val="28"/>
          <w:szCs w:val="28"/>
        </w:rPr>
        <w:t xml:space="preserve">акционером –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Концерн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 w:rsidRPr="00806C0C">
        <w:rPr>
          <w:sz w:val="28"/>
          <w:szCs w:val="28"/>
        </w:rPr>
        <w:t>, в повестку дня годового О</w:t>
      </w:r>
      <w:r>
        <w:rPr>
          <w:sz w:val="28"/>
          <w:szCs w:val="28"/>
        </w:rPr>
        <w:t>бщего собрания акционеров</w:t>
      </w:r>
      <w:r w:rsidRPr="00806C0C">
        <w:rPr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F62859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Включить в повестку дня годового Общего собрания акционеров Общества вопросы, внесенные акционером –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Концерн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0</w:t>
      </w:r>
      <w:r>
        <w:rPr>
          <w:b/>
          <w:sz w:val="28"/>
          <w:szCs w:val="28"/>
        </w:rPr>
        <w:t>5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4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 w:rsidRPr="00D93F6F">
        <w:rPr>
          <w:sz w:val="28"/>
          <w:szCs w:val="28"/>
        </w:rPr>
        <w:t xml:space="preserve">О получении </w:t>
      </w:r>
      <w:r>
        <w:rPr>
          <w:sz w:val="28"/>
          <w:szCs w:val="28"/>
        </w:rPr>
        <w:t xml:space="preserve">Обществом </w:t>
      </w:r>
      <w:r w:rsidRPr="00D93F6F">
        <w:rPr>
          <w:sz w:val="28"/>
          <w:szCs w:val="28"/>
        </w:rPr>
        <w:t>в 2012 г. инвестиционных средств из федерального бюджета в размере 100 000 000 руб.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numPr>
          <w:ilvl w:val="0"/>
          <w:numId w:val="20"/>
        </w:numPr>
        <w:tabs>
          <w:tab w:val="clear" w:pos="1964"/>
          <w:tab w:val="left" w:pos="900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Дать согласие на получение Обществом </w:t>
      </w:r>
      <w:r w:rsidRPr="00D93F6F">
        <w:rPr>
          <w:sz w:val="28"/>
          <w:szCs w:val="28"/>
        </w:rPr>
        <w:t>в 2012 г. инвестиционных средств из федерального бюджета в размере 100 000 000 руб.</w:t>
      </w:r>
    </w:p>
    <w:p w:rsidR="00D2265C" w:rsidRDefault="00D2265C" w:rsidP="00D2265C">
      <w:pPr>
        <w:numPr>
          <w:ilvl w:val="0"/>
          <w:numId w:val="20"/>
        </w:numPr>
        <w:tabs>
          <w:tab w:val="clear" w:pos="1964"/>
          <w:tab w:val="left" w:pos="900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>Включить в повестку дня Общего собрания акционеров Общества вопрос: об увеличении уставного капитала Общества путем размещения дополнительных акций по рыночной стоимости, эквивалентной размеру бюджетных инвестиций, выделяемых Обществу в 2012 г. на техническое перевооружение, с последующей передачей данных акций в федеральную собственность.</w:t>
      </w:r>
    </w:p>
    <w:p w:rsidR="00D2265C" w:rsidRDefault="00D2265C" w:rsidP="00D2265C">
      <w:pPr>
        <w:numPr>
          <w:ilvl w:val="0"/>
          <w:numId w:val="20"/>
        </w:numPr>
        <w:tabs>
          <w:tab w:val="clear" w:pos="1964"/>
          <w:tab w:val="left" w:pos="900"/>
        </w:tabs>
        <w:spacing w:line="360" w:lineRule="auto"/>
        <w:ind w:left="0" w:firstLine="556"/>
        <w:jc w:val="both"/>
        <w:rPr>
          <w:sz w:val="28"/>
          <w:szCs w:val="28"/>
        </w:rPr>
      </w:pPr>
      <w:r>
        <w:rPr>
          <w:sz w:val="28"/>
          <w:szCs w:val="28"/>
        </w:rPr>
        <w:t>Поручить генеральному директору Общества совершить все необходимые действия, связанные с оценкой рыночной стоимости акций Общества, том числе заключить соответствующий договор с независящим оценщиком.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19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4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A50FAA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 w:rsidRPr="00A50FAA">
        <w:rPr>
          <w:sz w:val="28"/>
          <w:szCs w:val="28"/>
        </w:rPr>
        <w:t xml:space="preserve">О ликвидации филиала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 xml:space="preserve">Дирекция строящегося радиозавода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Свирь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Ликвидировать филиал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 xml:space="preserve">Дирекция строящегося радиозавода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Свирь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.</w:t>
      </w:r>
    </w:p>
    <w:p w:rsidR="00D2265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  <w:r>
        <w:rPr>
          <w:sz w:val="28"/>
          <w:szCs w:val="28"/>
        </w:rPr>
        <w:tab/>
        <w:t xml:space="preserve">Внести в Устав Общества изменения, связанные с ликвидацией филиала </w:t>
      </w:r>
      <w:r w:rsidRPr="00A50FAA">
        <w:rPr>
          <w:sz w:val="28"/>
          <w:szCs w:val="28"/>
        </w:rPr>
        <w:t xml:space="preserve">Дирекция строящегося радиозавода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Свирь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.</w:t>
      </w:r>
    </w:p>
    <w:p w:rsidR="00D2265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 xml:space="preserve">Поручить генеральному директору совершить все действия, необходимые для ликвидации филиала </w:t>
      </w:r>
      <w:r w:rsidRPr="00A50FAA">
        <w:rPr>
          <w:sz w:val="28"/>
          <w:szCs w:val="28"/>
        </w:rPr>
        <w:t xml:space="preserve">Дирекция строящегося радиозавода </w:t>
      </w:r>
      <w:r w:rsidR="00846CF4">
        <w:rPr>
          <w:sz w:val="28"/>
          <w:szCs w:val="28"/>
        </w:rPr>
        <w:t>"</w:t>
      </w:r>
      <w:r w:rsidRPr="00A50FAA">
        <w:rPr>
          <w:sz w:val="28"/>
          <w:szCs w:val="28"/>
        </w:rPr>
        <w:t>Свирь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, а также для регистрации изменений, вносимых в Устав Общества.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17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5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B522D1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B522D1">
        <w:rPr>
          <w:i/>
          <w:sz w:val="28"/>
          <w:szCs w:val="28"/>
        </w:rPr>
        <w:t>Рассмотренные вопросы: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>О предварительном утверждении годового отчета Общества за 2011 год.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>О рекомендациях годовому Общему собранию акционеров Общества по распределению прибыли по результатам 2011 финансового года, в том числе по размеру дивиденда по акциям и порядку его выплаты.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 xml:space="preserve">О единовременном вознаграждении </w:t>
      </w:r>
      <w:r>
        <w:rPr>
          <w:sz w:val="28"/>
          <w:szCs w:val="28"/>
        </w:rPr>
        <w:t>г</w:t>
      </w:r>
      <w:r w:rsidRPr="00B522D1">
        <w:rPr>
          <w:sz w:val="28"/>
          <w:szCs w:val="28"/>
        </w:rPr>
        <w:t>енеральному директору Общества.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>О рекомендациях по аудитору Общества на 2012 финансовый год и по определению размера оплаты услуг аудитора.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 xml:space="preserve">Утверждение бюджетов </w:t>
      </w:r>
      <w:r>
        <w:rPr>
          <w:sz w:val="28"/>
          <w:szCs w:val="28"/>
        </w:rPr>
        <w:t>О</w:t>
      </w:r>
      <w:r w:rsidRPr="00B522D1">
        <w:rPr>
          <w:sz w:val="28"/>
          <w:szCs w:val="28"/>
        </w:rPr>
        <w:t>бщества.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>О созыве годового Общего собрания акционеров Общества.</w:t>
      </w:r>
    </w:p>
    <w:p w:rsidR="00D2265C" w:rsidRPr="00B522D1" w:rsidRDefault="00D2265C" w:rsidP="00D2265C">
      <w:pPr>
        <w:numPr>
          <w:ilvl w:val="0"/>
          <w:numId w:val="21"/>
        </w:numPr>
        <w:tabs>
          <w:tab w:val="clear" w:pos="720"/>
          <w:tab w:val="num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B522D1">
        <w:rPr>
          <w:sz w:val="28"/>
          <w:szCs w:val="28"/>
        </w:rPr>
        <w:t>Разное.</w:t>
      </w:r>
    </w:p>
    <w:p w:rsidR="00D2265C" w:rsidRPr="00B522D1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B522D1">
        <w:rPr>
          <w:i/>
          <w:sz w:val="28"/>
          <w:szCs w:val="28"/>
        </w:rPr>
        <w:t>Принятые решения:</w:t>
      </w:r>
    </w:p>
    <w:p w:rsidR="00D2265C" w:rsidRPr="0088374D" w:rsidRDefault="00D2265C" w:rsidP="00D2265C">
      <w:pPr>
        <w:pStyle w:val="aa"/>
        <w:tabs>
          <w:tab w:val="left" w:pos="0"/>
          <w:tab w:val="left" w:pos="900"/>
        </w:tabs>
        <w:spacing w:after="0"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1.</w:t>
      </w:r>
      <w:r w:rsidRPr="0088374D">
        <w:rPr>
          <w:sz w:val="28"/>
          <w:szCs w:val="28"/>
        </w:rPr>
        <w:tab/>
        <w:t xml:space="preserve">Предварительно утвердить годовой отчет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за 2011 год, годовую бухгалтерскую отчетность, в том числе отчет о прибылях и убытках по итогам 2011 финансового года. Рекомендовать годовому Общему собранию акционеров Общества утвердить годовой отчет и годовую бухгалтерскую отчетность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за 2011 год, в том числе отчет о прибылях и убытках. Принять к сведению заключение аудитора Общества и заключение Ревизионной комиссии Общества по результатам проверки финансово-хозяйственной деятельности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за 2011 год.</w:t>
      </w:r>
    </w:p>
    <w:p w:rsidR="00D2265C" w:rsidRPr="0088374D" w:rsidRDefault="00D2265C" w:rsidP="00D2265C">
      <w:pPr>
        <w:tabs>
          <w:tab w:val="left" w:pos="0"/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2.</w:t>
      </w:r>
      <w:r w:rsidRPr="0088374D">
        <w:rPr>
          <w:sz w:val="28"/>
          <w:szCs w:val="28"/>
        </w:rPr>
        <w:tab/>
        <w:t>Рекомендовать годовому общему собранию акционеров следующее распределение чистой прибыли, полученной по результатам 2011 финансового года в сумме 8 843 000 руб</w:t>
      </w:r>
      <w:r>
        <w:rPr>
          <w:sz w:val="28"/>
          <w:szCs w:val="28"/>
        </w:rPr>
        <w:t>.</w:t>
      </w:r>
      <w:r w:rsidRPr="0088374D">
        <w:rPr>
          <w:sz w:val="28"/>
          <w:szCs w:val="28"/>
        </w:rPr>
        <w:t xml:space="preserve">, в том числе: </w:t>
      </w:r>
    </w:p>
    <w:p w:rsidR="00D2265C" w:rsidRPr="0088374D" w:rsidRDefault="00D2265C" w:rsidP="00D2265C">
      <w:pPr>
        <w:numPr>
          <w:ilvl w:val="0"/>
          <w:numId w:val="22"/>
        </w:numPr>
        <w:tabs>
          <w:tab w:val="left" w:pos="0"/>
          <w:tab w:val="left" w:pos="900"/>
          <w:tab w:val="left" w:pos="1276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2 212 763 руб. 22 коп.</w:t>
      </w:r>
      <w:r w:rsidRPr="0088374D">
        <w:rPr>
          <w:sz w:val="28"/>
          <w:szCs w:val="28"/>
        </w:rPr>
        <w:t xml:space="preserve"> для выплаты дивидендов по акциям Общества (25,02% от чистой прибыли);</w:t>
      </w:r>
    </w:p>
    <w:p w:rsidR="00D2265C" w:rsidRPr="0088374D" w:rsidRDefault="00D2265C" w:rsidP="00D2265C">
      <w:pPr>
        <w:numPr>
          <w:ilvl w:val="0"/>
          <w:numId w:val="22"/>
        </w:numPr>
        <w:tabs>
          <w:tab w:val="left" w:pos="0"/>
          <w:tab w:val="left" w:pos="900"/>
          <w:tab w:val="left" w:pos="1276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2 329</w:t>
      </w:r>
      <w:r w:rsidRPr="0088374D"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236 руб. 78 коп.</w:t>
      </w:r>
      <w:r w:rsidRPr="0088374D">
        <w:rPr>
          <w:sz w:val="28"/>
          <w:szCs w:val="28"/>
        </w:rPr>
        <w:t xml:space="preserve"> на научно-техническое развитие (26,34% от чистой прибыли);</w:t>
      </w:r>
    </w:p>
    <w:p w:rsidR="00D2265C" w:rsidRPr="0088374D" w:rsidRDefault="00D2265C" w:rsidP="00D2265C">
      <w:pPr>
        <w:numPr>
          <w:ilvl w:val="0"/>
          <w:numId w:val="22"/>
        </w:numPr>
        <w:tabs>
          <w:tab w:val="left" w:pos="0"/>
          <w:tab w:val="left" w:pos="900"/>
          <w:tab w:val="left" w:pos="1276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2 </w:t>
      </w:r>
      <w:r>
        <w:rPr>
          <w:sz w:val="28"/>
          <w:szCs w:val="28"/>
        </w:rPr>
        <w:t>101 000 руб.</w:t>
      </w:r>
      <w:r w:rsidRPr="0088374D">
        <w:rPr>
          <w:sz w:val="28"/>
          <w:szCs w:val="28"/>
        </w:rPr>
        <w:t xml:space="preserve"> на расходы социального характера (23,76% от чистой прибыли);</w:t>
      </w:r>
    </w:p>
    <w:p w:rsidR="00D2265C" w:rsidRPr="0088374D" w:rsidRDefault="00D2265C" w:rsidP="00D2265C">
      <w:pPr>
        <w:numPr>
          <w:ilvl w:val="0"/>
          <w:numId w:val="22"/>
        </w:numPr>
        <w:tabs>
          <w:tab w:val="left" w:pos="0"/>
          <w:tab w:val="left" w:pos="900"/>
          <w:tab w:val="left" w:pos="1276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2 200 000 руб.</w:t>
      </w:r>
      <w:r w:rsidRPr="0088374D">
        <w:rPr>
          <w:sz w:val="28"/>
          <w:szCs w:val="28"/>
        </w:rPr>
        <w:t xml:space="preserve"> на выплату единовременного вознаграждения по итогам работы 2011 года членам Совета директоров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(24,88% от чистой прибыли).</w:t>
      </w:r>
    </w:p>
    <w:p w:rsidR="00D2265C" w:rsidRPr="0088374D" w:rsidRDefault="00D2265C" w:rsidP="00D2265C">
      <w:pPr>
        <w:tabs>
          <w:tab w:val="left" w:pos="0"/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Выплатить дивиденды в размере 2 руб. 18 коп. на одну обыкновенную именную бездокументарную акцию Об</w:t>
      </w:r>
      <w:r>
        <w:rPr>
          <w:sz w:val="28"/>
          <w:szCs w:val="28"/>
        </w:rPr>
        <w:t>щества, в сумме 2 212 763 руб. 22 коп</w:t>
      </w:r>
      <w:r w:rsidRPr="0088374D">
        <w:rPr>
          <w:sz w:val="28"/>
          <w:szCs w:val="28"/>
        </w:rPr>
        <w:t>. Выплату дивиденда произвести в денежной форме в двухмесячный срок с момента принятия решения общим собранием акционеров о начислении дивиденда.</w:t>
      </w:r>
    </w:p>
    <w:p w:rsidR="00D2265C" w:rsidRPr="0088374D" w:rsidRDefault="00D2265C" w:rsidP="00D2265C">
      <w:pPr>
        <w:tabs>
          <w:tab w:val="left" w:pos="0"/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3.</w:t>
      </w:r>
      <w:r w:rsidRPr="0088374D">
        <w:rPr>
          <w:sz w:val="28"/>
          <w:szCs w:val="28"/>
        </w:rPr>
        <w:tab/>
        <w:t xml:space="preserve">Выплатить единовременное вознаграждение по итогам работы за 2011 г. </w:t>
      </w:r>
      <w:r>
        <w:rPr>
          <w:sz w:val="28"/>
          <w:szCs w:val="28"/>
        </w:rPr>
        <w:t>г</w:t>
      </w:r>
      <w:r w:rsidRPr="0088374D">
        <w:rPr>
          <w:sz w:val="28"/>
          <w:szCs w:val="28"/>
        </w:rPr>
        <w:t xml:space="preserve">енеральному директору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– Петкау Олегу Гергардовичу в размере 4 должностных окладов.</w:t>
      </w:r>
    </w:p>
    <w:p w:rsidR="00D2265C" w:rsidRPr="0088374D" w:rsidRDefault="00D2265C" w:rsidP="00D2265C">
      <w:pPr>
        <w:tabs>
          <w:tab w:val="left" w:pos="0"/>
          <w:tab w:val="left" w:pos="900"/>
          <w:tab w:val="num" w:pos="1134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4.</w:t>
      </w:r>
      <w:r w:rsidRPr="0088374D">
        <w:rPr>
          <w:sz w:val="28"/>
          <w:szCs w:val="28"/>
        </w:rPr>
        <w:tab/>
        <w:t xml:space="preserve">Предложить годовому Общему собранию акционеров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утвердить аудитором Общества на 2012 год ООО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Институт независимых социально-экономических исследований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(ИНСЭИ).</w:t>
      </w:r>
    </w:p>
    <w:p w:rsidR="00D2265C" w:rsidRPr="0088374D" w:rsidRDefault="00D2265C" w:rsidP="00D2265C">
      <w:pPr>
        <w:tabs>
          <w:tab w:val="left" w:pos="0"/>
          <w:tab w:val="left" w:pos="900"/>
          <w:tab w:val="num" w:pos="1134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Определить размер оплаты услуг аудитора Общества на 2012 г., в сумме 415 000 (Четыреста пятнадцать тысяч) руб</w:t>
      </w:r>
      <w:r>
        <w:rPr>
          <w:sz w:val="28"/>
          <w:szCs w:val="28"/>
        </w:rPr>
        <w:t>.</w:t>
      </w:r>
      <w:r w:rsidRPr="0088374D">
        <w:rPr>
          <w:sz w:val="28"/>
          <w:szCs w:val="28"/>
        </w:rPr>
        <w:t>, в том числе НДС–18%.</w:t>
      </w:r>
    </w:p>
    <w:p w:rsidR="00D2265C" w:rsidRPr="0088374D" w:rsidRDefault="00D2265C" w:rsidP="00D2265C">
      <w:pPr>
        <w:tabs>
          <w:tab w:val="left" w:pos="0"/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5.</w:t>
      </w:r>
      <w:r w:rsidRPr="0088374D">
        <w:rPr>
          <w:sz w:val="28"/>
          <w:szCs w:val="28"/>
        </w:rPr>
        <w:tab/>
        <w:t xml:space="preserve">Утвердить Бюджет доходов и расходов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на 2012 год и Бюджет движения денежных средств ОАО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88374D">
        <w:rPr>
          <w:sz w:val="28"/>
          <w:szCs w:val="28"/>
        </w:rPr>
        <w:t xml:space="preserve"> на 2012 год.</w:t>
      </w:r>
    </w:p>
    <w:p w:rsidR="00D2265C" w:rsidRPr="0088374D" w:rsidRDefault="00D2265C" w:rsidP="00D2265C">
      <w:pPr>
        <w:tabs>
          <w:tab w:val="left" w:pos="0"/>
          <w:tab w:val="left" w:pos="540"/>
          <w:tab w:val="left" w:pos="900"/>
        </w:tabs>
        <w:spacing w:line="360" w:lineRule="auto"/>
        <w:ind w:right="1" w:firstLine="540"/>
        <w:jc w:val="both"/>
        <w:rPr>
          <w:sz w:val="28"/>
          <w:szCs w:val="28"/>
        </w:rPr>
      </w:pPr>
      <w:r w:rsidRPr="0088374D">
        <w:rPr>
          <w:sz w:val="28"/>
          <w:szCs w:val="28"/>
        </w:rPr>
        <w:t>6.</w:t>
      </w:r>
      <w:r w:rsidRPr="0088374D">
        <w:rPr>
          <w:sz w:val="28"/>
          <w:szCs w:val="28"/>
        </w:rPr>
        <w:tab/>
        <w:t xml:space="preserve">Созвать годовое Общее собрание акционеров Общества в форме совместного присутствия акционеров для обсуждения вопросов повестки дня и принятия решений по вопросам, поставленным на голосование. Определить дату, место и время начала годового Общего собрания акционеров Общества: </w:t>
      </w:r>
      <w:r w:rsidRPr="0088374D">
        <w:rPr>
          <w:color w:val="000000"/>
          <w:sz w:val="28"/>
          <w:szCs w:val="28"/>
        </w:rPr>
        <w:t>26 июня 2012 года</w:t>
      </w:r>
      <w:r w:rsidRPr="0088374D">
        <w:rPr>
          <w:sz w:val="28"/>
          <w:szCs w:val="28"/>
        </w:rPr>
        <w:t xml:space="preserve"> в 12.00 часов по адресу:</w:t>
      </w:r>
      <w:r w:rsidRPr="0088374D">
        <w:rPr>
          <w:color w:val="FF9900"/>
          <w:sz w:val="28"/>
          <w:szCs w:val="28"/>
        </w:rPr>
        <w:t xml:space="preserve"> </w:t>
      </w:r>
      <w:r w:rsidRPr="0088374D">
        <w:rPr>
          <w:sz w:val="28"/>
          <w:szCs w:val="28"/>
        </w:rPr>
        <w:t>г. Москва, Кутузовский проспект, 34 (5 этаж, комн. 509).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0</w:t>
      </w:r>
      <w:r>
        <w:rPr>
          <w:b/>
          <w:sz w:val="28"/>
          <w:szCs w:val="28"/>
        </w:rPr>
        <w:t>7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0F4ED9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 w:rsidRPr="000F4ED9">
        <w:rPr>
          <w:sz w:val="28"/>
          <w:szCs w:val="28"/>
        </w:rPr>
        <w:t>Определение цены размещения одной обыкновенной именной бездокументарной акции Общества.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Определить цену размещения одной обыкновенной именной бездокументарной акции Общества в размере 2000 (две тысячи) руб.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26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D27B37" w:rsidRDefault="00D2265C" w:rsidP="00D2265C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 w:rsidRPr="00D27B37">
        <w:rPr>
          <w:sz w:val="28"/>
          <w:szCs w:val="28"/>
        </w:rPr>
        <w:t>1.</w:t>
      </w:r>
      <w:r w:rsidRPr="00D27B37">
        <w:rPr>
          <w:sz w:val="28"/>
          <w:szCs w:val="28"/>
        </w:rPr>
        <w:tab/>
        <w:t>Об избрании председателя С</w:t>
      </w:r>
      <w:r>
        <w:rPr>
          <w:sz w:val="28"/>
          <w:szCs w:val="28"/>
        </w:rPr>
        <w:t>овета директоров Общества</w:t>
      </w:r>
      <w:r w:rsidRPr="00D27B37">
        <w:rPr>
          <w:sz w:val="28"/>
          <w:szCs w:val="28"/>
        </w:rPr>
        <w:t>.</w:t>
      </w:r>
    </w:p>
    <w:p w:rsidR="00D2265C" w:rsidRPr="00D27B37" w:rsidRDefault="00D2265C" w:rsidP="00D2265C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 w:rsidRPr="00D27B37">
        <w:rPr>
          <w:sz w:val="28"/>
          <w:szCs w:val="28"/>
        </w:rPr>
        <w:t>2.</w:t>
      </w:r>
      <w:r w:rsidRPr="00D27B37">
        <w:rPr>
          <w:sz w:val="28"/>
          <w:szCs w:val="28"/>
        </w:rPr>
        <w:tab/>
        <w:t>О назначении секретаря С</w:t>
      </w:r>
      <w:r>
        <w:rPr>
          <w:sz w:val="28"/>
          <w:szCs w:val="28"/>
        </w:rPr>
        <w:t>овета директоров Общества</w:t>
      </w:r>
      <w:r w:rsidRPr="00D27B37">
        <w:rPr>
          <w:sz w:val="28"/>
          <w:szCs w:val="28"/>
        </w:rPr>
        <w:t>.</w:t>
      </w:r>
    </w:p>
    <w:p w:rsidR="00D2265C" w:rsidRPr="00D27B37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D27B37">
        <w:rPr>
          <w:sz w:val="28"/>
          <w:szCs w:val="28"/>
        </w:rPr>
        <w:t>3.</w:t>
      </w:r>
      <w:r w:rsidRPr="00D27B37">
        <w:rPr>
          <w:sz w:val="28"/>
          <w:szCs w:val="28"/>
        </w:rPr>
        <w:tab/>
        <w:t xml:space="preserve">Об утверждении новых условий </w:t>
      </w:r>
      <w:r>
        <w:rPr>
          <w:sz w:val="28"/>
          <w:szCs w:val="28"/>
        </w:rPr>
        <w:t xml:space="preserve">трудового договора с генеральным </w:t>
      </w:r>
      <w:r w:rsidRPr="00D27B37">
        <w:rPr>
          <w:sz w:val="28"/>
          <w:szCs w:val="28"/>
        </w:rPr>
        <w:t>директором</w:t>
      </w:r>
      <w:r>
        <w:rPr>
          <w:sz w:val="28"/>
          <w:szCs w:val="28"/>
        </w:rPr>
        <w:t xml:space="preserve"> Общества</w:t>
      </w:r>
      <w:r w:rsidRPr="00D27B37">
        <w:rPr>
          <w:sz w:val="28"/>
          <w:szCs w:val="28"/>
        </w:rPr>
        <w:t>.</w:t>
      </w:r>
    </w:p>
    <w:p w:rsidR="00D2265C" w:rsidRPr="00D27B37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D27B37">
        <w:rPr>
          <w:sz w:val="28"/>
          <w:szCs w:val="28"/>
        </w:rPr>
        <w:t>4.</w:t>
      </w:r>
      <w:r w:rsidRPr="00D27B37">
        <w:rPr>
          <w:sz w:val="28"/>
          <w:szCs w:val="28"/>
        </w:rPr>
        <w:tab/>
        <w:t>Об образовании Правления</w:t>
      </w:r>
      <w:r>
        <w:rPr>
          <w:sz w:val="28"/>
          <w:szCs w:val="28"/>
        </w:rPr>
        <w:t xml:space="preserve"> Общества</w:t>
      </w:r>
      <w:r w:rsidRPr="00D27B37">
        <w:rPr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numPr>
          <w:ilvl w:val="0"/>
          <w:numId w:val="23"/>
        </w:numPr>
        <w:tabs>
          <w:tab w:val="clear" w:pos="1964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Избрать председателем Совета директоров Общества члена Совета директоров Общества Крайлюка А.Д.</w:t>
      </w:r>
    </w:p>
    <w:p w:rsidR="00D2265C" w:rsidRDefault="00D2265C" w:rsidP="00D2265C">
      <w:pPr>
        <w:numPr>
          <w:ilvl w:val="0"/>
          <w:numId w:val="23"/>
        </w:numPr>
        <w:tabs>
          <w:tab w:val="clear" w:pos="1964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Назначить секретарем Совета директоров Общества Круглова А.</w:t>
      </w:r>
      <w:r w:rsidR="007F2D60">
        <w:rPr>
          <w:sz w:val="28"/>
          <w:szCs w:val="28"/>
        </w:rPr>
        <w:t>Ю</w:t>
      </w:r>
      <w:r>
        <w:rPr>
          <w:sz w:val="28"/>
          <w:szCs w:val="28"/>
        </w:rPr>
        <w:t>. на срок до общего собрания акционеров Общества.</w:t>
      </w:r>
    </w:p>
    <w:p w:rsidR="00D2265C" w:rsidRDefault="00D2265C" w:rsidP="00D2265C">
      <w:pPr>
        <w:numPr>
          <w:ilvl w:val="0"/>
          <w:numId w:val="23"/>
        </w:numPr>
        <w:tabs>
          <w:tab w:val="clear" w:pos="1964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Утвердить новые условия трудового договора с генеральным директором Общества Петкау О.Г. Установить срок его действия с 07.07.2012 до 10 (десятого) календарного дня после проведения годового общего собрания акционеров Общества в 2013 г. Председателю Совета директоров Общества заключить (подписать) с Петкау О.Г. утвержденный трудовой договор.</w:t>
      </w:r>
    </w:p>
    <w:p w:rsidR="00D2265C" w:rsidRDefault="00D2265C" w:rsidP="00D2265C">
      <w:pPr>
        <w:numPr>
          <w:ilvl w:val="0"/>
          <w:numId w:val="23"/>
        </w:numPr>
        <w:tabs>
          <w:tab w:val="clear" w:pos="1964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Образовать Правление Общества в количестве 5 членов Правления в следующем составе: генеральный директор; заместитель генерального директора по экономике и правовому обеспечению; заместитель генерального директора по финансам и материально-техническому обеспечению; заместитель генерального директора по научной работе, начальник НПФ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Вектор-Н1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; заместитель генерального директора по производству, директор НПФ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Вектор-М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. Назначить </w:t>
      </w:r>
      <w:r>
        <w:rPr>
          <w:sz w:val="28"/>
          <w:szCs w:val="28"/>
        </w:rPr>
        <w:lastRenderedPageBreak/>
        <w:t xml:space="preserve">на должности в составе Правления на срок с 26.06.2012 и до истечения 30 (тридцатого) календарного дня после проведения годового Общего собрания акционеров Общества в 2013 г.: заместителя генерального директора по экономике и правовому обеспечению - Чужбовского К.Л.; заместителя генерального директора по финансам и материально-техническому обеспечению - Скорых С.В.; заместителя генерального директора по научной работе, начальника НПФ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Вектор-Н1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- Супяна Ю.В.; заместителя генерального директора по производству, директора НПФ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Вектор-М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- Александрова Б.А. Утвердить и заключить трудовые договоры с членами Правления.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0</w:t>
      </w:r>
      <w:r>
        <w:rPr>
          <w:b/>
          <w:sz w:val="28"/>
          <w:szCs w:val="28"/>
        </w:rPr>
        <w:t>4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7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9A4812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 w:rsidRPr="009A4812">
        <w:rPr>
          <w:sz w:val="28"/>
          <w:szCs w:val="28"/>
        </w:rPr>
        <w:t xml:space="preserve">О созыве внеочередного </w:t>
      </w:r>
      <w:r>
        <w:rPr>
          <w:sz w:val="28"/>
          <w:szCs w:val="28"/>
        </w:rPr>
        <w:t>Общего собрания акционеров Общества</w:t>
      </w:r>
      <w:r w:rsidRPr="009A4812">
        <w:rPr>
          <w:sz w:val="28"/>
          <w:szCs w:val="28"/>
        </w:rPr>
        <w:t xml:space="preserve"> (увеличение уставного капитала</w:t>
      </w:r>
      <w:r>
        <w:rPr>
          <w:sz w:val="28"/>
          <w:szCs w:val="28"/>
        </w:rPr>
        <w:t xml:space="preserve"> Общества</w:t>
      </w:r>
      <w:r w:rsidRPr="009A4812">
        <w:rPr>
          <w:sz w:val="28"/>
          <w:szCs w:val="28"/>
        </w:rPr>
        <w:t>).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88374D" w:rsidRDefault="00D2265C" w:rsidP="00D2265C">
      <w:pPr>
        <w:tabs>
          <w:tab w:val="left" w:pos="0"/>
          <w:tab w:val="left" w:pos="540"/>
          <w:tab w:val="left" w:pos="900"/>
        </w:tabs>
        <w:spacing w:line="360" w:lineRule="auto"/>
        <w:ind w:right="1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Созвать внеочередное Общее собрание акционеров Общества в форме собрания (совместного присутствия акционеров) для обсуждения вопросов повестки дня и принятия решений по вопросам, поставленным на голосование. </w:t>
      </w:r>
      <w:r w:rsidRPr="0088374D">
        <w:rPr>
          <w:sz w:val="28"/>
          <w:szCs w:val="28"/>
        </w:rPr>
        <w:t xml:space="preserve">Определить дату, место и время начала годового Общего собрания акционеров Общества: </w:t>
      </w:r>
      <w:r w:rsidRPr="0088374D"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</w:rPr>
        <w:t>5</w:t>
      </w:r>
      <w:r w:rsidRPr="0088374D">
        <w:rPr>
          <w:color w:val="000000"/>
          <w:sz w:val="28"/>
          <w:szCs w:val="28"/>
        </w:rPr>
        <w:t xml:space="preserve"> ию</w:t>
      </w:r>
      <w:r>
        <w:rPr>
          <w:color w:val="000000"/>
          <w:sz w:val="28"/>
          <w:szCs w:val="28"/>
        </w:rPr>
        <w:t>л</w:t>
      </w:r>
      <w:r w:rsidRPr="0088374D">
        <w:rPr>
          <w:color w:val="000000"/>
          <w:sz w:val="28"/>
          <w:szCs w:val="28"/>
        </w:rPr>
        <w:t>я 2012 года</w:t>
      </w:r>
      <w:r w:rsidRPr="0088374D">
        <w:rPr>
          <w:sz w:val="28"/>
          <w:szCs w:val="28"/>
        </w:rPr>
        <w:t xml:space="preserve"> в 1</w:t>
      </w:r>
      <w:r>
        <w:rPr>
          <w:sz w:val="28"/>
          <w:szCs w:val="28"/>
        </w:rPr>
        <w:t>1</w:t>
      </w:r>
      <w:r w:rsidRPr="0088374D">
        <w:rPr>
          <w:sz w:val="28"/>
          <w:szCs w:val="28"/>
        </w:rPr>
        <w:t>.00 часов по адресу:</w:t>
      </w:r>
      <w:r w:rsidRPr="0088374D">
        <w:rPr>
          <w:color w:val="FF9900"/>
          <w:sz w:val="28"/>
          <w:szCs w:val="28"/>
        </w:rPr>
        <w:t xml:space="preserve"> </w:t>
      </w:r>
      <w:r w:rsidRPr="0088374D">
        <w:rPr>
          <w:sz w:val="28"/>
          <w:szCs w:val="28"/>
        </w:rPr>
        <w:t>г. Москва, Кутузовский проспект, 34 (5 этаж, комн. 509).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0</w:t>
      </w:r>
      <w:r>
        <w:rPr>
          <w:b/>
          <w:sz w:val="28"/>
          <w:szCs w:val="28"/>
        </w:rPr>
        <w:t>6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7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Рассмотренные вопросы:</w:t>
      </w:r>
    </w:p>
    <w:p w:rsidR="00D2265C" w:rsidRPr="00010559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 w:rsidRPr="00010559">
        <w:rPr>
          <w:sz w:val="28"/>
          <w:szCs w:val="28"/>
        </w:rPr>
        <w:t xml:space="preserve">Об одобрении сделки – банковской гарантии с Санкт-Петербургским филиалом ОАО </w:t>
      </w:r>
      <w:r w:rsidR="00846CF4">
        <w:rPr>
          <w:sz w:val="28"/>
          <w:szCs w:val="28"/>
        </w:rPr>
        <w:t>"</w:t>
      </w:r>
      <w:proofErr w:type="spellStart"/>
      <w:r w:rsidRPr="00010559">
        <w:rPr>
          <w:sz w:val="28"/>
          <w:szCs w:val="28"/>
        </w:rPr>
        <w:t>Фондсервисбанк</w:t>
      </w:r>
      <w:proofErr w:type="spellEnd"/>
      <w:r w:rsidR="00846CF4">
        <w:rPr>
          <w:sz w:val="28"/>
          <w:szCs w:val="28"/>
        </w:rPr>
        <w:t>"</w:t>
      </w:r>
      <w:r w:rsidRPr="00010559">
        <w:rPr>
          <w:sz w:val="28"/>
          <w:szCs w:val="28"/>
        </w:rPr>
        <w:t xml:space="preserve"> на сумму 44</w:t>
      </w:r>
      <w:r>
        <w:rPr>
          <w:sz w:val="28"/>
          <w:szCs w:val="28"/>
        </w:rPr>
        <w:t> </w:t>
      </w:r>
      <w:r w:rsidRPr="00010559">
        <w:rPr>
          <w:sz w:val="28"/>
          <w:szCs w:val="28"/>
        </w:rPr>
        <w:t>375</w:t>
      </w:r>
      <w:r>
        <w:rPr>
          <w:sz w:val="28"/>
          <w:szCs w:val="28"/>
        </w:rPr>
        <w:t> </w:t>
      </w:r>
      <w:r w:rsidRPr="00010559">
        <w:rPr>
          <w:sz w:val="28"/>
          <w:szCs w:val="28"/>
        </w:rPr>
        <w:t>721 руб. 39 коп. в обеспечение исполнения гос</w:t>
      </w:r>
      <w:r>
        <w:rPr>
          <w:sz w:val="28"/>
          <w:szCs w:val="28"/>
        </w:rPr>
        <w:t>ударственного</w:t>
      </w:r>
      <w:r w:rsidRPr="00010559">
        <w:rPr>
          <w:sz w:val="28"/>
          <w:szCs w:val="28"/>
        </w:rPr>
        <w:t xml:space="preserve"> контракта.</w:t>
      </w:r>
    </w:p>
    <w:p w:rsidR="00D2265C" w:rsidRPr="00D93F6F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010559" w:rsidRDefault="00D2265C" w:rsidP="00D2265C">
      <w:pPr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Предварительно одобрить </w:t>
      </w:r>
      <w:r w:rsidRPr="00010559">
        <w:rPr>
          <w:sz w:val="28"/>
          <w:szCs w:val="28"/>
        </w:rPr>
        <w:t>сделк</w:t>
      </w:r>
      <w:r>
        <w:rPr>
          <w:sz w:val="28"/>
          <w:szCs w:val="28"/>
        </w:rPr>
        <w:t>у</w:t>
      </w:r>
      <w:r w:rsidRPr="00010559">
        <w:rPr>
          <w:sz w:val="28"/>
          <w:szCs w:val="28"/>
        </w:rPr>
        <w:t xml:space="preserve"> – банковск</w:t>
      </w:r>
      <w:r>
        <w:rPr>
          <w:sz w:val="28"/>
          <w:szCs w:val="28"/>
        </w:rPr>
        <w:t>ую</w:t>
      </w:r>
      <w:r w:rsidRPr="00010559">
        <w:rPr>
          <w:sz w:val="28"/>
          <w:szCs w:val="28"/>
        </w:rPr>
        <w:t xml:space="preserve"> гаранти</w:t>
      </w:r>
      <w:r>
        <w:rPr>
          <w:sz w:val="28"/>
          <w:szCs w:val="28"/>
        </w:rPr>
        <w:t>ю</w:t>
      </w:r>
      <w:r w:rsidRPr="00010559">
        <w:rPr>
          <w:sz w:val="28"/>
          <w:szCs w:val="28"/>
        </w:rPr>
        <w:t xml:space="preserve"> с Санкт-Петербургским филиалом ОАО </w:t>
      </w:r>
      <w:r w:rsidR="00846CF4">
        <w:rPr>
          <w:sz w:val="28"/>
          <w:szCs w:val="28"/>
        </w:rPr>
        <w:t>"</w:t>
      </w:r>
      <w:proofErr w:type="spellStart"/>
      <w:r w:rsidRPr="00010559">
        <w:rPr>
          <w:sz w:val="28"/>
          <w:szCs w:val="28"/>
        </w:rPr>
        <w:t>Фондсервисбанк</w:t>
      </w:r>
      <w:proofErr w:type="spellEnd"/>
      <w:r w:rsidR="00846CF4">
        <w:rPr>
          <w:sz w:val="28"/>
          <w:szCs w:val="28"/>
        </w:rPr>
        <w:t>"</w:t>
      </w:r>
      <w:r w:rsidRPr="00010559">
        <w:rPr>
          <w:sz w:val="28"/>
          <w:szCs w:val="28"/>
        </w:rPr>
        <w:t xml:space="preserve"> на сумму 44</w:t>
      </w:r>
      <w:r>
        <w:rPr>
          <w:sz w:val="28"/>
          <w:szCs w:val="28"/>
        </w:rPr>
        <w:t> </w:t>
      </w:r>
      <w:r w:rsidRPr="00010559">
        <w:rPr>
          <w:sz w:val="28"/>
          <w:szCs w:val="28"/>
        </w:rPr>
        <w:t>375</w:t>
      </w:r>
      <w:r>
        <w:rPr>
          <w:sz w:val="28"/>
          <w:szCs w:val="28"/>
        </w:rPr>
        <w:t> </w:t>
      </w:r>
      <w:r w:rsidRPr="00010559">
        <w:rPr>
          <w:sz w:val="28"/>
          <w:szCs w:val="28"/>
        </w:rPr>
        <w:t>721 руб. 39 коп. в обеспечение исполнения гос</w:t>
      </w:r>
      <w:r>
        <w:rPr>
          <w:sz w:val="28"/>
          <w:szCs w:val="28"/>
        </w:rPr>
        <w:t>ударственного</w:t>
      </w:r>
      <w:r w:rsidRPr="00010559">
        <w:rPr>
          <w:sz w:val="28"/>
          <w:szCs w:val="28"/>
        </w:rPr>
        <w:t xml:space="preserve"> контракта.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11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31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7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Pr="00A75058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A75058">
        <w:rPr>
          <w:sz w:val="28"/>
          <w:szCs w:val="28"/>
        </w:rPr>
        <w:t xml:space="preserve">О председательствующем на </w:t>
      </w:r>
      <w:r>
        <w:rPr>
          <w:sz w:val="28"/>
          <w:szCs w:val="28"/>
        </w:rPr>
        <w:t>Совете директоров Общества</w:t>
      </w:r>
      <w:r w:rsidRPr="00A75058">
        <w:rPr>
          <w:sz w:val="28"/>
          <w:szCs w:val="28"/>
        </w:rPr>
        <w:t xml:space="preserve"> при принятии решений заочным голосованием.</w:t>
      </w:r>
    </w:p>
    <w:p w:rsidR="00D2265C" w:rsidRPr="00A75058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A75058">
        <w:rPr>
          <w:sz w:val="28"/>
          <w:szCs w:val="28"/>
        </w:rPr>
        <w:t xml:space="preserve">Об утверждении Решения о дополнительном выпуске </w:t>
      </w:r>
      <w:r>
        <w:rPr>
          <w:sz w:val="28"/>
          <w:szCs w:val="28"/>
        </w:rPr>
        <w:t>ценных бумаг Общества.</w:t>
      </w:r>
    </w:p>
    <w:p w:rsidR="00D2265C" w:rsidRPr="00D93F6F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Избрать председательствующим на Совете директоров Общества при принятии решений заочным голосованием Минченко А.В.</w:t>
      </w:r>
    </w:p>
    <w:p w:rsidR="00D2265C" w:rsidRPr="00A75058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 xml:space="preserve">Утвердить Решение </w:t>
      </w:r>
      <w:r w:rsidRPr="00A75058">
        <w:rPr>
          <w:sz w:val="28"/>
          <w:szCs w:val="28"/>
        </w:rPr>
        <w:t xml:space="preserve">о дополнительном выпуске </w:t>
      </w:r>
      <w:r>
        <w:rPr>
          <w:sz w:val="28"/>
          <w:szCs w:val="28"/>
        </w:rPr>
        <w:t>ценных бумаг Общества на основании решения внеочередного Общего собрания акционеров Общества об увеличении уставного капитала Общества.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12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14</w:t>
      </w:r>
      <w:r w:rsidRPr="00F62859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9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A75058">
        <w:rPr>
          <w:sz w:val="28"/>
          <w:szCs w:val="28"/>
        </w:rPr>
        <w:t xml:space="preserve">Об утверждении Решения о дополнительном выпуске </w:t>
      </w:r>
      <w:r>
        <w:rPr>
          <w:sz w:val="28"/>
          <w:szCs w:val="28"/>
        </w:rPr>
        <w:t>ценных бумаг Общества.</w:t>
      </w:r>
    </w:p>
    <w:p w:rsidR="00D2265C" w:rsidRPr="00D93F6F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A75058" w:rsidRDefault="00D2265C" w:rsidP="00D2265C">
      <w:pPr>
        <w:tabs>
          <w:tab w:val="left" w:pos="900"/>
        </w:tabs>
        <w:spacing w:line="360" w:lineRule="auto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Утвердить Решение </w:t>
      </w:r>
      <w:r w:rsidRPr="00A75058">
        <w:rPr>
          <w:sz w:val="28"/>
          <w:szCs w:val="28"/>
        </w:rPr>
        <w:t xml:space="preserve">о дополнительном выпуске </w:t>
      </w:r>
      <w:r>
        <w:rPr>
          <w:sz w:val="28"/>
          <w:szCs w:val="28"/>
        </w:rPr>
        <w:t>ценных бумаг Общества на основании решения внеочередного Общего собрания акционеров Общества об увеличении уставного капитала Общества.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13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02</w:t>
      </w:r>
      <w:r w:rsidRPr="00F62859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10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Pr="003D00C2" w:rsidRDefault="00D2265C" w:rsidP="00D2265C">
      <w:pPr>
        <w:spacing w:line="360" w:lineRule="auto"/>
        <w:ind w:firstLine="540"/>
        <w:jc w:val="both"/>
        <w:rPr>
          <w:sz w:val="28"/>
          <w:szCs w:val="28"/>
        </w:rPr>
      </w:pPr>
      <w:r w:rsidRPr="003D00C2">
        <w:rPr>
          <w:sz w:val="28"/>
          <w:szCs w:val="28"/>
        </w:rPr>
        <w:t xml:space="preserve">О предварительном одобрении сделки с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 w:rsidRPr="003D00C2">
        <w:rPr>
          <w:sz w:val="28"/>
          <w:szCs w:val="28"/>
        </w:rPr>
        <w:t>Возобновляемая кредитная линия, вариант-1</w:t>
      </w:r>
      <w:r w:rsidR="00846CF4">
        <w:rPr>
          <w:sz w:val="28"/>
          <w:szCs w:val="28"/>
        </w:rPr>
        <w:t>"</w:t>
      </w:r>
      <w:r w:rsidRPr="003D00C2">
        <w:rPr>
          <w:sz w:val="28"/>
          <w:szCs w:val="28"/>
        </w:rPr>
        <w:t xml:space="preserve"> на сумму 600</w:t>
      </w:r>
      <w:r>
        <w:rPr>
          <w:sz w:val="28"/>
          <w:szCs w:val="28"/>
        </w:rPr>
        <w:t> </w:t>
      </w:r>
      <w:r w:rsidRPr="003D00C2">
        <w:rPr>
          <w:sz w:val="28"/>
          <w:szCs w:val="28"/>
        </w:rPr>
        <w:t>000</w:t>
      </w:r>
      <w:r>
        <w:rPr>
          <w:sz w:val="28"/>
          <w:szCs w:val="28"/>
        </w:rPr>
        <w:t> </w:t>
      </w:r>
      <w:r w:rsidRPr="003D00C2">
        <w:rPr>
          <w:sz w:val="28"/>
          <w:szCs w:val="28"/>
        </w:rPr>
        <w:t>000 руб.</w:t>
      </w:r>
    </w:p>
    <w:p w:rsidR="00D2265C" w:rsidRPr="00D93F6F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3D00C2" w:rsidRDefault="00D2265C" w:rsidP="00D2265C">
      <w:pPr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Предварительно</w:t>
      </w:r>
      <w:r w:rsidRPr="003D00C2">
        <w:rPr>
          <w:sz w:val="28"/>
          <w:szCs w:val="28"/>
        </w:rPr>
        <w:t xml:space="preserve"> одобр</w:t>
      </w:r>
      <w:r>
        <w:rPr>
          <w:sz w:val="28"/>
          <w:szCs w:val="28"/>
        </w:rPr>
        <w:t>ить</w:t>
      </w:r>
      <w:r w:rsidRPr="003D00C2">
        <w:rPr>
          <w:sz w:val="28"/>
          <w:szCs w:val="28"/>
        </w:rPr>
        <w:t xml:space="preserve"> сделк</w:t>
      </w:r>
      <w:r>
        <w:rPr>
          <w:sz w:val="28"/>
          <w:szCs w:val="28"/>
        </w:rPr>
        <w:t>у</w:t>
      </w:r>
      <w:r w:rsidRPr="003D00C2">
        <w:rPr>
          <w:sz w:val="28"/>
          <w:szCs w:val="28"/>
        </w:rPr>
        <w:t xml:space="preserve"> с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 w:rsidRPr="003D00C2">
        <w:rPr>
          <w:sz w:val="28"/>
          <w:szCs w:val="28"/>
        </w:rPr>
        <w:t>Возобновляемая кредитная линия, вариант-1</w:t>
      </w:r>
      <w:r w:rsidR="00846CF4">
        <w:rPr>
          <w:sz w:val="28"/>
          <w:szCs w:val="28"/>
        </w:rPr>
        <w:t>"</w:t>
      </w:r>
      <w:r w:rsidRPr="003D00C2">
        <w:rPr>
          <w:sz w:val="28"/>
          <w:szCs w:val="28"/>
        </w:rPr>
        <w:t xml:space="preserve"> на сумму 600</w:t>
      </w:r>
      <w:r>
        <w:rPr>
          <w:sz w:val="28"/>
          <w:szCs w:val="28"/>
        </w:rPr>
        <w:t> </w:t>
      </w:r>
      <w:r w:rsidRPr="003D00C2">
        <w:rPr>
          <w:sz w:val="28"/>
          <w:szCs w:val="28"/>
        </w:rPr>
        <w:t>000</w:t>
      </w:r>
      <w:r>
        <w:rPr>
          <w:sz w:val="28"/>
          <w:szCs w:val="28"/>
        </w:rPr>
        <w:t> </w:t>
      </w:r>
      <w:r w:rsidRPr="003D00C2">
        <w:rPr>
          <w:sz w:val="28"/>
          <w:szCs w:val="28"/>
        </w:rPr>
        <w:t>000 руб.</w:t>
      </w:r>
      <w:r>
        <w:rPr>
          <w:sz w:val="28"/>
          <w:szCs w:val="28"/>
        </w:rPr>
        <w:t xml:space="preserve"> 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14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20</w:t>
      </w:r>
      <w:r w:rsidRPr="00F62859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Pr="006131DF" w:rsidRDefault="00D2265C" w:rsidP="00D2265C">
      <w:pPr>
        <w:tabs>
          <w:tab w:val="left" w:pos="900"/>
        </w:tabs>
        <w:spacing w:line="360" w:lineRule="auto"/>
        <w:ind w:firstLine="540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6131DF">
        <w:rPr>
          <w:sz w:val="28"/>
          <w:szCs w:val="28"/>
        </w:rPr>
        <w:t>О непрофильных активах</w:t>
      </w:r>
      <w:r>
        <w:rPr>
          <w:sz w:val="28"/>
          <w:szCs w:val="28"/>
        </w:rPr>
        <w:t xml:space="preserve"> Общества</w:t>
      </w:r>
      <w:r w:rsidRPr="006131DF">
        <w:rPr>
          <w:sz w:val="28"/>
          <w:szCs w:val="28"/>
        </w:rPr>
        <w:t>.</w:t>
      </w:r>
    </w:p>
    <w:p w:rsidR="00D2265C" w:rsidRPr="006131DF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6131DF">
        <w:rPr>
          <w:sz w:val="28"/>
          <w:szCs w:val="28"/>
        </w:rPr>
        <w:t>О профильных активах</w:t>
      </w:r>
      <w:r>
        <w:rPr>
          <w:sz w:val="28"/>
          <w:szCs w:val="28"/>
        </w:rPr>
        <w:t xml:space="preserve"> Общества</w:t>
      </w:r>
      <w:r w:rsidRPr="006131DF">
        <w:rPr>
          <w:sz w:val="28"/>
          <w:szCs w:val="28"/>
        </w:rPr>
        <w:t>, представляющих интерес среднему и малому бизнесу, в секторе экономики с достаточным уровнем конкуренции.</w:t>
      </w:r>
    </w:p>
    <w:p w:rsidR="00D2265C" w:rsidRPr="00D93F6F" w:rsidRDefault="00D2265C" w:rsidP="00D2265C">
      <w:pPr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3D00C2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Утвердить реестр непрофильных активов Общества. Установить срок реализации активов до 2015 г. Генеральному директору обеспечить размещение и последующую актуализацию информации, касающейся утверждения и реализации непрофильных активов, на МВ портале по управлению государственной собственностью в личном кабинете Общества в раздел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Поручения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-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Поручение № 10. Оптимизация структуры непрофильных активов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.</w:t>
      </w:r>
    </w:p>
    <w:p w:rsidR="00D2265C" w:rsidRPr="003D00C2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 xml:space="preserve">Утвердить реестр профильных активов Общества. Установить срок реализации активов до 2015 г. Генеральному директору обеспечить размещение и последующую актуализацию информации, касающейся утверждения и реализации профильных активов, на МВ портале по управлению государственной собственностью в личном кабинете Общества в раздел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Поручения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 -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Поручение № 14. Предоставление информации в отношении профильных активов в секторах экономики с достаточным уровнем конкуренции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15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25</w:t>
      </w:r>
      <w:r w:rsidRPr="00F62859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Pr="00A67DE3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A67DE3">
        <w:rPr>
          <w:sz w:val="28"/>
          <w:szCs w:val="28"/>
        </w:rPr>
        <w:lastRenderedPageBreak/>
        <w:t>1.</w:t>
      </w:r>
      <w:r w:rsidRPr="00A67DE3">
        <w:rPr>
          <w:sz w:val="28"/>
          <w:szCs w:val="28"/>
        </w:rPr>
        <w:tab/>
        <w:t xml:space="preserve">О предварительном одобрении заключения </w:t>
      </w:r>
      <w:r>
        <w:rPr>
          <w:sz w:val="28"/>
          <w:szCs w:val="28"/>
        </w:rPr>
        <w:t>Обществом</w:t>
      </w:r>
      <w:r w:rsidRPr="00A67DE3">
        <w:rPr>
          <w:sz w:val="28"/>
          <w:szCs w:val="28"/>
        </w:rPr>
        <w:t xml:space="preserve"> договора об открытии возобновляемой кредитной линии и договора залога недвижимости (договор ипотека) с Филиалом ОПЕРУ-5 ОАО Банк ВТБ в г. Санкт-Петербург.</w:t>
      </w:r>
    </w:p>
    <w:p w:rsidR="00D2265C" w:rsidRPr="00A67DE3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A67DE3">
        <w:rPr>
          <w:sz w:val="28"/>
          <w:szCs w:val="28"/>
        </w:rPr>
        <w:t>2.</w:t>
      </w:r>
      <w:r w:rsidRPr="00A67DE3">
        <w:rPr>
          <w:sz w:val="28"/>
          <w:szCs w:val="28"/>
        </w:rPr>
        <w:tab/>
        <w:t xml:space="preserve">Об утверждении Положения о закупках товаров, работ и услуг для нужд </w:t>
      </w:r>
      <w:r>
        <w:rPr>
          <w:sz w:val="28"/>
          <w:szCs w:val="28"/>
        </w:rPr>
        <w:t>Общества</w:t>
      </w:r>
      <w:r w:rsidRPr="00A67DE3">
        <w:rPr>
          <w:sz w:val="28"/>
          <w:szCs w:val="28"/>
        </w:rPr>
        <w:t>.</w:t>
      </w:r>
    </w:p>
    <w:p w:rsidR="00D2265C" w:rsidRPr="00A67DE3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A67DE3">
        <w:rPr>
          <w:sz w:val="28"/>
          <w:szCs w:val="28"/>
        </w:rPr>
        <w:t>3.</w:t>
      </w:r>
      <w:r w:rsidRPr="00A67DE3">
        <w:rPr>
          <w:sz w:val="28"/>
          <w:szCs w:val="28"/>
        </w:rPr>
        <w:tab/>
        <w:t xml:space="preserve">О Стратегии инновационного развития </w:t>
      </w:r>
      <w:r>
        <w:rPr>
          <w:sz w:val="28"/>
          <w:szCs w:val="28"/>
        </w:rPr>
        <w:t>Общества</w:t>
      </w:r>
      <w:r w:rsidRPr="00A67DE3">
        <w:rPr>
          <w:sz w:val="28"/>
          <w:szCs w:val="28"/>
        </w:rPr>
        <w:t xml:space="preserve"> на период до 2025 г.</w:t>
      </w:r>
    </w:p>
    <w:p w:rsidR="00D2265C" w:rsidRPr="00A67DE3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A67DE3">
        <w:rPr>
          <w:sz w:val="28"/>
          <w:szCs w:val="28"/>
        </w:rPr>
        <w:t>4.</w:t>
      </w:r>
      <w:r w:rsidRPr="00A67DE3">
        <w:rPr>
          <w:sz w:val="28"/>
          <w:szCs w:val="28"/>
        </w:rPr>
        <w:tab/>
        <w:t xml:space="preserve">Об утверждении Положения о ключевых показателях эффективности деятельности </w:t>
      </w:r>
      <w:r>
        <w:rPr>
          <w:sz w:val="28"/>
          <w:szCs w:val="28"/>
        </w:rPr>
        <w:t>Общества.</w:t>
      </w:r>
    </w:p>
    <w:p w:rsidR="00D2265C" w:rsidRPr="00D93F6F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Default="00D2265C" w:rsidP="00D2265C">
      <w:pPr>
        <w:numPr>
          <w:ilvl w:val="0"/>
          <w:numId w:val="24"/>
        </w:numPr>
        <w:tabs>
          <w:tab w:val="clear" w:pos="144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975D1B">
        <w:rPr>
          <w:sz w:val="28"/>
          <w:szCs w:val="28"/>
        </w:rPr>
        <w:t xml:space="preserve">Предварительно одобрить сделку с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 w:rsidRPr="00975D1B">
        <w:rPr>
          <w:sz w:val="28"/>
          <w:szCs w:val="28"/>
        </w:rPr>
        <w:t>Возобновляемая кредитная линия, вариант-1</w:t>
      </w:r>
      <w:r w:rsidR="00846CF4">
        <w:rPr>
          <w:sz w:val="28"/>
          <w:szCs w:val="28"/>
        </w:rPr>
        <w:t>"</w:t>
      </w:r>
      <w:r w:rsidRPr="00975D1B">
        <w:rPr>
          <w:sz w:val="28"/>
          <w:szCs w:val="28"/>
        </w:rPr>
        <w:t xml:space="preserve"> с лимитом задолженности 300 000 000 руб. Поручить генеральному директору Общества заключить сделку с Филиалом ОПЕРУ-5 ОАО Банк ВТБ в г. Санкт-Петербург</w:t>
      </w:r>
      <w:r>
        <w:rPr>
          <w:sz w:val="28"/>
          <w:szCs w:val="28"/>
        </w:rPr>
        <w:t>. Поручить генеральному директору Общества заключить договор страхования имущества от рисков утраты и повреждения.</w:t>
      </w:r>
    </w:p>
    <w:p w:rsidR="00D2265C" w:rsidRDefault="00D2265C" w:rsidP="00D2265C">
      <w:pPr>
        <w:numPr>
          <w:ilvl w:val="0"/>
          <w:numId w:val="24"/>
        </w:numPr>
        <w:tabs>
          <w:tab w:val="clear" w:pos="144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Утвердить Положение </w:t>
      </w:r>
      <w:r w:rsidRPr="00A67DE3">
        <w:rPr>
          <w:sz w:val="28"/>
          <w:szCs w:val="28"/>
        </w:rPr>
        <w:t xml:space="preserve">о закупках товаров, работ и услуг для нужд </w:t>
      </w:r>
      <w:r>
        <w:rPr>
          <w:sz w:val="28"/>
          <w:szCs w:val="28"/>
        </w:rPr>
        <w:t>Общества</w:t>
      </w:r>
      <w:r w:rsidRPr="00A67DE3">
        <w:rPr>
          <w:sz w:val="28"/>
          <w:szCs w:val="28"/>
        </w:rPr>
        <w:t>.</w:t>
      </w:r>
      <w:r>
        <w:rPr>
          <w:sz w:val="28"/>
          <w:szCs w:val="28"/>
        </w:rPr>
        <w:t xml:space="preserve"> Поручить генеральному директору Общества обеспечить разработку регламента процедуры планирования и проведения закупок товаров, работ, услуг в срок до 01.02.2013, утвердить его Правлением Общества и отчет представить в Совет директоров.</w:t>
      </w:r>
    </w:p>
    <w:p w:rsidR="00D2265C" w:rsidRDefault="00D2265C" w:rsidP="00D2265C">
      <w:pPr>
        <w:numPr>
          <w:ilvl w:val="0"/>
          <w:numId w:val="24"/>
        </w:numPr>
        <w:tabs>
          <w:tab w:val="clear" w:pos="144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Утвердить Стратегию инновационного развития Общества на период до 2025 г.</w:t>
      </w:r>
    </w:p>
    <w:p w:rsidR="00D2265C" w:rsidRPr="00A67DE3" w:rsidRDefault="00D2265C" w:rsidP="00D2265C">
      <w:pPr>
        <w:numPr>
          <w:ilvl w:val="0"/>
          <w:numId w:val="24"/>
        </w:numPr>
        <w:tabs>
          <w:tab w:val="clear" w:pos="144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Утвердить Положение о ключевых показателях эффективности деятельности Общества. Поручить Правлению Общества обеспечить разработку Положения о вознаграждении генерального директора в увязке с достижением ключевых показателей эффективности деятельности Общества и представить его на рассмотрение Совета директоров Общества в срок до 30.01.2013. Поручить генеральному директору Общества обеспечить разработку системы ключевых показателей эффективности деятельности в отношении руководящего состава </w:t>
      </w:r>
      <w:r>
        <w:rPr>
          <w:sz w:val="28"/>
          <w:szCs w:val="28"/>
        </w:rPr>
        <w:lastRenderedPageBreak/>
        <w:t>Общества и представить на рассмотрение Совета директоров Общества в срок до 30.01.2013.</w:t>
      </w:r>
    </w:p>
    <w:p w:rsidR="00D2265C" w:rsidRPr="00F62859" w:rsidRDefault="00D2265C" w:rsidP="00D2265C">
      <w:pPr>
        <w:spacing w:line="360" w:lineRule="auto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16</w:t>
      </w:r>
      <w:r w:rsidRPr="00F62859">
        <w:rPr>
          <w:b/>
          <w:sz w:val="28"/>
          <w:szCs w:val="28"/>
        </w:rPr>
        <w:t xml:space="preserve">) Протокол Совета директоров ОАО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НИИ 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>Вектор</w:t>
      </w:r>
      <w:r w:rsidR="00846CF4">
        <w:rPr>
          <w:b/>
          <w:sz w:val="28"/>
          <w:szCs w:val="28"/>
        </w:rPr>
        <w:t>"</w:t>
      </w:r>
      <w:r w:rsidRPr="00F62859">
        <w:rPr>
          <w:b/>
          <w:sz w:val="28"/>
          <w:szCs w:val="28"/>
        </w:rPr>
        <w:t xml:space="preserve"> б/н от </w:t>
      </w:r>
      <w:r>
        <w:rPr>
          <w:b/>
          <w:sz w:val="28"/>
          <w:szCs w:val="28"/>
        </w:rPr>
        <w:t>27</w:t>
      </w:r>
      <w:r w:rsidRPr="00F62859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</w:t>
      </w:r>
      <w:r w:rsidRPr="00F62859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2</w:t>
      </w:r>
      <w:r w:rsidRPr="00F62859">
        <w:rPr>
          <w:b/>
          <w:sz w:val="28"/>
          <w:szCs w:val="28"/>
        </w:rPr>
        <w:t>.</w:t>
      </w:r>
    </w:p>
    <w:p w:rsidR="00D2265C" w:rsidRPr="00A75058" w:rsidRDefault="00D2265C" w:rsidP="00D2265C">
      <w:pPr>
        <w:spacing w:line="360" w:lineRule="auto"/>
        <w:ind w:firstLine="539"/>
        <w:jc w:val="both"/>
        <w:rPr>
          <w:i/>
          <w:sz w:val="28"/>
          <w:szCs w:val="28"/>
        </w:rPr>
      </w:pPr>
      <w:r w:rsidRPr="00A75058">
        <w:rPr>
          <w:i/>
          <w:sz w:val="28"/>
          <w:szCs w:val="28"/>
        </w:rPr>
        <w:t>Рассмотренные вопросы:</w:t>
      </w:r>
    </w:p>
    <w:p w:rsidR="00D2265C" w:rsidRPr="007F63F1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7F63F1">
        <w:rPr>
          <w:sz w:val="28"/>
          <w:szCs w:val="28"/>
        </w:rPr>
        <w:t xml:space="preserve">Предварительно одобрить сделку с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 w:rsidRPr="007F63F1">
        <w:rPr>
          <w:sz w:val="28"/>
          <w:szCs w:val="28"/>
        </w:rPr>
        <w:t>Невозобновляемая кредитная линия</w:t>
      </w:r>
      <w:r w:rsidR="00846CF4">
        <w:rPr>
          <w:sz w:val="28"/>
          <w:szCs w:val="28"/>
        </w:rPr>
        <w:t>"</w:t>
      </w:r>
      <w:r w:rsidRPr="007F63F1">
        <w:rPr>
          <w:sz w:val="28"/>
          <w:szCs w:val="28"/>
        </w:rPr>
        <w:t xml:space="preserve"> на сумму 100</w:t>
      </w:r>
      <w:r w:rsidRPr="00975D1B">
        <w:rPr>
          <w:sz w:val="28"/>
          <w:szCs w:val="28"/>
        </w:rPr>
        <w:t> </w:t>
      </w:r>
      <w:r w:rsidRPr="007F63F1">
        <w:rPr>
          <w:sz w:val="28"/>
          <w:szCs w:val="28"/>
        </w:rPr>
        <w:t>000</w:t>
      </w:r>
      <w:r w:rsidRPr="00975D1B">
        <w:rPr>
          <w:sz w:val="28"/>
          <w:szCs w:val="28"/>
        </w:rPr>
        <w:t> </w:t>
      </w:r>
      <w:r w:rsidRPr="007F63F1">
        <w:rPr>
          <w:sz w:val="28"/>
          <w:szCs w:val="28"/>
        </w:rPr>
        <w:t>000 руб.</w:t>
      </w:r>
    </w:p>
    <w:p w:rsidR="00D2265C" w:rsidRPr="00D93F6F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i/>
          <w:sz w:val="28"/>
          <w:szCs w:val="28"/>
        </w:rPr>
      </w:pPr>
      <w:r w:rsidRPr="00D93F6F">
        <w:rPr>
          <w:i/>
          <w:sz w:val="28"/>
          <w:szCs w:val="28"/>
        </w:rPr>
        <w:t>Принятые решения:</w:t>
      </w:r>
    </w:p>
    <w:p w:rsidR="00D2265C" w:rsidRPr="007F63F1" w:rsidRDefault="00D2265C" w:rsidP="00D2265C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975D1B">
        <w:rPr>
          <w:sz w:val="28"/>
          <w:szCs w:val="28"/>
        </w:rPr>
        <w:t>Предварительно одобрить</w:t>
      </w:r>
      <w:r>
        <w:rPr>
          <w:sz w:val="28"/>
          <w:szCs w:val="28"/>
        </w:rPr>
        <w:t xml:space="preserve"> </w:t>
      </w:r>
      <w:r w:rsidRPr="007F63F1">
        <w:rPr>
          <w:sz w:val="28"/>
          <w:szCs w:val="28"/>
        </w:rPr>
        <w:t xml:space="preserve">сделку с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 w:rsidRPr="007F63F1">
        <w:rPr>
          <w:sz w:val="28"/>
          <w:szCs w:val="28"/>
        </w:rPr>
        <w:t>Невозобновляемая кредитная линия</w:t>
      </w:r>
      <w:r w:rsidR="00846CF4">
        <w:rPr>
          <w:sz w:val="28"/>
          <w:szCs w:val="28"/>
        </w:rPr>
        <w:t>"</w:t>
      </w:r>
      <w:r w:rsidRPr="007F63F1">
        <w:rPr>
          <w:sz w:val="28"/>
          <w:szCs w:val="28"/>
        </w:rPr>
        <w:t xml:space="preserve"> на сумму 100</w:t>
      </w:r>
      <w:r w:rsidRPr="00975D1B">
        <w:rPr>
          <w:sz w:val="28"/>
          <w:szCs w:val="28"/>
        </w:rPr>
        <w:t> </w:t>
      </w:r>
      <w:r w:rsidRPr="007F63F1">
        <w:rPr>
          <w:sz w:val="28"/>
          <w:szCs w:val="28"/>
        </w:rPr>
        <w:t>000</w:t>
      </w:r>
      <w:r w:rsidRPr="00975D1B">
        <w:rPr>
          <w:sz w:val="28"/>
          <w:szCs w:val="28"/>
        </w:rPr>
        <w:t> </w:t>
      </w:r>
      <w:r w:rsidRPr="007F63F1">
        <w:rPr>
          <w:sz w:val="28"/>
          <w:szCs w:val="28"/>
        </w:rPr>
        <w:t>000 руб.</w:t>
      </w:r>
      <w:r>
        <w:rPr>
          <w:sz w:val="28"/>
          <w:szCs w:val="28"/>
        </w:rPr>
        <w:t xml:space="preserve"> Поручить генеральному директору Общества заключить сделку с</w:t>
      </w:r>
      <w:r w:rsidRPr="00975D1B">
        <w:rPr>
          <w:sz w:val="28"/>
          <w:szCs w:val="28"/>
        </w:rPr>
        <w:t xml:space="preserve"> Филиалом ОПЕРУ-5 ОАО Банк ВТБ в г. Санкт-Петербург –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Нев</w:t>
      </w:r>
      <w:r w:rsidRPr="00975D1B">
        <w:rPr>
          <w:sz w:val="28"/>
          <w:szCs w:val="28"/>
        </w:rPr>
        <w:t>озобновляемая кредитная линия</w:t>
      </w:r>
      <w:r w:rsidR="00846CF4">
        <w:rPr>
          <w:sz w:val="28"/>
          <w:szCs w:val="28"/>
        </w:rPr>
        <w:t>"</w:t>
      </w:r>
      <w:r w:rsidRPr="00975D1B">
        <w:rPr>
          <w:sz w:val="28"/>
          <w:szCs w:val="28"/>
        </w:rPr>
        <w:t xml:space="preserve"> с лимитом задолженности </w:t>
      </w:r>
      <w:r>
        <w:rPr>
          <w:sz w:val="28"/>
          <w:szCs w:val="28"/>
        </w:rPr>
        <w:t>1</w:t>
      </w:r>
      <w:r w:rsidRPr="00975D1B">
        <w:rPr>
          <w:sz w:val="28"/>
          <w:szCs w:val="28"/>
        </w:rPr>
        <w:t>00 000 000 руб.</w:t>
      </w:r>
    </w:p>
    <w:p w:rsidR="00D2265C" w:rsidRPr="002D2DF7" w:rsidRDefault="00D2265C" w:rsidP="00D2265C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32" w:name="_Toc323218558"/>
      <w:bookmarkStart w:id="33" w:name="_Toc354124496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16. Сведения о ревизионной комиссии Общества</w:t>
      </w:r>
      <w:bookmarkEnd w:id="32"/>
      <w:bookmarkEnd w:id="33"/>
    </w:p>
    <w:tbl>
      <w:tblPr>
        <w:tblW w:w="9369" w:type="dxa"/>
        <w:tblBorders>
          <w:insideH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"/>
        <w:gridCol w:w="1555"/>
        <w:gridCol w:w="1346"/>
        <w:gridCol w:w="19"/>
        <w:gridCol w:w="2412"/>
        <w:gridCol w:w="2509"/>
        <w:gridCol w:w="1171"/>
      </w:tblGrid>
      <w:tr w:rsidR="00D2265C" w:rsidRPr="002F6CED" w:rsidTr="00500339">
        <w:trPr>
          <w:trHeight w:val="1337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ind w:left="-13" w:right="-40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№</w:t>
            </w:r>
            <w:r w:rsidRPr="00D2265C">
              <w:rPr>
                <w:sz w:val="20"/>
                <w:szCs w:val="20"/>
              </w:rPr>
              <w:br/>
              <w:t>п/п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Фамилия, Имя, Отчество</w:t>
            </w:r>
          </w:p>
        </w:tc>
        <w:tc>
          <w:tcPr>
            <w:tcW w:w="1346" w:type="dxa"/>
            <w:vAlign w:val="center"/>
          </w:tcPr>
          <w:p w:rsidR="00D2265C" w:rsidRPr="00D2265C" w:rsidRDefault="00D2265C" w:rsidP="00B411D2">
            <w:pPr>
              <w:ind w:left="-28" w:righ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Должность в ревизионной комиссии 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НИИ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Вектор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2431" w:type="dxa"/>
            <w:gridSpan w:val="2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Основное </w:t>
            </w:r>
          </w:p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место работы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Наименование должности </w:t>
            </w:r>
          </w:p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по основному месту работы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 w:right="-28"/>
              <w:jc w:val="center"/>
              <w:rPr>
                <w:sz w:val="20"/>
                <w:szCs w:val="20"/>
              </w:rPr>
            </w:pPr>
            <w:r w:rsidRPr="00500339">
              <w:rPr>
                <w:sz w:val="20"/>
                <w:szCs w:val="20"/>
              </w:rPr>
              <w:t xml:space="preserve">Размер </w:t>
            </w:r>
            <w:proofErr w:type="spellStart"/>
            <w:r w:rsidRPr="00500339">
              <w:rPr>
                <w:sz w:val="20"/>
                <w:szCs w:val="20"/>
              </w:rPr>
              <w:t>вознаграж-дения</w:t>
            </w:r>
            <w:proofErr w:type="spellEnd"/>
          </w:p>
        </w:tc>
      </w:tr>
      <w:tr w:rsidR="00D2265C" w:rsidRPr="009D6195" w:rsidTr="00500339">
        <w:trPr>
          <w:trHeight w:val="477"/>
        </w:trPr>
        <w:tc>
          <w:tcPr>
            <w:tcW w:w="9369" w:type="dxa"/>
            <w:gridSpan w:val="7"/>
            <w:vAlign w:val="center"/>
          </w:tcPr>
          <w:p w:rsidR="00D2265C" w:rsidRPr="00500339" w:rsidRDefault="00D2265C" w:rsidP="00B411D2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с 01.01.2012 (04.08.2011) по 30.01.2012</w:t>
            </w:r>
          </w:p>
        </w:tc>
      </w:tr>
      <w:tr w:rsidR="00D2265C" w:rsidRPr="009D6195" w:rsidTr="00500339">
        <w:trPr>
          <w:trHeight w:val="1072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Белоусова Анастасия Николаевна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Территориальное управление </w:t>
            </w:r>
            <w:proofErr w:type="spellStart"/>
            <w:r w:rsidRPr="00D2265C">
              <w:rPr>
                <w:sz w:val="20"/>
                <w:szCs w:val="20"/>
              </w:rPr>
              <w:t>Росимущества</w:t>
            </w:r>
            <w:proofErr w:type="spellEnd"/>
            <w:r w:rsidRPr="00D2265C">
              <w:rPr>
                <w:sz w:val="20"/>
                <w:szCs w:val="20"/>
              </w:rPr>
              <w:t xml:space="preserve"> в городе Санкт-Петербурге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Специалист-эксперт отдела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9D6195" w:rsidTr="00500339">
        <w:trPr>
          <w:trHeight w:val="989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Инжеев</w:t>
            </w:r>
            <w:proofErr w:type="spellEnd"/>
            <w:r w:rsidRPr="00D2265C">
              <w:rPr>
                <w:sz w:val="20"/>
                <w:szCs w:val="20"/>
              </w:rPr>
              <w:t xml:space="preserve"> Евгений Алексеевич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Территориальное управление </w:t>
            </w:r>
            <w:proofErr w:type="spellStart"/>
            <w:r w:rsidRPr="00D2265C">
              <w:rPr>
                <w:sz w:val="20"/>
                <w:szCs w:val="20"/>
              </w:rPr>
              <w:t>Росимущества</w:t>
            </w:r>
            <w:proofErr w:type="spellEnd"/>
            <w:r w:rsidRPr="00D2265C">
              <w:rPr>
                <w:sz w:val="20"/>
                <w:szCs w:val="20"/>
              </w:rPr>
              <w:t xml:space="preserve"> в городе Санкт-Петербурге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Специалист-эксперт отдела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CB5AE9" w:rsidTr="00500339">
        <w:trPr>
          <w:trHeight w:val="975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Локатош</w:t>
            </w:r>
            <w:proofErr w:type="spellEnd"/>
            <w:r w:rsidRPr="00D2265C">
              <w:rPr>
                <w:sz w:val="20"/>
                <w:szCs w:val="20"/>
              </w:rPr>
              <w:t xml:space="preserve"> Татьяна Валентиновна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Территориальное управление </w:t>
            </w:r>
            <w:proofErr w:type="spellStart"/>
            <w:r w:rsidRPr="00D2265C">
              <w:rPr>
                <w:sz w:val="20"/>
                <w:szCs w:val="20"/>
              </w:rPr>
              <w:t>Росимущества</w:t>
            </w:r>
            <w:proofErr w:type="spellEnd"/>
            <w:r w:rsidRPr="00D2265C">
              <w:rPr>
                <w:sz w:val="20"/>
                <w:szCs w:val="20"/>
              </w:rPr>
              <w:t xml:space="preserve"> в городе Санкт-Петербурге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Специалист-эксперт отдела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9D6195" w:rsidTr="00500339">
        <w:trPr>
          <w:trHeight w:val="435"/>
        </w:trPr>
        <w:tc>
          <w:tcPr>
            <w:tcW w:w="9369" w:type="dxa"/>
            <w:gridSpan w:val="7"/>
            <w:vAlign w:val="center"/>
          </w:tcPr>
          <w:p w:rsidR="00D2265C" w:rsidRPr="00500339" w:rsidRDefault="00D2265C" w:rsidP="00B411D2">
            <w:pPr>
              <w:ind w:righ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с 31.01.2012 по 25.06.2012</w:t>
            </w:r>
          </w:p>
        </w:tc>
      </w:tr>
      <w:tr w:rsidR="00D2265C" w:rsidRPr="009D6195" w:rsidTr="00500339">
        <w:trPr>
          <w:trHeight w:val="966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Баранникова Юлия Ивановна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Директор по экономике и финансам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9D6195" w:rsidTr="00500339">
        <w:trPr>
          <w:trHeight w:val="981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Епихина Светлана Владимировна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Ведущий специалист отдела финансово-экономического анализа и прогнозирования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CB5AE9" w:rsidTr="00500339">
        <w:trPr>
          <w:trHeight w:val="980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Руцкова</w:t>
            </w:r>
            <w:proofErr w:type="spellEnd"/>
            <w:r w:rsidRPr="00D2265C">
              <w:rPr>
                <w:sz w:val="20"/>
                <w:szCs w:val="20"/>
              </w:rPr>
              <w:t xml:space="preserve"> Валентина Ивановна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  <w:r w:rsidR="00846CF4">
              <w:rPr>
                <w:sz w:val="20"/>
                <w:szCs w:val="20"/>
              </w:rPr>
              <w:t>"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Начальник отдела финансово-экономического анализа и прогнозирования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9D6195" w:rsidTr="00500339">
        <w:trPr>
          <w:trHeight w:val="464"/>
        </w:trPr>
        <w:tc>
          <w:tcPr>
            <w:tcW w:w="9369" w:type="dxa"/>
            <w:gridSpan w:val="7"/>
            <w:vAlign w:val="center"/>
          </w:tcPr>
          <w:p w:rsidR="00D2265C" w:rsidRPr="00500339" w:rsidRDefault="00D2265C" w:rsidP="00B411D2">
            <w:pPr>
              <w:ind w:right="-28" w:firstLine="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с 26.06.2012 по 31.12.2012</w:t>
            </w:r>
          </w:p>
        </w:tc>
      </w:tr>
      <w:tr w:rsidR="00D2265C" w:rsidRPr="009D6195" w:rsidTr="00500339">
        <w:trPr>
          <w:trHeight w:val="1072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1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Епихина Светлана Владимировна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Заместитель начальника отдела финансово-экономического анализа и прогнозирования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9D6195" w:rsidTr="00500339">
        <w:trPr>
          <w:trHeight w:val="1100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2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proofErr w:type="spellStart"/>
            <w:r w:rsidRPr="00D2265C">
              <w:rPr>
                <w:sz w:val="20"/>
                <w:szCs w:val="20"/>
              </w:rPr>
              <w:t>Руцкова</w:t>
            </w:r>
            <w:proofErr w:type="spellEnd"/>
            <w:r w:rsidRPr="00D2265C">
              <w:rPr>
                <w:sz w:val="20"/>
                <w:szCs w:val="20"/>
              </w:rPr>
              <w:t xml:space="preserve"> Валентина Ивановна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Начальник отдела финансово-экономического анализа и прогнозирования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  <w:tr w:rsidR="00D2265C" w:rsidRPr="00CB5AE9" w:rsidTr="00500339">
        <w:trPr>
          <w:trHeight w:val="1101"/>
        </w:trPr>
        <w:tc>
          <w:tcPr>
            <w:tcW w:w="357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3</w:t>
            </w:r>
          </w:p>
        </w:tc>
        <w:tc>
          <w:tcPr>
            <w:tcW w:w="1555" w:type="dxa"/>
            <w:vAlign w:val="center"/>
          </w:tcPr>
          <w:p w:rsidR="00D2265C" w:rsidRPr="00D2265C" w:rsidRDefault="00D2265C" w:rsidP="00B411D2">
            <w:pPr>
              <w:ind w:left="-28" w:firstLine="28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Симоненко Елена Анатольевна</w:t>
            </w:r>
          </w:p>
        </w:tc>
        <w:tc>
          <w:tcPr>
            <w:tcW w:w="1365" w:type="dxa"/>
            <w:gridSpan w:val="2"/>
            <w:vAlign w:val="center"/>
          </w:tcPr>
          <w:p w:rsidR="00D2265C" w:rsidRPr="00D2265C" w:rsidRDefault="00D2265C" w:rsidP="00B411D2">
            <w:pPr>
              <w:ind w:left="-28" w:right="-28" w:firstLine="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Член ревизионной комиссии</w:t>
            </w:r>
          </w:p>
        </w:tc>
        <w:tc>
          <w:tcPr>
            <w:tcW w:w="2412" w:type="dxa"/>
            <w:vAlign w:val="center"/>
          </w:tcPr>
          <w:p w:rsidR="00D2265C" w:rsidRPr="00D2265C" w:rsidRDefault="00D2265C" w:rsidP="00B411D2">
            <w:pPr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 xml:space="preserve">ОАО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 xml:space="preserve">Концерн </w:t>
            </w:r>
            <w:r w:rsidR="00846CF4">
              <w:rPr>
                <w:sz w:val="20"/>
                <w:szCs w:val="20"/>
              </w:rPr>
              <w:t>"</w:t>
            </w:r>
            <w:r w:rsidRPr="00D2265C">
              <w:rPr>
                <w:sz w:val="20"/>
                <w:szCs w:val="20"/>
              </w:rPr>
              <w:t>Вега</w:t>
            </w:r>
          </w:p>
        </w:tc>
        <w:tc>
          <w:tcPr>
            <w:tcW w:w="2509" w:type="dxa"/>
            <w:vAlign w:val="center"/>
          </w:tcPr>
          <w:p w:rsidR="00D2265C" w:rsidRPr="00D2265C" w:rsidRDefault="00D2265C" w:rsidP="00B411D2">
            <w:pPr>
              <w:ind w:left="-28"/>
              <w:jc w:val="center"/>
              <w:rPr>
                <w:sz w:val="20"/>
                <w:szCs w:val="20"/>
              </w:rPr>
            </w:pPr>
            <w:r w:rsidRPr="00D2265C">
              <w:rPr>
                <w:sz w:val="20"/>
                <w:szCs w:val="20"/>
              </w:rPr>
              <w:t>Начальник финансового отдела</w:t>
            </w:r>
          </w:p>
        </w:tc>
        <w:tc>
          <w:tcPr>
            <w:tcW w:w="1171" w:type="dxa"/>
            <w:vAlign w:val="center"/>
          </w:tcPr>
          <w:p w:rsidR="00D2265C" w:rsidRPr="00500339" w:rsidRDefault="00D2265C" w:rsidP="00B411D2">
            <w:pPr>
              <w:ind w:left="-28"/>
              <w:jc w:val="center"/>
              <w:rPr>
                <w:b/>
                <w:sz w:val="20"/>
                <w:szCs w:val="20"/>
              </w:rPr>
            </w:pPr>
            <w:r w:rsidRPr="00500339">
              <w:rPr>
                <w:b/>
                <w:sz w:val="20"/>
                <w:szCs w:val="20"/>
              </w:rPr>
              <w:t>-----</w:t>
            </w:r>
          </w:p>
        </w:tc>
      </w:tr>
    </w:tbl>
    <w:p w:rsidR="00D2265C" w:rsidRPr="001F4B2E" w:rsidRDefault="00D2265C" w:rsidP="00500339">
      <w:pPr>
        <w:tabs>
          <w:tab w:val="left" w:pos="900"/>
        </w:tabs>
        <w:spacing w:line="360" w:lineRule="auto"/>
        <w:ind w:firstLine="540"/>
        <w:jc w:val="both"/>
        <w:rPr>
          <w:sz w:val="28"/>
          <w:szCs w:val="28"/>
        </w:rPr>
      </w:pPr>
      <w:r w:rsidRPr="000E73EA">
        <w:rPr>
          <w:sz w:val="28"/>
          <w:szCs w:val="28"/>
        </w:rPr>
        <w:t>В течение отчетного года вознаграждение членам ревизионной комиссии не выплачивалось.</w:t>
      </w:r>
    </w:p>
    <w:p w:rsidR="00114C1E" w:rsidRDefault="00114C1E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500339" w:rsidRPr="002D2DF7" w:rsidRDefault="00500339" w:rsidP="00500339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34" w:name="_Toc323218559"/>
      <w:bookmarkStart w:id="35" w:name="_Toc354124497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17. Сведения о лице, занимающем должность единоличного исполнительного органа Общества</w:t>
      </w:r>
      <w:bookmarkEnd w:id="34"/>
      <w:bookmarkEnd w:id="35"/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C16245">
        <w:rPr>
          <w:sz w:val="28"/>
          <w:szCs w:val="28"/>
        </w:rPr>
        <w:t>Петкау Олег Гергардович</w:t>
      </w:r>
      <w:r>
        <w:rPr>
          <w:sz w:val="28"/>
          <w:szCs w:val="28"/>
        </w:rPr>
        <w:t>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C16245">
        <w:rPr>
          <w:sz w:val="28"/>
          <w:szCs w:val="28"/>
        </w:rPr>
        <w:t>Дата рождения</w:t>
      </w:r>
      <w:r>
        <w:rPr>
          <w:sz w:val="28"/>
          <w:szCs w:val="28"/>
        </w:rPr>
        <w:t>:</w:t>
      </w:r>
      <w:r w:rsidRPr="00C16245">
        <w:rPr>
          <w:sz w:val="28"/>
          <w:szCs w:val="28"/>
        </w:rPr>
        <w:t xml:space="preserve"> 29.11.1947</w:t>
      </w:r>
      <w:r>
        <w:rPr>
          <w:sz w:val="28"/>
          <w:szCs w:val="28"/>
        </w:rPr>
        <w:t>.</w:t>
      </w:r>
    </w:p>
    <w:p w:rsidR="00500339" w:rsidRPr="00FE0707" w:rsidRDefault="00500339" w:rsidP="00500339">
      <w:pPr>
        <w:widowControl w:val="0"/>
        <w:autoSpaceDE w:val="0"/>
        <w:autoSpaceDN w:val="0"/>
        <w:adjustRightInd w:val="0"/>
        <w:spacing w:line="360" w:lineRule="auto"/>
        <w:ind w:firstLine="539"/>
        <w:jc w:val="both"/>
        <w:rPr>
          <w:b/>
          <w:bCs/>
          <w:i/>
          <w:iCs/>
          <w:sz w:val="28"/>
          <w:szCs w:val="28"/>
        </w:rPr>
      </w:pPr>
      <w:r w:rsidRPr="00FE0707">
        <w:rPr>
          <w:sz w:val="28"/>
          <w:szCs w:val="28"/>
        </w:rPr>
        <w:t xml:space="preserve">Занимаемая должность в </w:t>
      </w:r>
      <w:r>
        <w:rPr>
          <w:sz w:val="28"/>
          <w:szCs w:val="28"/>
        </w:rPr>
        <w:t>Обществе</w:t>
      </w:r>
      <w:r w:rsidRPr="00FE0707">
        <w:rPr>
          <w:sz w:val="28"/>
          <w:szCs w:val="28"/>
        </w:rPr>
        <w:t xml:space="preserve">: </w:t>
      </w:r>
      <w:r w:rsidRPr="00FE0707">
        <w:rPr>
          <w:bCs/>
          <w:iCs/>
          <w:sz w:val="28"/>
          <w:szCs w:val="28"/>
        </w:rPr>
        <w:t>генеральный директор, член Совета директоров, председатель Правления</w:t>
      </w:r>
      <w:r>
        <w:rPr>
          <w:bCs/>
          <w:iCs/>
          <w:sz w:val="28"/>
          <w:szCs w:val="28"/>
        </w:rPr>
        <w:t>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Cs/>
          <w:iCs/>
          <w:sz w:val="28"/>
          <w:szCs w:val="28"/>
        </w:rPr>
        <w:t>Д</w:t>
      </w:r>
      <w:r w:rsidRPr="00FE0707">
        <w:rPr>
          <w:bCs/>
          <w:iCs/>
          <w:sz w:val="28"/>
          <w:szCs w:val="28"/>
        </w:rPr>
        <w:t>олжностей в других организациях не занимает</w:t>
      </w:r>
      <w:r>
        <w:rPr>
          <w:bCs/>
          <w:iCs/>
          <w:sz w:val="28"/>
          <w:szCs w:val="28"/>
        </w:rPr>
        <w:t>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C16245">
        <w:rPr>
          <w:sz w:val="28"/>
          <w:szCs w:val="28"/>
        </w:rPr>
        <w:t>Образова</w:t>
      </w:r>
      <w:r>
        <w:rPr>
          <w:sz w:val="28"/>
          <w:szCs w:val="28"/>
        </w:rPr>
        <w:t>ние и специальность по диплому:</w:t>
      </w:r>
      <w:r w:rsidRPr="00C16245">
        <w:rPr>
          <w:sz w:val="28"/>
          <w:szCs w:val="28"/>
        </w:rPr>
        <w:t xml:space="preserve"> высшее, специальность - электронные вычислительные машины.</w:t>
      </w:r>
    </w:p>
    <w:p w:rsidR="00500339" w:rsidRPr="00FE0707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FE0707">
        <w:rPr>
          <w:sz w:val="28"/>
          <w:szCs w:val="28"/>
        </w:rPr>
        <w:t>Впервые был утвержден в должности единоличного исполнительного органа</w:t>
      </w:r>
      <w:r>
        <w:rPr>
          <w:sz w:val="28"/>
          <w:szCs w:val="28"/>
        </w:rPr>
        <w:t>:</w:t>
      </w:r>
      <w:r w:rsidRPr="00FE0707">
        <w:rPr>
          <w:sz w:val="28"/>
          <w:szCs w:val="28"/>
        </w:rPr>
        <w:t xml:space="preserve"> 13.12.2010.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4E2BFA">
        <w:rPr>
          <w:sz w:val="28"/>
          <w:szCs w:val="28"/>
        </w:rPr>
        <w:t>Срок полномочий в соответствии с трудовым договором: с 07.07.2012 до истечения 10 (десятого) календарного дня после проведения годового общего собрания акционеров Общества в 2013 г.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C16245">
        <w:rPr>
          <w:sz w:val="28"/>
          <w:szCs w:val="28"/>
        </w:rPr>
        <w:t xml:space="preserve">Доля </w:t>
      </w:r>
      <w:r>
        <w:rPr>
          <w:sz w:val="28"/>
          <w:szCs w:val="28"/>
        </w:rPr>
        <w:t>в уставном капитале общества:</w:t>
      </w:r>
      <w:r w:rsidRPr="00C16245">
        <w:rPr>
          <w:sz w:val="28"/>
          <w:szCs w:val="28"/>
        </w:rPr>
        <w:t xml:space="preserve"> не имеет</w:t>
      </w:r>
      <w:r>
        <w:rPr>
          <w:sz w:val="28"/>
          <w:szCs w:val="28"/>
        </w:rPr>
        <w:t>.</w:t>
      </w:r>
    </w:p>
    <w:p w:rsidR="00500339" w:rsidRPr="00C16245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C16245">
        <w:rPr>
          <w:sz w:val="28"/>
          <w:szCs w:val="28"/>
        </w:rPr>
        <w:t>Доля принадлежащих лицу обыкнове</w:t>
      </w:r>
      <w:r>
        <w:rPr>
          <w:sz w:val="28"/>
          <w:szCs w:val="28"/>
        </w:rPr>
        <w:t>нных акций общества:</w:t>
      </w:r>
      <w:r w:rsidRPr="00C16245">
        <w:rPr>
          <w:sz w:val="28"/>
          <w:szCs w:val="28"/>
        </w:rPr>
        <w:t xml:space="preserve"> не имеет</w:t>
      </w:r>
      <w:r>
        <w:rPr>
          <w:sz w:val="28"/>
          <w:szCs w:val="28"/>
        </w:rPr>
        <w:t>.</w:t>
      </w:r>
    </w:p>
    <w:p w:rsidR="00500339" w:rsidRDefault="00500339" w:rsidP="00500339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36" w:name="_Toc323218560"/>
      <w:bookmarkStart w:id="37" w:name="_Toc354124498"/>
      <w:r w:rsidRPr="0067582A">
        <w:rPr>
          <w:rFonts w:ascii="Times New Roman" w:hAnsi="Times New Roman"/>
          <w:caps w:val="0"/>
          <w:sz w:val="32"/>
          <w:szCs w:val="32"/>
        </w:rPr>
        <w:lastRenderedPageBreak/>
        <w:t>1</w:t>
      </w:r>
      <w:r>
        <w:rPr>
          <w:rFonts w:ascii="Times New Roman" w:hAnsi="Times New Roman"/>
          <w:caps w:val="0"/>
          <w:sz w:val="32"/>
          <w:szCs w:val="32"/>
        </w:rPr>
        <w:t>8</w:t>
      </w:r>
      <w:r w:rsidRPr="0067582A">
        <w:rPr>
          <w:rFonts w:ascii="Times New Roman" w:hAnsi="Times New Roman"/>
          <w:caps w:val="0"/>
          <w:sz w:val="32"/>
          <w:szCs w:val="32"/>
        </w:rPr>
        <w:t>. Критерии определения и размер вознаграждения органов управления Обществом</w:t>
      </w:r>
      <w:bookmarkEnd w:id="36"/>
      <w:bookmarkEnd w:id="37"/>
    </w:p>
    <w:p w:rsidR="00481740" w:rsidRDefault="00A82DC7" w:rsidP="0048174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Постоянная часть в</w:t>
      </w:r>
      <w:r w:rsidR="00481740" w:rsidRPr="00C16245">
        <w:rPr>
          <w:sz w:val="28"/>
          <w:szCs w:val="28"/>
        </w:rPr>
        <w:t>ознаграждени</w:t>
      </w:r>
      <w:r>
        <w:rPr>
          <w:sz w:val="28"/>
          <w:szCs w:val="28"/>
        </w:rPr>
        <w:t>я</w:t>
      </w:r>
      <w:r w:rsidR="00481740" w:rsidRPr="00C16245">
        <w:rPr>
          <w:sz w:val="28"/>
          <w:szCs w:val="28"/>
        </w:rPr>
        <w:t xml:space="preserve"> единоличного исполнительного органа </w:t>
      </w:r>
      <w:r w:rsidR="00481740">
        <w:rPr>
          <w:sz w:val="28"/>
          <w:szCs w:val="28"/>
        </w:rPr>
        <w:t>Г</w:t>
      </w:r>
      <w:r w:rsidR="00481740" w:rsidRPr="00C16245">
        <w:rPr>
          <w:sz w:val="28"/>
          <w:szCs w:val="28"/>
        </w:rPr>
        <w:t>енеральн</w:t>
      </w:r>
      <w:r w:rsidR="00481740">
        <w:rPr>
          <w:sz w:val="28"/>
          <w:szCs w:val="28"/>
        </w:rPr>
        <w:t>ого</w:t>
      </w:r>
      <w:r w:rsidR="00481740" w:rsidRPr="00C16245">
        <w:rPr>
          <w:sz w:val="28"/>
          <w:szCs w:val="28"/>
        </w:rPr>
        <w:t xml:space="preserve"> директор</w:t>
      </w:r>
      <w:r w:rsidR="00481740">
        <w:rPr>
          <w:sz w:val="28"/>
          <w:szCs w:val="28"/>
        </w:rPr>
        <w:t>а</w:t>
      </w:r>
      <w:r w:rsidR="00481740" w:rsidRPr="00C16245">
        <w:rPr>
          <w:sz w:val="28"/>
          <w:szCs w:val="28"/>
        </w:rPr>
        <w:t xml:space="preserve"> </w:t>
      </w:r>
      <w:r w:rsidR="00481740">
        <w:rPr>
          <w:sz w:val="28"/>
          <w:szCs w:val="28"/>
        </w:rPr>
        <w:t xml:space="preserve">Общества </w:t>
      </w:r>
      <w:r w:rsidR="00481740" w:rsidRPr="00C16245">
        <w:rPr>
          <w:sz w:val="28"/>
          <w:szCs w:val="28"/>
        </w:rPr>
        <w:t>Петкау Олег</w:t>
      </w:r>
      <w:r w:rsidR="00B258DC">
        <w:rPr>
          <w:sz w:val="28"/>
          <w:szCs w:val="28"/>
        </w:rPr>
        <w:t>а</w:t>
      </w:r>
      <w:r w:rsidR="00481740" w:rsidRPr="00C16245">
        <w:rPr>
          <w:sz w:val="28"/>
          <w:szCs w:val="28"/>
        </w:rPr>
        <w:t xml:space="preserve"> Гергардович</w:t>
      </w:r>
      <w:r w:rsidR="00B258DC">
        <w:rPr>
          <w:sz w:val="28"/>
          <w:szCs w:val="28"/>
        </w:rPr>
        <w:t>а</w:t>
      </w:r>
      <w:r w:rsidR="00481740">
        <w:rPr>
          <w:sz w:val="28"/>
          <w:szCs w:val="28"/>
        </w:rPr>
        <w:t xml:space="preserve"> </w:t>
      </w:r>
      <w:r w:rsidR="00481740" w:rsidRPr="00C16245">
        <w:rPr>
          <w:sz w:val="28"/>
          <w:szCs w:val="28"/>
        </w:rPr>
        <w:t>определяется в соответствии с трудовым договором</w:t>
      </w:r>
      <w:r>
        <w:rPr>
          <w:sz w:val="28"/>
          <w:szCs w:val="28"/>
        </w:rPr>
        <w:t xml:space="preserve"> и выплачивается ежемесячно</w:t>
      </w:r>
      <w:r w:rsidR="00481740" w:rsidRPr="00C16245">
        <w:rPr>
          <w:sz w:val="28"/>
          <w:szCs w:val="28"/>
        </w:rPr>
        <w:t>.</w:t>
      </w:r>
    </w:p>
    <w:p w:rsidR="00A82DC7" w:rsidRDefault="00A82DC7" w:rsidP="00A82DC7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Постоянная часть в</w:t>
      </w:r>
      <w:r w:rsidRPr="00C16245">
        <w:rPr>
          <w:sz w:val="28"/>
          <w:szCs w:val="28"/>
        </w:rPr>
        <w:t>ознаграждени</w:t>
      </w:r>
      <w:r>
        <w:rPr>
          <w:sz w:val="28"/>
          <w:szCs w:val="28"/>
        </w:rPr>
        <w:t>я</w:t>
      </w:r>
      <w:r w:rsidR="00481740">
        <w:rPr>
          <w:sz w:val="28"/>
          <w:szCs w:val="28"/>
        </w:rPr>
        <w:t xml:space="preserve"> членам коллегиального </w:t>
      </w:r>
      <w:r w:rsidR="00481740" w:rsidRPr="00C16245">
        <w:rPr>
          <w:sz w:val="28"/>
          <w:szCs w:val="28"/>
        </w:rPr>
        <w:t>исполнительного органа</w:t>
      </w:r>
      <w:r w:rsidR="00481740">
        <w:rPr>
          <w:sz w:val="28"/>
          <w:szCs w:val="28"/>
        </w:rPr>
        <w:t xml:space="preserve"> Правления  Общества также определяется в с</w:t>
      </w:r>
      <w:r>
        <w:rPr>
          <w:sz w:val="28"/>
          <w:szCs w:val="28"/>
        </w:rPr>
        <w:t>оответствии с</w:t>
      </w:r>
      <w:r w:rsidR="00481740" w:rsidRPr="00481740">
        <w:rPr>
          <w:sz w:val="28"/>
          <w:szCs w:val="28"/>
        </w:rPr>
        <w:t xml:space="preserve"> </w:t>
      </w:r>
      <w:r w:rsidR="00481740">
        <w:rPr>
          <w:sz w:val="28"/>
          <w:szCs w:val="28"/>
        </w:rPr>
        <w:t xml:space="preserve">условиями заключенных с ними </w:t>
      </w:r>
      <w:r w:rsidR="00481740" w:rsidRPr="00C16245">
        <w:rPr>
          <w:sz w:val="28"/>
          <w:szCs w:val="28"/>
        </w:rPr>
        <w:t>трудовы</w:t>
      </w:r>
      <w:r w:rsidR="00481740">
        <w:rPr>
          <w:sz w:val="28"/>
          <w:szCs w:val="28"/>
        </w:rPr>
        <w:t>х</w:t>
      </w:r>
      <w:r w:rsidR="00481740" w:rsidRPr="00C16245">
        <w:rPr>
          <w:sz w:val="28"/>
          <w:szCs w:val="28"/>
        </w:rPr>
        <w:t xml:space="preserve"> договоро</w:t>
      </w:r>
      <w:r w:rsidR="00481740">
        <w:rPr>
          <w:sz w:val="28"/>
          <w:szCs w:val="28"/>
        </w:rPr>
        <w:t>в</w:t>
      </w:r>
      <w:r>
        <w:rPr>
          <w:sz w:val="28"/>
          <w:szCs w:val="28"/>
        </w:rPr>
        <w:t xml:space="preserve"> и выплачивается ежемесячно</w:t>
      </w:r>
      <w:r w:rsidRPr="00C16245">
        <w:rPr>
          <w:sz w:val="28"/>
          <w:szCs w:val="28"/>
        </w:rPr>
        <w:t>.</w:t>
      </w:r>
    </w:p>
    <w:p w:rsidR="00A82DC7" w:rsidRDefault="00A82DC7" w:rsidP="00A82DC7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Постоянная часть в</w:t>
      </w:r>
      <w:r w:rsidRPr="00C16245">
        <w:rPr>
          <w:sz w:val="28"/>
          <w:szCs w:val="28"/>
        </w:rPr>
        <w:t>ознаграждени</w:t>
      </w:r>
      <w:r>
        <w:rPr>
          <w:sz w:val="28"/>
          <w:szCs w:val="28"/>
        </w:rPr>
        <w:t>я членам Совет</w:t>
      </w:r>
      <w:r w:rsidR="00B258DC">
        <w:rPr>
          <w:sz w:val="28"/>
          <w:szCs w:val="28"/>
        </w:rPr>
        <w:t>а</w:t>
      </w:r>
      <w:r>
        <w:rPr>
          <w:sz w:val="28"/>
          <w:szCs w:val="28"/>
        </w:rPr>
        <w:t xml:space="preserve"> директоров Общества установлен</w:t>
      </w:r>
      <w:r w:rsidR="00B258DC">
        <w:rPr>
          <w:sz w:val="28"/>
          <w:szCs w:val="28"/>
        </w:rPr>
        <w:t>а</w:t>
      </w:r>
      <w:r>
        <w:rPr>
          <w:sz w:val="28"/>
          <w:szCs w:val="28"/>
        </w:rPr>
        <w:t xml:space="preserve"> в соответствии с Положением о Совете директоров и выплачивается ежемесячно</w:t>
      </w:r>
      <w:r w:rsidRPr="00C16245">
        <w:rPr>
          <w:sz w:val="28"/>
          <w:szCs w:val="28"/>
        </w:rPr>
        <w:t>.</w:t>
      </w:r>
    </w:p>
    <w:p w:rsidR="00A82DC7" w:rsidRPr="00D67AE3" w:rsidRDefault="00A82DC7" w:rsidP="0048174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Помимо постоянной части вознаграждения органам управления Общества может выплачиваться переменная часть</w:t>
      </w:r>
      <w:r w:rsidR="00B258DC">
        <w:rPr>
          <w:sz w:val="28"/>
          <w:szCs w:val="28"/>
        </w:rPr>
        <w:t>,</w:t>
      </w:r>
      <w:r>
        <w:rPr>
          <w:sz w:val="28"/>
          <w:szCs w:val="28"/>
        </w:rPr>
        <w:t xml:space="preserve"> устанавливаемая по решению соответствующего органа управления Общества по результатам его работы за </w:t>
      </w:r>
      <w:r w:rsidRPr="00D67AE3">
        <w:rPr>
          <w:sz w:val="28"/>
          <w:szCs w:val="28"/>
        </w:rPr>
        <w:t>определенный период.</w:t>
      </w:r>
    </w:p>
    <w:p w:rsidR="00D67AE3" w:rsidRPr="00D67AE3" w:rsidRDefault="00D67AE3" w:rsidP="00D67AE3">
      <w:pPr>
        <w:spacing w:line="360" w:lineRule="auto"/>
        <w:ind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 целях </w:t>
      </w:r>
      <w:proofErr w:type="gramStart"/>
      <w:r w:rsidRPr="00D67AE3">
        <w:rPr>
          <w:sz w:val="28"/>
          <w:szCs w:val="28"/>
        </w:rPr>
        <w:t>совершенствования системы оплаты труда работников акционерного</w:t>
      </w:r>
      <w:proofErr w:type="gramEnd"/>
      <w:r w:rsidRPr="00D67AE3">
        <w:rPr>
          <w:sz w:val="28"/>
          <w:szCs w:val="28"/>
        </w:rPr>
        <w:t xml:space="preserve"> общества, решением Совета директоров ОАО </w:t>
      </w:r>
      <w:r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НИИ </w:t>
      </w:r>
      <w:r>
        <w:rPr>
          <w:sz w:val="28"/>
          <w:szCs w:val="28"/>
        </w:rPr>
        <w:t>"</w:t>
      </w:r>
      <w:r w:rsidRPr="00D67AE3">
        <w:rPr>
          <w:sz w:val="28"/>
          <w:szCs w:val="28"/>
        </w:rPr>
        <w:t>Вектор</w:t>
      </w:r>
      <w:r>
        <w:rPr>
          <w:sz w:val="28"/>
          <w:szCs w:val="28"/>
        </w:rPr>
        <w:t xml:space="preserve">" </w:t>
      </w:r>
      <w:r w:rsidRPr="00D67AE3">
        <w:rPr>
          <w:sz w:val="28"/>
          <w:szCs w:val="28"/>
        </w:rPr>
        <w:t>(Протокол от 25.12.2012 г.) Генеральному директору Общества дано поручение:</w:t>
      </w:r>
    </w:p>
    <w:p w:rsidR="00D67AE3" w:rsidRPr="00D67AE3" w:rsidRDefault="00D67AE3" w:rsidP="00D67AE3">
      <w:pPr>
        <w:spacing w:line="360" w:lineRule="auto"/>
        <w:ind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- обеспечить разработку Положения о вознаграждении генерального директора в увязке с достижением ключевых показателей эффективности деятельности Общества и представить его на рассмотрение Совета директоров Общества </w:t>
      </w:r>
    </w:p>
    <w:p w:rsidR="00D67AE3" w:rsidRPr="00D67AE3" w:rsidRDefault="00D67AE3" w:rsidP="00D67AE3">
      <w:pPr>
        <w:spacing w:line="360" w:lineRule="auto"/>
        <w:ind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>- обеспечить разработку системы ключевых показателей эффективности деятельности в отношении руководящего состава Общества и представить на рассмотрение Совета директоров Общества.</w:t>
      </w:r>
    </w:p>
    <w:p w:rsidR="00D67AE3" w:rsidRDefault="00D67AE3" w:rsidP="00481740">
      <w:pPr>
        <w:spacing w:line="360" w:lineRule="auto"/>
        <w:ind w:firstLine="567"/>
        <w:jc w:val="both"/>
        <w:rPr>
          <w:sz w:val="28"/>
          <w:szCs w:val="28"/>
        </w:rPr>
      </w:pPr>
    </w:p>
    <w:p w:rsidR="00481740" w:rsidRPr="00481740" w:rsidRDefault="00481740" w:rsidP="00481740"/>
    <w:p w:rsidR="00500339" w:rsidRPr="005F6673" w:rsidRDefault="00500339" w:rsidP="00500339">
      <w:pPr>
        <w:pStyle w:val="1"/>
        <w:pageBreakBefore/>
        <w:numPr>
          <w:ilvl w:val="0"/>
          <w:numId w:val="0"/>
        </w:numPr>
        <w:pBdr>
          <w:bottom w:val="single" w:sz="12" w:space="1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38" w:name="_Toc323218561"/>
      <w:bookmarkStart w:id="39" w:name="_Toc354124499"/>
      <w:r w:rsidRPr="005F6673">
        <w:rPr>
          <w:rFonts w:ascii="Times New Roman" w:hAnsi="Times New Roman"/>
          <w:caps w:val="0"/>
          <w:sz w:val="32"/>
          <w:szCs w:val="32"/>
        </w:rPr>
        <w:lastRenderedPageBreak/>
        <w:t>1</w:t>
      </w:r>
      <w:r>
        <w:rPr>
          <w:rFonts w:ascii="Times New Roman" w:hAnsi="Times New Roman"/>
          <w:caps w:val="0"/>
          <w:sz w:val="32"/>
          <w:szCs w:val="32"/>
        </w:rPr>
        <w:t>9</w:t>
      </w:r>
      <w:r w:rsidRPr="005F6673">
        <w:rPr>
          <w:rFonts w:ascii="Times New Roman" w:hAnsi="Times New Roman"/>
          <w:caps w:val="0"/>
          <w:sz w:val="32"/>
          <w:szCs w:val="32"/>
        </w:rPr>
        <w:t xml:space="preserve">. Сведения об исполнении </w:t>
      </w:r>
      <w:r>
        <w:rPr>
          <w:rFonts w:ascii="Times New Roman" w:hAnsi="Times New Roman"/>
          <w:caps w:val="0"/>
          <w:sz w:val="32"/>
          <w:szCs w:val="32"/>
        </w:rPr>
        <w:t xml:space="preserve">Обществом </w:t>
      </w:r>
      <w:r w:rsidRPr="005F6673">
        <w:rPr>
          <w:rFonts w:ascii="Times New Roman" w:hAnsi="Times New Roman"/>
          <w:caps w:val="0"/>
          <w:sz w:val="32"/>
          <w:szCs w:val="32"/>
        </w:rPr>
        <w:t>поручений Президента Российской Федерации и Правительства Российской Федерации</w:t>
      </w:r>
      <w:bookmarkEnd w:id="38"/>
      <w:bookmarkEnd w:id="39"/>
    </w:p>
    <w:p w:rsidR="00500339" w:rsidRPr="00BC6EA2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 w:rsidRPr="00BE2C8B">
        <w:rPr>
          <w:sz w:val="28"/>
          <w:szCs w:val="28"/>
        </w:rPr>
        <w:t xml:space="preserve">ОАО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Научно-исследовательский институт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Вектор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 образовано 26 января 2011 года путем реорганизации ФГУП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Научно-исследовательский институт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Вектор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. Уставный капитал ОАО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НИИ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Вектор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 составлял 900 545 000 рублей и состоял из 900 545 штук обыкновенных именных бездокументарных акций, принадлежащих Российской Федерации в лице Федерального агентства по управлению государственным имуществом (</w:t>
      </w:r>
      <w:proofErr w:type="spellStart"/>
      <w:r w:rsidRPr="00BE2C8B">
        <w:rPr>
          <w:sz w:val="28"/>
          <w:szCs w:val="28"/>
        </w:rPr>
        <w:t>Росимущество</w:t>
      </w:r>
      <w:proofErr w:type="spellEnd"/>
      <w:r w:rsidRPr="00BE2C8B">
        <w:rPr>
          <w:sz w:val="28"/>
          <w:szCs w:val="28"/>
        </w:rPr>
        <w:t xml:space="preserve">). 14 октября 2011 года 900 544 штук обыкновенных именных бездокументарных акций передано ОАО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Концерн 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 xml:space="preserve">Вега </w:t>
      </w:r>
      <w:r w:rsidR="00846CF4">
        <w:rPr>
          <w:sz w:val="28"/>
          <w:szCs w:val="28"/>
        </w:rPr>
        <w:t>"</w:t>
      </w:r>
      <w:r w:rsidRPr="00BE2C8B">
        <w:rPr>
          <w:sz w:val="28"/>
          <w:szCs w:val="28"/>
        </w:rPr>
        <w:t>.</w:t>
      </w:r>
    </w:p>
    <w:p w:rsidR="00500339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Как следствие, о</w:t>
      </w:r>
      <w:r w:rsidRPr="00BC6EA2">
        <w:rPr>
          <w:sz w:val="28"/>
          <w:szCs w:val="28"/>
        </w:rPr>
        <w:t>рганизация исполнения поручений Президента Российской Федерации и Правительства Российской Федерации</w:t>
      </w:r>
      <w:r>
        <w:rPr>
          <w:sz w:val="28"/>
          <w:szCs w:val="28"/>
        </w:rPr>
        <w:t xml:space="preserve"> осуществляется в целом по интегрированной структуре ОАО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 xml:space="preserve">Концерн 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Вега</w:t>
      </w:r>
      <w:r w:rsidR="00846CF4">
        <w:rPr>
          <w:sz w:val="28"/>
          <w:szCs w:val="28"/>
        </w:rPr>
        <w:t>"</w:t>
      </w:r>
      <w:r>
        <w:rPr>
          <w:sz w:val="28"/>
          <w:szCs w:val="28"/>
        </w:rPr>
        <w:t>, при этом информация о проведенных мероприятиях приводится в целом по интегрированной структуре в соответствующем разделе Годового отчета Концерна.</w:t>
      </w:r>
    </w:p>
    <w:p w:rsidR="00500339" w:rsidRPr="00D67AE3" w:rsidRDefault="00500339" w:rsidP="0050033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 исполнение Обществом, действующем в составе интегрированной структуры, </w:t>
      </w:r>
      <w:r w:rsidRPr="00BC6EA2">
        <w:rPr>
          <w:sz w:val="28"/>
          <w:szCs w:val="28"/>
        </w:rPr>
        <w:t xml:space="preserve">поручений Президента Российской Федерации и Правительства </w:t>
      </w:r>
      <w:r w:rsidRPr="00D67AE3">
        <w:rPr>
          <w:sz w:val="28"/>
          <w:szCs w:val="28"/>
        </w:rPr>
        <w:t>Российской Федерации проведены следующие основные мероприятия:</w:t>
      </w:r>
    </w:p>
    <w:p w:rsidR="00D67AE3" w:rsidRPr="00D67AE3" w:rsidRDefault="00D67AE3" w:rsidP="00D67AE3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 соответствии с Поручением президента Российской Федерации от 04.01.2010г. №Пр-22 п. 6, поручениями </w:t>
      </w:r>
      <w:proofErr w:type="spellStart"/>
      <w:r w:rsidRPr="00D67AE3">
        <w:rPr>
          <w:sz w:val="28"/>
          <w:szCs w:val="28"/>
        </w:rPr>
        <w:t>Росимущества</w:t>
      </w:r>
      <w:proofErr w:type="spellEnd"/>
      <w:r w:rsidRPr="00D67AE3">
        <w:rPr>
          <w:sz w:val="28"/>
          <w:szCs w:val="28"/>
        </w:rPr>
        <w:t>, изложенными в письмах от 11.04.2012г. №ГН-13/10963 и от 28.03.2012г. №ГН-15/9233 разработана и утверждена на Совете директоров  Стратегия инновационного развития Общества на период до 2025 года (протокол Совета директоров от 25.12.2012).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>Разработано и утверждено на Совете директоров Положение о ключевых показателях эффективности деятельности Общества (поручение Президента Российской Федерации от 02.04.2011 № Пр-846, а также поручение Правительства Российской Федерации от 15.08.2011 № ИШ-П13-5809).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Во исполнение поручения Правительства Российской Федерации от 17.12.2010 №ИШ-П13-8685 разработано и утверждено на Совете директоров </w:t>
      </w:r>
      <w:r w:rsidRPr="00D67AE3">
        <w:rPr>
          <w:sz w:val="28"/>
          <w:szCs w:val="28"/>
        </w:rPr>
        <w:lastRenderedPageBreak/>
        <w:t xml:space="preserve">Положение о закупках товаров, работ и услуг для нужд Общества, регламентирующее закупочную деятельность ОАО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НИИ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Вектор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. 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Во исполнение </w:t>
      </w:r>
      <w:proofErr w:type="spellStart"/>
      <w:r w:rsidRPr="00D67AE3">
        <w:rPr>
          <w:sz w:val="28"/>
          <w:szCs w:val="28"/>
        </w:rPr>
        <w:t>пп</w:t>
      </w:r>
      <w:proofErr w:type="spellEnd"/>
      <w:r w:rsidRPr="00D67AE3">
        <w:rPr>
          <w:sz w:val="28"/>
          <w:szCs w:val="28"/>
        </w:rPr>
        <w:t xml:space="preserve">.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б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 и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 п. 1 перечня поручений Президента Российской Федерации от 27.04.2012 № Пр-1092, поручения Правительства Российской Федерации от 02.05.2012 № ИШ-П13-2638, на заседании Совета директоров рассмотрен вопрос о профильных активах Общества,  представляющих интерес среднему и малому бизнесу, в секторах экономики с достаточным уровнем конкуренции, утверждён реестр профильных активов ОАО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НИИ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Вектор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.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Во исполнение п.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 Указа Президента Российской Федерации от 07.05.2012 № 596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О долгосрочной государственной экономической политике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 и ранее данных поручений Правительства Российской Федерации на заседании Совета директоров рассмотрен вопрос о непрофильных активах Общества, утверждён реестр непрофильных активов ОАО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НИИ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Вектор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.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>В рамках обеспечения энергосбережения и повышения энергетической эффективности  проведено энергетического обследования основных производственных площадок предприятия   (п. 8 поручения Правительства Российской Федерации от 18.06.2008 №ИШ-П9-3772).</w:t>
      </w:r>
    </w:p>
    <w:p w:rsidR="00500339" w:rsidRPr="00D67AE3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 xml:space="preserve">Во исполнение </w:t>
      </w:r>
      <w:proofErr w:type="spellStart"/>
      <w:r w:rsidRPr="00D67AE3">
        <w:rPr>
          <w:sz w:val="28"/>
          <w:szCs w:val="28"/>
        </w:rPr>
        <w:t>пп</w:t>
      </w:r>
      <w:proofErr w:type="spellEnd"/>
      <w:r w:rsidRPr="00D67AE3">
        <w:rPr>
          <w:sz w:val="28"/>
          <w:szCs w:val="28"/>
        </w:rPr>
        <w:t xml:space="preserve">.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е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 п. 1 перечня поручений Президента Российской Федерации от 02.04.2011 № Пр-846, поручения Правительства Российской Федерации от 15.08.2011 на Совете директоров утверждена Методика расчета показателя снижения затрат на приобретение товаров (работ, услуг) в расчете на единицу продукции не менее чем на 10 процентов в год в течение трех лет в реальном выражении в ценах 2010 года ОАО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 xml:space="preserve">НИИ 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Вектор</w:t>
      </w:r>
      <w:r w:rsidR="00846CF4" w:rsidRPr="00D67AE3">
        <w:rPr>
          <w:sz w:val="28"/>
          <w:szCs w:val="28"/>
        </w:rPr>
        <w:t>"</w:t>
      </w:r>
      <w:r w:rsidRPr="00D67AE3">
        <w:rPr>
          <w:sz w:val="28"/>
          <w:szCs w:val="28"/>
        </w:rPr>
        <w:t>.</w:t>
      </w:r>
    </w:p>
    <w:p w:rsidR="00500339" w:rsidRPr="00DB0A0E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D67AE3">
        <w:rPr>
          <w:sz w:val="28"/>
          <w:szCs w:val="28"/>
        </w:rPr>
        <w:t>Продолжается реализация инвестиционных программ с привлечением бюджетных средств в  рамках соответствующих ФЦП, подробная информация о которых</w:t>
      </w:r>
      <w:r w:rsidRPr="00DB0A0E">
        <w:rPr>
          <w:sz w:val="28"/>
          <w:szCs w:val="28"/>
        </w:rPr>
        <w:t xml:space="preserve"> размещена в разделе 8 настоящего Отчета. (поручение Первого </w:t>
      </w:r>
      <w:r w:rsidRPr="00C33B37">
        <w:rPr>
          <w:sz w:val="28"/>
          <w:szCs w:val="28"/>
        </w:rPr>
        <w:t xml:space="preserve">заместителя Председателя Правительства Российской Федерации от 18.09.2009 №ИШ-П13-5361). </w:t>
      </w:r>
    </w:p>
    <w:p w:rsidR="00500339" w:rsidRPr="005F6C36" w:rsidRDefault="00500339" w:rsidP="00DB0A0E">
      <w:pPr>
        <w:numPr>
          <w:ilvl w:val="0"/>
          <w:numId w:val="25"/>
        </w:numPr>
        <w:tabs>
          <w:tab w:val="clear" w:pos="927"/>
          <w:tab w:val="num" w:pos="0"/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F6C36">
        <w:rPr>
          <w:sz w:val="28"/>
          <w:szCs w:val="28"/>
        </w:rPr>
        <w:lastRenderedPageBreak/>
        <w:t xml:space="preserve">Во исполнение </w:t>
      </w:r>
      <w:proofErr w:type="gramStart"/>
      <w:r w:rsidRPr="005F6C36">
        <w:rPr>
          <w:sz w:val="28"/>
          <w:szCs w:val="28"/>
        </w:rPr>
        <w:t>поручения Первого заместителя Председателя Правительства Российской Федерации</w:t>
      </w:r>
      <w:proofErr w:type="gramEnd"/>
      <w:r w:rsidRPr="005F6C36">
        <w:rPr>
          <w:sz w:val="28"/>
          <w:szCs w:val="28"/>
        </w:rPr>
        <w:t xml:space="preserve"> Общество  представляет необходимые сведения, в том числе информацию о мерах, предпринятых Обществом, и результатах этих мер, направленных на выполнение задач, поставленных Президентом Российской Федерации и Правительством Российской Федерации, через личный кабинет на Межведомственном портале по управлению государственной собственностью в сети Интернет</w:t>
      </w:r>
      <w:r w:rsidR="00DA016D">
        <w:rPr>
          <w:sz w:val="28"/>
          <w:szCs w:val="28"/>
        </w:rPr>
        <w:t>.</w:t>
      </w:r>
    </w:p>
    <w:p w:rsidR="00500339" w:rsidRPr="00C3703B" w:rsidRDefault="00500339" w:rsidP="00500339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40" w:name="_Toc323218562"/>
      <w:bookmarkStart w:id="41" w:name="_Toc354124500"/>
      <w:r>
        <w:rPr>
          <w:rFonts w:ascii="Times New Roman" w:hAnsi="Times New Roman"/>
          <w:caps w:val="0"/>
          <w:sz w:val="32"/>
          <w:szCs w:val="32"/>
        </w:rPr>
        <w:lastRenderedPageBreak/>
        <w:t>20</w:t>
      </w:r>
      <w:r w:rsidRPr="00E014BC">
        <w:rPr>
          <w:rFonts w:ascii="Times New Roman" w:hAnsi="Times New Roman"/>
          <w:caps w:val="0"/>
          <w:sz w:val="32"/>
          <w:szCs w:val="32"/>
        </w:rPr>
        <w:t>. Сведения о соблюдении Обществом рекомендаций Кодекса корпоративного поведения</w:t>
      </w:r>
      <w:bookmarkEnd w:id="40"/>
      <w:bookmarkEnd w:id="41"/>
    </w:p>
    <w:p w:rsidR="00500339" w:rsidRDefault="00500339" w:rsidP="00500339">
      <w:pPr>
        <w:autoSpaceDE w:val="0"/>
        <w:autoSpaceDN w:val="0"/>
        <w:adjustRightInd w:val="0"/>
        <w:spacing w:line="360" w:lineRule="auto"/>
        <w:ind w:firstLine="539"/>
        <w:jc w:val="both"/>
        <w:rPr>
          <w:sz w:val="28"/>
          <w:szCs w:val="28"/>
        </w:rPr>
      </w:pPr>
      <w:r w:rsidRPr="00C16245">
        <w:rPr>
          <w:sz w:val="28"/>
          <w:szCs w:val="28"/>
        </w:rPr>
        <w:t xml:space="preserve">ОАО 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 xml:space="preserve">НИИ 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>Вектор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своей деятельности следует положениям </w:t>
      </w:r>
      <w:r w:rsidRPr="000B232E">
        <w:rPr>
          <w:sz w:val="28"/>
          <w:szCs w:val="28"/>
        </w:rPr>
        <w:t>Кодекса</w:t>
      </w:r>
      <w:r>
        <w:rPr>
          <w:sz w:val="28"/>
          <w:szCs w:val="28"/>
        </w:rPr>
        <w:t xml:space="preserve">  корпоративного поведения, одобренного на заседании Правительства Российской Федерации от 28.11.2001 (протокол № 49).</w:t>
      </w:r>
    </w:p>
    <w:p w:rsidR="00500339" w:rsidRPr="00C16245" w:rsidRDefault="00500339" w:rsidP="00500339">
      <w:pPr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Общество </w:t>
      </w:r>
      <w:r w:rsidRPr="00C16245">
        <w:rPr>
          <w:sz w:val="28"/>
          <w:szCs w:val="28"/>
        </w:rPr>
        <w:t xml:space="preserve">обеспечивает акционерам все возможности по участию в </w:t>
      </w:r>
      <w:r>
        <w:rPr>
          <w:sz w:val="28"/>
          <w:szCs w:val="28"/>
        </w:rPr>
        <w:t xml:space="preserve">его </w:t>
      </w:r>
      <w:r w:rsidRPr="00C16245">
        <w:rPr>
          <w:sz w:val="28"/>
          <w:szCs w:val="28"/>
        </w:rPr>
        <w:t xml:space="preserve">управлении и ознакомлению с информацией о деятельности </w:t>
      </w:r>
      <w:r>
        <w:rPr>
          <w:sz w:val="28"/>
          <w:szCs w:val="28"/>
        </w:rPr>
        <w:t>О</w:t>
      </w:r>
      <w:r w:rsidRPr="00C16245">
        <w:rPr>
          <w:sz w:val="28"/>
          <w:szCs w:val="28"/>
        </w:rPr>
        <w:t xml:space="preserve">бщества в соответствии с Федеральным </w:t>
      </w:r>
      <w:r>
        <w:rPr>
          <w:sz w:val="28"/>
          <w:szCs w:val="28"/>
        </w:rPr>
        <w:t>з</w:t>
      </w:r>
      <w:r w:rsidRPr="00C16245">
        <w:rPr>
          <w:sz w:val="28"/>
          <w:szCs w:val="28"/>
        </w:rPr>
        <w:t xml:space="preserve">аконом 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>Об акционерных обществах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 xml:space="preserve">, Федеральным </w:t>
      </w:r>
      <w:r>
        <w:rPr>
          <w:sz w:val="28"/>
          <w:szCs w:val="28"/>
        </w:rPr>
        <w:t>з</w:t>
      </w:r>
      <w:r w:rsidRPr="00C16245">
        <w:rPr>
          <w:sz w:val="28"/>
          <w:szCs w:val="28"/>
        </w:rPr>
        <w:t xml:space="preserve">аконом 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>О рынке ценных бумаг</w:t>
      </w:r>
      <w:r w:rsidR="00846CF4">
        <w:rPr>
          <w:sz w:val="28"/>
          <w:szCs w:val="28"/>
        </w:rPr>
        <w:t>"</w:t>
      </w:r>
      <w:r w:rsidRPr="00C16245">
        <w:rPr>
          <w:sz w:val="28"/>
          <w:szCs w:val="28"/>
        </w:rPr>
        <w:t xml:space="preserve"> и нормативными правовыми актами федерального органа исполнительной власти по рынку ценных бумаг.</w:t>
      </w:r>
    </w:p>
    <w:p w:rsidR="00500339" w:rsidRPr="00C16245" w:rsidRDefault="00500339" w:rsidP="00500339">
      <w:pPr>
        <w:spacing w:line="360" w:lineRule="auto"/>
        <w:ind w:firstLine="540"/>
        <w:jc w:val="both"/>
        <w:rPr>
          <w:sz w:val="28"/>
          <w:szCs w:val="28"/>
        </w:rPr>
      </w:pPr>
      <w:r w:rsidRPr="00C16245">
        <w:rPr>
          <w:sz w:val="28"/>
          <w:szCs w:val="28"/>
        </w:rPr>
        <w:t xml:space="preserve">Основным принципом построения </w:t>
      </w:r>
      <w:r>
        <w:rPr>
          <w:sz w:val="28"/>
          <w:szCs w:val="28"/>
        </w:rPr>
        <w:t>О</w:t>
      </w:r>
      <w:r w:rsidRPr="00C16245">
        <w:rPr>
          <w:sz w:val="28"/>
          <w:szCs w:val="28"/>
        </w:rPr>
        <w:t xml:space="preserve">бществом взаимоотношений с акционерами и инвесторами является разумный баланс интересов </w:t>
      </w:r>
      <w:r>
        <w:rPr>
          <w:sz w:val="28"/>
          <w:szCs w:val="28"/>
        </w:rPr>
        <w:t>О</w:t>
      </w:r>
      <w:r w:rsidRPr="00C16245">
        <w:rPr>
          <w:sz w:val="28"/>
          <w:szCs w:val="28"/>
        </w:rPr>
        <w:t>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500339" w:rsidRDefault="00500339" w:rsidP="00500339">
      <w:pPr>
        <w:spacing w:line="360" w:lineRule="auto"/>
        <w:jc w:val="both"/>
      </w:pPr>
    </w:p>
    <w:p w:rsidR="00500339" w:rsidRPr="00C3703B" w:rsidRDefault="00500339" w:rsidP="00500339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42" w:name="_Toc323218563"/>
      <w:bookmarkStart w:id="43" w:name="_Toc354124501"/>
      <w:r w:rsidRPr="00E014BC">
        <w:rPr>
          <w:rFonts w:ascii="Times New Roman" w:hAnsi="Times New Roman"/>
          <w:caps w:val="0"/>
          <w:sz w:val="32"/>
          <w:szCs w:val="32"/>
        </w:rPr>
        <w:lastRenderedPageBreak/>
        <w:t>21. Иная информация, предусмотренная уставом или иным внутренним документом Общества</w:t>
      </w:r>
      <w:bookmarkEnd w:id="42"/>
      <w:bookmarkEnd w:id="43"/>
    </w:p>
    <w:p w:rsidR="00500339" w:rsidRPr="00C16245" w:rsidRDefault="00500339" w:rsidP="00500339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Общество вправе дополнительно к размещенным акциям разместить обыкновенные именные бездокументарные акции в количестве 99 885 516 (девяносто девять миллионов восемьсот восемьдесят пять тысяч пятьсот шестнадцать) штук номинальной стоимостью 1 </w:t>
      </w:r>
      <w:r w:rsidRPr="00C16245">
        <w:rPr>
          <w:sz w:val="28"/>
          <w:szCs w:val="28"/>
        </w:rPr>
        <w:t xml:space="preserve">000 (одна тысяча) рублей </w:t>
      </w:r>
      <w:r>
        <w:rPr>
          <w:sz w:val="28"/>
          <w:szCs w:val="28"/>
        </w:rPr>
        <w:t>за одну акцию</w:t>
      </w:r>
      <w:r w:rsidRPr="00C16245">
        <w:rPr>
          <w:sz w:val="28"/>
          <w:szCs w:val="28"/>
        </w:rPr>
        <w:t xml:space="preserve"> (</w:t>
      </w:r>
      <w:r>
        <w:rPr>
          <w:sz w:val="28"/>
          <w:szCs w:val="28"/>
        </w:rPr>
        <w:t>объявленные</w:t>
      </w:r>
      <w:r w:rsidRPr="00C16245">
        <w:rPr>
          <w:sz w:val="28"/>
          <w:szCs w:val="28"/>
        </w:rPr>
        <w:t xml:space="preserve"> акции).</w:t>
      </w: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Общество</w:t>
      </w:r>
      <w:r w:rsidRPr="00C16245">
        <w:rPr>
          <w:sz w:val="28"/>
          <w:szCs w:val="28"/>
        </w:rPr>
        <w:t xml:space="preserve"> самостоятельно осуществляет ведение реестра акционеров.</w:t>
      </w: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  <w:r w:rsidRPr="00C16245">
        <w:rPr>
          <w:sz w:val="28"/>
          <w:szCs w:val="28"/>
        </w:rPr>
        <w:t xml:space="preserve">Генеральный директор </w:t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  <w:t>О.Г. Петкау</w:t>
      </w: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</w:p>
    <w:p w:rsidR="00500339" w:rsidRPr="00C16245" w:rsidRDefault="00500339" w:rsidP="00500339">
      <w:pPr>
        <w:autoSpaceDE w:val="0"/>
        <w:spacing w:line="360" w:lineRule="auto"/>
        <w:ind w:firstLine="540"/>
        <w:jc w:val="both"/>
        <w:rPr>
          <w:sz w:val="28"/>
          <w:szCs w:val="28"/>
        </w:rPr>
      </w:pPr>
      <w:r w:rsidRPr="00C16245">
        <w:rPr>
          <w:sz w:val="28"/>
          <w:szCs w:val="28"/>
        </w:rPr>
        <w:t xml:space="preserve">Главный бухгалтер </w:t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</w:r>
      <w:r w:rsidRPr="00C16245">
        <w:rPr>
          <w:sz w:val="28"/>
          <w:szCs w:val="28"/>
        </w:rPr>
        <w:tab/>
        <w:t>Т.А. Солнцева</w:t>
      </w:r>
    </w:p>
    <w:p w:rsidR="00500339" w:rsidRDefault="00500339" w:rsidP="00500339"/>
    <w:p w:rsidR="00114C1E" w:rsidRDefault="00114C1E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114C1E" w:rsidRDefault="00114C1E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EF5FDA" w:rsidRDefault="00EF5FDA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EF5FDA" w:rsidRDefault="00EF5FDA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EF5FDA" w:rsidRDefault="00EF5FDA" w:rsidP="00EF5FDA">
      <w:pPr>
        <w:spacing w:line="360" w:lineRule="auto"/>
        <w:ind w:firstLine="539"/>
        <w:jc w:val="both"/>
        <w:rPr>
          <w:sz w:val="28"/>
          <w:szCs w:val="28"/>
        </w:rPr>
      </w:pPr>
    </w:p>
    <w:p w:rsidR="00EF5FDA" w:rsidRPr="00E2145D" w:rsidRDefault="00EF5FDA" w:rsidP="00EF5FDA">
      <w:pPr>
        <w:tabs>
          <w:tab w:val="left" w:pos="900"/>
          <w:tab w:val="left" w:pos="1080"/>
        </w:tabs>
        <w:autoSpaceDE w:val="0"/>
        <w:autoSpaceDN w:val="0"/>
        <w:adjustRightInd w:val="0"/>
        <w:spacing w:line="360" w:lineRule="auto"/>
        <w:ind w:left="540"/>
        <w:jc w:val="both"/>
        <w:rPr>
          <w:b/>
          <w:sz w:val="28"/>
          <w:szCs w:val="28"/>
        </w:rPr>
      </w:pPr>
    </w:p>
    <w:p w:rsidR="00AF43BB" w:rsidRPr="00C3703B" w:rsidRDefault="00AF43BB" w:rsidP="00AF43BB">
      <w:pPr>
        <w:pStyle w:val="1"/>
        <w:pageBreakBefore/>
        <w:numPr>
          <w:ilvl w:val="0"/>
          <w:numId w:val="0"/>
        </w:numPr>
        <w:pBdr>
          <w:bottom w:val="single" w:sz="12" w:space="0" w:color="0000FF"/>
        </w:pBdr>
        <w:spacing w:before="0"/>
        <w:rPr>
          <w:rFonts w:ascii="Times New Roman" w:hAnsi="Times New Roman"/>
          <w:caps w:val="0"/>
          <w:sz w:val="32"/>
          <w:szCs w:val="32"/>
        </w:rPr>
      </w:pPr>
      <w:bookmarkStart w:id="44" w:name="_Toc323218564"/>
      <w:bookmarkStart w:id="45" w:name="_Toc354124502"/>
      <w:r>
        <w:rPr>
          <w:rFonts w:ascii="Times New Roman" w:hAnsi="Times New Roman"/>
          <w:caps w:val="0"/>
          <w:sz w:val="32"/>
          <w:szCs w:val="32"/>
        </w:rPr>
        <w:lastRenderedPageBreak/>
        <w:t>Приложение: Бухгалтерская отчетность Общества и аудиторское заключение за 201</w:t>
      </w:r>
      <w:r w:rsidR="000C5C50">
        <w:rPr>
          <w:rFonts w:ascii="Times New Roman" w:hAnsi="Times New Roman"/>
          <w:caps w:val="0"/>
          <w:sz w:val="32"/>
          <w:szCs w:val="32"/>
        </w:rPr>
        <w:t>1</w:t>
      </w:r>
      <w:r>
        <w:rPr>
          <w:rFonts w:ascii="Times New Roman" w:hAnsi="Times New Roman"/>
          <w:caps w:val="0"/>
          <w:sz w:val="32"/>
          <w:szCs w:val="32"/>
        </w:rPr>
        <w:t xml:space="preserve"> и 201</w:t>
      </w:r>
      <w:r w:rsidR="000C5C50">
        <w:rPr>
          <w:rFonts w:ascii="Times New Roman" w:hAnsi="Times New Roman"/>
          <w:caps w:val="0"/>
          <w:sz w:val="32"/>
          <w:szCs w:val="32"/>
        </w:rPr>
        <w:t>2</w:t>
      </w:r>
      <w:r>
        <w:rPr>
          <w:rFonts w:ascii="Times New Roman" w:hAnsi="Times New Roman"/>
          <w:caps w:val="0"/>
          <w:sz w:val="32"/>
          <w:szCs w:val="32"/>
        </w:rPr>
        <w:t xml:space="preserve"> годы</w:t>
      </w:r>
      <w:bookmarkEnd w:id="44"/>
      <w:bookmarkEnd w:id="45"/>
    </w:p>
    <w:p w:rsidR="00C25361" w:rsidRPr="005F396A" w:rsidRDefault="00C25361" w:rsidP="00F42F56">
      <w:pPr>
        <w:spacing w:line="360" w:lineRule="auto"/>
        <w:ind w:firstLine="567"/>
        <w:jc w:val="both"/>
        <w:rPr>
          <w:sz w:val="28"/>
          <w:szCs w:val="28"/>
        </w:rPr>
      </w:pPr>
    </w:p>
    <w:sectPr w:rsidR="00C25361" w:rsidRPr="005F396A" w:rsidSect="008304F2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AE3" w:rsidRDefault="00D67AE3" w:rsidP="00114C1E">
      <w:r>
        <w:separator/>
      </w:r>
    </w:p>
  </w:endnote>
  <w:endnote w:type="continuationSeparator" w:id="0">
    <w:p w:rsidR="00D67AE3" w:rsidRDefault="00D67AE3" w:rsidP="00114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AE3" w:rsidRDefault="00D67AE3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14460A">
      <w:rPr>
        <w:noProof/>
      </w:rPr>
      <w:t>1</w:t>
    </w:r>
    <w:r>
      <w:fldChar w:fldCharType="end"/>
    </w:r>
  </w:p>
  <w:p w:rsidR="00D67AE3" w:rsidRDefault="00D67AE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AE3" w:rsidRDefault="00D67AE3" w:rsidP="00114C1E">
      <w:r>
        <w:separator/>
      </w:r>
    </w:p>
  </w:footnote>
  <w:footnote w:type="continuationSeparator" w:id="0">
    <w:p w:rsidR="00D67AE3" w:rsidRDefault="00D67AE3" w:rsidP="00114C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9375E"/>
    <w:multiLevelType w:val="hybridMultilevel"/>
    <w:tmpl w:val="D6B2E83C"/>
    <w:lvl w:ilvl="0" w:tplc="3844D064">
      <w:start w:val="1"/>
      <w:numFmt w:val="bullet"/>
      <w:lvlText w:val=""/>
      <w:lvlJc w:val="left"/>
      <w:pPr>
        <w:ind w:left="12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1" w:hanging="360"/>
      </w:pPr>
      <w:rPr>
        <w:rFonts w:ascii="Wingdings" w:hAnsi="Wingdings" w:hint="default"/>
      </w:rPr>
    </w:lvl>
  </w:abstractNum>
  <w:abstractNum w:abstractNumId="1">
    <w:nsid w:val="04876E5C"/>
    <w:multiLevelType w:val="hybridMultilevel"/>
    <w:tmpl w:val="7DCA1ABC"/>
    <w:lvl w:ilvl="0" w:tplc="7B281F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98143EF"/>
    <w:multiLevelType w:val="hybridMultilevel"/>
    <w:tmpl w:val="09241FAE"/>
    <w:lvl w:ilvl="0" w:tplc="CC102F1A">
      <w:start w:val="1"/>
      <w:numFmt w:val="decimal"/>
      <w:lvlText w:val="%1."/>
      <w:lvlJc w:val="left"/>
      <w:pPr>
        <w:tabs>
          <w:tab w:val="num" w:pos="2426"/>
        </w:tabs>
        <w:ind w:left="2426" w:hanging="15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">
    <w:nsid w:val="09CB5F17"/>
    <w:multiLevelType w:val="hybridMultilevel"/>
    <w:tmpl w:val="8578D1E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B10F15"/>
    <w:multiLevelType w:val="hybridMultilevel"/>
    <w:tmpl w:val="B1F48178"/>
    <w:lvl w:ilvl="0" w:tplc="3844D06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5">
      <w:start w:val="1"/>
      <w:numFmt w:val="bullet"/>
      <w:lvlText w:val=""/>
      <w:lvlJc w:val="left"/>
      <w:pPr>
        <w:tabs>
          <w:tab w:val="num" w:pos="1931"/>
        </w:tabs>
        <w:ind w:left="1931" w:hanging="360"/>
      </w:pPr>
      <w:rPr>
        <w:rFonts w:ascii="Wingdings" w:hAnsi="Wingdings" w:hint="default"/>
      </w:rPr>
    </w:lvl>
    <w:lvl w:ilvl="2" w:tplc="634825BC">
      <w:start w:val="1"/>
      <w:numFmt w:val="decimal"/>
      <w:lvlText w:val="%3."/>
      <w:lvlJc w:val="left"/>
      <w:pPr>
        <w:ind w:left="2831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5">
    <w:nsid w:val="10CC1C53"/>
    <w:multiLevelType w:val="hybridMultilevel"/>
    <w:tmpl w:val="09241FAE"/>
    <w:lvl w:ilvl="0" w:tplc="CC102F1A">
      <w:start w:val="1"/>
      <w:numFmt w:val="decimal"/>
      <w:lvlText w:val="%1."/>
      <w:lvlJc w:val="left"/>
      <w:pPr>
        <w:tabs>
          <w:tab w:val="num" w:pos="2426"/>
        </w:tabs>
        <w:ind w:left="2426" w:hanging="15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6">
    <w:nsid w:val="16C70935"/>
    <w:multiLevelType w:val="hybridMultilevel"/>
    <w:tmpl w:val="D0140704"/>
    <w:lvl w:ilvl="0" w:tplc="0DFA9B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88597F"/>
    <w:multiLevelType w:val="hybridMultilevel"/>
    <w:tmpl w:val="5270101C"/>
    <w:lvl w:ilvl="0" w:tplc="4FBA25EE">
      <w:start w:val="8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BE43585"/>
    <w:multiLevelType w:val="hybridMultilevel"/>
    <w:tmpl w:val="93BC4062"/>
    <w:lvl w:ilvl="0" w:tplc="B720D950">
      <w:start w:val="1"/>
      <w:numFmt w:val="decimal"/>
      <w:lvlText w:val="%1."/>
      <w:lvlJc w:val="left"/>
      <w:pPr>
        <w:ind w:left="1112" w:hanging="360"/>
      </w:pPr>
      <w:rPr>
        <w:rFonts w:eastAsia="Times New Roman" w:hint="default"/>
      </w:rPr>
    </w:lvl>
    <w:lvl w:ilvl="1" w:tplc="82429C2A">
      <w:start w:val="1"/>
      <w:numFmt w:val="russianLower"/>
      <w:lvlText w:val="%2."/>
      <w:lvlJc w:val="left"/>
      <w:pPr>
        <w:ind w:left="1832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52" w:hanging="180"/>
      </w:pPr>
    </w:lvl>
    <w:lvl w:ilvl="3" w:tplc="0419000F" w:tentative="1">
      <w:start w:val="1"/>
      <w:numFmt w:val="decimal"/>
      <w:lvlText w:val="%4."/>
      <w:lvlJc w:val="left"/>
      <w:pPr>
        <w:ind w:left="3272" w:hanging="360"/>
      </w:pPr>
    </w:lvl>
    <w:lvl w:ilvl="4" w:tplc="04190019" w:tentative="1">
      <w:start w:val="1"/>
      <w:numFmt w:val="lowerLetter"/>
      <w:lvlText w:val="%5."/>
      <w:lvlJc w:val="left"/>
      <w:pPr>
        <w:ind w:left="3992" w:hanging="360"/>
      </w:pPr>
    </w:lvl>
    <w:lvl w:ilvl="5" w:tplc="0419001B" w:tentative="1">
      <w:start w:val="1"/>
      <w:numFmt w:val="lowerRoman"/>
      <w:lvlText w:val="%6."/>
      <w:lvlJc w:val="right"/>
      <w:pPr>
        <w:ind w:left="4712" w:hanging="180"/>
      </w:pPr>
    </w:lvl>
    <w:lvl w:ilvl="6" w:tplc="0419000F" w:tentative="1">
      <w:start w:val="1"/>
      <w:numFmt w:val="decimal"/>
      <w:lvlText w:val="%7."/>
      <w:lvlJc w:val="left"/>
      <w:pPr>
        <w:ind w:left="5432" w:hanging="360"/>
      </w:pPr>
    </w:lvl>
    <w:lvl w:ilvl="7" w:tplc="04190019" w:tentative="1">
      <w:start w:val="1"/>
      <w:numFmt w:val="lowerLetter"/>
      <w:lvlText w:val="%8."/>
      <w:lvlJc w:val="left"/>
      <w:pPr>
        <w:ind w:left="6152" w:hanging="360"/>
      </w:pPr>
    </w:lvl>
    <w:lvl w:ilvl="8" w:tplc="041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9">
    <w:nsid w:val="209C2FCA"/>
    <w:multiLevelType w:val="hybridMultilevel"/>
    <w:tmpl w:val="42E24396"/>
    <w:lvl w:ilvl="0" w:tplc="48F8AB0A">
      <w:start w:val="1"/>
      <w:numFmt w:val="decimal"/>
      <w:lvlText w:val="%1."/>
      <w:lvlJc w:val="left"/>
      <w:pPr>
        <w:tabs>
          <w:tab w:val="num" w:pos="1440"/>
        </w:tabs>
        <w:ind w:left="1440" w:hanging="90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0">
    <w:nsid w:val="229853DB"/>
    <w:multiLevelType w:val="hybridMultilevel"/>
    <w:tmpl w:val="695A43D0"/>
    <w:lvl w:ilvl="0" w:tplc="3844D06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1">
    <w:nsid w:val="238905D1"/>
    <w:multiLevelType w:val="hybridMultilevel"/>
    <w:tmpl w:val="93524318"/>
    <w:lvl w:ilvl="0" w:tplc="3844D06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b w:val="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6332BBD"/>
    <w:multiLevelType w:val="hybridMultilevel"/>
    <w:tmpl w:val="2A44C5C6"/>
    <w:lvl w:ilvl="0" w:tplc="FFFFFFFF">
      <w:start w:val="1"/>
      <w:numFmt w:val="decimal"/>
      <w:lvlText w:val="%1."/>
      <w:lvlJc w:val="left"/>
      <w:pPr>
        <w:tabs>
          <w:tab w:val="num" w:pos="778"/>
        </w:tabs>
        <w:ind w:left="778" w:hanging="360"/>
      </w:pPr>
      <w:rPr>
        <w:rFonts w:ascii="Times New Roman" w:eastAsia="Times New Roman" w:hAnsi="Times New Roman" w:hint="default"/>
        <w:sz w:val="28"/>
      </w:rPr>
    </w:lvl>
    <w:lvl w:ilvl="1" w:tplc="D760F652">
      <w:start w:val="1"/>
      <w:numFmt w:val="decimal"/>
      <w:lvlText w:val="%2)"/>
      <w:lvlJc w:val="left"/>
      <w:pPr>
        <w:tabs>
          <w:tab w:val="num" w:pos="1558"/>
        </w:tabs>
        <w:ind w:left="1558" w:hanging="42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18"/>
        </w:tabs>
        <w:ind w:left="221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38"/>
        </w:tabs>
        <w:ind w:left="293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58"/>
        </w:tabs>
        <w:ind w:left="365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78"/>
        </w:tabs>
        <w:ind w:left="437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98"/>
        </w:tabs>
        <w:ind w:left="509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18"/>
        </w:tabs>
        <w:ind w:left="581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38"/>
        </w:tabs>
        <w:ind w:left="6538" w:hanging="180"/>
      </w:pPr>
    </w:lvl>
  </w:abstractNum>
  <w:abstractNum w:abstractNumId="13">
    <w:nsid w:val="28ED3A0B"/>
    <w:multiLevelType w:val="hybridMultilevel"/>
    <w:tmpl w:val="9CBEA51E"/>
    <w:lvl w:ilvl="0" w:tplc="103076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83A855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0D7A66C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09241C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BDA03E0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4AC556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393AE2E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9088410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19F079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4">
    <w:nsid w:val="29153562"/>
    <w:multiLevelType w:val="hybridMultilevel"/>
    <w:tmpl w:val="A81A678A"/>
    <w:lvl w:ilvl="0" w:tplc="A0F2DBC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5">
    <w:nsid w:val="3CB51FC0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6">
    <w:nsid w:val="44E26449"/>
    <w:multiLevelType w:val="multilevel"/>
    <w:tmpl w:val="37449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61A237F"/>
    <w:multiLevelType w:val="hybridMultilevel"/>
    <w:tmpl w:val="09A66F8E"/>
    <w:lvl w:ilvl="0" w:tplc="37865F4A">
      <w:start w:val="1"/>
      <w:numFmt w:val="decimal"/>
      <w:lvlText w:val="%1."/>
      <w:lvlJc w:val="left"/>
      <w:pPr>
        <w:tabs>
          <w:tab w:val="num" w:pos="1077"/>
        </w:tabs>
        <w:ind w:left="720" w:firstLine="17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519F77E1"/>
    <w:multiLevelType w:val="hybridMultilevel"/>
    <w:tmpl w:val="A3B00878"/>
    <w:lvl w:ilvl="0" w:tplc="B720D950">
      <w:start w:val="1"/>
      <w:numFmt w:val="decimal"/>
      <w:lvlText w:val="%1."/>
      <w:lvlJc w:val="left"/>
      <w:pPr>
        <w:ind w:left="1112" w:hanging="360"/>
      </w:pPr>
      <w:rPr>
        <w:rFonts w:eastAsia="Times New Roman" w:hint="default"/>
      </w:rPr>
    </w:lvl>
    <w:lvl w:ilvl="1" w:tplc="0DFA9BD2">
      <w:start w:val="1"/>
      <w:numFmt w:val="bullet"/>
      <w:lvlText w:val=""/>
      <w:lvlJc w:val="left"/>
      <w:pPr>
        <w:ind w:left="1832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552" w:hanging="180"/>
      </w:pPr>
    </w:lvl>
    <w:lvl w:ilvl="3" w:tplc="0419000F" w:tentative="1">
      <w:start w:val="1"/>
      <w:numFmt w:val="decimal"/>
      <w:lvlText w:val="%4."/>
      <w:lvlJc w:val="left"/>
      <w:pPr>
        <w:ind w:left="3272" w:hanging="360"/>
      </w:pPr>
    </w:lvl>
    <w:lvl w:ilvl="4" w:tplc="04190019" w:tentative="1">
      <w:start w:val="1"/>
      <w:numFmt w:val="lowerLetter"/>
      <w:lvlText w:val="%5."/>
      <w:lvlJc w:val="left"/>
      <w:pPr>
        <w:ind w:left="3992" w:hanging="360"/>
      </w:pPr>
    </w:lvl>
    <w:lvl w:ilvl="5" w:tplc="0419001B" w:tentative="1">
      <w:start w:val="1"/>
      <w:numFmt w:val="lowerRoman"/>
      <w:lvlText w:val="%6."/>
      <w:lvlJc w:val="right"/>
      <w:pPr>
        <w:ind w:left="4712" w:hanging="180"/>
      </w:pPr>
    </w:lvl>
    <w:lvl w:ilvl="6" w:tplc="0419000F" w:tentative="1">
      <w:start w:val="1"/>
      <w:numFmt w:val="decimal"/>
      <w:lvlText w:val="%7."/>
      <w:lvlJc w:val="left"/>
      <w:pPr>
        <w:ind w:left="5432" w:hanging="360"/>
      </w:pPr>
    </w:lvl>
    <w:lvl w:ilvl="7" w:tplc="04190019" w:tentative="1">
      <w:start w:val="1"/>
      <w:numFmt w:val="lowerLetter"/>
      <w:lvlText w:val="%8."/>
      <w:lvlJc w:val="left"/>
      <w:pPr>
        <w:ind w:left="6152" w:hanging="360"/>
      </w:pPr>
    </w:lvl>
    <w:lvl w:ilvl="8" w:tplc="041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19">
    <w:nsid w:val="527A5089"/>
    <w:multiLevelType w:val="hybridMultilevel"/>
    <w:tmpl w:val="0742D0C0"/>
    <w:lvl w:ilvl="0" w:tplc="C3841DAE">
      <w:start w:val="1"/>
      <w:numFmt w:val="decimal"/>
      <w:lvlText w:val="%1."/>
      <w:lvlJc w:val="left"/>
      <w:pPr>
        <w:tabs>
          <w:tab w:val="num" w:pos="1964"/>
        </w:tabs>
        <w:ind w:left="1964" w:hanging="142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  <w:rPr>
        <w:rFonts w:cs="Times New Roman"/>
      </w:rPr>
    </w:lvl>
  </w:abstractNum>
  <w:abstractNum w:abstractNumId="20">
    <w:nsid w:val="5CD514E3"/>
    <w:multiLevelType w:val="hybridMultilevel"/>
    <w:tmpl w:val="2B8C092C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5EDF68BB"/>
    <w:multiLevelType w:val="hybridMultilevel"/>
    <w:tmpl w:val="DA7C3EDC"/>
    <w:lvl w:ilvl="0" w:tplc="C9987AA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  <w:rPr>
        <w:rFonts w:cs="Times New Roman"/>
      </w:rPr>
    </w:lvl>
  </w:abstractNum>
  <w:abstractNum w:abstractNumId="22">
    <w:nsid w:val="617A4678"/>
    <w:multiLevelType w:val="hybridMultilevel"/>
    <w:tmpl w:val="7BD04138"/>
    <w:lvl w:ilvl="0" w:tplc="CC102F1A">
      <w:start w:val="1"/>
      <w:numFmt w:val="decimal"/>
      <w:lvlText w:val="%1."/>
      <w:lvlJc w:val="left"/>
      <w:pPr>
        <w:tabs>
          <w:tab w:val="num" w:pos="2426"/>
        </w:tabs>
        <w:ind w:left="2426" w:hanging="15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3">
    <w:nsid w:val="628F5FA9"/>
    <w:multiLevelType w:val="hybridMultilevel"/>
    <w:tmpl w:val="7BD04138"/>
    <w:lvl w:ilvl="0" w:tplc="CC102F1A">
      <w:start w:val="1"/>
      <w:numFmt w:val="decimal"/>
      <w:lvlText w:val="%1."/>
      <w:lvlJc w:val="left"/>
      <w:pPr>
        <w:tabs>
          <w:tab w:val="num" w:pos="2426"/>
        </w:tabs>
        <w:ind w:left="2426" w:hanging="15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4">
    <w:nsid w:val="64A37FBF"/>
    <w:multiLevelType w:val="hybridMultilevel"/>
    <w:tmpl w:val="AE1AAC8E"/>
    <w:lvl w:ilvl="0" w:tplc="6F4A0762">
      <w:start w:val="1"/>
      <w:numFmt w:val="decimal"/>
      <w:lvlText w:val="%1."/>
      <w:lvlJc w:val="left"/>
      <w:pPr>
        <w:tabs>
          <w:tab w:val="num" w:pos="1410"/>
        </w:tabs>
        <w:ind w:left="1410" w:hanging="87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5">
    <w:nsid w:val="68A26880"/>
    <w:multiLevelType w:val="hybridMultilevel"/>
    <w:tmpl w:val="67581DC8"/>
    <w:lvl w:ilvl="0" w:tplc="D76272BE">
      <w:start w:val="1"/>
      <w:numFmt w:val="decimal"/>
      <w:lvlText w:val="%1."/>
      <w:lvlJc w:val="left"/>
      <w:pPr>
        <w:tabs>
          <w:tab w:val="num" w:pos="1964"/>
        </w:tabs>
        <w:ind w:left="1964" w:hanging="142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  <w:rPr>
        <w:rFonts w:cs="Times New Roman"/>
      </w:rPr>
    </w:lvl>
  </w:abstractNum>
  <w:abstractNum w:abstractNumId="26">
    <w:nsid w:val="6CB81BF7"/>
    <w:multiLevelType w:val="multilevel"/>
    <w:tmpl w:val="3CAE28A0"/>
    <w:lvl w:ilvl="0">
      <w:start w:val="1"/>
      <w:numFmt w:val="decimal"/>
      <w:pStyle w:val="1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i w:val="0"/>
        <w:color w:val="auto"/>
      </w:rPr>
    </w:lvl>
    <w:lvl w:ilvl="2">
      <w:start w:val="1"/>
      <w:numFmt w:val="decimal"/>
      <w:pStyle w:val="3"/>
      <w:lvlText w:val="%1.%2.%3"/>
      <w:lvlJc w:val="left"/>
      <w:pPr>
        <w:tabs>
          <w:tab w:val="num" w:pos="1560"/>
        </w:tabs>
        <w:ind w:left="1560" w:hanging="720"/>
      </w:pPr>
      <w:rPr>
        <w:rFonts w:cs="Times New Roman" w:hint="default"/>
        <w:b w:val="0"/>
        <w:color w:val="auto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7">
    <w:nsid w:val="6DFC2F79"/>
    <w:multiLevelType w:val="hybridMultilevel"/>
    <w:tmpl w:val="FF4CA2F2"/>
    <w:lvl w:ilvl="0" w:tplc="3844D06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28">
    <w:nsid w:val="752E34F7"/>
    <w:multiLevelType w:val="hybridMultilevel"/>
    <w:tmpl w:val="4B2424B0"/>
    <w:lvl w:ilvl="0" w:tplc="CC102F1A">
      <w:start w:val="1"/>
      <w:numFmt w:val="decimal"/>
      <w:lvlText w:val="%1."/>
      <w:lvlJc w:val="left"/>
      <w:pPr>
        <w:tabs>
          <w:tab w:val="num" w:pos="2426"/>
        </w:tabs>
        <w:ind w:left="2426" w:hanging="15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D271890"/>
    <w:multiLevelType w:val="hybridMultilevel"/>
    <w:tmpl w:val="B8203866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6"/>
  </w:num>
  <w:num w:numId="2">
    <w:abstractNumId w:val="17"/>
  </w:num>
  <w:num w:numId="3">
    <w:abstractNumId w:val="2"/>
  </w:num>
  <w:num w:numId="4">
    <w:abstractNumId w:val="15"/>
  </w:num>
  <w:num w:numId="5">
    <w:abstractNumId w:val="3"/>
  </w:num>
  <w:num w:numId="6">
    <w:abstractNumId w:val="10"/>
  </w:num>
  <w:num w:numId="7">
    <w:abstractNumId w:val="4"/>
  </w:num>
  <w:num w:numId="8">
    <w:abstractNumId w:val="8"/>
  </w:num>
  <w:num w:numId="9">
    <w:abstractNumId w:val="23"/>
  </w:num>
  <w:num w:numId="10">
    <w:abstractNumId w:val="6"/>
  </w:num>
  <w:num w:numId="11">
    <w:abstractNumId w:val="18"/>
  </w:num>
  <w:num w:numId="12">
    <w:abstractNumId w:val="28"/>
  </w:num>
  <w:num w:numId="13">
    <w:abstractNumId w:val="22"/>
  </w:num>
  <w:num w:numId="14">
    <w:abstractNumId w:val="16"/>
  </w:num>
  <w:num w:numId="15">
    <w:abstractNumId w:val="27"/>
  </w:num>
  <w:num w:numId="16">
    <w:abstractNumId w:val="20"/>
  </w:num>
  <w:num w:numId="17">
    <w:abstractNumId w:val="29"/>
  </w:num>
  <w:num w:numId="18">
    <w:abstractNumId w:val="24"/>
  </w:num>
  <w:num w:numId="19">
    <w:abstractNumId w:val="21"/>
  </w:num>
  <w:num w:numId="20">
    <w:abstractNumId w:val="19"/>
  </w:num>
  <w:num w:numId="21">
    <w:abstractNumId w:val="13"/>
  </w:num>
  <w:num w:numId="22">
    <w:abstractNumId w:val="7"/>
  </w:num>
  <w:num w:numId="23">
    <w:abstractNumId w:val="25"/>
  </w:num>
  <w:num w:numId="24">
    <w:abstractNumId w:val="9"/>
  </w:num>
  <w:num w:numId="25">
    <w:abstractNumId w:val="14"/>
  </w:num>
  <w:num w:numId="26">
    <w:abstractNumId w:val="11"/>
  </w:num>
  <w:num w:numId="27">
    <w:abstractNumId w:val="12"/>
  </w:num>
  <w:num w:numId="28">
    <w:abstractNumId w:val="5"/>
  </w:num>
  <w:num w:numId="29">
    <w:abstractNumId w:val="1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4F2"/>
    <w:rsid w:val="000430F8"/>
    <w:rsid w:val="0004351A"/>
    <w:rsid w:val="00051AA3"/>
    <w:rsid w:val="00083138"/>
    <w:rsid w:val="000838D9"/>
    <w:rsid w:val="00092319"/>
    <w:rsid w:val="000968E7"/>
    <w:rsid w:val="000C5C50"/>
    <w:rsid w:val="000D1F43"/>
    <w:rsid w:val="000E157D"/>
    <w:rsid w:val="000E40BC"/>
    <w:rsid w:val="00114C1E"/>
    <w:rsid w:val="00122C26"/>
    <w:rsid w:val="001237E8"/>
    <w:rsid w:val="00125573"/>
    <w:rsid w:val="001404CC"/>
    <w:rsid w:val="0014460A"/>
    <w:rsid w:val="00153363"/>
    <w:rsid w:val="00154B6F"/>
    <w:rsid w:val="00164E3F"/>
    <w:rsid w:val="00167107"/>
    <w:rsid w:val="0017531B"/>
    <w:rsid w:val="0018189C"/>
    <w:rsid w:val="00182693"/>
    <w:rsid w:val="00196DD0"/>
    <w:rsid w:val="001B7EE5"/>
    <w:rsid w:val="001C7FF7"/>
    <w:rsid w:val="001D1FD9"/>
    <w:rsid w:val="001D3E62"/>
    <w:rsid w:val="002173FC"/>
    <w:rsid w:val="00217A49"/>
    <w:rsid w:val="00217A92"/>
    <w:rsid w:val="00217CF7"/>
    <w:rsid w:val="002215D2"/>
    <w:rsid w:val="00237B18"/>
    <w:rsid w:val="0029501A"/>
    <w:rsid w:val="00297826"/>
    <w:rsid w:val="002F3FA4"/>
    <w:rsid w:val="00317AC8"/>
    <w:rsid w:val="00322C54"/>
    <w:rsid w:val="003407AD"/>
    <w:rsid w:val="00350219"/>
    <w:rsid w:val="00372B39"/>
    <w:rsid w:val="00387353"/>
    <w:rsid w:val="003A5EFB"/>
    <w:rsid w:val="00423AC0"/>
    <w:rsid w:val="0042618C"/>
    <w:rsid w:val="0042777D"/>
    <w:rsid w:val="0044442F"/>
    <w:rsid w:val="00451DBF"/>
    <w:rsid w:val="004650B9"/>
    <w:rsid w:val="00467F6C"/>
    <w:rsid w:val="00467FAD"/>
    <w:rsid w:val="00475D72"/>
    <w:rsid w:val="00481740"/>
    <w:rsid w:val="004A5C25"/>
    <w:rsid w:val="004F09EB"/>
    <w:rsid w:val="00500339"/>
    <w:rsid w:val="005031D5"/>
    <w:rsid w:val="00506AC7"/>
    <w:rsid w:val="00517B36"/>
    <w:rsid w:val="00563938"/>
    <w:rsid w:val="00590AE4"/>
    <w:rsid w:val="00597612"/>
    <w:rsid w:val="005A6BC9"/>
    <w:rsid w:val="005B1DA8"/>
    <w:rsid w:val="005C70AA"/>
    <w:rsid w:val="005D6086"/>
    <w:rsid w:val="005F0A23"/>
    <w:rsid w:val="005F396A"/>
    <w:rsid w:val="0060307D"/>
    <w:rsid w:val="00607328"/>
    <w:rsid w:val="00614017"/>
    <w:rsid w:val="0061428C"/>
    <w:rsid w:val="00630303"/>
    <w:rsid w:val="006545D7"/>
    <w:rsid w:val="006B296C"/>
    <w:rsid w:val="006B3EA2"/>
    <w:rsid w:val="006B7411"/>
    <w:rsid w:val="006C6BD9"/>
    <w:rsid w:val="006E0C7E"/>
    <w:rsid w:val="00703D67"/>
    <w:rsid w:val="00716045"/>
    <w:rsid w:val="00727894"/>
    <w:rsid w:val="00786279"/>
    <w:rsid w:val="007A47A3"/>
    <w:rsid w:val="007A51F2"/>
    <w:rsid w:val="007A6DFD"/>
    <w:rsid w:val="007B4E91"/>
    <w:rsid w:val="007D0332"/>
    <w:rsid w:val="007E2A98"/>
    <w:rsid w:val="007F2D4F"/>
    <w:rsid w:val="007F2D60"/>
    <w:rsid w:val="007F3CE7"/>
    <w:rsid w:val="008304F2"/>
    <w:rsid w:val="0083174E"/>
    <w:rsid w:val="00833DE2"/>
    <w:rsid w:val="008377BE"/>
    <w:rsid w:val="0084670A"/>
    <w:rsid w:val="00846CF4"/>
    <w:rsid w:val="0085226B"/>
    <w:rsid w:val="00852ABC"/>
    <w:rsid w:val="0088486D"/>
    <w:rsid w:val="008A4904"/>
    <w:rsid w:val="008B47FE"/>
    <w:rsid w:val="008B791F"/>
    <w:rsid w:val="008F5D0A"/>
    <w:rsid w:val="00903E2D"/>
    <w:rsid w:val="00983605"/>
    <w:rsid w:val="00984288"/>
    <w:rsid w:val="009A0EE3"/>
    <w:rsid w:val="009B6CD5"/>
    <w:rsid w:val="00A152C9"/>
    <w:rsid w:val="00A15F13"/>
    <w:rsid w:val="00A22A78"/>
    <w:rsid w:val="00A50981"/>
    <w:rsid w:val="00A54D59"/>
    <w:rsid w:val="00A67E1A"/>
    <w:rsid w:val="00A7492B"/>
    <w:rsid w:val="00A767AC"/>
    <w:rsid w:val="00A82DC7"/>
    <w:rsid w:val="00AA17EF"/>
    <w:rsid w:val="00AB0E61"/>
    <w:rsid w:val="00AB6186"/>
    <w:rsid w:val="00AD0158"/>
    <w:rsid w:val="00AD7A5F"/>
    <w:rsid w:val="00AE25B6"/>
    <w:rsid w:val="00AF43BB"/>
    <w:rsid w:val="00AF696D"/>
    <w:rsid w:val="00B00C5B"/>
    <w:rsid w:val="00B13778"/>
    <w:rsid w:val="00B15779"/>
    <w:rsid w:val="00B209BD"/>
    <w:rsid w:val="00B258DC"/>
    <w:rsid w:val="00B411D2"/>
    <w:rsid w:val="00B721AE"/>
    <w:rsid w:val="00B80998"/>
    <w:rsid w:val="00B8755F"/>
    <w:rsid w:val="00B9484B"/>
    <w:rsid w:val="00BA2A4C"/>
    <w:rsid w:val="00BC6F43"/>
    <w:rsid w:val="00BD215C"/>
    <w:rsid w:val="00BD550C"/>
    <w:rsid w:val="00BE318C"/>
    <w:rsid w:val="00C25361"/>
    <w:rsid w:val="00C25C71"/>
    <w:rsid w:val="00C31E05"/>
    <w:rsid w:val="00C4169E"/>
    <w:rsid w:val="00C5550F"/>
    <w:rsid w:val="00C5673E"/>
    <w:rsid w:val="00C66CB6"/>
    <w:rsid w:val="00CA1AAB"/>
    <w:rsid w:val="00CF4236"/>
    <w:rsid w:val="00D02E6C"/>
    <w:rsid w:val="00D139D6"/>
    <w:rsid w:val="00D208C4"/>
    <w:rsid w:val="00D2265C"/>
    <w:rsid w:val="00D328CA"/>
    <w:rsid w:val="00D43C05"/>
    <w:rsid w:val="00D66150"/>
    <w:rsid w:val="00D67AE3"/>
    <w:rsid w:val="00D74539"/>
    <w:rsid w:val="00D9496B"/>
    <w:rsid w:val="00DA016D"/>
    <w:rsid w:val="00DA5188"/>
    <w:rsid w:val="00DB0A0E"/>
    <w:rsid w:val="00DD497F"/>
    <w:rsid w:val="00DF15BE"/>
    <w:rsid w:val="00DF3B0D"/>
    <w:rsid w:val="00E009D4"/>
    <w:rsid w:val="00E07DDC"/>
    <w:rsid w:val="00E216CE"/>
    <w:rsid w:val="00E24AD6"/>
    <w:rsid w:val="00E4551F"/>
    <w:rsid w:val="00E54151"/>
    <w:rsid w:val="00E56F73"/>
    <w:rsid w:val="00E676EC"/>
    <w:rsid w:val="00E93CF5"/>
    <w:rsid w:val="00EA1551"/>
    <w:rsid w:val="00EE2D1E"/>
    <w:rsid w:val="00EE33AA"/>
    <w:rsid w:val="00EF55D3"/>
    <w:rsid w:val="00EF5FDA"/>
    <w:rsid w:val="00F019D4"/>
    <w:rsid w:val="00F34BAA"/>
    <w:rsid w:val="00F42F56"/>
    <w:rsid w:val="00F618BD"/>
    <w:rsid w:val="00F644A4"/>
    <w:rsid w:val="00F73D04"/>
    <w:rsid w:val="00F905F1"/>
    <w:rsid w:val="00FA393A"/>
    <w:rsid w:val="00FA6702"/>
    <w:rsid w:val="00FA6D37"/>
    <w:rsid w:val="00FB2485"/>
    <w:rsid w:val="00FD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04F2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8304F2"/>
    <w:pPr>
      <w:widowControl w:val="0"/>
      <w:numPr>
        <w:numId w:val="1"/>
      </w:numPr>
      <w:spacing w:before="240" w:after="240"/>
      <w:jc w:val="both"/>
      <w:outlineLvl w:val="0"/>
    </w:pPr>
    <w:rPr>
      <w:rFonts w:ascii="Arial" w:eastAsia="Calibri" w:hAnsi="Arial"/>
      <w:b/>
      <w:caps/>
      <w:sz w:val="20"/>
      <w:szCs w:val="23"/>
    </w:rPr>
  </w:style>
  <w:style w:type="paragraph" w:styleId="2">
    <w:name w:val="heading 2"/>
    <w:basedOn w:val="a"/>
    <w:next w:val="a"/>
    <w:qFormat/>
    <w:rsid w:val="008304F2"/>
    <w:pPr>
      <w:widowControl w:val="0"/>
      <w:numPr>
        <w:ilvl w:val="1"/>
        <w:numId w:val="1"/>
      </w:numPr>
      <w:spacing w:before="120"/>
      <w:outlineLvl w:val="1"/>
    </w:pPr>
    <w:rPr>
      <w:rFonts w:ascii="Arial" w:eastAsia="Calibri" w:hAnsi="Arial"/>
      <w:sz w:val="20"/>
      <w:szCs w:val="19"/>
    </w:rPr>
  </w:style>
  <w:style w:type="paragraph" w:styleId="3">
    <w:name w:val="heading 3"/>
    <w:basedOn w:val="a"/>
    <w:next w:val="a"/>
    <w:qFormat/>
    <w:rsid w:val="008304F2"/>
    <w:pPr>
      <w:numPr>
        <w:ilvl w:val="2"/>
        <w:numId w:val="1"/>
      </w:numPr>
      <w:spacing w:before="120"/>
      <w:outlineLvl w:val="2"/>
    </w:pPr>
    <w:rPr>
      <w:rFonts w:ascii="Arial" w:eastAsia="Calibri" w:hAnsi="Arial" w:cs="Arial"/>
      <w:sz w:val="20"/>
      <w:szCs w:val="20"/>
    </w:rPr>
  </w:style>
  <w:style w:type="paragraph" w:styleId="4">
    <w:name w:val="heading 4"/>
    <w:basedOn w:val="a"/>
    <w:next w:val="a"/>
    <w:qFormat/>
    <w:rsid w:val="008304F2"/>
    <w:pPr>
      <w:keepNext/>
      <w:widowControl w:val="0"/>
      <w:numPr>
        <w:ilvl w:val="3"/>
        <w:numId w:val="1"/>
      </w:numPr>
      <w:jc w:val="both"/>
      <w:outlineLvl w:val="3"/>
    </w:pPr>
    <w:rPr>
      <w:rFonts w:eastAsia="Calibri"/>
    </w:rPr>
  </w:style>
  <w:style w:type="paragraph" w:styleId="5">
    <w:name w:val="heading 5"/>
    <w:basedOn w:val="a"/>
    <w:next w:val="a"/>
    <w:qFormat/>
    <w:rsid w:val="008304F2"/>
    <w:pPr>
      <w:keepNext/>
      <w:widowControl w:val="0"/>
      <w:numPr>
        <w:ilvl w:val="4"/>
        <w:numId w:val="1"/>
      </w:numPr>
      <w:tabs>
        <w:tab w:val="left" w:pos="0"/>
        <w:tab w:val="center" w:pos="5103"/>
        <w:tab w:val="right" w:pos="10206"/>
      </w:tabs>
      <w:jc w:val="both"/>
      <w:outlineLvl w:val="4"/>
    </w:pPr>
    <w:rPr>
      <w:rFonts w:eastAsia="Calibri"/>
      <w:b/>
    </w:rPr>
  </w:style>
  <w:style w:type="paragraph" w:styleId="6">
    <w:name w:val="heading 6"/>
    <w:basedOn w:val="a"/>
    <w:next w:val="a"/>
    <w:qFormat/>
    <w:rsid w:val="008304F2"/>
    <w:pPr>
      <w:widowControl w:val="0"/>
      <w:numPr>
        <w:ilvl w:val="5"/>
        <w:numId w:val="1"/>
      </w:numPr>
      <w:spacing w:before="240" w:after="60"/>
      <w:outlineLvl w:val="5"/>
    </w:pPr>
    <w:rPr>
      <w:rFonts w:eastAsia="Calibri"/>
      <w:b/>
      <w:bCs/>
      <w:sz w:val="22"/>
      <w:szCs w:val="22"/>
    </w:rPr>
  </w:style>
  <w:style w:type="paragraph" w:styleId="7">
    <w:name w:val="heading 7"/>
    <w:basedOn w:val="a"/>
    <w:next w:val="a"/>
    <w:qFormat/>
    <w:rsid w:val="008304F2"/>
    <w:pPr>
      <w:keepNext/>
      <w:widowControl w:val="0"/>
      <w:numPr>
        <w:ilvl w:val="6"/>
        <w:numId w:val="1"/>
      </w:numPr>
      <w:jc w:val="center"/>
      <w:outlineLvl w:val="6"/>
    </w:pPr>
    <w:rPr>
      <w:rFonts w:ascii="Arial" w:eastAsia="Calibri" w:hAnsi="Arial" w:cs="Arial"/>
      <w:b/>
      <w:bCs/>
      <w:sz w:val="20"/>
    </w:rPr>
  </w:style>
  <w:style w:type="paragraph" w:styleId="8">
    <w:name w:val="heading 8"/>
    <w:basedOn w:val="a"/>
    <w:next w:val="a"/>
    <w:qFormat/>
    <w:rsid w:val="008304F2"/>
    <w:pPr>
      <w:widowControl w:val="0"/>
      <w:numPr>
        <w:ilvl w:val="7"/>
        <w:numId w:val="1"/>
      </w:numPr>
      <w:spacing w:before="240" w:after="60"/>
      <w:outlineLvl w:val="7"/>
    </w:pPr>
    <w:rPr>
      <w:rFonts w:eastAsia="Calibri"/>
      <w:i/>
      <w:iCs/>
    </w:rPr>
  </w:style>
  <w:style w:type="paragraph" w:styleId="9">
    <w:name w:val="heading 9"/>
    <w:basedOn w:val="a"/>
    <w:next w:val="a"/>
    <w:qFormat/>
    <w:rsid w:val="008304F2"/>
    <w:pPr>
      <w:widowControl w:val="0"/>
      <w:numPr>
        <w:ilvl w:val="8"/>
        <w:numId w:val="1"/>
      </w:numPr>
      <w:spacing w:before="240" w:after="60"/>
      <w:outlineLvl w:val="8"/>
    </w:pPr>
    <w:rPr>
      <w:rFonts w:ascii="Arial" w:eastAsia="Calibri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sid w:val="008304F2"/>
    <w:rPr>
      <w:rFonts w:ascii="Arial" w:eastAsia="Calibri" w:hAnsi="Arial"/>
      <w:b/>
      <w:caps/>
      <w:szCs w:val="23"/>
      <w:lang w:val="ru-RU" w:eastAsia="ru-RU" w:bidi="ar-SA"/>
    </w:rPr>
  </w:style>
  <w:style w:type="paragraph" w:customStyle="1" w:styleId="11">
    <w:name w:val="Абзац списка1"/>
    <w:basedOn w:val="a"/>
    <w:rsid w:val="005F396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3">
    <w:name w:val="Normal (Web)"/>
    <w:basedOn w:val="a"/>
    <w:uiPriority w:val="99"/>
    <w:unhideWhenUsed/>
    <w:rsid w:val="00F42F56"/>
    <w:pPr>
      <w:spacing w:before="100" w:beforeAutospacing="1" w:after="119"/>
    </w:pPr>
  </w:style>
  <w:style w:type="paragraph" w:customStyle="1" w:styleId="a4">
    <w:name w:val="Стиль"/>
    <w:rsid w:val="00F42F56"/>
    <w:pPr>
      <w:widowControl w:val="0"/>
      <w:autoSpaceDE w:val="0"/>
      <w:autoSpaceDN w:val="0"/>
      <w:adjustRightInd w:val="0"/>
    </w:pPr>
    <w:rPr>
      <w:sz w:val="24"/>
      <w:szCs w:val="24"/>
    </w:rPr>
  </w:style>
  <w:style w:type="table" w:styleId="a5">
    <w:name w:val="Table Grid"/>
    <w:basedOn w:val="a1"/>
    <w:rsid w:val="00427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uiPriority w:val="99"/>
    <w:rsid w:val="00114C1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Нижний колонтитул Знак"/>
    <w:link w:val="a6"/>
    <w:uiPriority w:val="99"/>
    <w:rsid w:val="00114C1E"/>
    <w:rPr>
      <w:sz w:val="24"/>
      <w:szCs w:val="24"/>
    </w:rPr>
  </w:style>
  <w:style w:type="paragraph" w:styleId="a8">
    <w:name w:val="header"/>
    <w:basedOn w:val="a"/>
    <w:link w:val="a9"/>
    <w:rsid w:val="00114C1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Верхний колонтитул Знак"/>
    <w:link w:val="a8"/>
    <w:rsid w:val="00114C1E"/>
    <w:rPr>
      <w:sz w:val="24"/>
      <w:szCs w:val="24"/>
    </w:rPr>
  </w:style>
  <w:style w:type="paragraph" w:styleId="aa">
    <w:name w:val="Body Text"/>
    <w:basedOn w:val="a"/>
    <w:link w:val="ab"/>
    <w:uiPriority w:val="99"/>
    <w:rsid w:val="00D2265C"/>
    <w:pPr>
      <w:spacing w:after="120"/>
    </w:pPr>
    <w:rPr>
      <w:lang w:val="x-none" w:eastAsia="x-none"/>
    </w:rPr>
  </w:style>
  <w:style w:type="character" w:customStyle="1" w:styleId="ab">
    <w:name w:val="Основной текст Знак"/>
    <w:link w:val="aa"/>
    <w:uiPriority w:val="99"/>
    <w:rsid w:val="00D2265C"/>
    <w:rPr>
      <w:sz w:val="24"/>
      <w:szCs w:val="24"/>
    </w:rPr>
  </w:style>
  <w:style w:type="paragraph" w:styleId="ac">
    <w:name w:val="Body Text Indent"/>
    <w:basedOn w:val="a"/>
    <w:link w:val="ad"/>
    <w:rsid w:val="00AF43BB"/>
    <w:pPr>
      <w:spacing w:after="120"/>
      <w:ind w:left="283"/>
    </w:pPr>
    <w:rPr>
      <w:lang w:val="x-none" w:eastAsia="x-none"/>
    </w:rPr>
  </w:style>
  <w:style w:type="character" w:customStyle="1" w:styleId="ad">
    <w:name w:val="Основной текст с отступом Знак"/>
    <w:link w:val="ac"/>
    <w:rsid w:val="00AF43BB"/>
    <w:rPr>
      <w:sz w:val="24"/>
      <w:szCs w:val="24"/>
    </w:rPr>
  </w:style>
  <w:style w:type="paragraph" w:styleId="ae">
    <w:name w:val="List Paragraph"/>
    <w:basedOn w:val="a"/>
    <w:uiPriority w:val="34"/>
    <w:qFormat/>
    <w:rsid w:val="00506AC7"/>
    <w:pPr>
      <w:ind w:left="720"/>
      <w:contextualSpacing/>
    </w:pPr>
  </w:style>
  <w:style w:type="paragraph" w:styleId="af">
    <w:name w:val="Balloon Text"/>
    <w:basedOn w:val="a"/>
    <w:link w:val="af0"/>
    <w:rsid w:val="00517B36"/>
    <w:rPr>
      <w:rFonts w:ascii="Tahoma" w:hAnsi="Tahoma"/>
      <w:sz w:val="16"/>
      <w:szCs w:val="16"/>
      <w:lang w:val="x-none" w:eastAsia="x-none"/>
    </w:rPr>
  </w:style>
  <w:style w:type="character" w:customStyle="1" w:styleId="af0">
    <w:name w:val="Текст выноски Знак"/>
    <w:link w:val="af"/>
    <w:rsid w:val="00517B36"/>
    <w:rPr>
      <w:rFonts w:ascii="Tahoma" w:hAnsi="Tahoma" w:cs="Tahoma"/>
      <w:sz w:val="16"/>
      <w:szCs w:val="16"/>
    </w:rPr>
  </w:style>
  <w:style w:type="paragraph" w:styleId="12">
    <w:name w:val="toc 1"/>
    <w:basedOn w:val="a"/>
    <w:next w:val="a"/>
    <w:autoRedefine/>
    <w:uiPriority w:val="39"/>
    <w:rsid w:val="00E24AD6"/>
  </w:style>
  <w:style w:type="character" w:styleId="af1">
    <w:name w:val="Hyperlink"/>
    <w:uiPriority w:val="99"/>
    <w:unhideWhenUsed/>
    <w:rsid w:val="00E24AD6"/>
    <w:rPr>
      <w:color w:val="0000FF"/>
      <w:u w:val="single"/>
    </w:rPr>
  </w:style>
  <w:style w:type="paragraph" w:customStyle="1" w:styleId="Default">
    <w:name w:val="Default"/>
    <w:rsid w:val="002215D2"/>
    <w:pPr>
      <w:autoSpaceDE w:val="0"/>
      <w:autoSpaceDN w:val="0"/>
      <w:adjustRightInd w:val="0"/>
      <w:spacing w:line="200" w:lineRule="atLeast"/>
    </w:pPr>
    <w:rPr>
      <w:rFonts w:ascii="Mangal" w:hAnsi="Mangal" w:cs="Mangal"/>
      <w:color w:val="FFFFFF"/>
      <w:kern w:val="1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04F2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8304F2"/>
    <w:pPr>
      <w:widowControl w:val="0"/>
      <w:numPr>
        <w:numId w:val="1"/>
      </w:numPr>
      <w:spacing w:before="240" w:after="240"/>
      <w:jc w:val="both"/>
      <w:outlineLvl w:val="0"/>
    </w:pPr>
    <w:rPr>
      <w:rFonts w:ascii="Arial" w:eastAsia="Calibri" w:hAnsi="Arial"/>
      <w:b/>
      <w:caps/>
      <w:sz w:val="20"/>
      <w:szCs w:val="23"/>
    </w:rPr>
  </w:style>
  <w:style w:type="paragraph" w:styleId="2">
    <w:name w:val="heading 2"/>
    <w:basedOn w:val="a"/>
    <w:next w:val="a"/>
    <w:qFormat/>
    <w:rsid w:val="008304F2"/>
    <w:pPr>
      <w:widowControl w:val="0"/>
      <w:numPr>
        <w:ilvl w:val="1"/>
        <w:numId w:val="1"/>
      </w:numPr>
      <w:spacing w:before="120"/>
      <w:outlineLvl w:val="1"/>
    </w:pPr>
    <w:rPr>
      <w:rFonts w:ascii="Arial" w:eastAsia="Calibri" w:hAnsi="Arial"/>
      <w:sz w:val="20"/>
      <w:szCs w:val="19"/>
    </w:rPr>
  </w:style>
  <w:style w:type="paragraph" w:styleId="3">
    <w:name w:val="heading 3"/>
    <w:basedOn w:val="a"/>
    <w:next w:val="a"/>
    <w:qFormat/>
    <w:rsid w:val="008304F2"/>
    <w:pPr>
      <w:numPr>
        <w:ilvl w:val="2"/>
        <w:numId w:val="1"/>
      </w:numPr>
      <w:spacing w:before="120"/>
      <w:outlineLvl w:val="2"/>
    </w:pPr>
    <w:rPr>
      <w:rFonts w:ascii="Arial" w:eastAsia="Calibri" w:hAnsi="Arial" w:cs="Arial"/>
      <w:sz w:val="20"/>
      <w:szCs w:val="20"/>
    </w:rPr>
  </w:style>
  <w:style w:type="paragraph" w:styleId="4">
    <w:name w:val="heading 4"/>
    <w:basedOn w:val="a"/>
    <w:next w:val="a"/>
    <w:qFormat/>
    <w:rsid w:val="008304F2"/>
    <w:pPr>
      <w:keepNext/>
      <w:widowControl w:val="0"/>
      <w:numPr>
        <w:ilvl w:val="3"/>
        <w:numId w:val="1"/>
      </w:numPr>
      <w:jc w:val="both"/>
      <w:outlineLvl w:val="3"/>
    </w:pPr>
    <w:rPr>
      <w:rFonts w:eastAsia="Calibri"/>
    </w:rPr>
  </w:style>
  <w:style w:type="paragraph" w:styleId="5">
    <w:name w:val="heading 5"/>
    <w:basedOn w:val="a"/>
    <w:next w:val="a"/>
    <w:qFormat/>
    <w:rsid w:val="008304F2"/>
    <w:pPr>
      <w:keepNext/>
      <w:widowControl w:val="0"/>
      <w:numPr>
        <w:ilvl w:val="4"/>
        <w:numId w:val="1"/>
      </w:numPr>
      <w:tabs>
        <w:tab w:val="left" w:pos="0"/>
        <w:tab w:val="center" w:pos="5103"/>
        <w:tab w:val="right" w:pos="10206"/>
      </w:tabs>
      <w:jc w:val="both"/>
      <w:outlineLvl w:val="4"/>
    </w:pPr>
    <w:rPr>
      <w:rFonts w:eastAsia="Calibri"/>
      <w:b/>
    </w:rPr>
  </w:style>
  <w:style w:type="paragraph" w:styleId="6">
    <w:name w:val="heading 6"/>
    <w:basedOn w:val="a"/>
    <w:next w:val="a"/>
    <w:qFormat/>
    <w:rsid w:val="008304F2"/>
    <w:pPr>
      <w:widowControl w:val="0"/>
      <w:numPr>
        <w:ilvl w:val="5"/>
        <w:numId w:val="1"/>
      </w:numPr>
      <w:spacing w:before="240" w:after="60"/>
      <w:outlineLvl w:val="5"/>
    </w:pPr>
    <w:rPr>
      <w:rFonts w:eastAsia="Calibri"/>
      <w:b/>
      <w:bCs/>
      <w:sz w:val="22"/>
      <w:szCs w:val="22"/>
    </w:rPr>
  </w:style>
  <w:style w:type="paragraph" w:styleId="7">
    <w:name w:val="heading 7"/>
    <w:basedOn w:val="a"/>
    <w:next w:val="a"/>
    <w:qFormat/>
    <w:rsid w:val="008304F2"/>
    <w:pPr>
      <w:keepNext/>
      <w:widowControl w:val="0"/>
      <w:numPr>
        <w:ilvl w:val="6"/>
        <w:numId w:val="1"/>
      </w:numPr>
      <w:jc w:val="center"/>
      <w:outlineLvl w:val="6"/>
    </w:pPr>
    <w:rPr>
      <w:rFonts w:ascii="Arial" w:eastAsia="Calibri" w:hAnsi="Arial" w:cs="Arial"/>
      <w:b/>
      <w:bCs/>
      <w:sz w:val="20"/>
    </w:rPr>
  </w:style>
  <w:style w:type="paragraph" w:styleId="8">
    <w:name w:val="heading 8"/>
    <w:basedOn w:val="a"/>
    <w:next w:val="a"/>
    <w:qFormat/>
    <w:rsid w:val="008304F2"/>
    <w:pPr>
      <w:widowControl w:val="0"/>
      <w:numPr>
        <w:ilvl w:val="7"/>
        <w:numId w:val="1"/>
      </w:numPr>
      <w:spacing w:before="240" w:after="60"/>
      <w:outlineLvl w:val="7"/>
    </w:pPr>
    <w:rPr>
      <w:rFonts w:eastAsia="Calibri"/>
      <w:i/>
      <w:iCs/>
    </w:rPr>
  </w:style>
  <w:style w:type="paragraph" w:styleId="9">
    <w:name w:val="heading 9"/>
    <w:basedOn w:val="a"/>
    <w:next w:val="a"/>
    <w:qFormat/>
    <w:rsid w:val="008304F2"/>
    <w:pPr>
      <w:widowControl w:val="0"/>
      <w:numPr>
        <w:ilvl w:val="8"/>
        <w:numId w:val="1"/>
      </w:numPr>
      <w:spacing w:before="240" w:after="60"/>
      <w:outlineLvl w:val="8"/>
    </w:pPr>
    <w:rPr>
      <w:rFonts w:ascii="Arial" w:eastAsia="Calibri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sid w:val="008304F2"/>
    <w:rPr>
      <w:rFonts w:ascii="Arial" w:eastAsia="Calibri" w:hAnsi="Arial"/>
      <w:b/>
      <w:caps/>
      <w:szCs w:val="23"/>
      <w:lang w:val="ru-RU" w:eastAsia="ru-RU" w:bidi="ar-SA"/>
    </w:rPr>
  </w:style>
  <w:style w:type="paragraph" w:customStyle="1" w:styleId="11">
    <w:name w:val="Абзац списка1"/>
    <w:basedOn w:val="a"/>
    <w:rsid w:val="005F396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3">
    <w:name w:val="Normal (Web)"/>
    <w:basedOn w:val="a"/>
    <w:uiPriority w:val="99"/>
    <w:unhideWhenUsed/>
    <w:rsid w:val="00F42F56"/>
    <w:pPr>
      <w:spacing w:before="100" w:beforeAutospacing="1" w:after="119"/>
    </w:pPr>
  </w:style>
  <w:style w:type="paragraph" w:customStyle="1" w:styleId="a4">
    <w:name w:val="Стиль"/>
    <w:rsid w:val="00F42F56"/>
    <w:pPr>
      <w:widowControl w:val="0"/>
      <w:autoSpaceDE w:val="0"/>
      <w:autoSpaceDN w:val="0"/>
      <w:adjustRightInd w:val="0"/>
    </w:pPr>
    <w:rPr>
      <w:sz w:val="24"/>
      <w:szCs w:val="24"/>
    </w:rPr>
  </w:style>
  <w:style w:type="table" w:styleId="a5">
    <w:name w:val="Table Grid"/>
    <w:basedOn w:val="a1"/>
    <w:rsid w:val="00427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uiPriority w:val="99"/>
    <w:rsid w:val="00114C1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Нижний колонтитул Знак"/>
    <w:link w:val="a6"/>
    <w:uiPriority w:val="99"/>
    <w:rsid w:val="00114C1E"/>
    <w:rPr>
      <w:sz w:val="24"/>
      <w:szCs w:val="24"/>
    </w:rPr>
  </w:style>
  <w:style w:type="paragraph" w:styleId="a8">
    <w:name w:val="header"/>
    <w:basedOn w:val="a"/>
    <w:link w:val="a9"/>
    <w:rsid w:val="00114C1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Верхний колонтитул Знак"/>
    <w:link w:val="a8"/>
    <w:rsid w:val="00114C1E"/>
    <w:rPr>
      <w:sz w:val="24"/>
      <w:szCs w:val="24"/>
    </w:rPr>
  </w:style>
  <w:style w:type="paragraph" w:styleId="aa">
    <w:name w:val="Body Text"/>
    <w:basedOn w:val="a"/>
    <w:link w:val="ab"/>
    <w:uiPriority w:val="99"/>
    <w:rsid w:val="00D2265C"/>
    <w:pPr>
      <w:spacing w:after="120"/>
    </w:pPr>
    <w:rPr>
      <w:lang w:val="x-none" w:eastAsia="x-none"/>
    </w:rPr>
  </w:style>
  <w:style w:type="character" w:customStyle="1" w:styleId="ab">
    <w:name w:val="Основной текст Знак"/>
    <w:link w:val="aa"/>
    <w:uiPriority w:val="99"/>
    <w:rsid w:val="00D2265C"/>
    <w:rPr>
      <w:sz w:val="24"/>
      <w:szCs w:val="24"/>
    </w:rPr>
  </w:style>
  <w:style w:type="paragraph" w:styleId="ac">
    <w:name w:val="Body Text Indent"/>
    <w:basedOn w:val="a"/>
    <w:link w:val="ad"/>
    <w:rsid w:val="00AF43BB"/>
    <w:pPr>
      <w:spacing w:after="120"/>
      <w:ind w:left="283"/>
    </w:pPr>
    <w:rPr>
      <w:lang w:val="x-none" w:eastAsia="x-none"/>
    </w:rPr>
  </w:style>
  <w:style w:type="character" w:customStyle="1" w:styleId="ad">
    <w:name w:val="Основной текст с отступом Знак"/>
    <w:link w:val="ac"/>
    <w:rsid w:val="00AF43BB"/>
    <w:rPr>
      <w:sz w:val="24"/>
      <w:szCs w:val="24"/>
    </w:rPr>
  </w:style>
  <w:style w:type="paragraph" w:styleId="ae">
    <w:name w:val="List Paragraph"/>
    <w:basedOn w:val="a"/>
    <w:uiPriority w:val="34"/>
    <w:qFormat/>
    <w:rsid w:val="00506AC7"/>
    <w:pPr>
      <w:ind w:left="720"/>
      <w:contextualSpacing/>
    </w:pPr>
  </w:style>
  <w:style w:type="paragraph" w:styleId="af">
    <w:name w:val="Balloon Text"/>
    <w:basedOn w:val="a"/>
    <w:link w:val="af0"/>
    <w:rsid w:val="00517B36"/>
    <w:rPr>
      <w:rFonts w:ascii="Tahoma" w:hAnsi="Tahoma"/>
      <w:sz w:val="16"/>
      <w:szCs w:val="16"/>
      <w:lang w:val="x-none" w:eastAsia="x-none"/>
    </w:rPr>
  </w:style>
  <w:style w:type="character" w:customStyle="1" w:styleId="af0">
    <w:name w:val="Текст выноски Знак"/>
    <w:link w:val="af"/>
    <w:rsid w:val="00517B36"/>
    <w:rPr>
      <w:rFonts w:ascii="Tahoma" w:hAnsi="Tahoma" w:cs="Tahoma"/>
      <w:sz w:val="16"/>
      <w:szCs w:val="16"/>
    </w:rPr>
  </w:style>
  <w:style w:type="paragraph" w:styleId="12">
    <w:name w:val="toc 1"/>
    <w:basedOn w:val="a"/>
    <w:next w:val="a"/>
    <w:autoRedefine/>
    <w:uiPriority w:val="39"/>
    <w:rsid w:val="00E24AD6"/>
  </w:style>
  <w:style w:type="character" w:styleId="af1">
    <w:name w:val="Hyperlink"/>
    <w:uiPriority w:val="99"/>
    <w:unhideWhenUsed/>
    <w:rsid w:val="00E24AD6"/>
    <w:rPr>
      <w:color w:val="0000FF"/>
      <w:u w:val="single"/>
    </w:rPr>
  </w:style>
  <w:style w:type="paragraph" w:customStyle="1" w:styleId="Default">
    <w:name w:val="Default"/>
    <w:rsid w:val="002215D2"/>
    <w:pPr>
      <w:autoSpaceDE w:val="0"/>
      <w:autoSpaceDN w:val="0"/>
      <w:adjustRightInd w:val="0"/>
      <w:spacing w:line="200" w:lineRule="atLeast"/>
    </w:pPr>
    <w:rPr>
      <w:rFonts w:ascii="Mangal" w:hAnsi="Mangal" w:cs="Mangal"/>
      <w:color w:val="FFFFFF"/>
      <w:kern w:val="1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9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513E0-2B67-4F2A-858E-C6C825525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66</Pages>
  <Words>11609</Words>
  <Characters>81857</Characters>
  <Application>Microsoft Office Word</Application>
  <DocSecurity>0</DocSecurity>
  <Lines>682</Lines>
  <Paragraphs>186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УТВЕРЖДЕН:</vt:lpstr>
    </vt:vector>
  </TitlesOfParts>
  <Company/>
  <LinksUpToDate>false</LinksUpToDate>
  <CharactersWithSpaces>93280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УТВЕРЖДЕН:</dc:title>
  <dc:creator>Skorih_SV</dc:creator>
  <cp:lastModifiedBy>Гречанюк Юлия Владимировна</cp:lastModifiedBy>
  <cp:revision>22</cp:revision>
  <cp:lastPrinted>2013-04-19T12:13:00Z</cp:lastPrinted>
  <dcterms:created xsi:type="dcterms:W3CDTF">2013-04-01T13:52:00Z</dcterms:created>
  <dcterms:modified xsi:type="dcterms:W3CDTF">2013-05-28T11:06:00Z</dcterms:modified>
</cp:coreProperties>
</file>