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3A" w:rsidRDefault="00CF5B3A" w:rsidP="00C8252F">
      <w:pPr>
        <w:pStyle w:val="a3"/>
        <w:spacing w:before="0" w:beforeAutospacing="0" w:after="0" w:afterAutospacing="0"/>
        <w:jc w:val="right"/>
      </w:pPr>
      <w:r>
        <w:t> </w:t>
      </w:r>
      <w:r>
        <w:rPr>
          <w:b/>
          <w:bCs/>
        </w:rPr>
        <w:t>УТВЕРЖД</w:t>
      </w:r>
      <w:r w:rsidR="001E7EFB">
        <w:rPr>
          <w:b/>
          <w:bCs/>
        </w:rPr>
        <w:t>ЕНО</w:t>
      </w:r>
    </w:p>
    <w:p w:rsidR="001E7EFB" w:rsidRDefault="001E7EFB" w:rsidP="00C8252F">
      <w:pPr>
        <w:pStyle w:val="a3"/>
        <w:spacing w:before="0" w:beforeAutospacing="0" w:after="0" w:afterAutospacing="0"/>
        <w:jc w:val="right"/>
      </w:pPr>
      <w:r>
        <w:t xml:space="preserve">Решением Советом директоров </w:t>
      </w:r>
    </w:p>
    <w:p w:rsidR="00CF5B3A" w:rsidRDefault="001E7EFB" w:rsidP="00C8252F">
      <w:pPr>
        <w:pStyle w:val="a3"/>
        <w:spacing w:before="0" w:beforeAutospacing="0" w:after="0" w:afterAutospacing="0"/>
        <w:jc w:val="right"/>
      </w:pPr>
      <w:r>
        <w:t>ОАО «Кувандыкский завод КПО «Долина»</w:t>
      </w:r>
      <w:r w:rsidR="00CF5B3A">
        <w:t> </w:t>
      </w:r>
    </w:p>
    <w:p w:rsidR="001E7EFB" w:rsidRDefault="001E7EFB" w:rsidP="00C8252F">
      <w:pPr>
        <w:pStyle w:val="a3"/>
        <w:spacing w:before="0" w:beforeAutospacing="0" w:after="0" w:afterAutospacing="0"/>
        <w:jc w:val="right"/>
      </w:pPr>
      <w:r>
        <w:t>Протокол № __ от «__»_________ 2014 г.</w:t>
      </w:r>
    </w:p>
    <w:p w:rsidR="00CF5B3A" w:rsidRDefault="00CF5B3A" w:rsidP="00C8252F">
      <w:pPr>
        <w:pStyle w:val="a3"/>
        <w:spacing w:before="0" w:beforeAutospacing="0" w:after="0" w:afterAutospacing="0"/>
        <w:jc w:val="right"/>
      </w:pPr>
      <w:r>
        <w:t> </w:t>
      </w: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CF5B3A" w:rsidRDefault="00CF5B3A" w:rsidP="00C8252F">
      <w:pPr>
        <w:pStyle w:val="af3"/>
        <w:spacing w:before="0" w:beforeAutospacing="0" w:after="0" w:afterAutospacing="0"/>
        <w:jc w:val="center"/>
      </w:pPr>
      <w:r>
        <w:rPr>
          <w:b/>
          <w:bCs/>
          <w:sz w:val="32"/>
          <w:szCs w:val="32"/>
        </w:rPr>
        <w:t xml:space="preserve">Положение </w:t>
      </w:r>
    </w:p>
    <w:p w:rsidR="00C8252F" w:rsidRDefault="00CF5B3A" w:rsidP="00C8252F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о выявлении и урегулировании конфликта интересов </w:t>
      </w:r>
    </w:p>
    <w:p w:rsidR="00CF5B3A" w:rsidRDefault="00CF5B3A" w:rsidP="00C8252F">
      <w:pPr>
        <w:pStyle w:val="a3"/>
        <w:spacing w:before="0" w:beforeAutospacing="0" w:after="0" w:afterAutospacing="0"/>
        <w:jc w:val="center"/>
      </w:pPr>
      <w:r>
        <w:rPr>
          <w:b/>
          <w:bCs/>
          <w:sz w:val="32"/>
          <w:szCs w:val="32"/>
        </w:rPr>
        <w:t>в ОАО «</w:t>
      </w:r>
      <w:r w:rsidR="001E7EFB">
        <w:rPr>
          <w:b/>
          <w:bCs/>
          <w:sz w:val="32"/>
          <w:szCs w:val="32"/>
        </w:rPr>
        <w:t>Кувандыкский завод кузнечно-прессового оборудования «Долина»</w:t>
      </w:r>
    </w:p>
    <w:p w:rsidR="00CF5B3A" w:rsidRDefault="00CF5B3A" w:rsidP="00C8252F">
      <w:pPr>
        <w:pStyle w:val="a3"/>
        <w:spacing w:before="0" w:beforeAutospacing="0" w:after="0" w:afterAutospacing="0"/>
        <w:jc w:val="center"/>
      </w:pPr>
      <w:r>
        <w:t> </w:t>
      </w: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1E7EFB" w:rsidRPr="00C8252F" w:rsidRDefault="001E7EFB" w:rsidP="00C8252F">
      <w:pPr>
        <w:pStyle w:val="af3"/>
        <w:spacing w:before="0" w:beforeAutospacing="0" w:after="0" w:afterAutospacing="0"/>
        <w:jc w:val="center"/>
        <w:rPr>
          <w:bCs/>
          <w:sz w:val="28"/>
          <w:szCs w:val="28"/>
        </w:rPr>
      </w:pPr>
      <w:r w:rsidRPr="00C8252F">
        <w:rPr>
          <w:bCs/>
          <w:sz w:val="28"/>
          <w:szCs w:val="28"/>
        </w:rPr>
        <w:t>Кувандык, 2014 г.</w:t>
      </w:r>
    </w:p>
    <w:p w:rsidR="001E7EFB" w:rsidRDefault="001E7EFB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8252F" w:rsidRDefault="00C8252F" w:rsidP="00C8252F">
      <w:pPr>
        <w:pStyle w:val="af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CF5B3A" w:rsidRDefault="00CF5B3A" w:rsidP="00C8252F">
      <w:pPr>
        <w:pStyle w:val="af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1. Цели и задачи положения о конфликте интересов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Положение о выявлении и урегулировании конфликта интересов в ОАО «</w:t>
      </w:r>
      <w:r w:rsidR="001E7EFB">
        <w:rPr>
          <w:sz w:val="28"/>
          <w:szCs w:val="28"/>
        </w:rPr>
        <w:t>Кувандыкский завод КПО «Долина»</w:t>
      </w:r>
      <w:r>
        <w:rPr>
          <w:sz w:val="28"/>
          <w:szCs w:val="28"/>
        </w:rPr>
        <w:t xml:space="preserve"> (далее – Предприятие)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Предприятия).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Положение о конфликте интересов - это внутренний документ организации, устанавливающий порядок выявления и урегулирования конфликтов интересов, возникающих у работников организации в ходе выполнения ими трудовых обязанностей.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Конфликт интересов - ситуация, при которой личная заинтересованность (прямая или косвенная) работника (представителя Предприятия)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Учреждения) и правами и законными интересами организации, способное привести к причинению вреда правам и законным интересам, имуществу и (или) деловой репутации Предприятия, работником (представителем Предприятия) которой он является.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b/>
          <w:bCs/>
          <w:sz w:val="28"/>
          <w:szCs w:val="28"/>
        </w:rPr>
        <w:t> </w:t>
      </w:r>
    </w:p>
    <w:p w:rsidR="00CF5B3A" w:rsidRDefault="00CF5B3A" w:rsidP="00C8252F">
      <w:pPr>
        <w:pStyle w:val="af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2. Круг лиц, попадающих под действие положения</w:t>
      </w:r>
    </w:p>
    <w:p w:rsidR="00CF5B3A" w:rsidRDefault="00CF5B3A" w:rsidP="00C8252F">
      <w:pPr>
        <w:pStyle w:val="af3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>Действие настоящего положения распространяется на всех работников Предприятия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b/>
          <w:bCs/>
          <w:sz w:val="28"/>
          <w:szCs w:val="28"/>
        </w:rPr>
        <w:t> </w:t>
      </w:r>
    </w:p>
    <w:p w:rsidR="00CF5B3A" w:rsidRDefault="00CF5B3A" w:rsidP="00C8252F">
      <w:pPr>
        <w:pStyle w:val="af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3. Основные принципы управления конфликтом интересов в Предприятии</w:t>
      </w:r>
    </w:p>
    <w:p w:rsidR="00CF5B3A" w:rsidRDefault="00CF5B3A" w:rsidP="00C8252F">
      <w:pPr>
        <w:pStyle w:val="af3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>В основу работы по управлению конфликтом интересов в Предприятии положены следующие принципы: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обязательность раскрытия сведений о реальном или потенциальном конфликте интересов;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индивидуальное рассмотрение и оценка репутационных рисков для Предприятия при выявлении каждого конфликта интересов и его урегулирование;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конфиденциальность процесса раскрытия сведений о конфликте интересов и процесса его урегулирования;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соблюдение баланса интересов Предприятия и работника при урегулировании конфликта интересов;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Предприятием.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</w:t>
      </w:r>
    </w:p>
    <w:p w:rsidR="00CF5B3A" w:rsidRDefault="00CF5B3A" w:rsidP="00C8252F">
      <w:pPr>
        <w:pStyle w:val="af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4. Порядок раскрытия конфликта интересов работником Предприятия и порядок его урегулирования, в том числе возможные способы разрешения возникшего конфликта интересов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Процедура раскрытия конфликта интересов доводится до сведения всех работников Предприятия. Устанавливаются следующие вида раскрытия конфликта интересов, в том числе: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раскрытие сведений о конфликте интересов при приеме на работу;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раскрытие сведений о конфликте интересов при назначении на новую должность;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разовое раскрытие сведений по мере возникновения ситуаций конфликта интересов.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заместитель директора Предприятия.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Предприятие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возникающих для Предприятия рисков и выбора наиболее подходящей формы урегулирования конфликта интересов. В итоге этой работы Предприятие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 Предприятие также может прийти к выводу, что конфликт интересов имеет место, и использовать различные способы его разрешения, в том числе: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ограничение доступа работника к конкретной информации, которая может затрагивать личные интересы работника;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       - добровольный отказ работника Предприятия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пересмотр и изменение функциональных обязанностей работника;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отказ работника от своего личного интереса, порождающего конфликт с интересами организации;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увольнение работника из организации по инициативе работника.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Приведенный перечень способов разрешения конфликта интересов не является исчерпывающим. В каждом конкретном случае по договоренности организации и работника, раскрывшего сведения о конфликте интересов, могут быть найдены иные формы его урегулирования.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При разрешении имеющегося конфликта интересов следует выбрать наиболее "мягкую"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"мягкие"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Предприятия.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</w:t>
      </w:r>
    </w:p>
    <w:p w:rsidR="00CF5B3A" w:rsidRDefault="00CF5B3A" w:rsidP="00C8252F">
      <w:pPr>
        <w:pStyle w:val="af3"/>
        <w:spacing w:before="0" w:beforeAutospacing="0" w:after="0" w:afterAutospacing="0"/>
        <w:jc w:val="center"/>
      </w:pPr>
      <w:r>
        <w:rPr>
          <w:b/>
          <w:bCs/>
          <w:sz w:val="28"/>
          <w:szCs w:val="28"/>
        </w:rPr>
        <w:t>5. Обязанности работников в связи с раскрытием и урегулированием конфликта интересов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Положением устанавливаются следующие обязанности работников в связи с раскрытием и урегулированием конфликта интересов: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при принятии решений по деловым вопросам и выполнении своих трудовых обязанностей руководствоваться интересами Предприятия - без учета своих личных интересов, интересов своих родственников и друзей;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избегать (по возможности) ситуаций и обстоятельств, которые могут привести к конфликту интересов;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раскрывать возникший (реальный) или потенциальный конфликт интересов;</w:t>
      </w:r>
    </w:p>
    <w:p w:rsidR="00CF5B3A" w:rsidRDefault="00CF5B3A" w:rsidP="00C8252F">
      <w:pPr>
        <w:pStyle w:val="a3"/>
        <w:spacing w:before="0" w:beforeAutospacing="0" w:after="0" w:afterAutospacing="0"/>
        <w:jc w:val="center"/>
      </w:pPr>
      <w:r>
        <w:t> </w:t>
      </w:r>
    </w:p>
    <w:p w:rsidR="00CF5B3A" w:rsidRDefault="00CF5B3A" w:rsidP="00C8252F">
      <w:pPr>
        <w:pStyle w:val="af3"/>
        <w:spacing w:before="0" w:beforeAutospacing="0" w:after="0" w:afterAutospacing="0"/>
        <w:jc w:val="both"/>
      </w:pPr>
      <w:r>
        <w:rPr>
          <w:sz w:val="28"/>
          <w:szCs w:val="28"/>
        </w:rPr>
        <w:t>         - содействовать урегулированию возникшего конфликта интересов.</w:t>
      </w:r>
    </w:p>
    <w:p w:rsidR="00F53B44" w:rsidRPr="00DB729B" w:rsidRDefault="00F53B44" w:rsidP="00C8252F">
      <w:pPr>
        <w:spacing w:after="0"/>
        <w:rPr>
          <w:szCs w:val="20"/>
        </w:rPr>
      </w:pPr>
    </w:p>
    <w:sectPr w:rsidR="00F53B44" w:rsidRPr="00DB729B" w:rsidSect="007E6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3DA0" w:rsidRDefault="00D23DA0" w:rsidP="00260CBA">
      <w:pPr>
        <w:spacing w:after="0" w:line="240" w:lineRule="auto"/>
      </w:pPr>
      <w:r>
        <w:separator/>
      </w:r>
    </w:p>
  </w:endnote>
  <w:endnote w:type="continuationSeparator" w:id="1">
    <w:p w:rsidR="00D23DA0" w:rsidRDefault="00D23DA0" w:rsidP="00260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3DA0" w:rsidRDefault="00D23DA0" w:rsidP="00260CBA">
      <w:pPr>
        <w:spacing w:after="0" w:line="240" w:lineRule="auto"/>
      </w:pPr>
      <w:r>
        <w:separator/>
      </w:r>
    </w:p>
  </w:footnote>
  <w:footnote w:type="continuationSeparator" w:id="1">
    <w:p w:rsidR="00D23DA0" w:rsidRDefault="00D23DA0" w:rsidP="00260C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D924B1"/>
    <w:rsid w:val="0001057F"/>
    <w:rsid w:val="00021815"/>
    <w:rsid w:val="00042A87"/>
    <w:rsid w:val="00097204"/>
    <w:rsid w:val="000E0B89"/>
    <w:rsid w:val="001035F7"/>
    <w:rsid w:val="00122A5B"/>
    <w:rsid w:val="001C5E67"/>
    <w:rsid w:val="001E7EFB"/>
    <w:rsid w:val="00214B14"/>
    <w:rsid w:val="0024001D"/>
    <w:rsid w:val="00260CBA"/>
    <w:rsid w:val="002847ED"/>
    <w:rsid w:val="002A7787"/>
    <w:rsid w:val="002B4A5A"/>
    <w:rsid w:val="00375D92"/>
    <w:rsid w:val="003D76E6"/>
    <w:rsid w:val="00466702"/>
    <w:rsid w:val="004D54EE"/>
    <w:rsid w:val="00506BD8"/>
    <w:rsid w:val="00507AD9"/>
    <w:rsid w:val="00533C59"/>
    <w:rsid w:val="00540BA5"/>
    <w:rsid w:val="0054142F"/>
    <w:rsid w:val="005648A7"/>
    <w:rsid w:val="005C0D6A"/>
    <w:rsid w:val="005E0B8A"/>
    <w:rsid w:val="005E42C6"/>
    <w:rsid w:val="00607163"/>
    <w:rsid w:val="0068780C"/>
    <w:rsid w:val="006F723C"/>
    <w:rsid w:val="00756014"/>
    <w:rsid w:val="00771293"/>
    <w:rsid w:val="007E688F"/>
    <w:rsid w:val="007F42DC"/>
    <w:rsid w:val="0080568D"/>
    <w:rsid w:val="008815EF"/>
    <w:rsid w:val="00887249"/>
    <w:rsid w:val="008919C8"/>
    <w:rsid w:val="008E50F2"/>
    <w:rsid w:val="00910F1C"/>
    <w:rsid w:val="00921ADF"/>
    <w:rsid w:val="0096381B"/>
    <w:rsid w:val="0099031C"/>
    <w:rsid w:val="00A22640"/>
    <w:rsid w:val="00A77CED"/>
    <w:rsid w:val="00A87847"/>
    <w:rsid w:val="00A90123"/>
    <w:rsid w:val="00BE26A6"/>
    <w:rsid w:val="00BF3921"/>
    <w:rsid w:val="00C13E0F"/>
    <w:rsid w:val="00C66716"/>
    <w:rsid w:val="00C8252F"/>
    <w:rsid w:val="00CA6D1D"/>
    <w:rsid w:val="00CC235D"/>
    <w:rsid w:val="00CF5B3A"/>
    <w:rsid w:val="00D23DA0"/>
    <w:rsid w:val="00D26680"/>
    <w:rsid w:val="00D509E2"/>
    <w:rsid w:val="00D56B65"/>
    <w:rsid w:val="00D7376A"/>
    <w:rsid w:val="00D924B1"/>
    <w:rsid w:val="00DB729B"/>
    <w:rsid w:val="00E74FE7"/>
    <w:rsid w:val="00EA2762"/>
    <w:rsid w:val="00EC5B4C"/>
    <w:rsid w:val="00F43A06"/>
    <w:rsid w:val="00F53B44"/>
    <w:rsid w:val="00F57213"/>
    <w:rsid w:val="00F643C6"/>
    <w:rsid w:val="00F730B2"/>
    <w:rsid w:val="00F7579E"/>
    <w:rsid w:val="00FB4FC6"/>
    <w:rsid w:val="00FD48C0"/>
    <w:rsid w:val="00FD4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88F"/>
  </w:style>
  <w:style w:type="paragraph" w:styleId="1">
    <w:name w:val="heading 1"/>
    <w:basedOn w:val="a"/>
    <w:next w:val="a"/>
    <w:link w:val="10"/>
    <w:uiPriority w:val="9"/>
    <w:qFormat/>
    <w:rsid w:val="005414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F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924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924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opinion-h-filter-rec-h3-span">
    <w:name w:val="opinion-h-filter-rec-h3-span"/>
    <w:basedOn w:val="a0"/>
    <w:rsid w:val="00D924B1"/>
  </w:style>
  <w:style w:type="paragraph" w:styleId="a3">
    <w:name w:val="Normal (Web)"/>
    <w:basedOn w:val="a"/>
    <w:uiPriority w:val="99"/>
    <w:semiHidden/>
    <w:unhideWhenUsed/>
    <w:rsid w:val="00D92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924B1"/>
    <w:rPr>
      <w:color w:val="0000FF"/>
      <w:u w:val="single"/>
    </w:rPr>
  </w:style>
  <w:style w:type="paragraph" w:customStyle="1" w:styleId="DecimalAligned">
    <w:name w:val="Decimal Aligned"/>
    <w:basedOn w:val="a"/>
    <w:uiPriority w:val="40"/>
    <w:qFormat/>
    <w:rsid w:val="002A7787"/>
    <w:pPr>
      <w:tabs>
        <w:tab w:val="decimal" w:pos="360"/>
      </w:tabs>
    </w:pPr>
    <w:rPr>
      <w:lang w:eastAsia="en-US"/>
    </w:rPr>
  </w:style>
  <w:style w:type="paragraph" w:styleId="a5">
    <w:name w:val="footnote text"/>
    <w:basedOn w:val="a"/>
    <w:link w:val="a6"/>
    <w:uiPriority w:val="99"/>
    <w:unhideWhenUsed/>
    <w:rsid w:val="002A7787"/>
    <w:pPr>
      <w:spacing w:after="0" w:line="240" w:lineRule="auto"/>
    </w:pPr>
    <w:rPr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2A7787"/>
    <w:rPr>
      <w:sz w:val="20"/>
      <w:szCs w:val="20"/>
      <w:lang w:eastAsia="en-US"/>
    </w:rPr>
  </w:style>
  <w:style w:type="character" w:styleId="a7">
    <w:name w:val="Subtle Emphasis"/>
    <w:basedOn w:val="a0"/>
    <w:uiPriority w:val="19"/>
    <w:qFormat/>
    <w:rsid w:val="002A7787"/>
    <w:rPr>
      <w:rFonts w:eastAsiaTheme="minorEastAsia" w:cstheme="minorBidi"/>
      <w:bCs w:val="0"/>
      <w:i/>
      <w:iCs/>
      <w:color w:val="808080" w:themeColor="text1" w:themeTint="7F"/>
      <w:szCs w:val="22"/>
      <w:lang w:val="ru-RU"/>
    </w:rPr>
  </w:style>
  <w:style w:type="table" w:styleId="2-5">
    <w:name w:val="Medium Shading 2 Accent 5"/>
    <w:basedOn w:val="a1"/>
    <w:uiPriority w:val="64"/>
    <w:rsid w:val="002A7787"/>
    <w:pPr>
      <w:spacing w:after="0" w:line="240" w:lineRule="auto"/>
    </w:pPr>
    <w:rPr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Colorful Grid Accent 6"/>
    <w:basedOn w:val="a1"/>
    <w:uiPriority w:val="73"/>
    <w:rsid w:val="002A7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-4">
    <w:name w:val="Colorful Grid Accent 4"/>
    <w:basedOn w:val="a1"/>
    <w:uiPriority w:val="73"/>
    <w:rsid w:val="002A7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6">
    <w:name w:val="Medium Grid 1 Accent 6"/>
    <w:basedOn w:val="a1"/>
    <w:uiPriority w:val="67"/>
    <w:rsid w:val="002A778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1">
    <w:name w:val="Medium Grid 2"/>
    <w:basedOn w:val="a1"/>
    <w:uiPriority w:val="68"/>
    <w:rsid w:val="002A7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a8">
    <w:name w:val="Table Grid"/>
    <w:basedOn w:val="a1"/>
    <w:uiPriority w:val="59"/>
    <w:rsid w:val="002A77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260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260CBA"/>
  </w:style>
  <w:style w:type="paragraph" w:styleId="ab">
    <w:name w:val="footer"/>
    <w:basedOn w:val="a"/>
    <w:link w:val="ac"/>
    <w:uiPriority w:val="99"/>
    <w:semiHidden/>
    <w:unhideWhenUsed/>
    <w:rsid w:val="00260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60CBA"/>
  </w:style>
  <w:style w:type="paragraph" w:styleId="ad">
    <w:name w:val="Body Text"/>
    <w:basedOn w:val="a"/>
    <w:link w:val="ae"/>
    <w:semiHidden/>
    <w:unhideWhenUsed/>
    <w:rsid w:val="0001057F"/>
    <w:pPr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01057F"/>
    <w:rPr>
      <w:rFonts w:ascii="Times New Roman" w:eastAsia="Times New Roman" w:hAnsi="Times New Roman" w:cs="Times New Roman"/>
      <w:b/>
      <w:sz w:val="20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E74FE7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E74FE7"/>
  </w:style>
  <w:style w:type="character" w:customStyle="1" w:styleId="20">
    <w:name w:val="Заголовок 2 Знак"/>
    <w:basedOn w:val="a0"/>
    <w:link w:val="2"/>
    <w:uiPriority w:val="9"/>
    <w:semiHidden/>
    <w:rsid w:val="00FB4F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-requisites-data">
    <w:name w:val="b-requisites-data"/>
    <w:basedOn w:val="a"/>
    <w:rsid w:val="00FB4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semiHidden/>
    <w:unhideWhenUsed/>
    <w:rsid w:val="00540BA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540BA5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Balloon Text"/>
    <w:basedOn w:val="a"/>
    <w:link w:val="af2"/>
    <w:uiPriority w:val="99"/>
    <w:semiHidden/>
    <w:unhideWhenUsed/>
    <w:rsid w:val="0054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40BA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414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red">
    <w:name w:val="red"/>
    <w:basedOn w:val="a"/>
    <w:rsid w:val="00DB7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No Spacing"/>
    <w:basedOn w:val="a"/>
    <w:uiPriority w:val="1"/>
    <w:qFormat/>
    <w:rsid w:val="00CF5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3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6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7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F1C07-BAD9-45F4-8723-02135650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Ирина</cp:lastModifiedBy>
  <cp:revision>4</cp:revision>
  <cp:lastPrinted>2014-05-28T03:51:00Z</cp:lastPrinted>
  <dcterms:created xsi:type="dcterms:W3CDTF">2014-11-06T11:52:00Z</dcterms:created>
  <dcterms:modified xsi:type="dcterms:W3CDTF">2014-11-07T10:22:00Z</dcterms:modified>
</cp:coreProperties>
</file>