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charts/chart3.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4.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5.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6.xml" ContentType="application/vnd.openxmlformats-officedocument.drawingml.chart+xml"/>
  <Override PartName="/word/charts/style4.xml" ContentType="application/vnd.ms-office.chartstyle+xml"/>
  <Override PartName="/word/charts/colors4.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638FD" w:rsidRPr="00DA4B82" w:rsidRDefault="002638FD">
      <w:pPr>
        <w:rPr>
          <w:rFonts w:cs="Arial"/>
          <w:lang w:val="ru-RU"/>
        </w:rPr>
      </w:pPr>
    </w:p>
    <w:p w:rsidR="00A744CA" w:rsidRPr="00DA4B82" w:rsidRDefault="00A744CA">
      <w:pPr>
        <w:rPr>
          <w:rFonts w:cs="Arial"/>
          <w:lang w:val="ru-RU"/>
        </w:rPr>
      </w:pPr>
    </w:p>
    <w:p w:rsidR="00A744CA" w:rsidRPr="00DA4B82" w:rsidRDefault="00A744CA">
      <w:pPr>
        <w:rPr>
          <w:rFonts w:cs="Arial"/>
          <w:lang w:val="ru-RU"/>
        </w:rPr>
      </w:pPr>
    </w:p>
    <w:tbl>
      <w:tblPr>
        <w:tblW w:w="0" w:type="auto"/>
        <w:tblLayout w:type="fixed"/>
        <w:tblCellMar>
          <w:left w:w="0" w:type="dxa"/>
          <w:right w:w="0" w:type="dxa"/>
        </w:tblCellMar>
        <w:tblLook w:val="01E0" w:firstRow="1" w:lastRow="1" w:firstColumn="1" w:lastColumn="1" w:noHBand="0" w:noVBand="0"/>
      </w:tblPr>
      <w:tblGrid>
        <w:gridCol w:w="3969"/>
        <w:gridCol w:w="5954"/>
      </w:tblGrid>
      <w:tr w:rsidR="008D619A" w:rsidRPr="00DA4B82" w:rsidTr="001D56BA">
        <w:trPr>
          <w:trHeight w:val="540"/>
        </w:trPr>
        <w:tc>
          <w:tcPr>
            <w:tcW w:w="3969" w:type="dxa"/>
          </w:tcPr>
          <w:p w:rsidR="008D619A" w:rsidRPr="00DA4B82" w:rsidRDefault="008D619A" w:rsidP="00A744CA">
            <w:pPr>
              <w:tabs>
                <w:tab w:val="left" w:pos="6231"/>
              </w:tabs>
              <w:spacing w:line="360" w:lineRule="auto"/>
              <w:ind w:right="-357"/>
              <w:rPr>
                <w:rFonts w:cs="Arial"/>
                <w:b/>
                <w:i/>
                <w:color w:val="4D4D4D"/>
                <w:sz w:val="24"/>
                <w:szCs w:val="22"/>
                <w:lang w:val="ru-RU"/>
              </w:rPr>
            </w:pPr>
          </w:p>
        </w:tc>
        <w:tc>
          <w:tcPr>
            <w:tcW w:w="5954" w:type="dxa"/>
          </w:tcPr>
          <w:p w:rsidR="008D619A" w:rsidRPr="00DA4B82" w:rsidRDefault="008D619A" w:rsidP="000F2659">
            <w:pPr>
              <w:tabs>
                <w:tab w:val="left" w:pos="6231"/>
              </w:tabs>
              <w:ind w:left="-283" w:firstLine="283"/>
              <w:jc w:val="right"/>
              <w:rPr>
                <w:rFonts w:cs="Arial"/>
                <w:b/>
                <w:bCs/>
                <w:i/>
                <w:sz w:val="24"/>
                <w:szCs w:val="22"/>
                <w:lang w:val="ru-RU"/>
              </w:rPr>
            </w:pPr>
            <w:r w:rsidRPr="00DA4B82">
              <w:rPr>
                <w:rFonts w:cs="Arial"/>
                <w:b/>
                <w:bCs/>
                <w:i/>
                <w:sz w:val="24"/>
                <w:szCs w:val="22"/>
                <w:lang w:val="ru-RU"/>
              </w:rPr>
              <w:t>Предварительно утвержден</w:t>
            </w:r>
          </w:p>
          <w:p w:rsidR="008D619A" w:rsidRPr="00DA4B82" w:rsidRDefault="008D619A" w:rsidP="000F2659">
            <w:pPr>
              <w:tabs>
                <w:tab w:val="left" w:pos="6231"/>
              </w:tabs>
              <w:ind w:left="-283" w:firstLine="283"/>
              <w:jc w:val="right"/>
              <w:rPr>
                <w:rFonts w:cs="Arial"/>
                <w:b/>
                <w:bCs/>
                <w:i/>
                <w:sz w:val="24"/>
                <w:szCs w:val="22"/>
                <w:lang w:val="ru-RU"/>
              </w:rPr>
            </w:pPr>
            <w:r w:rsidRPr="00DA4B82">
              <w:rPr>
                <w:rFonts w:cs="Arial"/>
                <w:b/>
                <w:bCs/>
                <w:i/>
                <w:sz w:val="24"/>
                <w:szCs w:val="22"/>
                <w:lang w:val="ru-RU"/>
              </w:rPr>
              <w:t>Советом директоров ОАО «П</w:t>
            </w:r>
            <w:r w:rsidR="00A744CA" w:rsidRPr="00DA4B82">
              <w:rPr>
                <w:rFonts w:cs="Arial"/>
                <w:b/>
                <w:bCs/>
                <w:i/>
                <w:sz w:val="24"/>
                <w:szCs w:val="22"/>
                <w:lang w:val="ru-RU"/>
              </w:rPr>
              <w:t>Н</w:t>
            </w:r>
            <w:r w:rsidRPr="00DA4B82">
              <w:rPr>
                <w:rFonts w:cs="Arial"/>
                <w:b/>
                <w:bCs/>
                <w:i/>
                <w:sz w:val="24"/>
                <w:szCs w:val="22"/>
                <w:lang w:val="ru-RU"/>
              </w:rPr>
              <w:t>К»</w:t>
            </w:r>
          </w:p>
          <w:p w:rsidR="002068E9" w:rsidRPr="00DA4B82" w:rsidRDefault="00B603B9" w:rsidP="0095699D">
            <w:pPr>
              <w:tabs>
                <w:tab w:val="left" w:pos="6231"/>
              </w:tabs>
              <w:jc w:val="right"/>
              <w:rPr>
                <w:rFonts w:cs="Arial"/>
                <w:b/>
                <w:bCs/>
                <w:i/>
                <w:sz w:val="24"/>
                <w:szCs w:val="22"/>
                <w:lang w:val="ru-RU"/>
              </w:rPr>
            </w:pPr>
            <w:r w:rsidRPr="00DA4B82">
              <w:rPr>
                <w:rFonts w:cs="Arial"/>
                <w:b/>
                <w:bCs/>
                <w:i/>
                <w:sz w:val="24"/>
                <w:szCs w:val="22"/>
                <w:lang w:val="ru-RU"/>
              </w:rPr>
              <w:t>(</w:t>
            </w:r>
            <w:r w:rsidR="00B848B6">
              <w:rPr>
                <w:rFonts w:cs="Arial"/>
                <w:b/>
                <w:bCs/>
                <w:i/>
                <w:sz w:val="24"/>
                <w:szCs w:val="22"/>
                <w:lang w:val="ru-RU"/>
              </w:rPr>
              <w:t>п</w:t>
            </w:r>
            <w:r w:rsidRPr="00DA4B82">
              <w:rPr>
                <w:rFonts w:cs="Arial"/>
                <w:b/>
                <w:bCs/>
                <w:i/>
                <w:sz w:val="24"/>
                <w:szCs w:val="22"/>
                <w:lang w:val="ru-RU"/>
              </w:rPr>
              <w:t>ротокол от «</w:t>
            </w:r>
            <w:r w:rsidR="00924610">
              <w:rPr>
                <w:rFonts w:cs="Arial"/>
                <w:b/>
                <w:bCs/>
                <w:i/>
                <w:sz w:val="24"/>
                <w:szCs w:val="22"/>
                <w:lang w:val="ru-RU"/>
              </w:rPr>
              <w:t>30</w:t>
            </w:r>
            <w:r w:rsidR="00B175ED" w:rsidRPr="00DA4B82">
              <w:rPr>
                <w:rFonts w:cs="Arial"/>
                <w:b/>
                <w:bCs/>
                <w:i/>
                <w:sz w:val="24"/>
                <w:szCs w:val="22"/>
                <w:lang w:val="ru-RU"/>
              </w:rPr>
              <w:t>»</w:t>
            </w:r>
            <w:r w:rsidR="0005082D" w:rsidRPr="00DA4B82">
              <w:rPr>
                <w:rFonts w:cs="Arial"/>
                <w:b/>
                <w:bCs/>
                <w:i/>
                <w:sz w:val="24"/>
                <w:szCs w:val="22"/>
                <w:lang w:val="ru-RU"/>
              </w:rPr>
              <w:t xml:space="preserve"> мая</w:t>
            </w:r>
            <w:r w:rsidR="002376DC" w:rsidRPr="00DA4B82">
              <w:rPr>
                <w:rFonts w:cs="Arial"/>
                <w:b/>
                <w:bCs/>
                <w:i/>
                <w:sz w:val="24"/>
                <w:szCs w:val="22"/>
                <w:lang w:val="ru-RU"/>
              </w:rPr>
              <w:t xml:space="preserve"> 201</w:t>
            </w:r>
            <w:r w:rsidR="0081110B">
              <w:rPr>
                <w:rFonts w:cs="Arial"/>
                <w:b/>
                <w:bCs/>
                <w:i/>
                <w:sz w:val="24"/>
                <w:szCs w:val="22"/>
                <w:lang w:val="ru-RU"/>
              </w:rPr>
              <w:t>7</w:t>
            </w:r>
            <w:r w:rsidR="00B848B6">
              <w:rPr>
                <w:rFonts w:cs="Arial"/>
                <w:b/>
                <w:bCs/>
                <w:i/>
                <w:sz w:val="24"/>
                <w:szCs w:val="22"/>
                <w:lang w:val="ru-RU"/>
              </w:rPr>
              <w:t xml:space="preserve"> </w:t>
            </w:r>
            <w:r w:rsidR="00320647" w:rsidRPr="00DA4B82">
              <w:rPr>
                <w:rFonts w:cs="Arial"/>
                <w:b/>
                <w:bCs/>
                <w:i/>
                <w:sz w:val="24"/>
                <w:szCs w:val="22"/>
                <w:lang w:val="ru-RU"/>
              </w:rPr>
              <w:t>г. №</w:t>
            </w:r>
            <w:r w:rsidR="001D56BA">
              <w:rPr>
                <w:rFonts w:cs="Arial"/>
                <w:b/>
                <w:bCs/>
                <w:i/>
                <w:sz w:val="24"/>
                <w:szCs w:val="22"/>
                <w:lang w:val="ru-RU"/>
              </w:rPr>
              <w:t xml:space="preserve"> </w:t>
            </w:r>
            <w:r w:rsidR="00924610">
              <w:rPr>
                <w:rFonts w:cs="Arial"/>
                <w:b/>
                <w:bCs/>
                <w:i/>
                <w:sz w:val="24"/>
                <w:szCs w:val="22"/>
                <w:lang w:val="ru-RU"/>
              </w:rPr>
              <w:t>4</w:t>
            </w:r>
            <w:r w:rsidR="00320647" w:rsidRPr="00DA4B82">
              <w:rPr>
                <w:rFonts w:cs="Arial"/>
                <w:b/>
                <w:bCs/>
                <w:i/>
                <w:sz w:val="24"/>
                <w:szCs w:val="22"/>
                <w:lang w:val="ru-RU"/>
              </w:rPr>
              <w:t>/201</w:t>
            </w:r>
            <w:r w:rsidR="0081110B">
              <w:rPr>
                <w:rFonts w:cs="Arial"/>
                <w:b/>
                <w:bCs/>
                <w:i/>
                <w:sz w:val="24"/>
                <w:szCs w:val="22"/>
                <w:lang w:val="ru-RU"/>
              </w:rPr>
              <w:t>7</w:t>
            </w:r>
            <w:r w:rsidR="00320647" w:rsidRPr="00DA4B82">
              <w:rPr>
                <w:rFonts w:cs="Arial"/>
                <w:b/>
                <w:bCs/>
                <w:i/>
                <w:sz w:val="24"/>
                <w:szCs w:val="22"/>
                <w:lang w:val="ru-RU"/>
              </w:rPr>
              <w:t>)</w:t>
            </w:r>
          </w:p>
          <w:p w:rsidR="008D619A" w:rsidRPr="00DA4B82" w:rsidRDefault="00320647" w:rsidP="00D06C47">
            <w:pPr>
              <w:tabs>
                <w:tab w:val="left" w:pos="6231"/>
              </w:tabs>
              <w:ind w:firstLine="283"/>
              <w:jc w:val="right"/>
              <w:rPr>
                <w:rFonts w:cs="Arial"/>
                <w:b/>
                <w:bCs/>
                <w:i/>
                <w:sz w:val="24"/>
                <w:szCs w:val="22"/>
                <w:lang w:val="ru-RU"/>
              </w:rPr>
            </w:pPr>
            <w:r w:rsidRPr="00DA4B82">
              <w:rPr>
                <w:rFonts w:cs="Arial"/>
                <w:b/>
                <w:bCs/>
                <w:i/>
                <w:sz w:val="24"/>
                <w:szCs w:val="22"/>
                <w:lang w:val="ru-RU"/>
              </w:rPr>
              <w:t xml:space="preserve">          </w:t>
            </w:r>
          </w:p>
          <w:p w:rsidR="008D619A" w:rsidRPr="00DA4B82" w:rsidRDefault="008D619A" w:rsidP="000F2659">
            <w:pPr>
              <w:tabs>
                <w:tab w:val="left" w:pos="6231"/>
              </w:tabs>
              <w:ind w:left="-283" w:firstLine="283"/>
              <w:jc w:val="right"/>
              <w:rPr>
                <w:rFonts w:cs="Arial"/>
                <w:b/>
                <w:i/>
                <w:sz w:val="24"/>
                <w:szCs w:val="22"/>
                <w:lang w:val="ru-RU"/>
              </w:rPr>
            </w:pPr>
          </w:p>
          <w:p w:rsidR="008D619A" w:rsidRPr="00DA4B82" w:rsidRDefault="008D619A" w:rsidP="00D06C47">
            <w:pPr>
              <w:tabs>
                <w:tab w:val="left" w:pos="6231"/>
              </w:tabs>
              <w:jc w:val="right"/>
              <w:rPr>
                <w:rFonts w:cs="Arial"/>
                <w:b/>
                <w:i/>
                <w:sz w:val="24"/>
                <w:szCs w:val="22"/>
                <w:lang w:val="ru-RU"/>
              </w:rPr>
            </w:pPr>
          </w:p>
        </w:tc>
      </w:tr>
    </w:tbl>
    <w:p w:rsidR="006840DA" w:rsidRPr="00DA4B82" w:rsidRDefault="006840DA" w:rsidP="00112DAB">
      <w:pPr>
        <w:tabs>
          <w:tab w:val="left" w:pos="4536"/>
        </w:tabs>
        <w:jc w:val="center"/>
        <w:rPr>
          <w:rFonts w:cs="Arial"/>
          <w:b/>
          <w:i/>
          <w:sz w:val="28"/>
          <w:szCs w:val="28"/>
          <w:lang w:val="ru-RU"/>
        </w:rPr>
      </w:pPr>
    </w:p>
    <w:p w:rsidR="006840DA" w:rsidRPr="00DA4B82" w:rsidRDefault="006840DA" w:rsidP="00B8688A">
      <w:pPr>
        <w:jc w:val="center"/>
        <w:rPr>
          <w:rFonts w:cs="Arial"/>
          <w:b/>
          <w:sz w:val="28"/>
          <w:szCs w:val="28"/>
          <w:lang w:val="ru-RU"/>
        </w:rPr>
      </w:pPr>
    </w:p>
    <w:p w:rsidR="000F2659" w:rsidRPr="00DA4B82" w:rsidRDefault="000F2659" w:rsidP="00B8688A">
      <w:pPr>
        <w:jc w:val="center"/>
        <w:rPr>
          <w:rFonts w:cs="Arial"/>
          <w:b/>
          <w:sz w:val="28"/>
          <w:szCs w:val="28"/>
          <w:lang w:val="ru-RU"/>
        </w:rPr>
      </w:pPr>
    </w:p>
    <w:p w:rsidR="000F2659" w:rsidRPr="00DA4B82" w:rsidRDefault="000F2659" w:rsidP="00B8688A">
      <w:pPr>
        <w:jc w:val="center"/>
        <w:rPr>
          <w:rFonts w:cs="Arial"/>
          <w:b/>
          <w:sz w:val="28"/>
          <w:szCs w:val="28"/>
          <w:lang w:val="ru-RU"/>
        </w:rPr>
      </w:pPr>
      <w:bookmarkStart w:id="0" w:name="_GoBack"/>
      <w:bookmarkEnd w:id="0"/>
    </w:p>
    <w:p w:rsidR="003105EB" w:rsidRPr="00DA4B82" w:rsidRDefault="003105EB" w:rsidP="003105EB">
      <w:pPr>
        <w:tabs>
          <w:tab w:val="left" w:pos="1800"/>
        </w:tabs>
        <w:spacing w:line="360" w:lineRule="auto"/>
        <w:ind w:left="720" w:right="21" w:hanging="720"/>
        <w:jc w:val="center"/>
        <w:rPr>
          <w:rFonts w:cs="Arial"/>
          <w:b/>
          <w:sz w:val="32"/>
          <w:szCs w:val="32"/>
          <w:lang w:val="ru-RU"/>
        </w:rPr>
      </w:pPr>
      <w:r w:rsidRPr="00DA4B82">
        <w:rPr>
          <w:rFonts w:cs="Arial"/>
          <w:b/>
          <w:sz w:val="32"/>
          <w:szCs w:val="32"/>
          <w:lang w:val="ru-RU"/>
        </w:rPr>
        <w:t>ГОДОВОЙ ОТЧЕТ</w:t>
      </w:r>
    </w:p>
    <w:p w:rsidR="003105EB" w:rsidRPr="00DA4B82" w:rsidRDefault="003105EB" w:rsidP="003105EB">
      <w:pPr>
        <w:tabs>
          <w:tab w:val="left" w:pos="1800"/>
        </w:tabs>
        <w:spacing w:line="360" w:lineRule="auto"/>
        <w:ind w:left="720" w:right="21" w:hanging="720"/>
        <w:jc w:val="center"/>
        <w:rPr>
          <w:rFonts w:cs="Arial"/>
          <w:b/>
          <w:sz w:val="24"/>
          <w:lang w:val="ru-RU"/>
        </w:rPr>
      </w:pPr>
    </w:p>
    <w:p w:rsidR="003105EB" w:rsidRPr="00DA4B82" w:rsidRDefault="003F7A34" w:rsidP="003105EB">
      <w:pPr>
        <w:tabs>
          <w:tab w:val="left" w:pos="1800"/>
        </w:tabs>
        <w:spacing w:line="360" w:lineRule="auto"/>
        <w:ind w:left="720" w:right="21" w:hanging="720"/>
        <w:jc w:val="center"/>
        <w:rPr>
          <w:rFonts w:cs="Arial"/>
          <w:b/>
          <w:sz w:val="24"/>
          <w:lang w:val="ru-RU"/>
        </w:rPr>
      </w:pPr>
      <w:r w:rsidRPr="00DA4B82">
        <w:rPr>
          <w:rFonts w:cs="Arial"/>
          <w:b/>
          <w:sz w:val="24"/>
          <w:lang w:val="ru-RU"/>
        </w:rPr>
        <w:t>открытого акционерного общества</w:t>
      </w:r>
    </w:p>
    <w:p w:rsidR="003105EB" w:rsidRPr="00DA4B82" w:rsidRDefault="003105EB" w:rsidP="003105EB">
      <w:pPr>
        <w:tabs>
          <w:tab w:val="left" w:pos="1800"/>
        </w:tabs>
        <w:spacing w:line="360" w:lineRule="auto"/>
        <w:ind w:left="720" w:right="21" w:hanging="720"/>
        <w:jc w:val="center"/>
        <w:rPr>
          <w:rFonts w:cs="Arial"/>
          <w:b/>
          <w:sz w:val="24"/>
          <w:lang w:val="ru-RU"/>
        </w:rPr>
      </w:pPr>
      <w:r w:rsidRPr="00DA4B82">
        <w:rPr>
          <w:rFonts w:cs="Arial"/>
          <w:b/>
          <w:sz w:val="24"/>
          <w:lang w:val="ru-RU"/>
        </w:rPr>
        <w:t>«Первая нерудная компания»</w:t>
      </w:r>
    </w:p>
    <w:p w:rsidR="003105EB" w:rsidRPr="00DA4B82" w:rsidRDefault="002C6783" w:rsidP="003105EB">
      <w:pPr>
        <w:tabs>
          <w:tab w:val="left" w:pos="1800"/>
        </w:tabs>
        <w:spacing w:line="360" w:lineRule="auto"/>
        <w:ind w:left="720" w:right="21" w:hanging="720"/>
        <w:jc w:val="center"/>
        <w:rPr>
          <w:rFonts w:cs="Arial"/>
          <w:b/>
          <w:sz w:val="24"/>
          <w:lang w:val="ru-RU"/>
        </w:rPr>
      </w:pPr>
      <w:r w:rsidRPr="00DA4B82">
        <w:rPr>
          <w:rFonts w:cs="Arial"/>
          <w:b/>
          <w:sz w:val="24"/>
          <w:lang w:val="ru-RU"/>
        </w:rPr>
        <w:t>по результатам работы за 201</w:t>
      </w:r>
      <w:r w:rsidR="0081110B">
        <w:rPr>
          <w:rFonts w:cs="Arial"/>
          <w:b/>
          <w:sz w:val="24"/>
          <w:lang w:val="ru-RU"/>
        </w:rPr>
        <w:t>6</w:t>
      </w:r>
      <w:r w:rsidR="003105EB" w:rsidRPr="00DA4B82">
        <w:rPr>
          <w:rFonts w:cs="Arial"/>
          <w:b/>
          <w:sz w:val="24"/>
          <w:lang w:val="ru-RU"/>
        </w:rPr>
        <w:t xml:space="preserve"> год</w:t>
      </w:r>
    </w:p>
    <w:p w:rsidR="006840DA" w:rsidRPr="00DA4B82" w:rsidRDefault="006840DA" w:rsidP="003105EB">
      <w:pPr>
        <w:tabs>
          <w:tab w:val="left" w:pos="1800"/>
        </w:tabs>
        <w:spacing w:line="360" w:lineRule="auto"/>
        <w:ind w:left="720" w:right="21" w:hanging="720"/>
        <w:jc w:val="center"/>
        <w:rPr>
          <w:rFonts w:cs="Arial"/>
          <w:b/>
          <w:sz w:val="24"/>
          <w:lang w:val="ru-RU"/>
        </w:rPr>
      </w:pPr>
    </w:p>
    <w:p w:rsidR="006840DA" w:rsidRPr="00DA4B82" w:rsidRDefault="006840DA" w:rsidP="000C4CA4">
      <w:pPr>
        <w:ind w:firstLine="540"/>
        <w:jc w:val="center"/>
        <w:rPr>
          <w:rFonts w:cs="Arial"/>
          <w:lang w:val="ru-RU"/>
        </w:rPr>
      </w:pPr>
    </w:p>
    <w:p w:rsidR="00A744CA" w:rsidRPr="00DA4B82" w:rsidRDefault="00A744CA" w:rsidP="000C4CA4">
      <w:pPr>
        <w:ind w:firstLine="540"/>
        <w:jc w:val="center"/>
        <w:rPr>
          <w:rFonts w:cs="Arial"/>
          <w:lang w:val="ru-RU"/>
        </w:rPr>
      </w:pPr>
    </w:p>
    <w:p w:rsidR="00A744CA" w:rsidRPr="00DA4B82" w:rsidRDefault="00A744CA" w:rsidP="000C4CA4">
      <w:pPr>
        <w:ind w:firstLine="540"/>
        <w:jc w:val="center"/>
        <w:rPr>
          <w:rFonts w:cs="Arial"/>
          <w:lang w:val="ru-RU"/>
        </w:rPr>
      </w:pPr>
    </w:p>
    <w:p w:rsidR="007301A7" w:rsidRPr="00DA4B82" w:rsidRDefault="007301A7" w:rsidP="000C4CA4">
      <w:pPr>
        <w:ind w:firstLine="540"/>
        <w:jc w:val="center"/>
        <w:rPr>
          <w:rFonts w:cs="Arial"/>
          <w:lang w:val="ru-RU"/>
        </w:rPr>
      </w:pPr>
    </w:p>
    <w:p w:rsidR="00A744CA" w:rsidRPr="00DA4B82" w:rsidRDefault="00A744CA" w:rsidP="000C4CA4">
      <w:pPr>
        <w:ind w:firstLine="540"/>
        <w:jc w:val="center"/>
        <w:rPr>
          <w:rFonts w:cs="Arial"/>
          <w:lang w:val="ru-RU"/>
        </w:rPr>
      </w:pPr>
    </w:p>
    <w:p w:rsidR="00841DC9" w:rsidRPr="00DA4B82" w:rsidRDefault="00841DC9" w:rsidP="000C4CA4">
      <w:pPr>
        <w:ind w:firstLine="540"/>
        <w:jc w:val="center"/>
        <w:rPr>
          <w:rFonts w:cs="Arial"/>
          <w:lang w:val="ru-RU"/>
        </w:rPr>
      </w:pPr>
    </w:p>
    <w:p w:rsidR="008D619A" w:rsidRPr="00DA4B82" w:rsidRDefault="008D619A" w:rsidP="008D619A">
      <w:pPr>
        <w:ind w:firstLine="540"/>
        <w:jc w:val="center"/>
        <w:rPr>
          <w:rFonts w:cs="Arial"/>
          <w:lang w:val="ru-RU"/>
        </w:rPr>
      </w:pPr>
    </w:p>
    <w:tbl>
      <w:tblPr>
        <w:tblW w:w="9673" w:type="dxa"/>
        <w:tblLayout w:type="fixed"/>
        <w:tblLook w:val="0000" w:firstRow="0" w:lastRow="0" w:firstColumn="0" w:lastColumn="0" w:noHBand="0" w:noVBand="0"/>
      </w:tblPr>
      <w:tblGrid>
        <w:gridCol w:w="4644"/>
        <w:gridCol w:w="1877"/>
        <w:gridCol w:w="3152"/>
      </w:tblGrid>
      <w:tr w:rsidR="000F2659" w:rsidRPr="00DA4B82" w:rsidTr="00350932">
        <w:trPr>
          <w:cantSplit/>
          <w:trHeight w:val="176"/>
        </w:trPr>
        <w:tc>
          <w:tcPr>
            <w:tcW w:w="4644" w:type="dxa"/>
            <w:vAlign w:val="center"/>
          </w:tcPr>
          <w:p w:rsidR="00491428" w:rsidRPr="00DA4B82" w:rsidRDefault="007301A7" w:rsidP="00A744CA">
            <w:pPr>
              <w:pStyle w:val="1000"/>
              <w:jc w:val="left"/>
              <w:rPr>
                <w:rFonts w:ascii="Arial" w:hAnsi="Arial" w:cs="Arial"/>
                <w:b/>
                <w:sz w:val="24"/>
                <w:szCs w:val="24"/>
              </w:rPr>
            </w:pPr>
            <w:r w:rsidRPr="00DA4B82">
              <w:rPr>
                <w:rFonts w:ascii="Arial" w:hAnsi="Arial" w:cs="Arial"/>
                <w:b/>
                <w:sz w:val="24"/>
                <w:szCs w:val="24"/>
              </w:rPr>
              <w:t>Генеральный директор</w:t>
            </w:r>
            <w:r w:rsidR="00491428" w:rsidRPr="00DA4B82">
              <w:rPr>
                <w:rFonts w:ascii="Arial" w:hAnsi="Arial" w:cs="Arial"/>
                <w:b/>
                <w:sz w:val="24"/>
                <w:szCs w:val="24"/>
              </w:rPr>
              <w:t xml:space="preserve"> управляющей организации </w:t>
            </w:r>
          </w:p>
          <w:p w:rsidR="000F2659" w:rsidRPr="00DA4B82" w:rsidRDefault="00491428" w:rsidP="00A744CA">
            <w:pPr>
              <w:pStyle w:val="1000"/>
              <w:jc w:val="left"/>
              <w:rPr>
                <w:rFonts w:ascii="Arial" w:hAnsi="Arial" w:cs="Arial"/>
                <w:b/>
              </w:rPr>
            </w:pPr>
            <w:r w:rsidRPr="00DA4B82">
              <w:rPr>
                <w:rFonts w:ascii="Arial" w:hAnsi="Arial" w:cs="Arial"/>
                <w:b/>
                <w:sz w:val="24"/>
                <w:szCs w:val="24"/>
              </w:rPr>
              <w:t>ОАО «ПНК»</w:t>
            </w:r>
            <w:r w:rsidR="00F46943" w:rsidRPr="00DA4B82">
              <w:rPr>
                <w:rFonts w:ascii="Arial" w:hAnsi="Arial" w:cs="Arial"/>
                <w:b/>
                <w:sz w:val="24"/>
                <w:szCs w:val="24"/>
              </w:rPr>
              <w:t xml:space="preserve"> </w:t>
            </w:r>
            <w:r w:rsidRPr="00DA4B82">
              <w:rPr>
                <w:rFonts w:ascii="Arial" w:hAnsi="Arial" w:cs="Arial"/>
                <w:b/>
                <w:sz w:val="24"/>
                <w:szCs w:val="24"/>
              </w:rPr>
              <w:t>- ООО «УК ПНК»</w:t>
            </w:r>
            <w:r w:rsidR="000F2659" w:rsidRPr="00DA4B82">
              <w:rPr>
                <w:rFonts w:ascii="Arial" w:hAnsi="Arial" w:cs="Arial"/>
                <w:b/>
                <w:sz w:val="24"/>
                <w:szCs w:val="24"/>
              </w:rPr>
              <w:t xml:space="preserve"> </w:t>
            </w:r>
          </w:p>
        </w:tc>
        <w:tc>
          <w:tcPr>
            <w:tcW w:w="1877" w:type="dxa"/>
            <w:vAlign w:val="center"/>
          </w:tcPr>
          <w:p w:rsidR="000F2659" w:rsidRPr="00DA4B82" w:rsidRDefault="000F2659" w:rsidP="00A744CA">
            <w:pPr>
              <w:rPr>
                <w:rFonts w:cs="Arial"/>
                <w:b/>
                <w:lang w:val="ru-RU"/>
              </w:rPr>
            </w:pPr>
          </w:p>
        </w:tc>
        <w:tc>
          <w:tcPr>
            <w:tcW w:w="3152" w:type="dxa"/>
            <w:vAlign w:val="center"/>
          </w:tcPr>
          <w:p w:rsidR="000F2659" w:rsidRPr="00DA4B82" w:rsidRDefault="0005082D" w:rsidP="007301A7">
            <w:pPr>
              <w:pStyle w:val="1000"/>
              <w:ind w:left="318"/>
              <w:jc w:val="right"/>
              <w:rPr>
                <w:rFonts w:ascii="Arial" w:hAnsi="Arial" w:cs="Arial"/>
                <w:b/>
                <w:sz w:val="24"/>
                <w:szCs w:val="24"/>
              </w:rPr>
            </w:pPr>
            <w:r w:rsidRPr="00DA4B82">
              <w:rPr>
                <w:rFonts w:ascii="Arial" w:hAnsi="Arial" w:cs="Arial"/>
                <w:b/>
                <w:sz w:val="24"/>
                <w:szCs w:val="24"/>
              </w:rPr>
              <w:t xml:space="preserve">  </w:t>
            </w:r>
            <w:r w:rsidR="00153EB5" w:rsidRPr="00DA4B82">
              <w:rPr>
                <w:rFonts w:ascii="Arial" w:hAnsi="Arial" w:cs="Arial"/>
                <w:b/>
                <w:sz w:val="24"/>
                <w:szCs w:val="24"/>
              </w:rPr>
              <w:t>А.Л. Самусев</w:t>
            </w:r>
          </w:p>
        </w:tc>
      </w:tr>
      <w:tr w:rsidR="000F2659" w:rsidRPr="00DA4B82" w:rsidTr="00350932">
        <w:trPr>
          <w:cantSplit/>
          <w:trHeight w:val="412"/>
        </w:trPr>
        <w:tc>
          <w:tcPr>
            <w:tcW w:w="4644" w:type="dxa"/>
            <w:vAlign w:val="center"/>
          </w:tcPr>
          <w:p w:rsidR="000F2659" w:rsidRDefault="000F2659" w:rsidP="00A744CA">
            <w:pPr>
              <w:rPr>
                <w:rFonts w:cs="Arial"/>
                <w:b/>
                <w:lang w:val="ru-RU"/>
              </w:rPr>
            </w:pPr>
          </w:p>
          <w:p w:rsidR="001D56BA" w:rsidRPr="00DA4B82" w:rsidRDefault="001D56BA" w:rsidP="00A744CA">
            <w:pPr>
              <w:rPr>
                <w:rFonts w:cs="Arial"/>
                <w:b/>
                <w:lang w:val="ru-RU"/>
              </w:rPr>
            </w:pPr>
          </w:p>
        </w:tc>
        <w:tc>
          <w:tcPr>
            <w:tcW w:w="1877" w:type="dxa"/>
            <w:vAlign w:val="center"/>
          </w:tcPr>
          <w:p w:rsidR="000F2659" w:rsidRPr="00DA4B82" w:rsidRDefault="000F2659" w:rsidP="00A744CA">
            <w:pPr>
              <w:rPr>
                <w:rFonts w:cs="Arial"/>
                <w:b/>
                <w:lang w:val="ru-RU"/>
              </w:rPr>
            </w:pPr>
          </w:p>
          <w:p w:rsidR="0005082D" w:rsidRPr="00DA4B82" w:rsidRDefault="0005082D" w:rsidP="00A744CA">
            <w:pPr>
              <w:rPr>
                <w:rFonts w:cs="Arial"/>
                <w:b/>
                <w:lang w:val="ru-RU"/>
              </w:rPr>
            </w:pPr>
          </w:p>
          <w:p w:rsidR="0005082D" w:rsidRPr="00DA4B82" w:rsidRDefault="0005082D" w:rsidP="00A744CA">
            <w:pPr>
              <w:rPr>
                <w:rFonts w:cs="Arial"/>
                <w:b/>
                <w:lang w:val="ru-RU"/>
              </w:rPr>
            </w:pPr>
          </w:p>
        </w:tc>
        <w:tc>
          <w:tcPr>
            <w:tcW w:w="3152" w:type="dxa"/>
            <w:vAlign w:val="center"/>
          </w:tcPr>
          <w:p w:rsidR="000F2659" w:rsidRPr="00DA4B82" w:rsidRDefault="000F2659" w:rsidP="00A744CA">
            <w:pPr>
              <w:ind w:left="318"/>
              <w:rPr>
                <w:rFonts w:cs="Arial"/>
                <w:b/>
                <w:lang w:val="ru-RU"/>
              </w:rPr>
            </w:pPr>
          </w:p>
        </w:tc>
      </w:tr>
      <w:tr w:rsidR="000F2659" w:rsidRPr="00DA4B82" w:rsidTr="00350932">
        <w:trPr>
          <w:cantSplit/>
          <w:trHeight w:val="176"/>
        </w:trPr>
        <w:tc>
          <w:tcPr>
            <w:tcW w:w="4644" w:type="dxa"/>
            <w:vAlign w:val="center"/>
          </w:tcPr>
          <w:p w:rsidR="00153EB5" w:rsidRPr="00DA4B82" w:rsidRDefault="000F2659" w:rsidP="00153EB5">
            <w:pPr>
              <w:pStyle w:val="1000"/>
              <w:jc w:val="left"/>
              <w:rPr>
                <w:rFonts w:ascii="Arial" w:hAnsi="Arial" w:cs="Arial"/>
                <w:b/>
                <w:sz w:val="24"/>
                <w:szCs w:val="24"/>
              </w:rPr>
            </w:pPr>
            <w:r w:rsidRPr="00DA4B82">
              <w:rPr>
                <w:rFonts w:ascii="Arial" w:hAnsi="Arial" w:cs="Arial"/>
                <w:b/>
                <w:sz w:val="24"/>
                <w:szCs w:val="24"/>
              </w:rPr>
              <w:t xml:space="preserve">Главный бухгалтер </w:t>
            </w:r>
          </w:p>
          <w:p w:rsidR="00153EB5" w:rsidRPr="00DA4B82" w:rsidRDefault="00153EB5" w:rsidP="00153EB5">
            <w:pPr>
              <w:pStyle w:val="1000"/>
              <w:jc w:val="left"/>
              <w:rPr>
                <w:rFonts w:ascii="Arial" w:hAnsi="Arial" w:cs="Arial"/>
                <w:b/>
                <w:sz w:val="24"/>
                <w:szCs w:val="24"/>
              </w:rPr>
            </w:pPr>
            <w:r w:rsidRPr="00DA4B82">
              <w:rPr>
                <w:rFonts w:ascii="Arial" w:hAnsi="Arial" w:cs="Arial"/>
                <w:b/>
                <w:sz w:val="24"/>
                <w:szCs w:val="24"/>
              </w:rPr>
              <w:t xml:space="preserve">управляющей организации </w:t>
            </w:r>
          </w:p>
          <w:p w:rsidR="000F2659" w:rsidRPr="00DA4B82" w:rsidRDefault="00153EB5" w:rsidP="00153EB5">
            <w:pPr>
              <w:pStyle w:val="1000"/>
              <w:jc w:val="left"/>
              <w:rPr>
                <w:rFonts w:ascii="Arial" w:hAnsi="Arial" w:cs="Arial"/>
                <w:b/>
                <w:sz w:val="24"/>
                <w:szCs w:val="24"/>
              </w:rPr>
            </w:pPr>
            <w:r w:rsidRPr="00DA4B82">
              <w:rPr>
                <w:rFonts w:ascii="Arial" w:hAnsi="Arial" w:cs="Arial"/>
                <w:b/>
                <w:sz w:val="24"/>
                <w:szCs w:val="24"/>
              </w:rPr>
              <w:t>ОАО «ПНК» - ООО «УК ПНК»</w:t>
            </w:r>
          </w:p>
        </w:tc>
        <w:tc>
          <w:tcPr>
            <w:tcW w:w="1877" w:type="dxa"/>
            <w:vAlign w:val="center"/>
          </w:tcPr>
          <w:p w:rsidR="000F2659" w:rsidRPr="00DA4B82" w:rsidRDefault="000F2659" w:rsidP="00A744CA">
            <w:pPr>
              <w:rPr>
                <w:rFonts w:cs="Arial"/>
                <w:b/>
                <w:lang w:val="ru-RU"/>
              </w:rPr>
            </w:pPr>
          </w:p>
        </w:tc>
        <w:tc>
          <w:tcPr>
            <w:tcW w:w="3152" w:type="dxa"/>
            <w:vAlign w:val="center"/>
          </w:tcPr>
          <w:p w:rsidR="00153EB5" w:rsidRPr="00DA4B82" w:rsidRDefault="0005082D" w:rsidP="00A744CA">
            <w:pPr>
              <w:pStyle w:val="1000"/>
              <w:ind w:left="318"/>
              <w:jc w:val="left"/>
              <w:rPr>
                <w:rFonts w:ascii="Arial" w:hAnsi="Arial" w:cs="Arial"/>
                <w:b/>
                <w:sz w:val="24"/>
                <w:szCs w:val="24"/>
              </w:rPr>
            </w:pPr>
            <w:r w:rsidRPr="00DA4B82">
              <w:rPr>
                <w:rFonts w:ascii="Arial" w:hAnsi="Arial" w:cs="Arial"/>
                <w:b/>
                <w:sz w:val="24"/>
                <w:szCs w:val="24"/>
              </w:rPr>
              <w:t xml:space="preserve">  </w:t>
            </w:r>
          </w:p>
          <w:p w:rsidR="00153EB5" w:rsidRPr="00DA4B82" w:rsidRDefault="00153EB5" w:rsidP="00A744CA">
            <w:pPr>
              <w:pStyle w:val="1000"/>
              <w:ind w:left="318"/>
              <w:jc w:val="left"/>
              <w:rPr>
                <w:rFonts w:ascii="Arial" w:hAnsi="Arial" w:cs="Arial"/>
                <w:b/>
                <w:sz w:val="24"/>
                <w:szCs w:val="24"/>
              </w:rPr>
            </w:pPr>
          </w:p>
          <w:p w:rsidR="000F2659" w:rsidRPr="00DA4B82" w:rsidRDefault="00153EB5" w:rsidP="00350932">
            <w:pPr>
              <w:pStyle w:val="1000"/>
              <w:ind w:left="318"/>
              <w:jc w:val="right"/>
              <w:rPr>
                <w:rFonts w:ascii="Arial" w:hAnsi="Arial" w:cs="Arial"/>
                <w:b/>
                <w:sz w:val="24"/>
                <w:szCs w:val="24"/>
              </w:rPr>
            </w:pPr>
            <w:r w:rsidRPr="00DA4B82">
              <w:rPr>
                <w:rFonts w:ascii="Arial" w:hAnsi="Arial" w:cs="Arial"/>
                <w:b/>
                <w:sz w:val="24"/>
                <w:szCs w:val="24"/>
              </w:rPr>
              <w:t xml:space="preserve"> </w:t>
            </w:r>
            <w:r w:rsidR="007301A7" w:rsidRPr="00DA4B82">
              <w:rPr>
                <w:rFonts w:ascii="Arial" w:hAnsi="Arial" w:cs="Arial"/>
                <w:b/>
                <w:sz w:val="24"/>
                <w:szCs w:val="24"/>
              </w:rPr>
              <w:t xml:space="preserve">  </w:t>
            </w:r>
            <w:r w:rsidR="00350932">
              <w:rPr>
                <w:rFonts w:ascii="Arial" w:hAnsi="Arial" w:cs="Arial"/>
                <w:b/>
                <w:sz w:val="24"/>
                <w:szCs w:val="24"/>
              </w:rPr>
              <w:t xml:space="preserve"> </w:t>
            </w:r>
            <w:r w:rsidR="007301A7" w:rsidRPr="00DA4B82">
              <w:rPr>
                <w:rFonts w:ascii="Arial" w:hAnsi="Arial" w:cs="Arial"/>
                <w:b/>
                <w:sz w:val="24"/>
                <w:szCs w:val="24"/>
              </w:rPr>
              <w:t xml:space="preserve"> </w:t>
            </w:r>
            <w:r w:rsidR="00F634FD">
              <w:rPr>
                <w:rFonts w:ascii="Arial" w:hAnsi="Arial" w:cs="Arial"/>
                <w:b/>
                <w:sz w:val="24"/>
                <w:szCs w:val="24"/>
              </w:rPr>
              <w:t xml:space="preserve"> </w:t>
            </w:r>
            <w:r w:rsidRPr="00DA4B82">
              <w:rPr>
                <w:rFonts w:ascii="Arial" w:hAnsi="Arial" w:cs="Arial"/>
                <w:b/>
                <w:sz w:val="24"/>
                <w:szCs w:val="24"/>
              </w:rPr>
              <w:t>М.А. Вдовенко</w:t>
            </w:r>
          </w:p>
        </w:tc>
      </w:tr>
    </w:tbl>
    <w:p w:rsidR="00B8688A" w:rsidRPr="00DA4B82" w:rsidRDefault="00B8688A" w:rsidP="000C4CA4">
      <w:pPr>
        <w:ind w:firstLine="540"/>
        <w:jc w:val="center"/>
        <w:rPr>
          <w:rFonts w:cs="Arial"/>
          <w:lang w:val="ru-RU"/>
        </w:rPr>
      </w:pPr>
    </w:p>
    <w:p w:rsidR="00A744CA" w:rsidRPr="00DA4B82" w:rsidRDefault="00A744CA">
      <w:pPr>
        <w:rPr>
          <w:rFonts w:cs="Arial"/>
          <w:lang w:val="ru-RU"/>
        </w:rPr>
      </w:pPr>
      <w:r w:rsidRPr="00DA4B82">
        <w:rPr>
          <w:rFonts w:cs="Arial"/>
          <w:lang w:val="ru-RU"/>
        </w:rPr>
        <w:br w:type="page"/>
      </w:r>
    </w:p>
    <w:p w:rsidR="00F859AB" w:rsidRPr="00DA4B82" w:rsidRDefault="00F859AB" w:rsidP="00F859AB">
      <w:pPr>
        <w:tabs>
          <w:tab w:val="left" w:pos="1800"/>
        </w:tabs>
        <w:spacing w:line="360" w:lineRule="auto"/>
        <w:ind w:left="720" w:right="21" w:hanging="720"/>
        <w:jc w:val="center"/>
        <w:rPr>
          <w:rFonts w:cs="Arial"/>
          <w:b/>
          <w:sz w:val="24"/>
          <w:lang w:val="ru-RU"/>
        </w:rPr>
      </w:pPr>
      <w:bookmarkStart w:id="1" w:name="_Toc196124561"/>
      <w:bookmarkStart w:id="2" w:name="_Toc196124565"/>
      <w:r w:rsidRPr="00DA4B82">
        <w:rPr>
          <w:rFonts w:cs="Arial"/>
          <w:b/>
          <w:sz w:val="24"/>
          <w:lang w:val="ru-RU"/>
        </w:rPr>
        <w:lastRenderedPageBreak/>
        <w:t>СОДЕРЖАНИЕ</w:t>
      </w:r>
    </w:p>
    <w:p w:rsidR="00CF30A3" w:rsidRPr="00DA4B82" w:rsidRDefault="00D51759" w:rsidP="00CD2CF7">
      <w:pPr>
        <w:tabs>
          <w:tab w:val="left" w:pos="1800"/>
        </w:tabs>
        <w:spacing w:line="360" w:lineRule="auto"/>
        <w:ind w:left="720" w:right="567" w:hanging="578"/>
        <w:rPr>
          <w:rFonts w:cs="Arial"/>
          <w:sz w:val="24"/>
          <w:lang w:val="ru-RU"/>
        </w:rPr>
      </w:pPr>
      <w:r w:rsidRPr="00DA4B82">
        <w:rPr>
          <w:rFonts w:cs="Arial"/>
          <w:sz w:val="24"/>
          <w:lang w:val="ru-RU"/>
        </w:rPr>
        <w:t>ВВЕДЕНИЕ…………………………………………….</w:t>
      </w:r>
      <w:r w:rsidR="002723F2" w:rsidRPr="00DA4B82">
        <w:rPr>
          <w:rFonts w:cs="Arial"/>
          <w:sz w:val="24"/>
          <w:lang w:val="ru-RU"/>
        </w:rPr>
        <w:t>……………</w:t>
      </w:r>
      <w:r w:rsidR="00CD2CF7">
        <w:rPr>
          <w:rFonts w:cs="Arial"/>
          <w:sz w:val="24"/>
          <w:lang w:val="ru-RU"/>
        </w:rPr>
        <w:t>…………….</w:t>
      </w:r>
      <w:r w:rsidR="002723F2" w:rsidRPr="00DA4B82">
        <w:rPr>
          <w:rFonts w:cs="Arial"/>
          <w:sz w:val="24"/>
          <w:lang w:val="ru-RU"/>
        </w:rPr>
        <w:t>……………</w:t>
      </w:r>
      <w:r w:rsidR="007301A7" w:rsidRPr="00DA4B82">
        <w:rPr>
          <w:rFonts w:cs="Arial"/>
          <w:sz w:val="24"/>
          <w:lang w:val="ru-RU"/>
        </w:rPr>
        <w:t>…</w:t>
      </w:r>
      <w:r w:rsidR="00867327" w:rsidRPr="00DA4B82">
        <w:rPr>
          <w:rFonts w:cs="Arial"/>
          <w:sz w:val="24"/>
          <w:lang w:val="ru-RU"/>
        </w:rPr>
        <w:t>4</w:t>
      </w:r>
    </w:p>
    <w:p w:rsidR="00F859AB" w:rsidRPr="00DA4B82" w:rsidRDefault="00F859AB" w:rsidP="00392DC8">
      <w:pPr>
        <w:pStyle w:val="af5"/>
        <w:numPr>
          <w:ilvl w:val="0"/>
          <w:numId w:val="3"/>
        </w:numPr>
        <w:tabs>
          <w:tab w:val="left" w:pos="1800"/>
        </w:tabs>
        <w:spacing w:line="360" w:lineRule="auto"/>
        <w:ind w:left="567" w:right="567" w:hanging="425"/>
        <w:jc w:val="left"/>
        <w:rPr>
          <w:rFonts w:ascii="Arial" w:hAnsi="Arial" w:cs="Arial"/>
          <w:sz w:val="24"/>
        </w:rPr>
      </w:pPr>
      <w:r w:rsidRPr="00DA4B82">
        <w:rPr>
          <w:rFonts w:ascii="Arial" w:hAnsi="Arial" w:cs="Arial"/>
          <w:sz w:val="24"/>
        </w:rPr>
        <w:t>ОБЩИЕ СВЕДЕНИЯ…………</w:t>
      </w:r>
      <w:r w:rsidR="009F1FEA" w:rsidRPr="00DA4B82">
        <w:rPr>
          <w:rFonts w:ascii="Arial" w:hAnsi="Arial" w:cs="Arial"/>
          <w:sz w:val="24"/>
        </w:rPr>
        <w:t>…</w:t>
      </w:r>
      <w:r w:rsidR="001C7C42" w:rsidRPr="00DA4B82">
        <w:rPr>
          <w:rFonts w:ascii="Arial" w:hAnsi="Arial" w:cs="Arial"/>
          <w:sz w:val="24"/>
        </w:rPr>
        <w:t>……………………………………………</w:t>
      </w:r>
      <w:r w:rsidR="002723F2" w:rsidRPr="00DA4B82">
        <w:rPr>
          <w:rFonts w:ascii="Arial" w:hAnsi="Arial" w:cs="Arial"/>
          <w:sz w:val="24"/>
        </w:rPr>
        <w:t>………</w:t>
      </w:r>
      <w:r w:rsidR="00CD2CF7">
        <w:rPr>
          <w:rFonts w:ascii="Arial" w:hAnsi="Arial" w:cs="Arial"/>
          <w:sz w:val="24"/>
        </w:rPr>
        <w:t>……..</w:t>
      </w:r>
      <w:r w:rsidR="00A76F5D" w:rsidRPr="00DA4B82">
        <w:rPr>
          <w:rFonts w:ascii="Arial" w:hAnsi="Arial" w:cs="Arial"/>
          <w:sz w:val="24"/>
        </w:rPr>
        <w:t>5</w:t>
      </w:r>
    </w:p>
    <w:p w:rsidR="00F859AB" w:rsidRPr="00DA4B82" w:rsidRDefault="00F859AB" w:rsidP="00392DC8">
      <w:pPr>
        <w:pStyle w:val="af5"/>
        <w:numPr>
          <w:ilvl w:val="1"/>
          <w:numId w:val="3"/>
        </w:numPr>
        <w:tabs>
          <w:tab w:val="left" w:pos="1800"/>
        </w:tabs>
        <w:spacing w:line="360" w:lineRule="auto"/>
        <w:ind w:left="1134" w:right="567"/>
        <w:jc w:val="left"/>
        <w:rPr>
          <w:rFonts w:ascii="Arial" w:hAnsi="Arial" w:cs="Arial"/>
          <w:sz w:val="24"/>
        </w:rPr>
      </w:pPr>
      <w:r w:rsidRPr="00DA4B82">
        <w:rPr>
          <w:rFonts w:ascii="Arial" w:hAnsi="Arial" w:cs="Arial"/>
          <w:sz w:val="24"/>
        </w:rPr>
        <w:t>Географическое поло</w:t>
      </w:r>
      <w:r w:rsidR="002723F2" w:rsidRPr="00DA4B82">
        <w:rPr>
          <w:rFonts w:ascii="Arial" w:hAnsi="Arial" w:cs="Arial"/>
          <w:sz w:val="24"/>
        </w:rPr>
        <w:t>жение……………………………………………………</w:t>
      </w:r>
      <w:r w:rsidR="00CD2CF7">
        <w:rPr>
          <w:rFonts w:ascii="Arial" w:hAnsi="Arial" w:cs="Arial"/>
          <w:sz w:val="24"/>
        </w:rPr>
        <w:t>…...</w:t>
      </w:r>
      <w:r w:rsidR="00A76F5D" w:rsidRPr="00DA4B82">
        <w:rPr>
          <w:rFonts w:ascii="Arial" w:hAnsi="Arial" w:cs="Arial"/>
          <w:sz w:val="24"/>
        </w:rPr>
        <w:t>5</w:t>
      </w:r>
    </w:p>
    <w:p w:rsidR="00F859AB" w:rsidRPr="00DA4B82" w:rsidRDefault="00F859AB" w:rsidP="00392DC8">
      <w:pPr>
        <w:pStyle w:val="af5"/>
        <w:numPr>
          <w:ilvl w:val="1"/>
          <w:numId w:val="3"/>
        </w:numPr>
        <w:tabs>
          <w:tab w:val="left" w:pos="1800"/>
        </w:tabs>
        <w:spacing w:line="360" w:lineRule="auto"/>
        <w:ind w:left="1134" w:right="567"/>
        <w:jc w:val="left"/>
        <w:rPr>
          <w:rFonts w:ascii="Arial" w:hAnsi="Arial" w:cs="Arial"/>
        </w:rPr>
      </w:pPr>
      <w:r w:rsidRPr="00DA4B82">
        <w:rPr>
          <w:rFonts w:ascii="Arial" w:hAnsi="Arial" w:cs="Arial"/>
          <w:sz w:val="24"/>
        </w:rPr>
        <w:t>Краткая история……</w:t>
      </w:r>
      <w:r w:rsidR="009F1FEA" w:rsidRPr="00DA4B82">
        <w:rPr>
          <w:rFonts w:ascii="Arial" w:hAnsi="Arial" w:cs="Arial"/>
          <w:sz w:val="24"/>
        </w:rPr>
        <w:t>…</w:t>
      </w:r>
      <w:r w:rsidR="002723F2" w:rsidRPr="00DA4B82">
        <w:rPr>
          <w:rFonts w:ascii="Arial" w:hAnsi="Arial" w:cs="Arial"/>
          <w:sz w:val="24"/>
        </w:rPr>
        <w:t>……………………………………………………</w:t>
      </w:r>
      <w:r w:rsidR="00CD2CF7">
        <w:rPr>
          <w:rFonts w:ascii="Arial" w:hAnsi="Arial" w:cs="Arial"/>
          <w:sz w:val="24"/>
        </w:rPr>
        <w:t>…..</w:t>
      </w:r>
      <w:r w:rsidR="00615A46" w:rsidRPr="00DA4B82">
        <w:rPr>
          <w:rFonts w:ascii="Arial" w:hAnsi="Arial" w:cs="Arial"/>
          <w:sz w:val="24"/>
        </w:rPr>
        <w:t>……</w:t>
      </w:r>
      <w:r w:rsidR="00522B36">
        <w:rPr>
          <w:rFonts w:ascii="Arial" w:hAnsi="Arial" w:cs="Arial"/>
          <w:sz w:val="24"/>
        </w:rPr>
        <w:t>..</w:t>
      </w:r>
      <w:r w:rsidR="00A76F5D" w:rsidRPr="00DA4B82">
        <w:rPr>
          <w:rFonts w:ascii="Arial" w:hAnsi="Arial" w:cs="Arial"/>
          <w:sz w:val="24"/>
        </w:rPr>
        <w:t>6</w:t>
      </w:r>
    </w:p>
    <w:p w:rsidR="00F859AB" w:rsidRDefault="00F859AB" w:rsidP="00392DC8">
      <w:pPr>
        <w:pStyle w:val="af5"/>
        <w:numPr>
          <w:ilvl w:val="1"/>
          <w:numId w:val="3"/>
        </w:numPr>
        <w:tabs>
          <w:tab w:val="left" w:pos="1800"/>
        </w:tabs>
        <w:spacing w:line="360" w:lineRule="auto"/>
        <w:ind w:left="1134" w:right="567"/>
        <w:jc w:val="left"/>
        <w:rPr>
          <w:rFonts w:ascii="Arial" w:hAnsi="Arial" w:cs="Arial"/>
          <w:sz w:val="24"/>
        </w:rPr>
      </w:pPr>
      <w:r w:rsidRPr="00DA4B82">
        <w:rPr>
          <w:rFonts w:ascii="Arial" w:hAnsi="Arial" w:cs="Arial"/>
          <w:sz w:val="24"/>
        </w:rPr>
        <w:t>Организационная структура</w:t>
      </w:r>
      <w:r w:rsidR="002723F2" w:rsidRPr="00DA4B82">
        <w:rPr>
          <w:rFonts w:ascii="Arial" w:hAnsi="Arial" w:cs="Arial"/>
          <w:sz w:val="24"/>
        </w:rPr>
        <w:t>………………………………………………</w:t>
      </w:r>
      <w:r w:rsidR="00CD2CF7">
        <w:rPr>
          <w:rFonts w:ascii="Arial" w:hAnsi="Arial" w:cs="Arial"/>
          <w:sz w:val="24"/>
        </w:rPr>
        <w:t>….</w:t>
      </w:r>
      <w:r w:rsidR="00522B36">
        <w:rPr>
          <w:rFonts w:ascii="Arial" w:hAnsi="Arial" w:cs="Arial"/>
          <w:sz w:val="24"/>
        </w:rPr>
        <w:t>…….</w:t>
      </w:r>
      <w:r w:rsidR="00350932">
        <w:rPr>
          <w:rFonts w:ascii="Arial" w:hAnsi="Arial" w:cs="Arial"/>
          <w:sz w:val="24"/>
        </w:rPr>
        <w:t>8</w:t>
      </w:r>
    </w:p>
    <w:p w:rsidR="003A618E" w:rsidRDefault="003A618E" w:rsidP="00392DC8">
      <w:pPr>
        <w:pStyle w:val="af5"/>
        <w:numPr>
          <w:ilvl w:val="1"/>
          <w:numId w:val="3"/>
        </w:numPr>
        <w:tabs>
          <w:tab w:val="left" w:pos="1800"/>
        </w:tabs>
        <w:spacing w:line="360" w:lineRule="auto"/>
        <w:ind w:left="1134" w:right="567"/>
        <w:jc w:val="left"/>
        <w:rPr>
          <w:rFonts w:ascii="Arial" w:hAnsi="Arial" w:cs="Arial"/>
          <w:sz w:val="24"/>
        </w:rPr>
      </w:pPr>
      <w:r>
        <w:rPr>
          <w:rFonts w:ascii="Arial" w:hAnsi="Arial" w:cs="Arial"/>
          <w:sz w:val="24"/>
        </w:rPr>
        <w:t>Отчет Совета директоров Общества…………………………………………</w:t>
      </w:r>
      <w:r w:rsidR="00CD2CF7">
        <w:rPr>
          <w:rFonts w:ascii="Arial" w:hAnsi="Arial" w:cs="Arial"/>
          <w:sz w:val="24"/>
        </w:rPr>
        <w:t>…..</w:t>
      </w:r>
      <w:r w:rsidR="00350932">
        <w:rPr>
          <w:rFonts w:ascii="Arial" w:hAnsi="Arial" w:cs="Arial"/>
          <w:sz w:val="24"/>
        </w:rPr>
        <w:t>9</w:t>
      </w:r>
    </w:p>
    <w:p w:rsidR="003A618E" w:rsidRPr="00DA4B82" w:rsidRDefault="003A618E" w:rsidP="00392DC8">
      <w:pPr>
        <w:pStyle w:val="af5"/>
        <w:numPr>
          <w:ilvl w:val="1"/>
          <w:numId w:val="3"/>
        </w:numPr>
        <w:tabs>
          <w:tab w:val="left" w:pos="1800"/>
        </w:tabs>
        <w:spacing w:line="360" w:lineRule="auto"/>
        <w:ind w:left="1134" w:right="567"/>
        <w:jc w:val="left"/>
        <w:rPr>
          <w:rFonts w:ascii="Arial" w:hAnsi="Arial" w:cs="Arial"/>
          <w:sz w:val="24"/>
        </w:rPr>
      </w:pPr>
      <w:r>
        <w:rPr>
          <w:rFonts w:ascii="Arial" w:hAnsi="Arial" w:cs="Arial"/>
          <w:sz w:val="24"/>
        </w:rPr>
        <w:t>Отчет о выплате объявленных (начисленных) дивидендов по акциям Общества…………………………………………………………………………</w:t>
      </w:r>
      <w:r w:rsidR="00CD2CF7">
        <w:rPr>
          <w:rFonts w:ascii="Arial" w:hAnsi="Arial" w:cs="Arial"/>
          <w:sz w:val="24"/>
        </w:rPr>
        <w:t>…</w:t>
      </w:r>
      <w:r>
        <w:rPr>
          <w:rFonts w:ascii="Arial" w:hAnsi="Arial" w:cs="Arial"/>
          <w:sz w:val="24"/>
        </w:rPr>
        <w:t>…</w:t>
      </w:r>
      <w:r w:rsidR="00350932">
        <w:rPr>
          <w:rFonts w:ascii="Arial" w:hAnsi="Arial" w:cs="Arial"/>
          <w:sz w:val="24"/>
        </w:rPr>
        <w:t>9</w:t>
      </w:r>
      <w:r>
        <w:rPr>
          <w:rFonts w:ascii="Arial" w:hAnsi="Arial" w:cs="Arial"/>
          <w:sz w:val="24"/>
        </w:rPr>
        <w:t xml:space="preserve"> </w:t>
      </w:r>
    </w:p>
    <w:p w:rsidR="00F859AB" w:rsidRPr="005266A6" w:rsidRDefault="00F859AB" w:rsidP="00392DC8">
      <w:pPr>
        <w:pStyle w:val="af5"/>
        <w:numPr>
          <w:ilvl w:val="1"/>
          <w:numId w:val="3"/>
        </w:numPr>
        <w:tabs>
          <w:tab w:val="left" w:pos="1800"/>
        </w:tabs>
        <w:spacing w:line="360" w:lineRule="auto"/>
        <w:ind w:left="1134" w:right="567"/>
        <w:jc w:val="left"/>
        <w:rPr>
          <w:rFonts w:ascii="Arial" w:hAnsi="Arial" w:cs="Arial"/>
        </w:rPr>
      </w:pPr>
      <w:r w:rsidRPr="00DA4B82">
        <w:rPr>
          <w:rFonts w:ascii="Arial" w:hAnsi="Arial" w:cs="Arial"/>
          <w:sz w:val="24"/>
        </w:rPr>
        <w:t xml:space="preserve">Основные </w:t>
      </w:r>
      <w:r w:rsidR="006368B9">
        <w:rPr>
          <w:rFonts w:ascii="Arial" w:hAnsi="Arial" w:cs="Arial"/>
          <w:sz w:val="24"/>
        </w:rPr>
        <w:t>п</w:t>
      </w:r>
      <w:r w:rsidRPr="00DA4B82">
        <w:rPr>
          <w:rFonts w:ascii="Arial" w:hAnsi="Arial" w:cs="Arial"/>
          <w:sz w:val="24"/>
        </w:rPr>
        <w:t>оказатели</w:t>
      </w:r>
      <w:r w:rsidR="006368B9">
        <w:rPr>
          <w:rFonts w:ascii="Arial" w:hAnsi="Arial" w:cs="Arial"/>
          <w:sz w:val="24"/>
        </w:rPr>
        <w:t>……………………………………………………………</w:t>
      </w:r>
      <w:r w:rsidR="00CD2CF7">
        <w:rPr>
          <w:rFonts w:ascii="Arial" w:hAnsi="Arial" w:cs="Arial"/>
          <w:sz w:val="24"/>
        </w:rPr>
        <w:t>….</w:t>
      </w:r>
      <w:r w:rsidR="00522B36">
        <w:rPr>
          <w:rFonts w:ascii="Arial" w:hAnsi="Arial" w:cs="Arial"/>
          <w:sz w:val="24"/>
        </w:rPr>
        <w:t>.</w:t>
      </w:r>
      <w:r w:rsidR="00350932">
        <w:rPr>
          <w:rFonts w:ascii="Arial" w:hAnsi="Arial" w:cs="Arial"/>
          <w:sz w:val="24"/>
        </w:rPr>
        <w:t>9</w:t>
      </w:r>
    </w:p>
    <w:p w:rsidR="003A618E" w:rsidRPr="00DA4B82" w:rsidRDefault="003A618E" w:rsidP="00392DC8">
      <w:pPr>
        <w:pStyle w:val="af5"/>
        <w:numPr>
          <w:ilvl w:val="1"/>
          <w:numId w:val="3"/>
        </w:numPr>
        <w:tabs>
          <w:tab w:val="left" w:pos="1800"/>
        </w:tabs>
        <w:spacing w:line="360" w:lineRule="auto"/>
        <w:ind w:left="1134" w:right="567"/>
        <w:jc w:val="left"/>
        <w:rPr>
          <w:rFonts w:ascii="Arial" w:hAnsi="Arial" w:cs="Arial"/>
        </w:rPr>
      </w:pPr>
      <w:r>
        <w:rPr>
          <w:rFonts w:ascii="Arial" w:hAnsi="Arial" w:cs="Arial"/>
          <w:sz w:val="24"/>
        </w:rPr>
        <w:t>Перспективы развития Общества………………………………………………</w:t>
      </w:r>
      <w:r w:rsidR="00522B36">
        <w:rPr>
          <w:rFonts w:ascii="Arial" w:hAnsi="Arial" w:cs="Arial"/>
          <w:sz w:val="24"/>
        </w:rPr>
        <w:t>.</w:t>
      </w:r>
      <w:r w:rsidR="00CD2CF7">
        <w:rPr>
          <w:rFonts w:ascii="Arial" w:hAnsi="Arial" w:cs="Arial"/>
          <w:sz w:val="24"/>
        </w:rPr>
        <w:t>.</w:t>
      </w:r>
      <w:r w:rsidR="00350932">
        <w:rPr>
          <w:rFonts w:ascii="Arial" w:hAnsi="Arial" w:cs="Arial"/>
          <w:sz w:val="24"/>
        </w:rPr>
        <w:t>12</w:t>
      </w:r>
    </w:p>
    <w:p w:rsidR="00F859AB" w:rsidRDefault="00F859AB" w:rsidP="00392DC8">
      <w:pPr>
        <w:pStyle w:val="af5"/>
        <w:numPr>
          <w:ilvl w:val="1"/>
          <w:numId w:val="3"/>
        </w:numPr>
        <w:tabs>
          <w:tab w:val="left" w:pos="1800"/>
        </w:tabs>
        <w:spacing w:line="360" w:lineRule="auto"/>
        <w:ind w:left="1134" w:right="567"/>
        <w:jc w:val="left"/>
        <w:rPr>
          <w:rFonts w:ascii="Arial" w:hAnsi="Arial" w:cs="Arial"/>
          <w:sz w:val="24"/>
        </w:rPr>
      </w:pPr>
      <w:r w:rsidRPr="00DA4B82">
        <w:rPr>
          <w:rFonts w:ascii="Arial" w:hAnsi="Arial" w:cs="Arial"/>
          <w:sz w:val="24"/>
        </w:rPr>
        <w:t xml:space="preserve">Конкурентное окружение </w:t>
      </w:r>
      <w:r w:rsidR="00CB143C">
        <w:rPr>
          <w:rFonts w:ascii="Arial" w:hAnsi="Arial" w:cs="Arial"/>
          <w:sz w:val="24"/>
        </w:rPr>
        <w:t>…………………...</w:t>
      </w:r>
      <w:r w:rsidR="002723F2" w:rsidRPr="00DA4B82">
        <w:rPr>
          <w:rFonts w:ascii="Arial" w:hAnsi="Arial" w:cs="Arial"/>
          <w:sz w:val="24"/>
        </w:rPr>
        <w:t>……………………………………</w:t>
      </w:r>
      <w:r w:rsidR="00522B36">
        <w:rPr>
          <w:rFonts w:ascii="Arial" w:hAnsi="Arial" w:cs="Arial"/>
          <w:sz w:val="24"/>
        </w:rPr>
        <w:t>.</w:t>
      </w:r>
      <w:r w:rsidR="00CD2CF7">
        <w:rPr>
          <w:rFonts w:ascii="Arial" w:hAnsi="Arial" w:cs="Arial"/>
          <w:sz w:val="24"/>
        </w:rPr>
        <w:t>.</w:t>
      </w:r>
      <w:r w:rsidR="00350932">
        <w:rPr>
          <w:rFonts w:ascii="Arial" w:hAnsi="Arial" w:cs="Arial"/>
          <w:sz w:val="24"/>
        </w:rPr>
        <w:t>12</w:t>
      </w:r>
    </w:p>
    <w:p w:rsidR="00BB74D3" w:rsidRPr="00DA4B82" w:rsidRDefault="00CB143C" w:rsidP="00392DC8">
      <w:pPr>
        <w:pStyle w:val="af5"/>
        <w:numPr>
          <w:ilvl w:val="1"/>
          <w:numId w:val="3"/>
        </w:numPr>
        <w:tabs>
          <w:tab w:val="left" w:pos="1800"/>
        </w:tabs>
        <w:spacing w:line="360" w:lineRule="auto"/>
        <w:ind w:left="1134" w:right="567"/>
        <w:jc w:val="left"/>
        <w:rPr>
          <w:rFonts w:ascii="Arial" w:hAnsi="Arial" w:cs="Arial"/>
          <w:sz w:val="24"/>
        </w:rPr>
      </w:pPr>
      <w:r>
        <w:rPr>
          <w:rFonts w:ascii="Arial" w:hAnsi="Arial" w:cs="Arial"/>
          <w:sz w:val="24"/>
        </w:rPr>
        <w:t>Факторы риска в 2016</w:t>
      </w:r>
      <w:r w:rsidR="00BB74D3">
        <w:rPr>
          <w:rFonts w:ascii="Arial" w:hAnsi="Arial" w:cs="Arial"/>
          <w:sz w:val="24"/>
        </w:rPr>
        <w:t xml:space="preserve"> году………………………………………………………</w:t>
      </w:r>
      <w:r w:rsidR="00522B36">
        <w:rPr>
          <w:rFonts w:ascii="Arial" w:hAnsi="Arial" w:cs="Arial"/>
          <w:sz w:val="24"/>
        </w:rPr>
        <w:t>..</w:t>
      </w:r>
      <w:r w:rsidR="00350932">
        <w:rPr>
          <w:rFonts w:ascii="Arial" w:hAnsi="Arial" w:cs="Arial"/>
          <w:sz w:val="24"/>
        </w:rPr>
        <w:t>15</w:t>
      </w:r>
    </w:p>
    <w:p w:rsidR="00F859AB" w:rsidRPr="00DA4B82" w:rsidRDefault="00F859AB" w:rsidP="00392DC8">
      <w:pPr>
        <w:pStyle w:val="af5"/>
        <w:numPr>
          <w:ilvl w:val="0"/>
          <w:numId w:val="3"/>
        </w:numPr>
        <w:tabs>
          <w:tab w:val="left" w:pos="1800"/>
        </w:tabs>
        <w:spacing w:line="360" w:lineRule="auto"/>
        <w:ind w:left="567" w:right="567" w:hanging="425"/>
        <w:rPr>
          <w:rFonts w:ascii="Arial" w:hAnsi="Arial" w:cs="Arial"/>
          <w:sz w:val="24"/>
        </w:rPr>
      </w:pPr>
      <w:r w:rsidRPr="00DA4B82">
        <w:rPr>
          <w:rFonts w:ascii="Arial" w:hAnsi="Arial" w:cs="Arial"/>
          <w:sz w:val="24"/>
        </w:rPr>
        <w:t>КОРПОРАТИВНОЕ УПР</w:t>
      </w:r>
      <w:r w:rsidR="002723F2" w:rsidRPr="00DA4B82">
        <w:rPr>
          <w:rFonts w:ascii="Arial" w:hAnsi="Arial" w:cs="Arial"/>
          <w:sz w:val="24"/>
        </w:rPr>
        <w:t>АВЛЕНИЕ…………………………………………………</w:t>
      </w:r>
      <w:r w:rsidR="00522B36">
        <w:rPr>
          <w:rFonts w:ascii="Arial" w:hAnsi="Arial" w:cs="Arial"/>
          <w:sz w:val="24"/>
        </w:rPr>
        <w:t>.....</w:t>
      </w:r>
      <w:r w:rsidR="00350932">
        <w:rPr>
          <w:rFonts w:ascii="Arial" w:hAnsi="Arial" w:cs="Arial"/>
          <w:sz w:val="24"/>
        </w:rPr>
        <w:t>16</w:t>
      </w:r>
    </w:p>
    <w:p w:rsidR="00F859AB" w:rsidRPr="00DA4B82" w:rsidRDefault="00F859AB" w:rsidP="00392DC8">
      <w:pPr>
        <w:pStyle w:val="af5"/>
        <w:numPr>
          <w:ilvl w:val="1"/>
          <w:numId w:val="3"/>
        </w:numPr>
        <w:tabs>
          <w:tab w:val="left" w:pos="1800"/>
        </w:tabs>
        <w:spacing w:line="360" w:lineRule="auto"/>
        <w:ind w:left="1134" w:right="567"/>
        <w:jc w:val="left"/>
        <w:rPr>
          <w:rFonts w:ascii="Arial" w:hAnsi="Arial" w:cs="Arial"/>
          <w:sz w:val="24"/>
        </w:rPr>
      </w:pPr>
      <w:r w:rsidRPr="00DA4B82">
        <w:rPr>
          <w:rFonts w:ascii="Arial" w:hAnsi="Arial" w:cs="Arial"/>
          <w:sz w:val="24"/>
        </w:rPr>
        <w:t xml:space="preserve">Сведения о соблюдении Кодекса </w:t>
      </w:r>
      <w:r w:rsidR="002723F2" w:rsidRPr="00DA4B82">
        <w:rPr>
          <w:rFonts w:ascii="Arial" w:hAnsi="Arial" w:cs="Arial"/>
          <w:sz w:val="24"/>
        </w:rPr>
        <w:t>корпоративного поведения…………....</w:t>
      </w:r>
      <w:r w:rsidR="007301A7" w:rsidRPr="00DA4B82">
        <w:rPr>
          <w:rFonts w:ascii="Arial" w:hAnsi="Arial" w:cs="Arial"/>
          <w:sz w:val="24"/>
        </w:rPr>
        <w:t>.</w:t>
      </w:r>
      <w:r w:rsidR="00CD2CF7">
        <w:rPr>
          <w:rFonts w:ascii="Arial" w:hAnsi="Arial" w:cs="Arial"/>
          <w:sz w:val="24"/>
        </w:rPr>
        <w:t>.</w:t>
      </w:r>
      <w:r w:rsidR="00350932">
        <w:rPr>
          <w:rFonts w:ascii="Arial" w:hAnsi="Arial" w:cs="Arial"/>
          <w:sz w:val="24"/>
        </w:rPr>
        <w:t>16</w:t>
      </w:r>
    </w:p>
    <w:p w:rsidR="00F859AB" w:rsidRPr="00DA4B82" w:rsidRDefault="00615A46" w:rsidP="00392DC8">
      <w:pPr>
        <w:pStyle w:val="af5"/>
        <w:numPr>
          <w:ilvl w:val="1"/>
          <w:numId w:val="3"/>
        </w:numPr>
        <w:tabs>
          <w:tab w:val="left" w:pos="1800"/>
        </w:tabs>
        <w:spacing w:line="360" w:lineRule="auto"/>
        <w:ind w:left="1134" w:right="567"/>
        <w:jc w:val="left"/>
        <w:rPr>
          <w:rFonts w:ascii="Arial" w:hAnsi="Arial" w:cs="Arial"/>
          <w:sz w:val="24"/>
        </w:rPr>
      </w:pPr>
      <w:r w:rsidRPr="00DA4B82">
        <w:rPr>
          <w:rFonts w:ascii="Arial" w:hAnsi="Arial" w:cs="Arial"/>
          <w:sz w:val="24"/>
        </w:rPr>
        <w:t xml:space="preserve">Органы управления и </w:t>
      </w:r>
      <w:r w:rsidR="00E74CD0" w:rsidRPr="00DA4B82">
        <w:rPr>
          <w:rFonts w:ascii="Arial" w:hAnsi="Arial" w:cs="Arial"/>
          <w:sz w:val="24"/>
        </w:rPr>
        <w:t>контроля…</w:t>
      </w:r>
      <w:r w:rsidR="002723F2" w:rsidRPr="00DA4B82">
        <w:rPr>
          <w:rFonts w:ascii="Arial" w:hAnsi="Arial" w:cs="Arial"/>
          <w:sz w:val="24"/>
        </w:rPr>
        <w:t>………………………………………………</w:t>
      </w:r>
      <w:r w:rsidR="00CD2CF7">
        <w:rPr>
          <w:rFonts w:ascii="Arial" w:hAnsi="Arial" w:cs="Arial"/>
          <w:sz w:val="24"/>
        </w:rPr>
        <w:t>..</w:t>
      </w:r>
      <w:r w:rsidR="00350932">
        <w:rPr>
          <w:rFonts w:ascii="Arial" w:hAnsi="Arial" w:cs="Arial"/>
          <w:sz w:val="24"/>
        </w:rPr>
        <w:t>17</w:t>
      </w:r>
    </w:p>
    <w:p w:rsidR="00F859AB" w:rsidRDefault="00615A46" w:rsidP="00392DC8">
      <w:pPr>
        <w:pStyle w:val="af5"/>
        <w:numPr>
          <w:ilvl w:val="1"/>
          <w:numId w:val="3"/>
        </w:numPr>
        <w:tabs>
          <w:tab w:val="left" w:pos="1800"/>
        </w:tabs>
        <w:spacing w:line="360" w:lineRule="auto"/>
        <w:ind w:left="1134" w:right="567"/>
        <w:jc w:val="left"/>
        <w:rPr>
          <w:rFonts w:ascii="Arial" w:hAnsi="Arial" w:cs="Arial"/>
          <w:sz w:val="24"/>
        </w:rPr>
      </w:pPr>
      <w:r w:rsidRPr="00DA4B82">
        <w:rPr>
          <w:rFonts w:ascii="Arial" w:hAnsi="Arial" w:cs="Arial"/>
          <w:sz w:val="24"/>
        </w:rPr>
        <w:t>Акционерный капитал</w:t>
      </w:r>
      <w:r w:rsidR="00F859AB" w:rsidRPr="00DA4B82">
        <w:rPr>
          <w:rFonts w:ascii="Arial" w:hAnsi="Arial" w:cs="Arial"/>
          <w:sz w:val="24"/>
        </w:rPr>
        <w:t xml:space="preserve"> ……………………………</w:t>
      </w:r>
      <w:r w:rsidRPr="00DA4B82">
        <w:rPr>
          <w:rFonts w:ascii="Arial" w:hAnsi="Arial" w:cs="Arial"/>
          <w:sz w:val="24"/>
        </w:rPr>
        <w:t>…………….</w:t>
      </w:r>
      <w:r w:rsidR="002723F2" w:rsidRPr="00DA4B82">
        <w:rPr>
          <w:rFonts w:ascii="Arial" w:hAnsi="Arial" w:cs="Arial"/>
          <w:sz w:val="24"/>
        </w:rPr>
        <w:t>………………</w:t>
      </w:r>
      <w:r w:rsidR="00CD2CF7">
        <w:rPr>
          <w:rFonts w:ascii="Arial" w:hAnsi="Arial" w:cs="Arial"/>
          <w:sz w:val="24"/>
        </w:rPr>
        <w:t>….</w:t>
      </w:r>
      <w:r w:rsidR="00350932">
        <w:rPr>
          <w:rFonts w:ascii="Arial" w:hAnsi="Arial" w:cs="Arial"/>
          <w:sz w:val="24"/>
        </w:rPr>
        <w:t>20</w:t>
      </w:r>
    </w:p>
    <w:p w:rsidR="00DC3B4A" w:rsidRDefault="00DC3B4A" w:rsidP="00392DC8">
      <w:pPr>
        <w:pStyle w:val="af5"/>
        <w:numPr>
          <w:ilvl w:val="1"/>
          <w:numId w:val="3"/>
        </w:numPr>
        <w:tabs>
          <w:tab w:val="left" w:pos="1800"/>
          <w:tab w:val="left" w:pos="9072"/>
        </w:tabs>
        <w:spacing w:after="0" w:line="360" w:lineRule="auto"/>
        <w:ind w:left="1134" w:right="567"/>
        <w:jc w:val="left"/>
        <w:rPr>
          <w:rFonts w:ascii="Arial" w:hAnsi="Arial" w:cs="Arial"/>
          <w:sz w:val="24"/>
        </w:rPr>
      </w:pPr>
      <w:r w:rsidRPr="005266A6">
        <w:rPr>
          <w:rFonts w:ascii="Arial" w:hAnsi="Arial" w:cs="Arial"/>
          <w:sz w:val="24"/>
        </w:rPr>
        <w:t xml:space="preserve">Перечень совершенных Обществом в </w:t>
      </w:r>
      <w:r w:rsidR="00CB143C">
        <w:rPr>
          <w:rFonts w:ascii="Arial" w:hAnsi="Arial" w:cs="Arial"/>
          <w:sz w:val="24"/>
        </w:rPr>
        <w:t>2016</w:t>
      </w:r>
      <w:r w:rsidRPr="005266A6">
        <w:rPr>
          <w:rFonts w:ascii="Arial" w:hAnsi="Arial" w:cs="Arial"/>
          <w:sz w:val="24"/>
        </w:rPr>
        <w:t xml:space="preserve"> году сделок, признаваемых крупными сделкам, в совершении которых имеется </w:t>
      </w:r>
      <w:r w:rsidR="00CD2CF7">
        <w:rPr>
          <w:rFonts w:ascii="Arial" w:hAnsi="Arial" w:cs="Arial"/>
          <w:sz w:val="24"/>
        </w:rPr>
        <w:t>з</w:t>
      </w:r>
      <w:r w:rsidRPr="005266A6">
        <w:rPr>
          <w:rFonts w:ascii="Arial" w:hAnsi="Arial" w:cs="Arial"/>
          <w:sz w:val="24"/>
        </w:rPr>
        <w:t>аинтересованность</w:t>
      </w:r>
      <w:r>
        <w:rPr>
          <w:rFonts w:ascii="Arial" w:hAnsi="Arial" w:cs="Arial"/>
          <w:sz w:val="24"/>
        </w:rPr>
        <w:t>……………………………………………………………...</w:t>
      </w:r>
      <w:r w:rsidR="00135E2A">
        <w:rPr>
          <w:rFonts w:ascii="Arial" w:hAnsi="Arial" w:cs="Arial"/>
          <w:sz w:val="24"/>
        </w:rPr>
        <w:t>..</w:t>
      </w:r>
      <w:r w:rsidR="00CD2CF7">
        <w:rPr>
          <w:rFonts w:ascii="Arial" w:hAnsi="Arial" w:cs="Arial"/>
          <w:sz w:val="24"/>
        </w:rPr>
        <w:t>.</w:t>
      </w:r>
      <w:r w:rsidR="00350932">
        <w:rPr>
          <w:rFonts w:ascii="Arial" w:hAnsi="Arial" w:cs="Arial"/>
          <w:sz w:val="24"/>
        </w:rPr>
        <w:t>21</w:t>
      </w:r>
    </w:p>
    <w:p w:rsidR="00932BB4" w:rsidRPr="00932BB4" w:rsidRDefault="00932BB4" w:rsidP="00932BB4">
      <w:pPr>
        <w:pStyle w:val="af5"/>
        <w:numPr>
          <w:ilvl w:val="1"/>
          <w:numId w:val="3"/>
        </w:numPr>
        <w:tabs>
          <w:tab w:val="left" w:pos="1800"/>
          <w:tab w:val="left" w:pos="9072"/>
        </w:tabs>
        <w:spacing w:after="0" w:line="360" w:lineRule="auto"/>
        <w:ind w:left="1134" w:right="567"/>
        <w:jc w:val="left"/>
        <w:rPr>
          <w:rFonts w:ascii="Arial" w:hAnsi="Arial" w:cs="Arial"/>
          <w:sz w:val="24"/>
        </w:rPr>
      </w:pPr>
      <w:r w:rsidRPr="00932BB4">
        <w:rPr>
          <w:rFonts w:ascii="Arial" w:hAnsi="Arial" w:cs="Arial"/>
          <w:sz w:val="24"/>
        </w:rPr>
        <w:t xml:space="preserve">Перечень совершенных Обществом в 2016 году сделок, в совершении которых имеется </w:t>
      </w:r>
      <w:r>
        <w:rPr>
          <w:rFonts w:ascii="Arial" w:hAnsi="Arial" w:cs="Arial"/>
          <w:sz w:val="24"/>
        </w:rPr>
        <w:t>з</w:t>
      </w:r>
      <w:r w:rsidRPr="00932BB4">
        <w:rPr>
          <w:rFonts w:ascii="Arial" w:hAnsi="Arial" w:cs="Arial"/>
          <w:sz w:val="24"/>
        </w:rPr>
        <w:t>аинтересованность</w:t>
      </w:r>
      <w:r>
        <w:rPr>
          <w:rFonts w:ascii="Arial" w:hAnsi="Arial" w:cs="Arial"/>
          <w:sz w:val="24"/>
        </w:rPr>
        <w:t>…………………………………………..</w:t>
      </w:r>
      <w:r w:rsidRPr="00932BB4">
        <w:rPr>
          <w:rFonts w:ascii="Arial" w:hAnsi="Arial" w:cs="Arial"/>
          <w:sz w:val="24"/>
        </w:rPr>
        <w:t>21</w:t>
      </w:r>
    </w:p>
    <w:p w:rsidR="00F859AB" w:rsidRPr="00DA4B82" w:rsidRDefault="00F859AB" w:rsidP="00392DC8">
      <w:pPr>
        <w:pStyle w:val="af5"/>
        <w:numPr>
          <w:ilvl w:val="0"/>
          <w:numId w:val="3"/>
        </w:numPr>
        <w:tabs>
          <w:tab w:val="left" w:pos="1800"/>
          <w:tab w:val="left" w:pos="9639"/>
        </w:tabs>
        <w:spacing w:line="360" w:lineRule="auto"/>
        <w:ind w:left="567" w:right="567" w:hanging="425"/>
        <w:jc w:val="left"/>
        <w:rPr>
          <w:rFonts w:ascii="Arial" w:hAnsi="Arial" w:cs="Arial"/>
          <w:sz w:val="24"/>
        </w:rPr>
      </w:pPr>
      <w:r w:rsidRPr="00DA4B82">
        <w:rPr>
          <w:rFonts w:ascii="Arial" w:hAnsi="Arial" w:cs="Arial"/>
          <w:sz w:val="24"/>
        </w:rPr>
        <w:t>ОСНОВНЫЕ ПРОИЗВОДСТВ</w:t>
      </w:r>
      <w:r w:rsidR="002723F2" w:rsidRPr="00DA4B82">
        <w:rPr>
          <w:rFonts w:ascii="Arial" w:hAnsi="Arial" w:cs="Arial"/>
          <w:sz w:val="24"/>
        </w:rPr>
        <w:t>ЕННЫЕ ПОКАЗАТЕЛИ…………………………</w:t>
      </w:r>
      <w:r w:rsidR="007301A7" w:rsidRPr="00DA4B82">
        <w:rPr>
          <w:rFonts w:ascii="Arial" w:hAnsi="Arial" w:cs="Arial"/>
          <w:sz w:val="24"/>
        </w:rPr>
        <w:t>…</w:t>
      </w:r>
      <w:r w:rsidR="00522B36">
        <w:rPr>
          <w:rFonts w:ascii="Arial" w:hAnsi="Arial" w:cs="Arial"/>
          <w:sz w:val="24"/>
        </w:rPr>
        <w:t>...</w:t>
      </w:r>
      <w:r w:rsidR="00CD2CF7">
        <w:rPr>
          <w:rFonts w:ascii="Arial" w:hAnsi="Arial" w:cs="Arial"/>
          <w:sz w:val="24"/>
        </w:rPr>
        <w:t xml:space="preserve"> </w:t>
      </w:r>
      <w:r w:rsidR="00932BB4">
        <w:rPr>
          <w:rFonts w:ascii="Arial" w:hAnsi="Arial" w:cs="Arial"/>
          <w:sz w:val="24"/>
        </w:rPr>
        <w:t>29</w:t>
      </w:r>
    </w:p>
    <w:p w:rsidR="00F859AB" w:rsidRPr="007D6A37" w:rsidRDefault="00F859AB" w:rsidP="00392DC8">
      <w:pPr>
        <w:pStyle w:val="af5"/>
        <w:numPr>
          <w:ilvl w:val="0"/>
          <w:numId w:val="3"/>
        </w:numPr>
        <w:tabs>
          <w:tab w:val="left" w:pos="1800"/>
          <w:tab w:val="left" w:pos="9781"/>
        </w:tabs>
        <w:spacing w:line="360" w:lineRule="auto"/>
        <w:ind w:left="567" w:right="567" w:hanging="425"/>
        <w:jc w:val="left"/>
        <w:rPr>
          <w:rFonts w:ascii="Arial" w:hAnsi="Arial" w:cs="Arial"/>
          <w:sz w:val="24"/>
        </w:rPr>
      </w:pPr>
      <w:r w:rsidRPr="007D6A37">
        <w:rPr>
          <w:rFonts w:ascii="Arial" w:hAnsi="Arial" w:cs="Arial"/>
          <w:sz w:val="24"/>
        </w:rPr>
        <w:t>ОСНОВНЫЕ ПОКАЗАТЕЛИ БУХГАЛТЕРСКОЙ И ФИНАНСОВОЙ ОТЧЕТНОСТИ…………………………………</w:t>
      </w:r>
      <w:r w:rsidR="002723F2" w:rsidRPr="007D6A37">
        <w:rPr>
          <w:rFonts w:ascii="Arial" w:hAnsi="Arial" w:cs="Arial"/>
          <w:sz w:val="24"/>
        </w:rPr>
        <w:t>…………………..</w:t>
      </w:r>
      <w:r w:rsidR="00E74CD0" w:rsidRPr="007D6A37">
        <w:rPr>
          <w:rFonts w:ascii="Arial" w:hAnsi="Arial" w:cs="Arial"/>
          <w:sz w:val="24"/>
        </w:rPr>
        <w:t>…………</w:t>
      </w:r>
      <w:r w:rsidR="006368B9" w:rsidRPr="007D6A37">
        <w:rPr>
          <w:rFonts w:ascii="Arial" w:hAnsi="Arial" w:cs="Arial"/>
          <w:sz w:val="24"/>
        </w:rPr>
        <w:t>…</w:t>
      </w:r>
      <w:r w:rsidR="00E74CD0" w:rsidRPr="007D6A37">
        <w:rPr>
          <w:rFonts w:ascii="Arial" w:hAnsi="Arial" w:cs="Arial"/>
          <w:sz w:val="24"/>
        </w:rPr>
        <w:t>……</w:t>
      </w:r>
      <w:r w:rsidR="00CD2CF7">
        <w:rPr>
          <w:rFonts w:ascii="Arial" w:hAnsi="Arial" w:cs="Arial"/>
          <w:sz w:val="24"/>
        </w:rPr>
        <w:t>……</w:t>
      </w:r>
      <w:r w:rsidR="00932BB4">
        <w:rPr>
          <w:rFonts w:ascii="Arial" w:hAnsi="Arial" w:cs="Arial"/>
          <w:sz w:val="24"/>
        </w:rPr>
        <w:t>31</w:t>
      </w:r>
    </w:p>
    <w:p w:rsidR="00F859AB" w:rsidRPr="00DA4B82" w:rsidRDefault="00B166B5" w:rsidP="00392DC8">
      <w:pPr>
        <w:pStyle w:val="af5"/>
        <w:numPr>
          <w:ilvl w:val="1"/>
          <w:numId w:val="3"/>
        </w:numPr>
        <w:tabs>
          <w:tab w:val="left" w:pos="1800"/>
          <w:tab w:val="left" w:pos="9781"/>
        </w:tabs>
        <w:spacing w:line="360" w:lineRule="auto"/>
        <w:ind w:left="1134" w:right="567"/>
        <w:jc w:val="left"/>
        <w:rPr>
          <w:rFonts w:ascii="Arial" w:hAnsi="Arial" w:cs="Arial"/>
          <w:sz w:val="24"/>
        </w:rPr>
      </w:pPr>
      <w:r w:rsidRPr="00DA4B82">
        <w:rPr>
          <w:rFonts w:ascii="Arial" w:hAnsi="Arial" w:cs="Arial"/>
          <w:sz w:val="24"/>
        </w:rPr>
        <w:t xml:space="preserve">Основные положения учетной </w:t>
      </w:r>
      <w:r w:rsidR="00F859AB" w:rsidRPr="00DA4B82">
        <w:rPr>
          <w:rFonts w:ascii="Arial" w:hAnsi="Arial" w:cs="Arial"/>
          <w:sz w:val="24"/>
        </w:rPr>
        <w:t>политики</w:t>
      </w:r>
      <w:r w:rsidR="002723F2" w:rsidRPr="00DA4B82">
        <w:rPr>
          <w:rFonts w:ascii="Arial" w:hAnsi="Arial" w:cs="Arial"/>
          <w:sz w:val="24"/>
        </w:rPr>
        <w:t>………………………………………</w:t>
      </w:r>
      <w:r w:rsidR="00CD2CF7">
        <w:rPr>
          <w:rFonts w:ascii="Arial" w:hAnsi="Arial" w:cs="Arial"/>
          <w:sz w:val="24"/>
        </w:rPr>
        <w:t>..</w:t>
      </w:r>
      <w:r w:rsidR="00932BB4">
        <w:rPr>
          <w:rFonts w:ascii="Arial" w:hAnsi="Arial" w:cs="Arial"/>
          <w:sz w:val="24"/>
        </w:rPr>
        <w:t>31</w:t>
      </w:r>
    </w:p>
    <w:p w:rsidR="00F859AB" w:rsidRPr="00DA4B82" w:rsidRDefault="00F859AB" w:rsidP="00392DC8">
      <w:pPr>
        <w:pStyle w:val="af5"/>
        <w:numPr>
          <w:ilvl w:val="1"/>
          <w:numId w:val="3"/>
        </w:numPr>
        <w:tabs>
          <w:tab w:val="left" w:pos="1800"/>
          <w:tab w:val="left" w:pos="9781"/>
        </w:tabs>
        <w:spacing w:line="360" w:lineRule="auto"/>
        <w:ind w:left="1134" w:right="567"/>
        <w:jc w:val="left"/>
        <w:rPr>
          <w:rFonts w:ascii="Arial" w:hAnsi="Arial" w:cs="Arial"/>
          <w:sz w:val="24"/>
        </w:rPr>
      </w:pPr>
      <w:r w:rsidRPr="00DA4B82">
        <w:rPr>
          <w:rFonts w:ascii="Arial" w:hAnsi="Arial" w:cs="Arial"/>
          <w:sz w:val="24"/>
        </w:rPr>
        <w:t>Анализ результатов деятельности и финансового положения</w:t>
      </w:r>
      <w:r w:rsidR="002723F2" w:rsidRPr="00DA4B82">
        <w:rPr>
          <w:rFonts w:ascii="Arial" w:hAnsi="Arial" w:cs="Arial"/>
          <w:sz w:val="24"/>
        </w:rPr>
        <w:t>……………</w:t>
      </w:r>
      <w:r w:rsidR="00CD2CF7">
        <w:rPr>
          <w:rFonts w:ascii="Arial" w:hAnsi="Arial" w:cs="Arial"/>
          <w:sz w:val="24"/>
        </w:rPr>
        <w:t>..</w:t>
      </w:r>
      <w:r w:rsidR="00932BB4">
        <w:rPr>
          <w:rFonts w:ascii="Arial" w:hAnsi="Arial" w:cs="Arial"/>
          <w:sz w:val="24"/>
        </w:rPr>
        <w:t>34</w:t>
      </w:r>
    </w:p>
    <w:p w:rsidR="00F859AB" w:rsidRPr="00DA4B82" w:rsidRDefault="00F859AB" w:rsidP="00392DC8">
      <w:pPr>
        <w:pStyle w:val="af5"/>
        <w:numPr>
          <w:ilvl w:val="1"/>
          <w:numId w:val="3"/>
        </w:numPr>
        <w:tabs>
          <w:tab w:val="left" w:pos="1800"/>
        </w:tabs>
        <w:spacing w:line="360" w:lineRule="auto"/>
        <w:ind w:left="1134" w:right="567"/>
        <w:jc w:val="left"/>
        <w:rPr>
          <w:rFonts w:ascii="Arial" w:hAnsi="Arial" w:cs="Arial"/>
          <w:webHidden/>
          <w:sz w:val="24"/>
        </w:rPr>
      </w:pPr>
      <w:r w:rsidRPr="00DA4B82">
        <w:rPr>
          <w:rFonts w:ascii="Arial" w:hAnsi="Arial" w:cs="Arial"/>
          <w:sz w:val="24"/>
        </w:rPr>
        <w:t>Бухгалтерский баланс</w:t>
      </w:r>
      <w:r w:rsidRPr="00DA4B82">
        <w:rPr>
          <w:rFonts w:ascii="Arial" w:hAnsi="Arial" w:cs="Arial"/>
          <w:webHidden/>
          <w:sz w:val="24"/>
        </w:rPr>
        <w:tab/>
        <w:t>……………………………………………………</w:t>
      </w:r>
      <w:r w:rsidR="002723F2" w:rsidRPr="00DA4B82">
        <w:rPr>
          <w:rFonts w:ascii="Arial" w:hAnsi="Arial" w:cs="Arial"/>
          <w:webHidden/>
          <w:sz w:val="24"/>
        </w:rPr>
        <w:t>...</w:t>
      </w:r>
      <w:r w:rsidR="00CD2CF7">
        <w:rPr>
          <w:rFonts w:ascii="Arial" w:hAnsi="Arial" w:cs="Arial"/>
          <w:webHidden/>
          <w:sz w:val="24"/>
        </w:rPr>
        <w:t>.</w:t>
      </w:r>
      <w:r w:rsidR="00932BB4">
        <w:rPr>
          <w:rFonts w:ascii="Arial" w:hAnsi="Arial" w:cs="Arial"/>
          <w:webHidden/>
          <w:sz w:val="24"/>
        </w:rPr>
        <w:t>40</w:t>
      </w:r>
    </w:p>
    <w:p w:rsidR="00F859AB" w:rsidRPr="00DA4B82" w:rsidRDefault="006E4B8E" w:rsidP="00392DC8">
      <w:pPr>
        <w:pStyle w:val="af5"/>
        <w:numPr>
          <w:ilvl w:val="1"/>
          <w:numId w:val="3"/>
        </w:numPr>
        <w:tabs>
          <w:tab w:val="left" w:pos="1800"/>
        </w:tabs>
        <w:spacing w:line="360" w:lineRule="auto"/>
        <w:ind w:left="1134" w:right="567"/>
        <w:jc w:val="left"/>
        <w:rPr>
          <w:rFonts w:ascii="Arial" w:hAnsi="Arial" w:cs="Arial"/>
          <w:sz w:val="24"/>
        </w:rPr>
      </w:pPr>
      <w:r w:rsidRPr="00DA4B82">
        <w:rPr>
          <w:rFonts w:ascii="Arial" w:hAnsi="Arial" w:cs="Arial"/>
          <w:sz w:val="24"/>
        </w:rPr>
        <w:t xml:space="preserve">Отчет о финансовых результатах </w:t>
      </w:r>
      <w:r w:rsidR="002723F2" w:rsidRPr="00DA4B82">
        <w:rPr>
          <w:rFonts w:ascii="Arial" w:hAnsi="Arial" w:cs="Arial"/>
          <w:sz w:val="24"/>
        </w:rPr>
        <w:t>………………………………………………</w:t>
      </w:r>
      <w:r w:rsidR="00CD2CF7">
        <w:rPr>
          <w:rFonts w:ascii="Arial" w:hAnsi="Arial" w:cs="Arial"/>
          <w:sz w:val="24"/>
        </w:rPr>
        <w:t>.</w:t>
      </w:r>
      <w:r w:rsidR="00932BB4">
        <w:rPr>
          <w:rFonts w:ascii="Arial" w:hAnsi="Arial" w:cs="Arial"/>
          <w:sz w:val="24"/>
        </w:rPr>
        <w:t>42</w:t>
      </w:r>
    </w:p>
    <w:p w:rsidR="008C56BD" w:rsidRPr="00DA4B82" w:rsidRDefault="003555CE" w:rsidP="00392DC8">
      <w:pPr>
        <w:pStyle w:val="af5"/>
        <w:numPr>
          <w:ilvl w:val="1"/>
          <w:numId w:val="3"/>
        </w:numPr>
        <w:tabs>
          <w:tab w:val="left" w:pos="1800"/>
        </w:tabs>
        <w:spacing w:line="360" w:lineRule="auto"/>
        <w:ind w:left="1134" w:right="567"/>
        <w:jc w:val="left"/>
        <w:rPr>
          <w:rFonts w:ascii="Arial" w:hAnsi="Arial" w:cs="Arial"/>
          <w:sz w:val="24"/>
        </w:rPr>
      </w:pPr>
      <w:r w:rsidRPr="00DA4B82">
        <w:rPr>
          <w:rFonts w:ascii="Arial" w:hAnsi="Arial" w:cs="Arial"/>
          <w:sz w:val="24"/>
        </w:rPr>
        <w:t>Аудиторское заключение</w:t>
      </w:r>
      <w:r w:rsidR="002723F2" w:rsidRPr="00DA4B82">
        <w:rPr>
          <w:rFonts w:ascii="Arial" w:hAnsi="Arial" w:cs="Arial"/>
          <w:sz w:val="24"/>
        </w:rPr>
        <w:t>…………………………..……………………………...</w:t>
      </w:r>
      <w:r w:rsidR="00932BB4">
        <w:rPr>
          <w:rFonts w:ascii="Arial" w:hAnsi="Arial" w:cs="Arial"/>
          <w:sz w:val="24"/>
        </w:rPr>
        <w:t>44</w:t>
      </w:r>
    </w:p>
    <w:p w:rsidR="00F859AB" w:rsidRPr="00DA4B82" w:rsidRDefault="00F859AB" w:rsidP="00392DC8">
      <w:pPr>
        <w:pStyle w:val="af5"/>
        <w:numPr>
          <w:ilvl w:val="0"/>
          <w:numId w:val="3"/>
        </w:numPr>
        <w:tabs>
          <w:tab w:val="left" w:pos="1800"/>
        </w:tabs>
        <w:spacing w:line="360" w:lineRule="auto"/>
        <w:ind w:left="567" w:right="567" w:hanging="425"/>
        <w:jc w:val="left"/>
        <w:rPr>
          <w:rFonts w:ascii="Arial" w:hAnsi="Arial" w:cs="Arial"/>
          <w:sz w:val="24"/>
        </w:rPr>
      </w:pPr>
      <w:r w:rsidRPr="00DA4B82">
        <w:rPr>
          <w:rFonts w:ascii="Arial" w:hAnsi="Arial" w:cs="Arial"/>
          <w:sz w:val="24"/>
        </w:rPr>
        <w:t>РАСПРЕДЕЛЕНИЕ ПР</w:t>
      </w:r>
      <w:r w:rsidR="002723F2" w:rsidRPr="00DA4B82">
        <w:rPr>
          <w:rFonts w:ascii="Arial" w:hAnsi="Arial" w:cs="Arial"/>
          <w:sz w:val="24"/>
        </w:rPr>
        <w:t>ИБЫЛИ………………………………………………………</w:t>
      </w:r>
      <w:r w:rsidR="00CD2CF7">
        <w:rPr>
          <w:rFonts w:ascii="Arial" w:hAnsi="Arial" w:cs="Arial"/>
          <w:sz w:val="24"/>
        </w:rPr>
        <w:t>….</w:t>
      </w:r>
      <w:r w:rsidR="00932BB4">
        <w:rPr>
          <w:rFonts w:ascii="Arial" w:hAnsi="Arial" w:cs="Arial"/>
          <w:sz w:val="24"/>
        </w:rPr>
        <w:t>46</w:t>
      </w:r>
    </w:p>
    <w:p w:rsidR="00F859AB" w:rsidRPr="00DA4B82" w:rsidRDefault="00F859AB" w:rsidP="00392DC8">
      <w:pPr>
        <w:pStyle w:val="af5"/>
        <w:numPr>
          <w:ilvl w:val="0"/>
          <w:numId w:val="3"/>
        </w:numPr>
        <w:tabs>
          <w:tab w:val="left" w:pos="1800"/>
          <w:tab w:val="left" w:pos="9781"/>
        </w:tabs>
        <w:spacing w:line="360" w:lineRule="auto"/>
        <w:ind w:left="567" w:right="567" w:hanging="425"/>
        <w:jc w:val="left"/>
        <w:rPr>
          <w:rFonts w:ascii="Arial" w:hAnsi="Arial" w:cs="Arial"/>
          <w:sz w:val="24"/>
        </w:rPr>
      </w:pPr>
      <w:r w:rsidRPr="00DA4B82">
        <w:rPr>
          <w:rFonts w:ascii="Arial" w:hAnsi="Arial" w:cs="Arial"/>
          <w:sz w:val="24"/>
        </w:rPr>
        <w:t>ИНВЕСТИЦИОННАЯ ДЕЯТ</w:t>
      </w:r>
      <w:r w:rsidR="002723F2" w:rsidRPr="00DA4B82">
        <w:rPr>
          <w:rFonts w:ascii="Arial" w:hAnsi="Arial" w:cs="Arial"/>
          <w:sz w:val="24"/>
        </w:rPr>
        <w:t>ЕЛЬНОСТЬ ……………………………………………</w:t>
      </w:r>
      <w:r w:rsidR="00CD2CF7">
        <w:rPr>
          <w:rFonts w:ascii="Arial" w:hAnsi="Arial" w:cs="Arial"/>
          <w:sz w:val="24"/>
        </w:rPr>
        <w:t>…</w:t>
      </w:r>
      <w:r w:rsidR="00932BB4">
        <w:rPr>
          <w:rFonts w:ascii="Arial" w:hAnsi="Arial" w:cs="Arial"/>
          <w:sz w:val="24"/>
        </w:rPr>
        <w:t>47</w:t>
      </w:r>
    </w:p>
    <w:p w:rsidR="00F859AB" w:rsidRPr="0086650D" w:rsidRDefault="0086650D" w:rsidP="00BD0494">
      <w:pPr>
        <w:pStyle w:val="af5"/>
        <w:numPr>
          <w:ilvl w:val="1"/>
          <w:numId w:val="3"/>
        </w:numPr>
        <w:spacing w:line="360" w:lineRule="auto"/>
        <w:ind w:left="1134" w:right="567"/>
        <w:jc w:val="left"/>
        <w:rPr>
          <w:rFonts w:ascii="Arial" w:hAnsi="Arial" w:cs="Arial"/>
          <w:sz w:val="24"/>
        </w:rPr>
      </w:pPr>
      <w:r w:rsidRPr="0086650D">
        <w:rPr>
          <w:rFonts w:ascii="Arial" w:hAnsi="Arial" w:cs="Arial"/>
          <w:sz w:val="24"/>
        </w:rPr>
        <w:t xml:space="preserve">Инвестиции Общества, в том числе внутренние, направляемые на техническое перевооружение и развитие </w:t>
      </w:r>
      <w:r>
        <w:rPr>
          <w:rFonts w:ascii="Arial" w:hAnsi="Arial" w:cs="Arial"/>
          <w:sz w:val="24"/>
        </w:rPr>
        <w:t>о</w:t>
      </w:r>
      <w:r w:rsidRPr="0086650D">
        <w:rPr>
          <w:rFonts w:ascii="Arial" w:hAnsi="Arial" w:cs="Arial"/>
          <w:sz w:val="24"/>
        </w:rPr>
        <w:t>бщества</w:t>
      </w:r>
      <w:r>
        <w:rPr>
          <w:rFonts w:ascii="Arial" w:hAnsi="Arial" w:cs="Arial"/>
          <w:sz w:val="24"/>
        </w:rPr>
        <w:t>…….</w:t>
      </w:r>
      <w:r w:rsidR="002723F2" w:rsidRPr="0086650D">
        <w:rPr>
          <w:rFonts w:ascii="Arial" w:hAnsi="Arial" w:cs="Arial"/>
          <w:sz w:val="24"/>
        </w:rPr>
        <w:t>…</w:t>
      </w:r>
      <w:r>
        <w:rPr>
          <w:rFonts w:ascii="Arial" w:hAnsi="Arial" w:cs="Arial"/>
          <w:sz w:val="24"/>
        </w:rPr>
        <w:t>…………………</w:t>
      </w:r>
      <w:r w:rsidR="00932BB4">
        <w:rPr>
          <w:rFonts w:ascii="Arial" w:hAnsi="Arial" w:cs="Arial"/>
          <w:sz w:val="24"/>
        </w:rPr>
        <w:t>47</w:t>
      </w:r>
    </w:p>
    <w:p w:rsidR="00F859AB" w:rsidRPr="00DA4B82" w:rsidRDefault="00F859AB" w:rsidP="00392DC8">
      <w:pPr>
        <w:pStyle w:val="af5"/>
        <w:numPr>
          <w:ilvl w:val="1"/>
          <w:numId w:val="3"/>
        </w:numPr>
        <w:tabs>
          <w:tab w:val="left" w:pos="1800"/>
        </w:tabs>
        <w:spacing w:line="360" w:lineRule="auto"/>
        <w:ind w:left="1134" w:right="567"/>
        <w:jc w:val="left"/>
        <w:rPr>
          <w:rFonts w:ascii="Arial" w:hAnsi="Arial" w:cs="Arial"/>
          <w:sz w:val="24"/>
        </w:rPr>
      </w:pPr>
      <w:r w:rsidRPr="00DA4B82">
        <w:rPr>
          <w:rFonts w:ascii="Arial" w:hAnsi="Arial" w:cs="Arial"/>
          <w:sz w:val="24"/>
        </w:rPr>
        <w:t>Источники финансирования и</w:t>
      </w:r>
      <w:r w:rsidR="002723F2" w:rsidRPr="00DA4B82">
        <w:rPr>
          <w:rFonts w:ascii="Arial" w:hAnsi="Arial" w:cs="Arial"/>
          <w:sz w:val="24"/>
        </w:rPr>
        <w:t>нвестиционных программ……………………</w:t>
      </w:r>
      <w:r w:rsidR="00CD2CF7">
        <w:rPr>
          <w:rFonts w:ascii="Arial" w:hAnsi="Arial" w:cs="Arial"/>
          <w:sz w:val="24"/>
        </w:rPr>
        <w:t>.</w:t>
      </w:r>
      <w:r w:rsidR="00932BB4">
        <w:rPr>
          <w:rFonts w:ascii="Arial" w:hAnsi="Arial" w:cs="Arial"/>
          <w:sz w:val="24"/>
        </w:rPr>
        <w:t>47</w:t>
      </w:r>
    </w:p>
    <w:p w:rsidR="006E4B8E" w:rsidRPr="00DA4B82" w:rsidRDefault="006E4B8E" w:rsidP="00392DC8">
      <w:pPr>
        <w:pStyle w:val="af5"/>
        <w:numPr>
          <w:ilvl w:val="1"/>
          <w:numId w:val="3"/>
        </w:numPr>
        <w:tabs>
          <w:tab w:val="left" w:pos="1800"/>
        </w:tabs>
        <w:spacing w:line="360" w:lineRule="auto"/>
        <w:ind w:left="1134" w:right="567"/>
        <w:jc w:val="left"/>
        <w:rPr>
          <w:rFonts w:ascii="Arial" w:hAnsi="Arial" w:cs="Arial"/>
          <w:sz w:val="24"/>
        </w:rPr>
      </w:pPr>
      <w:r w:rsidRPr="00DA4B82">
        <w:rPr>
          <w:rFonts w:ascii="Arial" w:hAnsi="Arial" w:cs="Arial"/>
          <w:sz w:val="24"/>
        </w:rPr>
        <w:t>Непрофильные финансовые в</w:t>
      </w:r>
      <w:r w:rsidR="0078492E" w:rsidRPr="00DA4B82">
        <w:rPr>
          <w:rFonts w:ascii="Arial" w:hAnsi="Arial" w:cs="Arial"/>
          <w:sz w:val="24"/>
        </w:rPr>
        <w:t>ложения…………</w:t>
      </w:r>
      <w:r w:rsidR="002723F2" w:rsidRPr="00DA4B82">
        <w:rPr>
          <w:rFonts w:ascii="Arial" w:hAnsi="Arial" w:cs="Arial"/>
          <w:sz w:val="24"/>
        </w:rPr>
        <w:t>………………………………</w:t>
      </w:r>
      <w:r w:rsidR="00932BB4">
        <w:rPr>
          <w:rFonts w:ascii="Arial" w:hAnsi="Arial" w:cs="Arial"/>
          <w:sz w:val="24"/>
        </w:rPr>
        <w:t>47</w:t>
      </w:r>
    </w:p>
    <w:p w:rsidR="006E4B8E" w:rsidRPr="00DA4B82" w:rsidRDefault="006E4B8E" w:rsidP="00392DC8">
      <w:pPr>
        <w:pStyle w:val="af5"/>
        <w:numPr>
          <w:ilvl w:val="1"/>
          <w:numId w:val="3"/>
        </w:numPr>
        <w:tabs>
          <w:tab w:val="left" w:pos="1800"/>
        </w:tabs>
        <w:spacing w:line="360" w:lineRule="auto"/>
        <w:ind w:left="1134" w:right="567"/>
        <w:jc w:val="left"/>
        <w:rPr>
          <w:rFonts w:ascii="Arial" w:hAnsi="Arial" w:cs="Arial"/>
          <w:sz w:val="24"/>
        </w:rPr>
      </w:pPr>
      <w:r w:rsidRPr="00DA4B82">
        <w:rPr>
          <w:rFonts w:ascii="Arial" w:hAnsi="Arial" w:cs="Arial"/>
          <w:sz w:val="24"/>
        </w:rPr>
        <w:t>Привлечение кредитных ресурсов п</w:t>
      </w:r>
      <w:r w:rsidR="00522B36">
        <w:rPr>
          <w:rFonts w:ascii="Arial" w:hAnsi="Arial" w:cs="Arial"/>
          <w:sz w:val="24"/>
        </w:rPr>
        <w:t>од инвестиционные проекты………</w:t>
      </w:r>
      <w:r w:rsidR="00250BCF">
        <w:rPr>
          <w:rFonts w:ascii="Arial" w:hAnsi="Arial" w:cs="Arial"/>
          <w:sz w:val="24"/>
        </w:rPr>
        <w:t>.</w:t>
      </w:r>
      <w:r w:rsidR="00CB143C">
        <w:rPr>
          <w:rFonts w:ascii="Arial" w:hAnsi="Arial" w:cs="Arial"/>
          <w:sz w:val="24"/>
        </w:rPr>
        <w:t>...</w:t>
      </w:r>
      <w:r w:rsidR="00932BB4">
        <w:rPr>
          <w:rFonts w:ascii="Arial" w:hAnsi="Arial" w:cs="Arial"/>
          <w:sz w:val="24"/>
        </w:rPr>
        <w:t>48</w:t>
      </w:r>
    </w:p>
    <w:p w:rsidR="00250BCF" w:rsidRDefault="00F859AB" w:rsidP="00392DC8">
      <w:pPr>
        <w:pStyle w:val="af5"/>
        <w:numPr>
          <w:ilvl w:val="0"/>
          <w:numId w:val="3"/>
        </w:numPr>
        <w:tabs>
          <w:tab w:val="left" w:pos="1800"/>
        </w:tabs>
        <w:spacing w:after="120" w:line="360" w:lineRule="auto"/>
        <w:ind w:left="567" w:right="567" w:hanging="425"/>
        <w:jc w:val="left"/>
        <w:rPr>
          <w:rFonts w:ascii="Arial" w:hAnsi="Arial" w:cs="Arial"/>
          <w:sz w:val="24"/>
        </w:rPr>
      </w:pPr>
      <w:r w:rsidRPr="00250BCF">
        <w:rPr>
          <w:rFonts w:ascii="Arial" w:hAnsi="Arial" w:cs="Arial"/>
          <w:sz w:val="24"/>
        </w:rPr>
        <w:t>ИНФОРМАЦИОННЫЕ ТЕ</w:t>
      </w:r>
      <w:r w:rsidR="002723F2" w:rsidRPr="00250BCF">
        <w:rPr>
          <w:rFonts w:ascii="Arial" w:hAnsi="Arial" w:cs="Arial"/>
          <w:sz w:val="24"/>
        </w:rPr>
        <w:t>ХНОЛОГИИ……………………………………………….</w:t>
      </w:r>
      <w:r w:rsidR="00522B36">
        <w:rPr>
          <w:rFonts w:ascii="Arial" w:hAnsi="Arial" w:cs="Arial"/>
          <w:sz w:val="24"/>
        </w:rPr>
        <w:t>...</w:t>
      </w:r>
      <w:r w:rsidR="00932BB4">
        <w:rPr>
          <w:rFonts w:ascii="Arial" w:hAnsi="Arial" w:cs="Arial"/>
          <w:sz w:val="24"/>
        </w:rPr>
        <w:t>49</w:t>
      </w:r>
    </w:p>
    <w:p w:rsidR="00250BCF" w:rsidRPr="005266A6" w:rsidRDefault="00250BCF" w:rsidP="00392DC8">
      <w:pPr>
        <w:pStyle w:val="af5"/>
        <w:numPr>
          <w:ilvl w:val="1"/>
          <w:numId w:val="3"/>
        </w:numPr>
        <w:tabs>
          <w:tab w:val="left" w:pos="1800"/>
        </w:tabs>
        <w:spacing w:line="360" w:lineRule="auto"/>
        <w:ind w:right="567"/>
        <w:jc w:val="left"/>
        <w:rPr>
          <w:rFonts w:cs="Arial"/>
          <w:sz w:val="24"/>
        </w:rPr>
      </w:pPr>
      <w:r w:rsidRPr="005266A6">
        <w:rPr>
          <w:rFonts w:ascii="Arial" w:hAnsi="Arial" w:cs="Arial"/>
          <w:sz w:val="24"/>
        </w:rPr>
        <w:t>Развитие сети связи Общества</w:t>
      </w:r>
      <w:r w:rsidR="00522B36">
        <w:rPr>
          <w:rFonts w:ascii="Arial" w:hAnsi="Arial" w:cs="Arial"/>
          <w:sz w:val="24"/>
        </w:rPr>
        <w:t xml:space="preserve"> и Internet –технологии……………………....</w:t>
      </w:r>
      <w:r w:rsidR="00932BB4">
        <w:rPr>
          <w:rFonts w:ascii="Arial" w:hAnsi="Arial" w:cs="Arial"/>
          <w:sz w:val="24"/>
        </w:rPr>
        <w:t>49</w:t>
      </w:r>
    </w:p>
    <w:p w:rsidR="00F859AB" w:rsidRPr="00DA4B82" w:rsidRDefault="00A07B50" w:rsidP="00392DC8">
      <w:pPr>
        <w:pStyle w:val="af5"/>
        <w:numPr>
          <w:ilvl w:val="0"/>
          <w:numId w:val="3"/>
        </w:numPr>
        <w:tabs>
          <w:tab w:val="left" w:pos="1800"/>
        </w:tabs>
        <w:spacing w:line="360" w:lineRule="auto"/>
        <w:ind w:left="567" w:right="567" w:hanging="425"/>
        <w:jc w:val="left"/>
        <w:rPr>
          <w:rFonts w:ascii="Arial" w:hAnsi="Arial" w:cs="Arial"/>
          <w:sz w:val="24"/>
        </w:rPr>
      </w:pPr>
      <w:r w:rsidRPr="00DA4B82">
        <w:rPr>
          <w:rFonts w:ascii="Arial" w:hAnsi="Arial" w:cs="Arial"/>
          <w:sz w:val="24"/>
        </w:rPr>
        <w:t>КАДРОВАЯ И СОЦИАЛЬНАЯ ПОЛИТИКА..</w:t>
      </w:r>
      <w:r w:rsidR="002723F2" w:rsidRPr="00DA4B82">
        <w:rPr>
          <w:rFonts w:ascii="Arial" w:hAnsi="Arial" w:cs="Arial"/>
          <w:sz w:val="24"/>
        </w:rPr>
        <w:t>………………………………………...</w:t>
      </w:r>
      <w:r w:rsidR="00522B36">
        <w:rPr>
          <w:rFonts w:ascii="Arial" w:hAnsi="Arial" w:cs="Arial"/>
          <w:sz w:val="24"/>
        </w:rPr>
        <w:t>..</w:t>
      </w:r>
      <w:r w:rsidR="00932BB4">
        <w:rPr>
          <w:rFonts w:ascii="Arial" w:hAnsi="Arial" w:cs="Arial"/>
          <w:sz w:val="24"/>
        </w:rPr>
        <w:t>51</w:t>
      </w:r>
    </w:p>
    <w:p w:rsidR="00522B36" w:rsidRDefault="00522B36" w:rsidP="00392DC8">
      <w:pPr>
        <w:pStyle w:val="af5"/>
        <w:numPr>
          <w:ilvl w:val="1"/>
          <w:numId w:val="3"/>
        </w:numPr>
        <w:tabs>
          <w:tab w:val="left" w:pos="1800"/>
        </w:tabs>
        <w:spacing w:line="360" w:lineRule="auto"/>
        <w:ind w:right="567"/>
        <w:jc w:val="left"/>
        <w:rPr>
          <w:rFonts w:ascii="Arial" w:hAnsi="Arial" w:cs="Arial"/>
          <w:sz w:val="24"/>
        </w:rPr>
      </w:pPr>
      <w:r>
        <w:rPr>
          <w:rFonts w:ascii="Arial" w:hAnsi="Arial" w:cs="Arial"/>
          <w:sz w:val="24"/>
        </w:rPr>
        <w:t>Общая инфор</w:t>
      </w:r>
      <w:r w:rsidR="00CB143C">
        <w:rPr>
          <w:rFonts w:ascii="Arial" w:hAnsi="Arial" w:cs="Arial"/>
          <w:sz w:val="24"/>
        </w:rPr>
        <w:t>мация…………………………………………………………………</w:t>
      </w:r>
      <w:r w:rsidR="00932BB4">
        <w:rPr>
          <w:rFonts w:ascii="Arial" w:hAnsi="Arial" w:cs="Arial"/>
          <w:sz w:val="24"/>
        </w:rPr>
        <w:t>51</w:t>
      </w:r>
    </w:p>
    <w:p w:rsidR="00F859AB" w:rsidRPr="00DA4B82" w:rsidRDefault="00F859AB" w:rsidP="00392DC8">
      <w:pPr>
        <w:pStyle w:val="af5"/>
        <w:numPr>
          <w:ilvl w:val="1"/>
          <w:numId w:val="3"/>
        </w:numPr>
        <w:tabs>
          <w:tab w:val="left" w:pos="1800"/>
        </w:tabs>
        <w:spacing w:line="360" w:lineRule="auto"/>
        <w:ind w:right="567"/>
        <w:jc w:val="left"/>
        <w:rPr>
          <w:rFonts w:ascii="Arial" w:hAnsi="Arial" w:cs="Arial"/>
          <w:sz w:val="24"/>
        </w:rPr>
      </w:pPr>
      <w:r w:rsidRPr="00DA4B82">
        <w:rPr>
          <w:rFonts w:ascii="Arial" w:hAnsi="Arial" w:cs="Arial"/>
          <w:sz w:val="24"/>
        </w:rPr>
        <w:t xml:space="preserve">Структура работающих по </w:t>
      </w:r>
      <w:r w:rsidR="006E4B8E" w:rsidRPr="00DA4B82">
        <w:rPr>
          <w:rFonts w:ascii="Arial" w:hAnsi="Arial" w:cs="Arial"/>
          <w:sz w:val="24"/>
        </w:rPr>
        <w:t>к</w:t>
      </w:r>
      <w:r w:rsidR="002723F2" w:rsidRPr="00DA4B82">
        <w:rPr>
          <w:rFonts w:ascii="Arial" w:hAnsi="Arial" w:cs="Arial"/>
          <w:sz w:val="24"/>
        </w:rPr>
        <w:t>атегориям должностей…………………………</w:t>
      </w:r>
      <w:r w:rsidR="00522B36">
        <w:rPr>
          <w:rFonts w:ascii="Arial" w:hAnsi="Arial" w:cs="Arial"/>
          <w:sz w:val="24"/>
        </w:rPr>
        <w:t>...</w:t>
      </w:r>
      <w:r w:rsidR="00932BB4">
        <w:rPr>
          <w:rFonts w:ascii="Arial" w:hAnsi="Arial" w:cs="Arial"/>
          <w:sz w:val="24"/>
        </w:rPr>
        <w:t>54</w:t>
      </w:r>
    </w:p>
    <w:p w:rsidR="00F859AB" w:rsidRPr="00DA4B82" w:rsidRDefault="00F859AB" w:rsidP="00392DC8">
      <w:pPr>
        <w:pStyle w:val="af5"/>
        <w:numPr>
          <w:ilvl w:val="1"/>
          <w:numId w:val="3"/>
        </w:numPr>
        <w:tabs>
          <w:tab w:val="left" w:pos="1800"/>
          <w:tab w:val="left" w:pos="9639"/>
        </w:tabs>
        <w:spacing w:line="360" w:lineRule="auto"/>
        <w:ind w:right="567"/>
        <w:jc w:val="left"/>
        <w:rPr>
          <w:rFonts w:ascii="Arial" w:hAnsi="Arial" w:cs="Arial"/>
          <w:sz w:val="24"/>
        </w:rPr>
      </w:pPr>
      <w:r w:rsidRPr="00DA4B82">
        <w:rPr>
          <w:rFonts w:ascii="Arial" w:hAnsi="Arial" w:cs="Arial"/>
          <w:sz w:val="24"/>
        </w:rPr>
        <w:t>Возрастной состав ра</w:t>
      </w:r>
      <w:r w:rsidR="00522B36">
        <w:rPr>
          <w:rFonts w:ascii="Arial" w:hAnsi="Arial" w:cs="Arial"/>
          <w:sz w:val="24"/>
        </w:rPr>
        <w:t>ботников……………………………………………………</w:t>
      </w:r>
      <w:r w:rsidR="00932BB4">
        <w:rPr>
          <w:rFonts w:ascii="Arial" w:hAnsi="Arial" w:cs="Arial"/>
          <w:sz w:val="24"/>
        </w:rPr>
        <w:t>54</w:t>
      </w:r>
    </w:p>
    <w:p w:rsidR="00F859AB" w:rsidRPr="00DA4B82" w:rsidRDefault="00F859AB" w:rsidP="00392DC8">
      <w:pPr>
        <w:pStyle w:val="af5"/>
        <w:numPr>
          <w:ilvl w:val="1"/>
          <w:numId w:val="3"/>
        </w:numPr>
        <w:tabs>
          <w:tab w:val="left" w:pos="1800"/>
        </w:tabs>
        <w:spacing w:line="360" w:lineRule="auto"/>
        <w:ind w:right="567"/>
        <w:jc w:val="left"/>
        <w:rPr>
          <w:rFonts w:ascii="Arial" w:hAnsi="Arial" w:cs="Arial"/>
          <w:sz w:val="24"/>
        </w:rPr>
      </w:pPr>
      <w:r w:rsidRPr="00DA4B82">
        <w:rPr>
          <w:rFonts w:ascii="Arial" w:hAnsi="Arial" w:cs="Arial"/>
          <w:sz w:val="24"/>
        </w:rPr>
        <w:t>Текучесть кадров</w:t>
      </w:r>
      <w:r w:rsidR="002723F2" w:rsidRPr="00DA4B82">
        <w:rPr>
          <w:rFonts w:ascii="Arial" w:hAnsi="Arial" w:cs="Arial"/>
          <w:sz w:val="24"/>
        </w:rPr>
        <w:t>…………………………………………………………………</w:t>
      </w:r>
      <w:r w:rsidR="006368B9">
        <w:rPr>
          <w:rFonts w:ascii="Arial" w:hAnsi="Arial" w:cs="Arial"/>
          <w:sz w:val="24"/>
        </w:rPr>
        <w:t>….</w:t>
      </w:r>
      <w:r w:rsidR="00932BB4">
        <w:rPr>
          <w:rFonts w:ascii="Arial" w:hAnsi="Arial" w:cs="Arial"/>
          <w:sz w:val="24"/>
        </w:rPr>
        <w:t>54</w:t>
      </w:r>
    </w:p>
    <w:p w:rsidR="00250BCF" w:rsidRDefault="00250BCF" w:rsidP="00392DC8">
      <w:pPr>
        <w:pStyle w:val="af5"/>
        <w:numPr>
          <w:ilvl w:val="1"/>
          <w:numId w:val="3"/>
        </w:numPr>
        <w:tabs>
          <w:tab w:val="left" w:pos="1800"/>
        </w:tabs>
        <w:spacing w:line="360" w:lineRule="auto"/>
        <w:ind w:right="567"/>
        <w:jc w:val="left"/>
        <w:rPr>
          <w:rFonts w:ascii="Arial" w:hAnsi="Arial" w:cs="Arial"/>
          <w:sz w:val="24"/>
        </w:rPr>
      </w:pPr>
      <w:r>
        <w:rPr>
          <w:rFonts w:ascii="Arial" w:hAnsi="Arial" w:cs="Arial"/>
          <w:sz w:val="24"/>
        </w:rPr>
        <w:t>Переход к централизации управления…………………………………………..</w:t>
      </w:r>
      <w:r w:rsidR="00932BB4">
        <w:rPr>
          <w:rFonts w:ascii="Arial" w:hAnsi="Arial" w:cs="Arial"/>
          <w:sz w:val="24"/>
        </w:rPr>
        <w:t>55</w:t>
      </w:r>
    </w:p>
    <w:p w:rsidR="00F859AB" w:rsidRPr="00DA4B82" w:rsidRDefault="00F859AB" w:rsidP="00392DC8">
      <w:pPr>
        <w:pStyle w:val="af5"/>
        <w:numPr>
          <w:ilvl w:val="1"/>
          <w:numId w:val="3"/>
        </w:numPr>
        <w:tabs>
          <w:tab w:val="left" w:pos="1800"/>
        </w:tabs>
        <w:spacing w:line="360" w:lineRule="auto"/>
        <w:ind w:right="567"/>
        <w:jc w:val="left"/>
        <w:rPr>
          <w:rFonts w:ascii="Arial" w:hAnsi="Arial" w:cs="Arial"/>
          <w:sz w:val="24"/>
        </w:rPr>
      </w:pPr>
      <w:r w:rsidRPr="00DA4B82">
        <w:rPr>
          <w:rFonts w:ascii="Arial" w:hAnsi="Arial" w:cs="Arial"/>
          <w:sz w:val="24"/>
        </w:rPr>
        <w:t>Качественный состав работников.</w:t>
      </w:r>
      <w:r w:rsidR="007301A7" w:rsidRPr="00DA4B82">
        <w:rPr>
          <w:rFonts w:ascii="Arial" w:hAnsi="Arial" w:cs="Arial"/>
          <w:sz w:val="24"/>
        </w:rPr>
        <w:t xml:space="preserve"> Система развития персонала………</w:t>
      </w:r>
      <w:r w:rsidR="006368B9">
        <w:rPr>
          <w:rFonts w:ascii="Arial" w:hAnsi="Arial" w:cs="Arial"/>
          <w:sz w:val="24"/>
        </w:rPr>
        <w:t>…..</w:t>
      </w:r>
      <w:r w:rsidR="00932BB4">
        <w:rPr>
          <w:rFonts w:ascii="Arial" w:hAnsi="Arial" w:cs="Arial"/>
          <w:sz w:val="24"/>
        </w:rPr>
        <w:t>55</w:t>
      </w:r>
    </w:p>
    <w:p w:rsidR="00F859AB" w:rsidRPr="00DA4B82" w:rsidRDefault="00A07B50" w:rsidP="00392DC8">
      <w:pPr>
        <w:pStyle w:val="af5"/>
        <w:numPr>
          <w:ilvl w:val="0"/>
          <w:numId w:val="3"/>
        </w:numPr>
        <w:tabs>
          <w:tab w:val="left" w:pos="1800"/>
        </w:tabs>
        <w:spacing w:line="360" w:lineRule="auto"/>
        <w:ind w:left="567" w:right="567" w:hanging="425"/>
        <w:jc w:val="left"/>
        <w:rPr>
          <w:rFonts w:ascii="Arial" w:hAnsi="Arial" w:cs="Arial"/>
          <w:sz w:val="24"/>
        </w:rPr>
      </w:pPr>
      <w:r w:rsidRPr="00DA4B82">
        <w:rPr>
          <w:rFonts w:ascii="Arial" w:hAnsi="Arial" w:cs="Arial"/>
          <w:sz w:val="24"/>
        </w:rPr>
        <w:t>ЗАДАЧИ, ПЕРСПЕКТИВЫ И СТРАТЕГИИЯ РАЗВИТИЯ ОБЩЕСТВА</w:t>
      </w:r>
      <w:r w:rsidR="007301A7" w:rsidRPr="00DA4B82">
        <w:rPr>
          <w:rFonts w:ascii="Arial" w:hAnsi="Arial" w:cs="Arial"/>
          <w:sz w:val="24"/>
        </w:rPr>
        <w:t>………</w:t>
      </w:r>
      <w:r w:rsidR="00250BCF">
        <w:rPr>
          <w:rFonts w:ascii="Arial" w:hAnsi="Arial" w:cs="Arial"/>
          <w:sz w:val="24"/>
        </w:rPr>
        <w:t>….</w:t>
      </w:r>
      <w:r w:rsidR="00522B36">
        <w:rPr>
          <w:rFonts w:ascii="Arial" w:hAnsi="Arial" w:cs="Arial"/>
          <w:sz w:val="24"/>
        </w:rPr>
        <w:t>..</w:t>
      </w:r>
      <w:r w:rsidR="00932BB4">
        <w:rPr>
          <w:rFonts w:ascii="Arial" w:hAnsi="Arial" w:cs="Arial"/>
          <w:sz w:val="24"/>
        </w:rPr>
        <w:t>58</w:t>
      </w:r>
    </w:p>
    <w:p w:rsidR="00F859AB" w:rsidRPr="00DA4B82" w:rsidRDefault="00F859AB" w:rsidP="00392DC8">
      <w:pPr>
        <w:pStyle w:val="af5"/>
        <w:numPr>
          <w:ilvl w:val="0"/>
          <w:numId w:val="3"/>
        </w:numPr>
        <w:tabs>
          <w:tab w:val="left" w:pos="1800"/>
        </w:tabs>
        <w:spacing w:line="360" w:lineRule="auto"/>
        <w:ind w:left="567" w:right="567" w:hanging="425"/>
        <w:jc w:val="left"/>
        <w:rPr>
          <w:rFonts w:ascii="Arial" w:hAnsi="Arial" w:cs="Arial"/>
          <w:sz w:val="24"/>
        </w:rPr>
      </w:pPr>
      <w:r w:rsidRPr="00DA4B82">
        <w:rPr>
          <w:rFonts w:ascii="Arial" w:hAnsi="Arial" w:cs="Arial"/>
          <w:sz w:val="24"/>
        </w:rPr>
        <w:t>Справочая информа</w:t>
      </w:r>
      <w:r w:rsidR="007301A7" w:rsidRPr="00DA4B82">
        <w:rPr>
          <w:rFonts w:ascii="Arial" w:hAnsi="Arial" w:cs="Arial"/>
          <w:sz w:val="24"/>
        </w:rPr>
        <w:t>ция……………………………………………………………</w:t>
      </w:r>
      <w:r w:rsidR="00250BCF">
        <w:rPr>
          <w:rFonts w:ascii="Arial" w:hAnsi="Arial" w:cs="Arial"/>
          <w:sz w:val="24"/>
        </w:rPr>
        <w:t>…</w:t>
      </w:r>
      <w:r w:rsidR="00522B36">
        <w:rPr>
          <w:rFonts w:ascii="Arial" w:hAnsi="Arial" w:cs="Arial"/>
          <w:sz w:val="24"/>
        </w:rPr>
        <w:t>…</w:t>
      </w:r>
      <w:r w:rsidR="00250BCF">
        <w:rPr>
          <w:rFonts w:ascii="Arial" w:hAnsi="Arial" w:cs="Arial"/>
          <w:sz w:val="24"/>
        </w:rPr>
        <w:t>.</w:t>
      </w:r>
      <w:r w:rsidR="00932BB4">
        <w:rPr>
          <w:rFonts w:ascii="Arial" w:hAnsi="Arial" w:cs="Arial"/>
          <w:sz w:val="24"/>
        </w:rPr>
        <w:t>61</w:t>
      </w:r>
    </w:p>
    <w:p w:rsidR="007A54F8" w:rsidRDefault="007A54F8" w:rsidP="00F859AB">
      <w:pPr>
        <w:rPr>
          <w:rFonts w:cs="Arial"/>
          <w:lang w:val="ru-RU" w:eastAsia="ru-RU"/>
        </w:rPr>
        <w:sectPr w:rsidR="007A54F8" w:rsidSect="006C1CB6">
          <w:headerReference w:type="default" r:id="rId9"/>
          <w:footerReference w:type="default" r:id="rId10"/>
          <w:headerReference w:type="first" r:id="rId11"/>
          <w:footnotePr>
            <w:numRestart w:val="eachPage"/>
          </w:footnotePr>
          <w:pgSz w:w="11906" w:h="16838" w:code="9"/>
          <w:pgMar w:top="1560" w:right="566" w:bottom="567" w:left="1134" w:header="709" w:footer="709" w:gutter="0"/>
          <w:cols w:space="708"/>
          <w:docGrid w:linePitch="360"/>
        </w:sectPr>
      </w:pPr>
    </w:p>
    <w:bookmarkEnd w:id="1"/>
    <w:p w:rsidR="00D51759" w:rsidRPr="003F7A34" w:rsidRDefault="00D51759" w:rsidP="00C202B5">
      <w:pPr>
        <w:tabs>
          <w:tab w:val="left" w:pos="9355"/>
          <w:tab w:val="left" w:pos="9781"/>
        </w:tabs>
        <w:autoSpaceDE w:val="0"/>
        <w:autoSpaceDN w:val="0"/>
        <w:adjustRightInd w:val="0"/>
        <w:spacing w:line="360" w:lineRule="auto"/>
        <w:ind w:right="851" w:firstLine="539"/>
        <w:jc w:val="both"/>
        <w:rPr>
          <w:rFonts w:cs="Arial"/>
          <w:b/>
          <w:sz w:val="24"/>
          <w:lang w:val="ru-RU"/>
        </w:rPr>
      </w:pPr>
      <w:r w:rsidRPr="003F7A34">
        <w:rPr>
          <w:rFonts w:cs="Arial"/>
          <w:b/>
          <w:sz w:val="24"/>
          <w:lang w:val="ru-RU"/>
        </w:rPr>
        <w:t>ВВЕДЕНИЕ</w:t>
      </w:r>
    </w:p>
    <w:p w:rsidR="00D51759" w:rsidRPr="00DA4B82" w:rsidRDefault="00D51759" w:rsidP="0058135E">
      <w:pPr>
        <w:tabs>
          <w:tab w:val="left" w:pos="9781"/>
          <w:tab w:val="left" w:pos="10348"/>
        </w:tabs>
        <w:autoSpaceDE w:val="0"/>
        <w:autoSpaceDN w:val="0"/>
        <w:adjustRightInd w:val="0"/>
        <w:spacing w:line="360" w:lineRule="auto"/>
        <w:ind w:right="-1" w:firstLine="540"/>
        <w:jc w:val="both"/>
        <w:rPr>
          <w:rFonts w:cs="Arial"/>
          <w:sz w:val="24"/>
          <w:lang w:val="ru-RU"/>
        </w:rPr>
      </w:pPr>
      <w:r w:rsidRPr="00DA4B82">
        <w:rPr>
          <w:rFonts w:cs="Arial"/>
          <w:sz w:val="24"/>
          <w:lang w:val="ru-RU"/>
        </w:rPr>
        <w:t xml:space="preserve">Открытое акционерное общество «Первая нерудная компания» (ОАО «ПНК») является одной из ведущих компаний на рынке нерудных строительных материалов.  </w:t>
      </w:r>
      <w:r w:rsidR="00B848B6">
        <w:rPr>
          <w:rFonts w:cs="Arial"/>
          <w:sz w:val="24"/>
          <w:lang w:val="ru-RU"/>
        </w:rPr>
        <w:t>Общество</w:t>
      </w:r>
      <w:r w:rsidRPr="00DA4B82">
        <w:rPr>
          <w:rFonts w:cs="Arial"/>
          <w:sz w:val="24"/>
          <w:lang w:val="ru-RU"/>
        </w:rPr>
        <w:t xml:space="preserve"> осуществляет свою основную деятельность в сфере производства щебня для обеспечения железнодорожного, промышленного и гражданского строительства.</w:t>
      </w:r>
    </w:p>
    <w:p w:rsidR="00D51759" w:rsidRPr="00DA4B82" w:rsidRDefault="00D51759" w:rsidP="0058135E">
      <w:pPr>
        <w:tabs>
          <w:tab w:val="left" w:pos="9781"/>
          <w:tab w:val="left" w:pos="10348"/>
        </w:tabs>
        <w:autoSpaceDE w:val="0"/>
        <w:autoSpaceDN w:val="0"/>
        <w:adjustRightInd w:val="0"/>
        <w:spacing w:line="360" w:lineRule="auto"/>
        <w:ind w:right="-1" w:firstLine="540"/>
        <w:jc w:val="both"/>
        <w:rPr>
          <w:rFonts w:cs="Arial"/>
          <w:sz w:val="24"/>
          <w:lang w:val="ru-RU"/>
        </w:rPr>
      </w:pPr>
      <w:r w:rsidRPr="00DA4B82">
        <w:rPr>
          <w:rFonts w:cs="Arial"/>
          <w:sz w:val="24"/>
          <w:lang w:val="ru-RU"/>
        </w:rPr>
        <w:t xml:space="preserve"> ОАО «ПНК» было создано в начале 2008 года с целью обеспечения гарантированных поставок путевого щебня для ОАО «РЖД», способствуя тем самым развитию транспортной инфраструктуры, обеспечению безопасных и надежных железнодорожных перевозок.</w:t>
      </w:r>
    </w:p>
    <w:p w:rsidR="000D637D" w:rsidRPr="00DA4B82" w:rsidRDefault="00F42C55" w:rsidP="0058135E">
      <w:pPr>
        <w:tabs>
          <w:tab w:val="left" w:pos="9781"/>
          <w:tab w:val="left" w:pos="10348"/>
        </w:tabs>
        <w:autoSpaceDE w:val="0"/>
        <w:autoSpaceDN w:val="0"/>
        <w:adjustRightInd w:val="0"/>
        <w:spacing w:line="360" w:lineRule="auto"/>
        <w:ind w:right="-1" w:firstLine="540"/>
        <w:jc w:val="both"/>
        <w:rPr>
          <w:rFonts w:cs="Arial"/>
          <w:sz w:val="24"/>
          <w:lang w:val="ru-RU"/>
        </w:rPr>
      </w:pPr>
      <w:r w:rsidRPr="00DA4B82">
        <w:rPr>
          <w:rFonts w:cs="Arial"/>
          <w:sz w:val="24"/>
          <w:lang w:val="ru-RU"/>
        </w:rPr>
        <w:t xml:space="preserve">За время существования </w:t>
      </w:r>
      <w:r w:rsidR="00D51759" w:rsidRPr="00DA4B82">
        <w:rPr>
          <w:rFonts w:cs="Arial"/>
          <w:sz w:val="24"/>
          <w:lang w:val="ru-RU"/>
        </w:rPr>
        <w:t>ОАО «ПНК» принимает активное участие в реализации многих федеральных программ, в том числе Стратегии развития железнодорожного транспорта Российской Федерации до 2030 года, Федеральной целевой программ</w:t>
      </w:r>
      <w:r w:rsidR="00C0038C">
        <w:rPr>
          <w:rFonts w:cs="Arial"/>
          <w:sz w:val="24"/>
          <w:lang w:val="ru-RU"/>
        </w:rPr>
        <w:t>ы</w:t>
      </w:r>
      <w:r w:rsidR="00D51759" w:rsidRPr="00DA4B82">
        <w:rPr>
          <w:rFonts w:cs="Arial"/>
          <w:sz w:val="24"/>
          <w:lang w:val="ru-RU"/>
        </w:rPr>
        <w:t xml:space="preserve"> «Развитие транспортной системы России 2010 -</w:t>
      </w:r>
      <w:r w:rsidR="00A719A3" w:rsidRPr="00DA4B82">
        <w:rPr>
          <w:rFonts w:cs="Arial"/>
          <w:sz w:val="24"/>
          <w:lang w:val="ru-RU"/>
        </w:rPr>
        <w:t xml:space="preserve"> </w:t>
      </w:r>
      <w:r w:rsidR="00D51759" w:rsidRPr="00DA4B82">
        <w:rPr>
          <w:rFonts w:cs="Arial"/>
          <w:sz w:val="24"/>
          <w:lang w:val="ru-RU"/>
        </w:rPr>
        <w:t>2015 г.»</w:t>
      </w:r>
      <w:r w:rsidR="00C0038C">
        <w:rPr>
          <w:rFonts w:cs="Arial"/>
          <w:sz w:val="24"/>
          <w:lang w:val="ru-RU"/>
        </w:rPr>
        <w:t>.</w:t>
      </w:r>
      <w:r w:rsidR="00D51759" w:rsidRPr="00DA4B82">
        <w:rPr>
          <w:rFonts w:cs="Arial"/>
          <w:sz w:val="24"/>
          <w:lang w:val="ru-RU"/>
        </w:rPr>
        <w:t xml:space="preserve"> ОАО «ПНК» участв</w:t>
      </w:r>
      <w:r w:rsidRPr="00DA4B82">
        <w:rPr>
          <w:rFonts w:cs="Arial"/>
          <w:sz w:val="24"/>
          <w:lang w:val="ru-RU"/>
        </w:rPr>
        <w:t>овало</w:t>
      </w:r>
      <w:r w:rsidR="00D51759" w:rsidRPr="00DA4B82">
        <w:rPr>
          <w:rFonts w:cs="Arial"/>
          <w:sz w:val="24"/>
          <w:lang w:val="ru-RU"/>
        </w:rPr>
        <w:t xml:space="preserve"> в создании </w:t>
      </w:r>
      <w:r w:rsidRPr="00DA4B82">
        <w:rPr>
          <w:rFonts w:cs="Arial"/>
          <w:sz w:val="24"/>
          <w:lang w:val="ru-RU"/>
        </w:rPr>
        <w:t>автодорожной</w:t>
      </w:r>
      <w:r w:rsidR="00D51759" w:rsidRPr="00DA4B82">
        <w:rPr>
          <w:rFonts w:cs="Arial"/>
          <w:sz w:val="24"/>
          <w:lang w:val="ru-RU"/>
        </w:rPr>
        <w:t xml:space="preserve"> магистрал</w:t>
      </w:r>
      <w:r w:rsidRPr="00DA4B82">
        <w:rPr>
          <w:rFonts w:cs="Arial"/>
          <w:sz w:val="24"/>
          <w:lang w:val="ru-RU"/>
        </w:rPr>
        <w:t>и Чита-Хабаровск, спортивных</w:t>
      </w:r>
      <w:r w:rsidR="00D51759" w:rsidRPr="00DA4B82">
        <w:rPr>
          <w:rFonts w:cs="Arial"/>
          <w:sz w:val="24"/>
          <w:lang w:val="ru-RU"/>
        </w:rPr>
        <w:t xml:space="preserve"> объект</w:t>
      </w:r>
      <w:r w:rsidRPr="00DA4B82">
        <w:rPr>
          <w:rFonts w:cs="Arial"/>
          <w:sz w:val="24"/>
          <w:lang w:val="ru-RU"/>
        </w:rPr>
        <w:t>ов</w:t>
      </w:r>
      <w:r w:rsidR="00D51759" w:rsidRPr="00DA4B82">
        <w:rPr>
          <w:rFonts w:cs="Arial"/>
          <w:sz w:val="24"/>
          <w:lang w:val="ru-RU"/>
        </w:rPr>
        <w:t xml:space="preserve"> Ун</w:t>
      </w:r>
      <w:r w:rsidRPr="00DA4B82">
        <w:rPr>
          <w:rFonts w:cs="Arial"/>
          <w:sz w:val="24"/>
          <w:lang w:val="ru-RU"/>
        </w:rPr>
        <w:t>иверсиады</w:t>
      </w:r>
      <w:r w:rsidR="000666C2">
        <w:rPr>
          <w:rFonts w:cs="Arial"/>
          <w:sz w:val="24"/>
          <w:lang w:val="ru-RU"/>
        </w:rPr>
        <w:t xml:space="preserve"> </w:t>
      </w:r>
      <w:r w:rsidRPr="00DA4B82">
        <w:rPr>
          <w:rFonts w:cs="Arial"/>
          <w:sz w:val="24"/>
          <w:lang w:val="ru-RU"/>
        </w:rPr>
        <w:t xml:space="preserve">2013 года в Казани, </w:t>
      </w:r>
      <w:r w:rsidR="00D51759" w:rsidRPr="00DA4B82">
        <w:rPr>
          <w:rFonts w:cs="Arial"/>
          <w:sz w:val="24"/>
          <w:lang w:val="ru-RU"/>
        </w:rPr>
        <w:t>а также в развитии Монгольской железной дороги</w:t>
      </w:r>
      <w:r w:rsidR="00A73C9C" w:rsidRPr="00DA4B82">
        <w:rPr>
          <w:rFonts w:cs="Arial"/>
          <w:sz w:val="24"/>
          <w:lang w:val="ru-RU"/>
        </w:rPr>
        <w:t xml:space="preserve"> и в строительстве объектов Олимпиады</w:t>
      </w:r>
      <w:r w:rsidR="00C0038C">
        <w:rPr>
          <w:rFonts w:cs="Arial"/>
          <w:sz w:val="24"/>
          <w:lang w:val="ru-RU"/>
        </w:rPr>
        <w:t xml:space="preserve"> </w:t>
      </w:r>
      <w:r w:rsidR="00A73C9C" w:rsidRPr="00DA4B82">
        <w:rPr>
          <w:rFonts w:cs="Arial"/>
          <w:sz w:val="24"/>
          <w:lang w:val="ru-RU"/>
        </w:rPr>
        <w:t>2014 года.</w:t>
      </w:r>
      <w:r w:rsidRPr="00DA4B82">
        <w:rPr>
          <w:rFonts w:cs="Arial"/>
          <w:sz w:val="24"/>
          <w:lang w:val="ru-RU"/>
        </w:rPr>
        <w:t xml:space="preserve"> </w:t>
      </w:r>
      <w:r w:rsidR="00F46943" w:rsidRPr="00DA4B82">
        <w:rPr>
          <w:rFonts w:cs="Arial"/>
          <w:sz w:val="24"/>
          <w:lang w:val="ru-RU"/>
        </w:rPr>
        <w:t xml:space="preserve">Кроме того, </w:t>
      </w:r>
      <w:r w:rsidR="00D51759" w:rsidRPr="00DA4B82">
        <w:rPr>
          <w:rFonts w:cs="Arial"/>
          <w:sz w:val="24"/>
          <w:lang w:val="ru-RU"/>
        </w:rPr>
        <w:t xml:space="preserve">Общество </w:t>
      </w:r>
      <w:r w:rsidR="00C0038C">
        <w:rPr>
          <w:rFonts w:cs="Arial"/>
          <w:sz w:val="24"/>
          <w:lang w:val="ru-RU"/>
        </w:rPr>
        <w:t>принимает участие</w:t>
      </w:r>
      <w:r w:rsidR="00C0038C" w:rsidRPr="00DA4B82">
        <w:rPr>
          <w:rFonts w:cs="Arial"/>
          <w:sz w:val="24"/>
          <w:lang w:val="ru-RU"/>
        </w:rPr>
        <w:t xml:space="preserve"> </w:t>
      </w:r>
      <w:r w:rsidRPr="00DA4B82">
        <w:rPr>
          <w:rFonts w:cs="Arial"/>
          <w:sz w:val="24"/>
          <w:lang w:val="ru-RU"/>
        </w:rPr>
        <w:t>в строительстве таких крупных объектов</w:t>
      </w:r>
      <w:r w:rsidR="00C0038C">
        <w:rPr>
          <w:rFonts w:cs="Arial"/>
          <w:sz w:val="24"/>
          <w:lang w:val="ru-RU"/>
        </w:rPr>
        <w:t>,</w:t>
      </w:r>
      <w:r w:rsidRPr="00DA4B82">
        <w:rPr>
          <w:rFonts w:cs="Arial"/>
          <w:sz w:val="24"/>
          <w:lang w:val="ru-RU"/>
        </w:rPr>
        <w:t xml:space="preserve"> как</w:t>
      </w:r>
      <w:r w:rsidR="000D637D" w:rsidRPr="00DA4B82">
        <w:rPr>
          <w:rFonts w:cs="Arial"/>
          <w:sz w:val="24"/>
          <w:lang w:val="ru-RU"/>
        </w:rPr>
        <w:t xml:space="preserve"> Космодром «Восточный»,</w:t>
      </w:r>
      <w:r w:rsidRPr="00DA4B82">
        <w:rPr>
          <w:rFonts w:cs="Arial"/>
          <w:sz w:val="24"/>
          <w:lang w:val="ru-RU"/>
        </w:rPr>
        <w:t xml:space="preserve"> </w:t>
      </w:r>
      <w:r w:rsidR="00736001" w:rsidRPr="00DA4B82">
        <w:rPr>
          <w:rFonts w:cs="Arial"/>
          <w:sz w:val="24"/>
          <w:lang w:val="ru-RU"/>
        </w:rPr>
        <w:t>Б</w:t>
      </w:r>
      <w:r w:rsidRPr="00DA4B82">
        <w:rPr>
          <w:rFonts w:cs="Arial"/>
          <w:sz w:val="24"/>
          <w:lang w:val="ru-RU"/>
        </w:rPr>
        <w:t>айкало-Амурская магистраль</w:t>
      </w:r>
      <w:r w:rsidR="00736001" w:rsidRPr="00DA4B82">
        <w:rPr>
          <w:rFonts w:cs="Arial"/>
          <w:sz w:val="24"/>
          <w:lang w:val="ru-RU"/>
        </w:rPr>
        <w:t>,</w:t>
      </w:r>
      <w:r w:rsidRPr="00DA4B82">
        <w:rPr>
          <w:rFonts w:cs="Arial"/>
          <w:sz w:val="24"/>
          <w:lang w:val="ru-RU"/>
        </w:rPr>
        <w:t xml:space="preserve"> Транссибирск</w:t>
      </w:r>
      <w:r w:rsidR="00C0038C">
        <w:rPr>
          <w:rFonts w:cs="Arial"/>
          <w:sz w:val="24"/>
          <w:lang w:val="ru-RU"/>
        </w:rPr>
        <w:t>ая</w:t>
      </w:r>
      <w:r w:rsidR="00F50392" w:rsidRPr="00DA4B82">
        <w:rPr>
          <w:rFonts w:cs="Arial"/>
          <w:sz w:val="24"/>
          <w:lang w:val="ru-RU"/>
        </w:rPr>
        <w:t xml:space="preserve"> железнодорожная </w:t>
      </w:r>
      <w:r w:rsidRPr="00DA4B82">
        <w:rPr>
          <w:rFonts w:cs="Arial"/>
          <w:sz w:val="24"/>
          <w:lang w:val="ru-RU"/>
        </w:rPr>
        <w:t>магистрал</w:t>
      </w:r>
      <w:r w:rsidR="00F50392" w:rsidRPr="00DA4B82">
        <w:rPr>
          <w:rFonts w:cs="Arial"/>
          <w:sz w:val="24"/>
          <w:lang w:val="ru-RU"/>
        </w:rPr>
        <w:t>ь</w:t>
      </w:r>
      <w:r w:rsidR="00B848B6">
        <w:rPr>
          <w:rFonts w:cs="Arial"/>
          <w:sz w:val="24"/>
          <w:lang w:val="ru-RU"/>
        </w:rPr>
        <w:t xml:space="preserve">, </w:t>
      </w:r>
      <w:r w:rsidR="00B848B6">
        <w:rPr>
          <w:sz w:val="24"/>
          <w:lang w:val="ru-RU"/>
        </w:rPr>
        <w:t>с</w:t>
      </w:r>
      <w:r w:rsidR="00B848B6" w:rsidRPr="00B848B6">
        <w:rPr>
          <w:sz w:val="24"/>
          <w:lang w:val="ru-RU"/>
        </w:rPr>
        <w:t>троительство железнодорожной линии Прохоровка-Журавка</w:t>
      </w:r>
      <w:r w:rsidR="00B848B6">
        <w:rPr>
          <w:sz w:val="24"/>
          <w:lang w:val="ru-RU"/>
        </w:rPr>
        <w:t xml:space="preserve"> – </w:t>
      </w:r>
      <w:r w:rsidR="00B848B6" w:rsidRPr="00B848B6">
        <w:rPr>
          <w:sz w:val="24"/>
          <w:lang w:val="ru-RU"/>
        </w:rPr>
        <w:t>Журавка-Чертково-Батайск</w:t>
      </w:r>
      <w:r w:rsidR="004432DF">
        <w:rPr>
          <w:rFonts w:cs="Arial"/>
          <w:sz w:val="24"/>
          <w:lang w:val="ru-RU"/>
        </w:rPr>
        <w:t>.</w:t>
      </w:r>
    </w:p>
    <w:p w:rsidR="003D4B73" w:rsidRPr="00B848B6" w:rsidRDefault="000666C2" w:rsidP="00A86EBB">
      <w:pPr>
        <w:tabs>
          <w:tab w:val="left" w:pos="9781"/>
          <w:tab w:val="left" w:pos="10348"/>
        </w:tabs>
        <w:autoSpaceDE w:val="0"/>
        <w:autoSpaceDN w:val="0"/>
        <w:adjustRightInd w:val="0"/>
        <w:spacing w:line="360" w:lineRule="auto"/>
        <w:ind w:right="-1" w:firstLine="540"/>
        <w:jc w:val="both"/>
        <w:rPr>
          <w:rFonts w:cs="Arial"/>
          <w:sz w:val="24"/>
          <w:lang w:val="ru-RU"/>
        </w:rPr>
      </w:pPr>
      <w:r w:rsidRPr="00B848B6">
        <w:rPr>
          <w:rFonts w:cs="Arial"/>
          <w:sz w:val="24"/>
          <w:lang w:val="ru-RU"/>
        </w:rPr>
        <w:t xml:space="preserve">В 2016 году </w:t>
      </w:r>
      <w:r w:rsidR="00A86EBB" w:rsidRPr="00B848B6">
        <w:rPr>
          <w:rFonts w:cs="Arial"/>
          <w:sz w:val="24"/>
          <w:lang w:val="ru-RU"/>
        </w:rPr>
        <w:t xml:space="preserve">приоритетными направлениями </w:t>
      </w:r>
      <w:r w:rsidR="00B848B6" w:rsidRPr="00B848B6">
        <w:rPr>
          <w:rFonts w:cs="Arial"/>
          <w:sz w:val="24"/>
          <w:lang w:val="ru-RU"/>
        </w:rPr>
        <w:t>ОАО «ПНК» являлся</w:t>
      </w:r>
      <w:r w:rsidR="00A86EBB" w:rsidRPr="00B848B6">
        <w:rPr>
          <w:rFonts w:cs="Arial"/>
          <w:sz w:val="24"/>
          <w:lang w:val="ru-RU"/>
        </w:rPr>
        <w:t xml:space="preserve"> рост объемов производства и </w:t>
      </w:r>
      <w:r w:rsidR="00B848B6" w:rsidRPr="00B848B6">
        <w:rPr>
          <w:rFonts w:cs="Arial"/>
          <w:sz w:val="24"/>
          <w:lang w:val="ru-RU"/>
        </w:rPr>
        <w:t>повышение качества выпускаемой</w:t>
      </w:r>
      <w:r w:rsidR="00A86EBB" w:rsidRPr="00B848B6">
        <w:rPr>
          <w:rFonts w:cs="Arial"/>
          <w:sz w:val="24"/>
          <w:lang w:val="ru-RU"/>
        </w:rPr>
        <w:t xml:space="preserve"> продукции</w:t>
      </w:r>
      <w:r w:rsidR="003D4B73" w:rsidRPr="00B848B6">
        <w:rPr>
          <w:rFonts w:cs="Arial"/>
          <w:sz w:val="24"/>
          <w:lang w:val="ru-RU"/>
        </w:rPr>
        <w:t xml:space="preserve">. </w:t>
      </w:r>
    </w:p>
    <w:p w:rsidR="00A86EBB" w:rsidRDefault="00A86EBB" w:rsidP="00A86EBB">
      <w:pPr>
        <w:rPr>
          <w:rFonts w:cs="Arial"/>
          <w:sz w:val="25"/>
          <w:szCs w:val="25"/>
          <w:lang w:val="ru-RU" w:eastAsia="ru-RU"/>
        </w:rPr>
      </w:pPr>
    </w:p>
    <w:p w:rsidR="003D4B73" w:rsidRDefault="003D4B73" w:rsidP="0058135E">
      <w:pPr>
        <w:tabs>
          <w:tab w:val="left" w:pos="9781"/>
          <w:tab w:val="left" w:pos="10348"/>
        </w:tabs>
        <w:autoSpaceDE w:val="0"/>
        <w:autoSpaceDN w:val="0"/>
        <w:adjustRightInd w:val="0"/>
        <w:spacing w:line="360" w:lineRule="auto"/>
        <w:ind w:right="-1" w:firstLine="540"/>
        <w:jc w:val="both"/>
        <w:rPr>
          <w:rFonts w:cs="Arial"/>
          <w:sz w:val="24"/>
          <w:lang w:val="ru-RU"/>
        </w:rPr>
      </w:pPr>
    </w:p>
    <w:p w:rsidR="00A86EBB" w:rsidRDefault="00A86EBB" w:rsidP="0058135E">
      <w:pPr>
        <w:tabs>
          <w:tab w:val="left" w:pos="9781"/>
          <w:tab w:val="left" w:pos="10348"/>
        </w:tabs>
        <w:autoSpaceDE w:val="0"/>
        <w:autoSpaceDN w:val="0"/>
        <w:adjustRightInd w:val="0"/>
        <w:spacing w:line="360" w:lineRule="auto"/>
        <w:ind w:right="-1" w:firstLine="540"/>
        <w:jc w:val="both"/>
        <w:rPr>
          <w:rFonts w:cs="Arial"/>
          <w:sz w:val="24"/>
          <w:lang w:val="ru-RU"/>
        </w:rPr>
        <w:sectPr w:rsidR="00A86EBB" w:rsidSect="006C1CB6">
          <w:footnotePr>
            <w:numRestart w:val="eachPage"/>
          </w:footnotePr>
          <w:pgSz w:w="11906" w:h="16838" w:code="9"/>
          <w:pgMar w:top="1560" w:right="566" w:bottom="567" w:left="1134" w:header="709" w:footer="709" w:gutter="0"/>
          <w:cols w:space="708"/>
          <w:docGrid w:linePitch="360"/>
        </w:sectPr>
      </w:pPr>
    </w:p>
    <w:p w:rsidR="00946ABE" w:rsidRDefault="00946ABE" w:rsidP="003F7A34">
      <w:pPr>
        <w:pStyle w:val="1"/>
        <w:numPr>
          <w:ilvl w:val="0"/>
          <w:numId w:val="1"/>
        </w:numPr>
        <w:tabs>
          <w:tab w:val="num" w:pos="567"/>
          <w:tab w:val="left" w:pos="10348"/>
        </w:tabs>
        <w:spacing w:before="0" w:after="0" w:line="360" w:lineRule="auto"/>
        <w:ind w:left="567" w:right="426" w:hanging="567"/>
        <w:jc w:val="both"/>
        <w:rPr>
          <w:sz w:val="24"/>
          <w:szCs w:val="24"/>
        </w:rPr>
      </w:pPr>
      <w:r w:rsidRPr="00DA4B82">
        <w:rPr>
          <w:sz w:val="24"/>
          <w:szCs w:val="24"/>
        </w:rPr>
        <w:t>ОБЩИЕ СВЕДЕНИЯ</w:t>
      </w:r>
      <w:bookmarkEnd w:id="2"/>
    </w:p>
    <w:p w:rsidR="00516AEB" w:rsidRPr="005266A6" w:rsidRDefault="00516AEB" w:rsidP="005266A6"/>
    <w:p w:rsidR="00946ABE" w:rsidRPr="00DA4B82" w:rsidRDefault="00946ABE" w:rsidP="003F7A34">
      <w:pPr>
        <w:pStyle w:val="ae"/>
        <w:numPr>
          <w:ilvl w:val="1"/>
          <w:numId w:val="1"/>
        </w:numPr>
        <w:tabs>
          <w:tab w:val="num" w:pos="720"/>
          <w:tab w:val="left" w:pos="851"/>
        </w:tabs>
        <w:spacing w:after="0" w:line="360" w:lineRule="auto"/>
        <w:ind w:right="426" w:hanging="574"/>
        <w:outlineLvl w:val="1"/>
        <w:rPr>
          <w:rFonts w:cs="Arial"/>
          <w:b/>
          <w:sz w:val="24"/>
          <w:lang w:val="ru-RU"/>
        </w:rPr>
      </w:pPr>
      <w:bookmarkStart w:id="3" w:name="_Toc196124566"/>
      <w:r w:rsidRPr="00DA4B82">
        <w:rPr>
          <w:rFonts w:cs="Arial"/>
          <w:b/>
          <w:sz w:val="24"/>
          <w:lang w:val="ru-RU"/>
        </w:rPr>
        <w:t>Географическое положение</w:t>
      </w:r>
      <w:bookmarkEnd w:id="3"/>
    </w:p>
    <w:p w:rsidR="00946ABE" w:rsidRPr="00DA4B82" w:rsidRDefault="00946ABE" w:rsidP="003F7A34">
      <w:pPr>
        <w:tabs>
          <w:tab w:val="left" w:pos="9781"/>
          <w:tab w:val="left" w:pos="10348"/>
        </w:tabs>
        <w:autoSpaceDE w:val="0"/>
        <w:autoSpaceDN w:val="0"/>
        <w:adjustRightInd w:val="0"/>
        <w:spacing w:line="360" w:lineRule="auto"/>
        <w:ind w:right="-1" w:firstLine="567"/>
        <w:jc w:val="both"/>
        <w:rPr>
          <w:rFonts w:cs="Arial"/>
          <w:sz w:val="24"/>
          <w:lang w:val="ru-RU"/>
        </w:rPr>
      </w:pPr>
      <w:r w:rsidRPr="00DA4B82">
        <w:rPr>
          <w:rFonts w:cs="Arial"/>
          <w:sz w:val="24"/>
          <w:lang w:val="ru-RU"/>
        </w:rPr>
        <w:t>Открыто</w:t>
      </w:r>
      <w:r w:rsidR="002A7E1F" w:rsidRPr="00DA4B82">
        <w:rPr>
          <w:rFonts w:cs="Arial"/>
          <w:sz w:val="24"/>
          <w:lang w:val="ru-RU"/>
        </w:rPr>
        <w:t>е акционерное общество «Первая нерудн</w:t>
      </w:r>
      <w:r w:rsidRPr="00DA4B82">
        <w:rPr>
          <w:rFonts w:cs="Arial"/>
          <w:sz w:val="24"/>
          <w:lang w:val="ru-RU"/>
        </w:rPr>
        <w:t>ая компания» (далее по тексту ОАО «П</w:t>
      </w:r>
      <w:r w:rsidR="002A7E1F" w:rsidRPr="00DA4B82">
        <w:rPr>
          <w:rFonts w:cs="Arial"/>
          <w:sz w:val="24"/>
          <w:lang w:val="ru-RU"/>
        </w:rPr>
        <w:t>Н</w:t>
      </w:r>
      <w:r w:rsidRPr="00DA4B82">
        <w:rPr>
          <w:rFonts w:cs="Arial"/>
          <w:sz w:val="24"/>
          <w:lang w:val="ru-RU"/>
        </w:rPr>
        <w:t>К», Общество)</w:t>
      </w:r>
      <w:r w:rsidR="00C0038C">
        <w:rPr>
          <w:rFonts w:cs="Arial"/>
          <w:sz w:val="24"/>
          <w:lang w:val="ru-RU"/>
        </w:rPr>
        <w:t xml:space="preserve"> -</w:t>
      </w:r>
      <w:r w:rsidR="0066460F" w:rsidRPr="00DA4B82">
        <w:rPr>
          <w:rFonts w:cs="Arial"/>
          <w:sz w:val="24"/>
          <w:lang w:val="ru-RU"/>
        </w:rPr>
        <w:t xml:space="preserve"> </w:t>
      </w:r>
      <w:r w:rsidR="009F2AB6" w:rsidRPr="00DA4B82">
        <w:rPr>
          <w:rFonts w:cs="Arial"/>
          <w:sz w:val="24"/>
          <w:lang w:val="ru-RU"/>
        </w:rPr>
        <w:t xml:space="preserve">крупнейшая </w:t>
      </w:r>
      <w:r w:rsidR="00C0038C">
        <w:rPr>
          <w:rFonts w:cs="Arial"/>
          <w:sz w:val="24"/>
          <w:lang w:val="ru-RU"/>
        </w:rPr>
        <w:t xml:space="preserve">российская </w:t>
      </w:r>
      <w:r w:rsidR="009F2AB6" w:rsidRPr="00DA4B82">
        <w:rPr>
          <w:rFonts w:cs="Arial"/>
          <w:sz w:val="24"/>
          <w:lang w:val="ru-RU"/>
        </w:rPr>
        <w:t>компания в области добычи и переработки нерудных полезных ископаемых. В ее состав входят 18 щебеночных заводов – фил</w:t>
      </w:r>
      <w:r w:rsidR="00F22823" w:rsidRPr="00DA4B82">
        <w:rPr>
          <w:rFonts w:cs="Arial"/>
          <w:sz w:val="24"/>
          <w:lang w:val="ru-RU"/>
        </w:rPr>
        <w:t>иалов Общества, расположенных по всей территории</w:t>
      </w:r>
      <w:r w:rsidR="009F2AB6" w:rsidRPr="00DA4B82">
        <w:rPr>
          <w:rFonts w:cs="Arial"/>
          <w:sz w:val="24"/>
          <w:lang w:val="ru-RU"/>
        </w:rPr>
        <w:t xml:space="preserve"> Российск</w:t>
      </w:r>
      <w:r w:rsidR="00F22823" w:rsidRPr="00DA4B82">
        <w:rPr>
          <w:rFonts w:cs="Arial"/>
          <w:sz w:val="24"/>
          <w:lang w:val="ru-RU"/>
        </w:rPr>
        <w:t>ой Ф</w:t>
      </w:r>
      <w:r w:rsidR="000D2FB4" w:rsidRPr="00DA4B82">
        <w:rPr>
          <w:rFonts w:cs="Arial"/>
          <w:sz w:val="24"/>
          <w:lang w:val="ru-RU"/>
        </w:rPr>
        <w:t xml:space="preserve">едерации, что позволяет эффективно и оперативно удовлетворять </w:t>
      </w:r>
      <w:r w:rsidR="0066460F" w:rsidRPr="00DA4B82">
        <w:rPr>
          <w:rFonts w:cs="Arial"/>
          <w:sz w:val="24"/>
          <w:lang w:val="ru-RU"/>
        </w:rPr>
        <w:t xml:space="preserve">потребность </w:t>
      </w:r>
      <w:r w:rsidR="000D2FB4" w:rsidRPr="00DA4B82">
        <w:rPr>
          <w:rFonts w:cs="Arial"/>
          <w:sz w:val="24"/>
          <w:lang w:val="ru-RU"/>
        </w:rPr>
        <w:t xml:space="preserve">в щебёночной продукции </w:t>
      </w:r>
      <w:r w:rsidR="0066460F" w:rsidRPr="00DA4B82">
        <w:rPr>
          <w:rFonts w:cs="Arial"/>
          <w:sz w:val="24"/>
          <w:lang w:val="ru-RU"/>
        </w:rPr>
        <w:t>железных дорог – филиалов ОАО «РЖД»</w:t>
      </w:r>
      <w:r w:rsidR="000D2FB4" w:rsidRPr="00DA4B82">
        <w:rPr>
          <w:rFonts w:cs="Arial"/>
          <w:sz w:val="24"/>
          <w:lang w:val="ru-RU"/>
        </w:rPr>
        <w:t xml:space="preserve"> и других потребителей. </w:t>
      </w:r>
      <w:r w:rsidR="0066460F" w:rsidRPr="00DA4B82">
        <w:rPr>
          <w:rFonts w:cs="Arial"/>
          <w:sz w:val="24"/>
          <w:lang w:val="ru-RU"/>
        </w:rPr>
        <w:t xml:space="preserve"> </w:t>
      </w:r>
    </w:p>
    <w:p w:rsidR="00946ABE" w:rsidRPr="00DA4B82" w:rsidRDefault="00B848B6" w:rsidP="00D51759">
      <w:pPr>
        <w:tabs>
          <w:tab w:val="left" w:pos="9781"/>
          <w:tab w:val="left" w:pos="10348"/>
        </w:tabs>
        <w:spacing w:line="360" w:lineRule="auto"/>
        <w:ind w:right="-1" w:firstLine="567"/>
        <w:jc w:val="both"/>
        <w:rPr>
          <w:rFonts w:cs="Arial"/>
          <w:sz w:val="24"/>
          <w:lang w:val="ru-RU"/>
        </w:rPr>
      </w:pPr>
      <w:r>
        <w:rPr>
          <w:rFonts w:cs="Arial"/>
          <w:sz w:val="24"/>
          <w:lang w:val="ru-RU"/>
        </w:rPr>
        <w:t>Место нахождения Общества</w:t>
      </w:r>
      <w:r w:rsidR="00946ABE" w:rsidRPr="00DA4B82">
        <w:rPr>
          <w:rFonts w:cs="Arial"/>
          <w:sz w:val="24"/>
          <w:lang w:val="ru-RU"/>
        </w:rPr>
        <w:t xml:space="preserve"> – г. Москва.</w:t>
      </w:r>
    </w:p>
    <w:p w:rsidR="00FA3D66" w:rsidRDefault="0066460F" w:rsidP="00D51759">
      <w:pPr>
        <w:tabs>
          <w:tab w:val="left" w:pos="10348"/>
        </w:tabs>
        <w:spacing w:line="360" w:lineRule="auto"/>
        <w:ind w:right="-1" w:firstLine="567"/>
        <w:jc w:val="both"/>
        <w:rPr>
          <w:rFonts w:cs="Arial"/>
          <w:sz w:val="24"/>
          <w:szCs w:val="22"/>
          <w:lang w:val="ru-RU"/>
        </w:rPr>
      </w:pPr>
      <w:r w:rsidRPr="00DA4B82">
        <w:rPr>
          <w:rFonts w:cs="Arial"/>
          <w:sz w:val="24"/>
          <w:szCs w:val="22"/>
          <w:lang w:val="ru-RU"/>
        </w:rPr>
        <w:t xml:space="preserve">Место нахождения филиалов </w:t>
      </w:r>
      <w:r w:rsidR="00B848B6">
        <w:rPr>
          <w:rFonts w:cs="Arial"/>
          <w:sz w:val="24"/>
          <w:szCs w:val="22"/>
          <w:lang w:val="ru-RU"/>
        </w:rPr>
        <w:t>Общества</w:t>
      </w:r>
      <w:r w:rsidRPr="00DA4B82">
        <w:rPr>
          <w:rFonts w:cs="Arial"/>
          <w:sz w:val="24"/>
          <w:szCs w:val="22"/>
          <w:lang w:val="ru-RU"/>
        </w:rPr>
        <w:t xml:space="preserve"> представлено на Схеме №</w:t>
      </w:r>
      <w:r w:rsidR="003F7A34">
        <w:rPr>
          <w:rFonts w:cs="Arial"/>
          <w:sz w:val="24"/>
          <w:szCs w:val="22"/>
          <w:lang w:val="ru-RU"/>
        </w:rPr>
        <w:t xml:space="preserve"> </w:t>
      </w:r>
      <w:r w:rsidRPr="00DA4B82">
        <w:rPr>
          <w:rFonts w:cs="Arial"/>
          <w:sz w:val="24"/>
          <w:szCs w:val="22"/>
          <w:lang w:val="ru-RU"/>
        </w:rPr>
        <w:t>1.</w:t>
      </w:r>
    </w:p>
    <w:p w:rsidR="003F7A34" w:rsidRPr="00DA4B82" w:rsidRDefault="003F7A34" w:rsidP="00D51759">
      <w:pPr>
        <w:tabs>
          <w:tab w:val="left" w:pos="10348"/>
        </w:tabs>
        <w:spacing w:line="360" w:lineRule="auto"/>
        <w:ind w:right="-1" w:firstLine="567"/>
        <w:jc w:val="both"/>
        <w:rPr>
          <w:rFonts w:cs="Arial"/>
          <w:sz w:val="24"/>
          <w:szCs w:val="22"/>
          <w:lang w:val="ru-RU"/>
        </w:rPr>
      </w:pPr>
    </w:p>
    <w:p w:rsidR="00FA3D66" w:rsidRPr="00B848B6" w:rsidRDefault="000E385D" w:rsidP="00F739E4">
      <w:pPr>
        <w:tabs>
          <w:tab w:val="left" w:pos="10348"/>
        </w:tabs>
        <w:spacing w:line="360" w:lineRule="auto"/>
        <w:ind w:right="851"/>
        <w:jc w:val="right"/>
        <w:rPr>
          <w:rFonts w:cs="Arial"/>
          <w:sz w:val="24"/>
          <w:lang w:val="ru-RU"/>
        </w:rPr>
      </w:pPr>
      <w:r w:rsidRPr="00B848B6">
        <w:rPr>
          <w:rFonts w:cs="Arial"/>
          <w:sz w:val="24"/>
          <w:lang w:val="ru-RU"/>
        </w:rPr>
        <w:t>Схема №</w:t>
      </w:r>
      <w:r w:rsidR="004B19CA" w:rsidRPr="00B848B6">
        <w:rPr>
          <w:rFonts w:cs="Arial"/>
          <w:sz w:val="24"/>
          <w:lang w:val="ru-RU"/>
        </w:rPr>
        <w:t xml:space="preserve"> 1</w:t>
      </w:r>
    </w:p>
    <w:p w:rsidR="000E385D" w:rsidRPr="00DA4B82" w:rsidRDefault="000E385D" w:rsidP="008F025C">
      <w:pPr>
        <w:tabs>
          <w:tab w:val="left" w:pos="10348"/>
        </w:tabs>
        <w:spacing w:line="360" w:lineRule="auto"/>
        <w:ind w:right="426"/>
        <w:jc w:val="right"/>
        <w:rPr>
          <w:rFonts w:cs="Arial"/>
          <w:sz w:val="24"/>
          <w:u w:val="single"/>
          <w:lang w:val="ru-RU"/>
        </w:rPr>
      </w:pPr>
    </w:p>
    <w:p w:rsidR="007301A7" w:rsidRPr="003F7A34" w:rsidRDefault="00946ABE" w:rsidP="00F739E4">
      <w:pPr>
        <w:tabs>
          <w:tab w:val="left" w:pos="10348"/>
        </w:tabs>
        <w:spacing w:line="360" w:lineRule="auto"/>
        <w:ind w:right="851"/>
        <w:jc w:val="center"/>
        <w:rPr>
          <w:rFonts w:cs="Arial"/>
          <w:sz w:val="24"/>
          <w:u w:val="single"/>
          <w:lang w:val="ru-RU"/>
        </w:rPr>
      </w:pPr>
      <w:r w:rsidRPr="003F7A34">
        <w:rPr>
          <w:rFonts w:cs="Arial"/>
          <w:sz w:val="24"/>
          <w:u w:val="single"/>
          <w:lang w:val="ru-RU"/>
        </w:rPr>
        <w:t>Географическое расположение структурных подразделений</w:t>
      </w:r>
      <w:r w:rsidR="000E385D" w:rsidRPr="003F7A34">
        <w:rPr>
          <w:rFonts w:cs="Arial"/>
          <w:sz w:val="24"/>
          <w:u w:val="single"/>
          <w:lang w:val="ru-RU"/>
        </w:rPr>
        <w:t xml:space="preserve"> </w:t>
      </w:r>
    </w:p>
    <w:p w:rsidR="00946ABE" w:rsidRPr="003F7A34" w:rsidRDefault="000E385D" w:rsidP="00F739E4">
      <w:pPr>
        <w:tabs>
          <w:tab w:val="left" w:pos="10348"/>
        </w:tabs>
        <w:spacing w:line="360" w:lineRule="auto"/>
        <w:ind w:right="851"/>
        <w:jc w:val="center"/>
        <w:rPr>
          <w:rFonts w:cs="Arial"/>
          <w:sz w:val="24"/>
          <w:u w:val="single"/>
          <w:lang w:val="ru-RU"/>
        </w:rPr>
      </w:pPr>
      <w:r w:rsidRPr="003F7A34">
        <w:rPr>
          <w:rFonts w:cs="Arial"/>
          <w:sz w:val="24"/>
          <w:u w:val="single"/>
          <w:lang w:val="ru-RU"/>
        </w:rPr>
        <w:t>ОАО «ПНК»</w:t>
      </w:r>
    </w:p>
    <w:p w:rsidR="00DB434B" w:rsidRPr="00DA4B82" w:rsidRDefault="00217DBB" w:rsidP="008F025C">
      <w:pPr>
        <w:tabs>
          <w:tab w:val="left" w:pos="10348"/>
        </w:tabs>
        <w:spacing w:line="360" w:lineRule="auto"/>
        <w:ind w:right="426"/>
        <w:jc w:val="center"/>
        <w:rPr>
          <w:rFonts w:cs="Arial"/>
          <w:b/>
          <w:sz w:val="24"/>
          <w:lang w:val="ru-RU"/>
        </w:rPr>
      </w:pPr>
      <w:r w:rsidRPr="00DA4B82">
        <w:rPr>
          <w:rFonts w:cs="Arial"/>
          <w:b/>
          <w:noProof/>
          <w:sz w:val="24"/>
          <w:lang w:val="ru-RU" w:eastAsia="ru-RU"/>
        </w:rPr>
        <w:drawing>
          <wp:inline distT="0" distB="0" distL="0" distR="0" wp14:anchorId="7B7A06A1" wp14:editId="135D4913">
            <wp:extent cx="6120130" cy="3350260"/>
            <wp:effectExtent l="19050" t="0" r="0" b="0"/>
            <wp:docPr id="1" name="Рисунок 0" descr="PNK1копирование.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NK1копирование.jpg"/>
                    <pic:cNvPicPr/>
                  </pic:nvPicPr>
                  <pic:blipFill>
                    <a:blip r:embed="rId12" cstate="print"/>
                    <a:stretch>
                      <a:fillRect/>
                    </a:stretch>
                  </pic:blipFill>
                  <pic:spPr>
                    <a:xfrm>
                      <a:off x="0" y="0"/>
                      <a:ext cx="6120130" cy="3350260"/>
                    </a:xfrm>
                    <a:prstGeom prst="rect">
                      <a:avLst/>
                    </a:prstGeom>
                  </pic:spPr>
                </pic:pic>
              </a:graphicData>
            </a:graphic>
          </wp:inline>
        </w:drawing>
      </w:r>
    </w:p>
    <w:p w:rsidR="009A4862" w:rsidRPr="00DA4B82" w:rsidRDefault="00DB434B" w:rsidP="008F025C">
      <w:pPr>
        <w:widowControl w:val="0"/>
        <w:tabs>
          <w:tab w:val="left" w:pos="10348"/>
        </w:tabs>
        <w:autoSpaceDE w:val="0"/>
        <w:autoSpaceDN w:val="0"/>
        <w:adjustRightInd w:val="0"/>
        <w:spacing w:line="1" w:lineRule="exact"/>
        <w:ind w:right="426"/>
        <w:rPr>
          <w:rFonts w:cs="Arial"/>
          <w:sz w:val="2"/>
          <w:szCs w:val="2"/>
        </w:rPr>
      </w:pPr>
      <w:r w:rsidRPr="00DA4B82">
        <w:rPr>
          <w:rFonts w:cs="Arial"/>
          <w:noProof/>
          <w:sz w:val="2"/>
          <w:szCs w:val="2"/>
          <w:lang w:val="ru-RU" w:eastAsia="ru-RU"/>
        </w:rPr>
        <w:drawing>
          <wp:inline distT="0" distB="0" distL="0" distR="0" wp14:anchorId="7CC917AB" wp14:editId="499DFD0C">
            <wp:extent cx="5172075" cy="3000375"/>
            <wp:effectExtent l="19050" t="0" r="952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srcRect/>
                    <a:stretch>
                      <a:fillRect/>
                    </a:stretch>
                  </pic:blipFill>
                  <pic:spPr bwMode="auto">
                    <a:xfrm>
                      <a:off x="0" y="0"/>
                      <a:ext cx="5172075" cy="3000375"/>
                    </a:xfrm>
                    <a:prstGeom prst="rect">
                      <a:avLst/>
                    </a:prstGeom>
                    <a:noFill/>
                    <a:ln w="9525">
                      <a:noFill/>
                      <a:miter lim="800000"/>
                      <a:headEnd/>
                      <a:tailEnd/>
                    </a:ln>
                  </pic:spPr>
                </pic:pic>
              </a:graphicData>
            </a:graphic>
          </wp:inline>
        </w:drawing>
      </w:r>
      <w:r w:rsidR="009A4862" w:rsidRPr="00DA4B82">
        <w:rPr>
          <w:rFonts w:cs="Arial"/>
          <w:sz w:val="22"/>
          <w:szCs w:val="22"/>
          <w:lang w:val="ru-RU"/>
        </w:rPr>
        <w:br w:type="page"/>
      </w:r>
    </w:p>
    <w:p w:rsidR="00946ABE" w:rsidRPr="00DA4B82" w:rsidRDefault="00946ABE" w:rsidP="003F7A34">
      <w:pPr>
        <w:pStyle w:val="ae"/>
        <w:numPr>
          <w:ilvl w:val="1"/>
          <w:numId w:val="1"/>
        </w:numPr>
        <w:tabs>
          <w:tab w:val="num" w:pos="720"/>
          <w:tab w:val="left" w:pos="851"/>
        </w:tabs>
        <w:spacing w:after="0" w:line="360" w:lineRule="auto"/>
        <w:ind w:right="426" w:hanging="574"/>
        <w:outlineLvl w:val="1"/>
        <w:rPr>
          <w:rFonts w:cs="Arial"/>
          <w:b/>
          <w:sz w:val="24"/>
          <w:lang w:val="ru-RU"/>
        </w:rPr>
      </w:pPr>
      <w:bookmarkStart w:id="4" w:name="_Toc196124567"/>
      <w:r w:rsidRPr="00DA4B82">
        <w:rPr>
          <w:rFonts w:cs="Arial"/>
          <w:b/>
          <w:sz w:val="24"/>
          <w:lang w:val="ru-RU"/>
        </w:rPr>
        <w:t>Краткая история</w:t>
      </w:r>
      <w:bookmarkEnd w:id="4"/>
    </w:p>
    <w:tbl>
      <w:tblPr>
        <w:tblW w:w="9498" w:type="dxa"/>
        <w:jc w:val="center"/>
        <w:tblLook w:val="04A0" w:firstRow="1" w:lastRow="0" w:firstColumn="1" w:lastColumn="0" w:noHBand="0" w:noVBand="1"/>
      </w:tblPr>
      <w:tblGrid>
        <w:gridCol w:w="3437"/>
        <w:gridCol w:w="6061"/>
      </w:tblGrid>
      <w:tr w:rsidR="00946ABE" w:rsidRPr="00924610" w:rsidTr="003F0025">
        <w:trPr>
          <w:jc w:val="center"/>
        </w:trPr>
        <w:tc>
          <w:tcPr>
            <w:tcW w:w="3437" w:type="dxa"/>
          </w:tcPr>
          <w:p w:rsidR="00946ABE" w:rsidRPr="00DA4B82" w:rsidRDefault="00A125FA" w:rsidP="00B848B6">
            <w:pPr>
              <w:tabs>
                <w:tab w:val="left" w:pos="10348"/>
              </w:tabs>
              <w:autoSpaceDE w:val="0"/>
              <w:autoSpaceDN w:val="0"/>
              <w:adjustRightInd w:val="0"/>
              <w:spacing w:after="120"/>
              <w:ind w:left="249" w:right="23"/>
              <w:rPr>
                <w:rFonts w:cs="Arial"/>
                <w:b/>
                <w:sz w:val="24"/>
                <w:lang w:val="ru-RU"/>
              </w:rPr>
            </w:pPr>
            <w:r w:rsidRPr="00DA4B82">
              <w:rPr>
                <w:rFonts w:cs="Arial"/>
                <w:b/>
                <w:sz w:val="24"/>
                <w:lang w:val="ru-RU"/>
              </w:rPr>
              <w:t>2008 год</w:t>
            </w:r>
          </w:p>
        </w:tc>
        <w:tc>
          <w:tcPr>
            <w:tcW w:w="6061" w:type="dxa"/>
          </w:tcPr>
          <w:p w:rsidR="00946ABE" w:rsidRPr="00DA4B82" w:rsidRDefault="00946ABE" w:rsidP="00B848B6">
            <w:pPr>
              <w:tabs>
                <w:tab w:val="left" w:pos="10348"/>
              </w:tabs>
              <w:autoSpaceDE w:val="0"/>
              <w:autoSpaceDN w:val="0"/>
              <w:adjustRightInd w:val="0"/>
              <w:spacing w:after="120" w:line="288" w:lineRule="auto"/>
              <w:ind w:right="23"/>
              <w:jc w:val="both"/>
              <w:rPr>
                <w:rFonts w:cs="Arial"/>
                <w:sz w:val="24"/>
                <w:lang w:val="ru-RU"/>
              </w:rPr>
            </w:pPr>
            <w:r w:rsidRPr="00DA4B82">
              <w:rPr>
                <w:rFonts w:cs="Arial"/>
                <w:sz w:val="24"/>
                <w:lang w:val="ru-RU"/>
              </w:rPr>
              <w:t>ОАО «П</w:t>
            </w:r>
            <w:r w:rsidR="000533BE" w:rsidRPr="00DA4B82">
              <w:rPr>
                <w:rFonts w:cs="Arial"/>
                <w:sz w:val="24"/>
                <w:lang w:val="ru-RU"/>
              </w:rPr>
              <w:t>Н</w:t>
            </w:r>
            <w:r w:rsidRPr="00DA4B82">
              <w:rPr>
                <w:rFonts w:cs="Arial"/>
                <w:sz w:val="24"/>
                <w:lang w:val="ru-RU"/>
              </w:rPr>
              <w:t xml:space="preserve">К» зарегистрировано за основным государственным регистрационным номером </w:t>
            </w:r>
            <w:r w:rsidR="000533BE" w:rsidRPr="00DA4B82">
              <w:rPr>
                <w:rFonts w:cs="Arial"/>
                <w:sz w:val="24"/>
                <w:lang w:val="ru-RU"/>
              </w:rPr>
              <w:t>1087746575652</w:t>
            </w:r>
            <w:r w:rsidRPr="00DA4B82">
              <w:rPr>
                <w:rFonts w:cs="Arial"/>
                <w:sz w:val="24"/>
                <w:lang w:val="ru-RU"/>
              </w:rPr>
              <w:t xml:space="preserve"> Межрайонной инспекцией Федеральной налоговой службы №</w:t>
            </w:r>
            <w:r w:rsidR="00C0038C">
              <w:rPr>
                <w:rFonts w:cs="Arial"/>
                <w:sz w:val="24"/>
                <w:lang w:val="ru-RU"/>
              </w:rPr>
              <w:t xml:space="preserve"> </w:t>
            </w:r>
            <w:r w:rsidRPr="00DA4B82">
              <w:rPr>
                <w:rFonts w:cs="Arial"/>
                <w:sz w:val="24"/>
                <w:lang w:val="ru-RU"/>
              </w:rPr>
              <w:t xml:space="preserve">46 по г. Москве. </w:t>
            </w:r>
          </w:p>
        </w:tc>
      </w:tr>
      <w:tr w:rsidR="00312A9F" w:rsidRPr="00924610" w:rsidTr="003F0025">
        <w:trPr>
          <w:jc w:val="center"/>
        </w:trPr>
        <w:tc>
          <w:tcPr>
            <w:tcW w:w="3437" w:type="dxa"/>
          </w:tcPr>
          <w:p w:rsidR="005100E1" w:rsidRPr="00DA7B75" w:rsidRDefault="007301A7" w:rsidP="00B848B6">
            <w:pPr>
              <w:tabs>
                <w:tab w:val="left" w:pos="10348"/>
              </w:tabs>
              <w:autoSpaceDE w:val="0"/>
              <w:autoSpaceDN w:val="0"/>
              <w:adjustRightInd w:val="0"/>
              <w:spacing w:before="120" w:line="288" w:lineRule="auto"/>
              <w:ind w:left="249" w:right="23"/>
              <w:jc w:val="both"/>
              <w:rPr>
                <w:rFonts w:cs="Arial"/>
                <w:b/>
                <w:color w:val="000000"/>
                <w:sz w:val="24"/>
                <w:lang w:val="ru-RU"/>
              </w:rPr>
            </w:pPr>
            <w:r w:rsidRPr="00DA7B75">
              <w:rPr>
                <w:rFonts w:cs="Arial"/>
                <w:b/>
                <w:color w:val="000000"/>
                <w:sz w:val="24"/>
                <w:lang w:val="ru-RU"/>
              </w:rPr>
              <w:t>2009 год</w:t>
            </w:r>
          </w:p>
          <w:p w:rsidR="000D2FB4" w:rsidRPr="00DA7B75" w:rsidRDefault="000D2FB4" w:rsidP="00B848B6">
            <w:pPr>
              <w:tabs>
                <w:tab w:val="left" w:pos="10348"/>
              </w:tabs>
              <w:autoSpaceDE w:val="0"/>
              <w:autoSpaceDN w:val="0"/>
              <w:adjustRightInd w:val="0"/>
              <w:spacing w:before="120" w:line="288" w:lineRule="auto"/>
              <w:ind w:left="249" w:right="23"/>
              <w:jc w:val="both"/>
              <w:rPr>
                <w:rFonts w:cs="Arial"/>
                <w:b/>
                <w:color w:val="000000"/>
                <w:sz w:val="24"/>
                <w:lang w:val="ru-RU"/>
              </w:rPr>
            </w:pPr>
          </w:p>
          <w:p w:rsidR="000D2FB4" w:rsidRPr="00DA7B75" w:rsidRDefault="000D2FB4" w:rsidP="00B848B6">
            <w:pPr>
              <w:tabs>
                <w:tab w:val="left" w:pos="10348"/>
              </w:tabs>
              <w:autoSpaceDE w:val="0"/>
              <w:autoSpaceDN w:val="0"/>
              <w:adjustRightInd w:val="0"/>
              <w:spacing w:before="120" w:line="288" w:lineRule="auto"/>
              <w:ind w:left="249" w:right="23"/>
              <w:jc w:val="both"/>
              <w:rPr>
                <w:rFonts w:cs="Arial"/>
                <w:b/>
                <w:color w:val="000000"/>
                <w:sz w:val="24"/>
                <w:lang w:val="ru-RU"/>
              </w:rPr>
            </w:pPr>
          </w:p>
          <w:p w:rsidR="008C5CD6" w:rsidRPr="00DA7B75" w:rsidRDefault="007301A7" w:rsidP="00B848B6">
            <w:pPr>
              <w:tabs>
                <w:tab w:val="left" w:pos="10348"/>
              </w:tabs>
              <w:autoSpaceDE w:val="0"/>
              <w:autoSpaceDN w:val="0"/>
              <w:adjustRightInd w:val="0"/>
              <w:spacing w:before="120" w:line="288" w:lineRule="auto"/>
              <w:ind w:left="249" w:right="23"/>
              <w:jc w:val="both"/>
              <w:rPr>
                <w:rFonts w:cs="Arial"/>
                <w:b/>
                <w:color w:val="000000"/>
                <w:sz w:val="24"/>
                <w:lang w:val="ru-RU"/>
              </w:rPr>
            </w:pPr>
            <w:r w:rsidRPr="00DA7B75">
              <w:rPr>
                <w:rFonts w:cs="Arial"/>
                <w:b/>
                <w:color w:val="000000"/>
                <w:sz w:val="24"/>
                <w:lang w:val="ru-RU"/>
              </w:rPr>
              <w:t>2010 год</w:t>
            </w:r>
          </w:p>
          <w:p w:rsidR="008C5CD6" w:rsidRPr="00DA7B75" w:rsidRDefault="008C5CD6" w:rsidP="00B848B6">
            <w:pPr>
              <w:tabs>
                <w:tab w:val="left" w:pos="10348"/>
              </w:tabs>
              <w:autoSpaceDE w:val="0"/>
              <w:autoSpaceDN w:val="0"/>
              <w:adjustRightInd w:val="0"/>
              <w:spacing w:before="120" w:line="288" w:lineRule="auto"/>
              <w:ind w:left="249" w:right="23"/>
              <w:jc w:val="both"/>
              <w:rPr>
                <w:rFonts w:cs="Arial"/>
                <w:b/>
                <w:color w:val="000000"/>
                <w:sz w:val="24"/>
                <w:lang w:val="ru-RU"/>
              </w:rPr>
            </w:pPr>
          </w:p>
          <w:p w:rsidR="008C5CD6" w:rsidRPr="00DA7B75" w:rsidRDefault="008C5CD6" w:rsidP="00B848B6">
            <w:pPr>
              <w:tabs>
                <w:tab w:val="left" w:pos="10348"/>
              </w:tabs>
              <w:autoSpaceDE w:val="0"/>
              <w:autoSpaceDN w:val="0"/>
              <w:adjustRightInd w:val="0"/>
              <w:spacing w:before="120" w:line="288" w:lineRule="auto"/>
              <w:ind w:left="249" w:right="23"/>
              <w:jc w:val="both"/>
              <w:rPr>
                <w:rFonts w:cs="Arial"/>
                <w:b/>
                <w:color w:val="000000"/>
                <w:sz w:val="24"/>
                <w:lang w:val="ru-RU"/>
              </w:rPr>
            </w:pPr>
          </w:p>
          <w:p w:rsidR="008C5CD6" w:rsidRPr="00DA7B75" w:rsidRDefault="008C5CD6" w:rsidP="00B848B6">
            <w:pPr>
              <w:tabs>
                <w:tab w:val="left" w:pos="10348"/>
              </w:tabs>
              <w:autoSpaceDE w:val="0"/>
              <w:autoSpaceDN w:val="0"/>
              <w:adjustRightInd w:val="0"/>
              <w:spacing w:before="120" w:line="288" w:lineRule="auto"/>
              <w:ind w:left="249" w:right="23"/>
              <w:jc w:val="both"/>
              <w:rPr>
                <w:rFonts w:cs="Arial"/>
                <w:b/>
                <w:color w:val="000000"/>
                <w:sz w:val="24"/>
                <w:lang w:val="ru-RU"/>
              </w:rPr>
            </w:pPr>
            <w:r w:rsidRPr="00DA7B75">
              <w:rPr>
                <w:rFonts w:cs="Arial"/>
                <w:b/>
                <w:color w:val="000000"/>
                <w:sz w:val="24"/>
                <w:lang w:val="ru-RU"/>
              </w:rPr>
              <w:t>2011 год</w:t>
            </w:r>
          </w:p>
          <w:p w:rsidR="008C5CD6" w:rsidRPr="00DA7B75" w:rsidRDefault="008C5CD6" w:rsidP="00B848B6">
            <w:pPr>
              <w:tabs>
                <w:tab w:val="left" w:pos="10348"/>
              </w:tabs>
              <w:autoSpaceDE w:val="0"/>
              <w:autoSpaceDN w:val="0"/>
              <w:adjustRightInd w:val="0"/>
              <w:spacing w:before="120" w:line="288" w:lineRule="auto"/>
              <w:ind w:left="249" w:right="23"/>
              <w:jc w:val="both"/>
              <w:rPr>
                <w:rFonts w:cs="Arial"/>
                <w:b/>
                <w:color w:val="000000"/>
                <w:sz w:val="24"/>
                <w:lang w:val="ru-RU"/>
              </w:rPr>
            </w:pPr>
          </w:p>
          <w:p w:rsidR="008C5CD6" w:rsidRPr="00DA7B75" w:rsidRDefault="008C5CD6" w:rsidP="00B848B6">
            <w:pPr>
              <w:tabs>
                <w:tab w:val="left" w:pos="10348"/>
              </w:tabs>
              <w:autoSpaceDE w:val="0"/>
              <w:autoSpaceDN w:val="0"/>
              <w:adjustRightInd w:val="0"/>
              <w:spacing w:before="120" w:line="288" w:lineRule="auto"/>
              <w:ind w:left="249" w:right="23"/>
              <w:jc w:val="both"/>
              <w:rPr>
                <w:rFonts w:cs="Arial"/>
                <w:b/>
                <w:color w:val="000000"/>
                <w:sz w:val="24"/>
                <w:lang w:val="ru-RU"/>
              </w:rPr>
            </w:pPr>
          </w:p>
          <w:p w:rsidR="008C5CD6" w:rsidRPr="00DA7B75" w:rsidRDefault="008C5CD6" w:rsidP="00B848B6">
            <w:pPr>
              <w:tabs>
                <w:tab w:val="left" w:pos="10348"/>
              </w:tabs>
              <w:autoSpaceDE w:val="0"/>
              <w:autoSpaceDN w:val="0"/>
              <w:adjustRightInd w:val="0"/>
              <w:spacing w:before="120" w:line="288" w:lineRule="auto"/>
              <w:ind w:left="249" w:right="23"/>
              <w:jc w:val="both"/>
              <w:rPr>
                <w:rFonts w:cs="Arial"/>
                <w:b/>
                <w:color w:val="000000"/>
                <w:sz w:val="24"/>
                <w:lang w:val="ru-RU"/>
              </w:rPr>
            </w:pPr>
            <w:r w:rsidRPr="00DA7B75">
              <w:rPr>
                <w:rFonts w:cs="Arial"/>
                <w:b/>
                <w:color w:val="000000"/>
                <w:sz w:val="24"/>
                <w:lang w:val="ru-RU"/>
              </w:rPr>
              <w:t>2012 год</w:t>
            </w:r>
          </w:p>
          <w:p w:rsidR="00E25FA3" w:rsidRPr="00DA7B75" w:rsidRDefault="00E25FA3" w:rsidP="00B848B6">
            <w:pPr>
              <w:tabs>
                <w:tab w:val="left" w:pos="10348"/>
              </w:tabs>
              <w:autoSpaceDE w:val="0"/>
              <w:autoSpaceDN w:val="0"/>
              <w:adjustRightInd w:val="0"/>
              <w:spacing w:before="120" w:line="288" w:lineRule="auto"/>
              <w:ind w:left="249" w:right="23"/>
              <w:jc w:val="both"/>
              <w:rPr>
                <w:rFonts w:cs="Arial"/>
                <w:b/>
                <w:color w:val="000000"/>
                <w:sz w:val="24"/>
                <w:lang w:val="ru-RU"/>
              </w:rPr>
            </w:pPr>
          </w:p>
          <w:p w:rsidR="00E25FA3" w:rsidRPr="00DA7B75" w:rsidRDefault="00E25FA3" w:rsidP="00B848B6">
            <w:pPr>
              <w:tabs>
                <w:tab w:val="left" w:pos="10348"/>
              </w:tabs>
              <w:autoSpaceDE w:val="0"/>
              <w:autoSpaceDN w:val="0"/>
              <w:adjustRightInd w:val="0"/>
              <w:spacing w:before="120" w:line="288" w:lineRule="auto"/>
              <w:ind w:left="249" w:right="23"/>
              <w:jc w:val="both"/>
              <w:rPr>
                <w:rFonts w:cs="Arial"/>
                <w:b/>
                <w:color w:val="000000"/>
                <w:sz w:val="24"/>
                <w:lang w:val="ru-RU"/>
              </w:rPr>
            </w:pPr>
          </w:p>
          <w:p w:rsidR="00E25FA3" w:rsidRPr="00DA7B75" w:rsidRDefault="00E25FA3" w:rsidP="00B848B6">
            <w:pPr>
              <w:tabs>
                <w:tab w:val="left" w:pos="10348"/>
              </w:tabs>
              <w:autoSpaceDE w:val="0"/>
              <w:autoSpaceDN w:val="0"/>
              <w:adjustRightInd w:val="0"/>
              <w:spacing w:before="120" w:line="288" w:lineRule="auto"/>
              <w:ind w:left="249" w:right="23"/>
              <w:jc w:val="both"/>
              <w:rPr>
                <w:rFonts w:cs="Arial"/>
                <w:b/>
                <w:color w:val="000000"/>
                <w:sz w:val="24"/>
                <w:lang w:val="ru-RU"/>
              </w:rPr>
            </w:pPr>
          </w:p>
          <w:p w:rsidR="00E25FA3" w:rsidRPr="00DA7B75" w:rsidRDefault="00E25FA3" w:rsidP="00B848B6">
            <w:pPr>
              <w:tabs>
                <w:tab w:val="left" w:pos="10348"/>
              </w:tabs>
              <w:autoSpaceDE w:val="0"/>
              <w:autoSpaceDN w:val="0"/>
              <w:adjustRightInd w:val="0"/>
              <w:spacing w:before="120" w:line="288" w:lineRule="auto"/>
              <w:ind w:left="249" w:right="23"/>
              <w:jc w:val="both"/>
              <w:rPr>
                <w:rFonts w:cs="Arial"/>
                <w:b/>
                <w:color w:val="000000"/>
                <w:sz w:val="24"/>
                <w:lang w:val="ru-RU"/>
              </w:rPr>
            </w:pPr>
            <w:r w:rsidRPr="00DA7B75">
              <w:rPr>
                <w:rFonts w:cs="Arial"/>
                <w:b/>
                <w:color w:val="000000"/>
                <w:sz w:val="24"/>
                <w:lang w:val="ru-RU"/>
              </w:rPr>
              <w:t>2013 год</w:t>
            </w:r>
          </w:p>
          <w:p w:rsidR="00D82A77" w:rsidRPr="00DA7B75" w:rsidRDefault="00D82A77" w:rsidP="00885635">
            <w:pPr>
              <w:tabs>
                <w:tab w:val="left" w:pos="10348"/>
              </w:tabs>
              <w:autoSpaceDE w:val="0"/>
              <w:autoSpaceDN w:val="0"/>
              <w:adjustRightInd w:val="0"/>
              <w:spacing w:line="288" w:lineRule="auto"/>
              <w:ind w:left="251" w:right="24"/>
              <w:jc w:val="both"/>
              <w:rPr>
                <w:rFonts w:cs="Arial"/>
                <w:b/>
                <w:color w:val="000000"/>
                <w:sz w:val="24"/>
                <w:lang w:val="ru-RU"/>
              </w:rPr>
            </w:pPr>
          </w:p>
          <w:p w:rsidR="00D82A77" w:rsidRPr="00DA7B75" w:rsidRDefault="00D82A77" w:rsidP="00885635">
            <w:pPr>
              <w:tabs>
                <w:tab w:val="left" w:pos="10348"/>
              </w:tabs>
              <w:autoSpaceDE w:val="0"/>
              <w:autoSpaceDN w:val="0"/>
              <w:adjustRightInd w:val="0"/>
              <w:spacing w:line="288" w:lineRule="auto"/>
              <w:ind w:left="251" w:right="24"/>
              <w:jc w:val="both"/>
              <w:rPr>
                <w:rFonts w:cs="Arial"/>
                <w:b/>
                <w:color w:val="000000"/>
                <w:sz w:val="24"/>
                <w:lang w:val="ru-RU"/>
              </w:rPr>
            </w:pPr>
          </w:p>
          <w:p w:rsidR="00D82A77" w:rsidRPr="00DA7B75" w:rsidRDefault="00D82A77" w:rsidP="00885635">
            <w:pPr>
              <w:tabs>
                <w:tab w:val="left" w:pos="10348"/>
              </w:tabs>
              <w:autoSpaceDE w:val="0"/>
              <w:autoSpaceDN w:val="0"/>
              <w:adjustRightInd w:val="0"/>
              <w:spacing w:line="288" w:lineRule="auto"/>
              <w:ind w:left="251" w:right="24"/>
              <w:jc w:val="both"/>
              <w:rPr>
                <w:rFonts w:cs="Arial"/>
                <w:b/>
                <w:color w:val="000000"/>
                <w:sz w:val="24"/>
                <w:lang w:val="ru-RU"/>
              </w:rPr>
            </w:pPr>
          </w:p>
          <w:p w:rsidR="00743B2D" w:rsidRPr="00DA7B75" w:rsidRDefault="00743B2D" w:rsidP="00885635">
            <w:pPr>
              <w:tabs>
                <w:tab w:val="left" w:pos="10348"/>
              </w:tabs>
              <w:autoSpaceDE w:val="0"/>
              <w:autoSpaceDN w:val="0"/>
              <w:adjustRightInd w:val="0"/>
              <w:spacing w:line="288" w:lineRule="auto"/>
              <w:ind w:left="251" w:right="24"/>
              <w:jc w:val="both"/>
              <w:rPr>
                <w:rFonts w:cs="Arial"/>
                <w:b/>
                <w:color w:val="000000"/>
                <w:sz w:val="24"/>
                <w:lang w:val="ru-RU"/>
              </w:rPr>
            </w:pPr>
          </w:p>
          <w:p w:rsidR="006C1CB6" w:rsidRPr="00DA7B75" w:rsidRDefault="006C1CB6" w:rsidP="00885635">
            <w:pPr>
              <w:tabs>
                <w:tab w:val="left" w:pos="10348"/>
              </w:tabs>
              <w:autoSpaceDE w:val="0"/>
              <w:autoSpaceDN w:val="0"/>
              <w:adjustRightInd w:val="0"/>
              <w:spacing w:line="288" w:lineRule="auto"/>
              <w:ind w:left="251" w:right="24"/>
              <w:jc w:val="both"/>
              <w:rPr>
                <w:rFonts w:cs="Arial"/>
                <w:b/>
                <w:color w:val="000000"/>
                <w:sz w:val="24"/>
                <w:lang w:val="ru-RU"/>
              </w:rPr>
            </w:pPr>
          </w:p>
          <w:p w:rsidR="00872B67" w:rsidRDefault="00872B67" w:rsidP="00885635">
            <w:pPr>
              <w:tabs>
                <w:tab w:val="left" w:pos="10348"/>
              </w:tabs>
              <w:autoSpaceDE w:val="0"/>
              <w:autoSpaceDN w:val="0"/>
              <w:adjustRightInd w:val="0"/>
              <w:spacing w:line="288" w:lineRule="auto"/>
              <w:ind w:left="251" w:right="24"/>
              <w:jc w:val="both"/>
              <w:rPr>
                <w:rFonts w:cs="Arial"/>
                <w:b/>
                <w:color w:val="000000"/>
                <w:sz w:val="24"/>
                <w:lang w:val="ru-RU"/>
              </w:rPr>
            </w:pPr>
          </w:p>
          <w:p w:rsidR="00D82A77" w:rsidRPr="00DA7B75" w:rsidRDefault="00D82A77" w:rsidP="00885635">
            <w:pPr>
              <w:tabs>
                <w:tab w:val="left" w:pos="10348"/>
              </w:tabs>
              <w:autoSpaceDE w:val="0"/>
              <w:autoSpaceDN w:val="0"/>
              <w:adjustRightInd w:val="0"/>
              <w:spacing w:line="288" w:lineRule="auto"/>
              <w:ind w:left="251" w:right="24"/>
              <w:jc w:val="both"/>
              <w:rPr>
                <w:rFonts w:cs="Arial"/>
                <w:b/>
                <w:color w:val="000000"/>
                <w:sz w:val="24"/>
                <w:lang w:val="ru-RU"/>
              </w:rPr>
            </w:pPr>
            <w:r w:rsidRPr="00DA7B75">
              <w:rPr>
                <w:rFonts w:cs="Arial"/>
                <w:b/>
                <w:color w:val="000000"/>
                <w:sz w:val="24"/>
                <w:lang w:val="ru-RU"/>
              </w:rPr>
              <w:t xml:space="preserve">2014 год </w:t>
            </w:r>
          </w:p>
          <w:p w:rsidR="008A38B4" w:rsidRPr="00DA7B75" w:rsidRDefault="008A38B4" w:rsidP="00885635">
            <w:pPr>
              <w:tabs>
                <w:tab w:val="left" w:pos="10348"/>
              </w:tabs>
              <w:autoSpaceDE w:val="0"/>
              <w:autoSpaceDN w:val="0"/>
              <w:adjustRightInd w:val="0"/>
              <w:spacing w:line="288" w:lineRule="auto"/>
              <w:ind w:left="251" w:right="24"/>
              <w:jc w:val="both"/>
              <w:rPr>
                <w:rFonts w:cs="Arial"/>
                <w:b/>
                <w:color w:val="000000"/>
                <w:sz w:val="24"/>
                <w:lang w:val="ru-RU"/>
              </w:rPr>
            </w:pPr>
          </w:p>
          <w:p w:rsidR="008A38B4" w:rsidRPr="00DA7B75" w:rsidRDefault="008A38B4" w:rsidP="00885635">
            <w:pPr>
              <w:tabs>
                <w:tab w:val="left" w:pos="10348"/>
              </w:tabs>
              <w:autoSpaceDE w:val="0"/>
              <w:autoSpaceDN w:val="0"/>
              <w:adjustRightInd w:val="0"/>
              <w:spacing w:line="288" w:lineRule="auto"/>
              <w:ind w:left="251" w:right="24"/>
              <w:jc w:val="both"/>
              <w:rPr>
                <w:rFonts w:cs="Arial"/>
                <w:b/>
                <w:color w:val="000000"/>
                <w:sz w:val="24"/>
                <w:lang w:val="ru-RU"/>
              </w:rPr>
            </w:pPr>
          </w:p>
          <w:p w:rsidR="009F00C2" w:rsidRPr="00DA7B75" w:rsidRDefault="009F00C2" w:rsidP="00885635">
            <w:pPr>
              <w:tabs>
                <w:tab w:val="left" w:pos="10348"/>
              </w:tabs>
              <w:autoSpaceDE w:val="0"/>
              <w:autoSpaceDN w:val="0"/>
              <w:adjustRightInd w:val="0"/>
              <w:spacing w:line="288" w:lineRule="auto"/>
              <w:ind w:left="251" w:right="24"/>
              <w:jc w:val="both"/>
              <w:rPr>
                <w:rFonts w:cs="Arial"/>
                <w:b/>
                <w:color w:val="000000"/>
                <w:sz w:val="24"/>
                <w:lang w:val="ru-RU"/>
              </w:rPr>
            </w:pPr>
          </w:p>
          <w:p w:rsidR="00872B67" w:rsidRDefault="00872B67" w:rsidP="00885635">
            <w:pPr>
              <w:tabs>
                <w:tab w:val="left" w:pos="10348"/>
              </w:tabs>
              <w:autoSpaceDE w:val="0"/>
              <w:autoSpaceDN w:val="0"/>
              <w:adjustRightInd w:val="0"/>
              <w:spacing w:line="288" w:lineRule="auto"/>
              <w:ind w:left="251" w:right="24"/>
              <w:jc w:val="both"/>
              <w:rPr>
                <w:rFonts w:cs="Arial"/>
                <w:b/>
                <w:color w:val="000000"/>
                <w:sz w:val="24"/>
                <w:lang w:val="ru-RU"/>
              </w:rPr>
            </w:pPr>
          </w:p>
          <w:p w:rsidR="00872B67" w:rsidRDefault="00872B67" w:rsidP="00885635">
            <w:pPr>
              <w:tabs>
                <w:tab w:val="left" w:pos="10348"/>
              </w:tabs>
              <w:autoSpaceDE w:val="0"/>
              <w:autoSpaceDN w:val="0"/>
              <w:adjustRightInd w:val="0"/>
              <w:spacing w:line="288" w:lineRule="auto"/>
              <w:ind w:left="251" w:right="24"/>
              <w:jc w:val="both"/>
              <w:rPr>
                <w:rFonts w:cs="Arial"/>
                <w:b/>
                <w:color w:val="000000"/>
                <w:sz w:val="24"/>
                <w:lang w:val="ru-RU"/>
              </w:rPr>
            </w:pPr>
          </w:p>
          <w:p w:rsidR="008A38B4" w:rsidRDefault="009F00C2" w:rsidP="00885635">
            <w:pPr>
              <w:tabs>
                <w:tab w:val="left" w:pos="10348"/>
              </w:tabs>
              <w:autoSpaceDE w:val="0"/>
              <w:autoSpaceDN w:val="0"/>
              <w:adjustRightInd w:val="0"/>
              <w:spacing w:line="288" w:lineRule="auto"/>
              <w:ind w:left="251" w:right="24"/>
              <w:jc w:val="both"/>
              <w:rPr>
                <w:rFonts w:cs="Arial"/>
                <w:b/>
                <w:color w:val="000000"/>
                <w:sz w:val="24"/>
                <w:lang w:val="ru-RU"/>
              </w:rPr>
            </w:pPr>
            <w:r w:rsidRPr="00DA7B75">
              <w:rPr>
                <w:rFonts w:cs="Arial"/>
                <w:b/>
                <w:color w:val="000000"/>
                <w:sz w:val="24"/>
                <w:lang w:val="ru-RU"/>
              </w:rPr>
              <w:t>2015 год</w:t>
            </w:r>
          </w:p>
          <w:p w:rsidR="003F0025" w:rsidRDefault="003F0025" w:rsidP="00885635">
            <w:pPr>
              <w:tabs>
                <w:tab w:val="left" w:pos="10348"/>
              </w:tabs>
              <w:autoSpaceDE w:val="0"/>
              <w:autoSpaceDN w:val="0"/>
              <w:adjustRightInd w:val="0"/>
              <w:spacing w:line="288" w:lineRule="auto"/>
              <w:ind w:left="251" w:right="24"/>
              <w:jc w:val="both"/>
              <w:rPr>
                <w:rFonts w:cs="Arial"/>
                <w:b/>
                <w:color w:val="000000"/>
                <w:sz w:val="24"/>
                <w:lang w:val="ru-RU"/>
              </w:rPr>
            </w:pPr>
          </w:p>
          <w:p w:rsidR="003F0025" w:rsidRDefault="003F0025" w:rsidP="00885635">
            <w:pPr>
              <w:tabs>
                <w:tab w:val="left" w:pos="10348"/>
              </w:tabs>
              <w:autoSpaceDE w:val="0"/>
              <w:autoSpaceDN w:val="0"/>
              <w:adjustRightInd w:val="0"/>
              <w:spacing w:line="288" w:lineRule="auto"/>
              <w:ind w:left="251" w:right="24"/>
              <w:jc w:val="both"/>
              <w:rPr>
                <w:rFonts w:cs="Arial"/>
                <w:b/>
                <w:color w:val="000000"/>
                <w:sz w:val="24"/>
                <w:lang w:val="ru-RU"/>
              </w:rPr>
            </w:pPr>
          </w:p>
          <w:p w:rsidR="003F0025" w:rsidRDefault="003F0025" w:rsidP="00885635">
            <w:pPr>
              <w:tabs>
                <w:tab w:val="left" w:pos="10348"/>
              </w:tabs>
              <w:autoSpaceDE w:val="0"/>
              <w:autoSpaceDN w:val="0"/>
              <w:adjustRightInd w:val="0"/>
              <w:spacing w:line="288" w:lineRule="auto"/>
              <w:ind w:left="251" w:right="24"/>
              <w:jc w:val="both"/>
              <w:rPr>
                <w:rFonts w:cs="Arial"/>
                <w:b/>
                <w:color w:val="000000"/>
                <w:sz w:val="24"/>
                <w:lang w:val="ru-RU"/>
              </w:rPr>
            </w:pPr>
          </w:p>
          <w:p w:rsidR="003F0025" w:rsidRDefault="003F0025" w:rsidP="00885635">
            <w:pPr>
              <w:tabs>
                <w:tab w:val="left" w:pos="10348"/>
              </w:tabs>
              <w:autoSpaceDE w:val="0"/>
              <w:autoSpaceDN w:val="0"/>
              <w:adjustRightInd w:val="0"/>
              <w:spacing w:line="288" w:lineRule="auto"/>
              <w:ind w:left="251" w:right="24"/>
              <w:jc w:val="both"/>
              <w:rPr>
                <w:rFonts w:cs="Arial"/>
                <w:b/>
                <w:color w:val="000000"/>
                <w:sz w:val="24"/>
                <w:lang w:val="ru-RU"/>
              </w:rPr>
            </w:pPr>
          </w:p>
          <w:p w:rsidR="003F0025" w:rsidRDefault="003F0025" w:rsidP="00885635">
            <w:pPr>
              <w:tabs>
                <w:tab w:val="left" w:pos="10348"/>
              </w:tabs>
              <w:autoSpaceDE w:val="0"/>
              <w:autoSpaceDN w:val="0"/>
              <w:adjustRightInd w:val="0"/>
              <w:spacing w:line="288" w:lineRule="auto"/>
              <w:ind w:left="251" w:right="24"/>
              <w:jc w:val="both"/>
              <w:rPr>
                <w:rFonts w:cs="Arial"/>
                <w:b/>
                <w:color w:val="000000"/>
                <w:sz w:val="24"/>
                <w:lang w:val="ru-RU"/>
              </w:rPr>
            </w:pPr>
          </w:p>
          <w:p w:rsidR="003F0025" w:rsidRDefault="003F0025" w:rsidP="00885635">
            <w:pPr>
              <w:tabs>
                <w:tab w:val="left" w:pos="10348"/>
              </w:tabs>
              <w:autoSpaceDE w:val="0"/>
              <w:autoSpaceDN w:val="0"/>
              <w:adjustRightInd w:val="0"/>
              <w:spacing w:line="288" w:lineRule="auto"/>
              <w:ind w:left="251" w:right="24"/>
              <w:jc w:val="both"/>
              <w:rPr>
                <w:rFonts w:cs="Arial"/>
                <w:b/>
                <w:color w:val="000000"/>
                <w:sz w:val="24"/>
                <w:lang w:val="ru-RU"/>
              </w:rPr>
            </w:pPr>
          </w:p>
          <w:p w:rsidR="003F0025" w:rsidRDefault="003F0025" w:rsidP="00885635">
            <w:pPr>
              <w:tabs>
                <w:tab w:val="left" w:pos="10348"/>
              </w:tabs>
              <w:autoSpaceDE w:val="0"/>
              <w:autoSpaceDN w:val="0"/>
              <w:adjustRightInd w:val="0"/>
              <w:spacing w:line="288" w:lineRule="auto"/>
              <w:ind w:left="251" w:right="24"/>
              <w:jc w:val="both"/>
              <w:rPr>
                <w:rFonts w:cs="Arial"/>
                <w:b/>
                <w:color w:val="000000"/>
                <w:sz w:val="24"/>
                <w:lang w:val="ru-RU"/>
              </w:rPr>
            </w:pPr>
          </w:p>
          <w:p w:rsidR="003F0025" w:rsidRDefault="003F0025" w:rsidP="00885635">
            <w:pPr>
              <w:tabs>
                <w:tab w:val="left" w:pos="10348"/>
              </w:tabs>
              <w:autoSpaceDE w:val="0"/>
              <w:autoSpaceDN w:val="0"/>
              <w:adjustRightInd w:val="0"/>
              <w:spacing w:line="288" w:lineRule="auto"/>
              <w:ind w:left="251" w:right="24"/>
              <w:jc w:val="both"/>
              <w:rPr>
                <w:rFonts w:cs="Arial"/>
                <w:b/>
                <w:color w:val="000000"/>
                <w:sz w:val="24"/>
                <w:lang w:val="ru-RU"/>
              </w:rPr>
            </w:pPr>
          </w:p>
          <w:p w:rsidR="003F0025" w:rsidRDefault="003F0025" w:rsidP="00885635">
            <w:pPr>
              <w:tabs>
                <w:tab w:val="left" w:pos="10348"/>
              </w:tabs>
              <w:autoSpaceDE w:val="0"/>
              <w:autoSpaceDN w:val="0"/>
              <w:adjustRightInd w:val="0"/>
              <w:spacing w:line="288" w:lineRule="auto"/>
              <w:ind w:left="251" w:right="24"/>
              <w:jc w:val="both"/>
              <w:rPr>
                <w:rFonts w:cs="Arial"/>
                <w:b/>
                <w:color w:val="000000"/>
                <w:sz w:val="24"/>
                <w:lang w:val="ru-RU"/>
              </w:rPr>
            </w:pPr>
          </w:p>
          <w:p w:rsidR="003F0025" w:rsidRDefault="003F0025" w:rsidP="00885635">
            <w:pPr>
              <w:tabs>
                <w:tab w:val="left" w:pos="10348"/>
              </w:tabs>
              <w:autoSpaceDE w:val="0"/>
              <w:autoSpaceDN w:val="0"/>
              <w:adjustRightInd w:val="0"/>
              <w:spacing w:line="288" w:lineRule="auto"/>
              <w:ind w:left="251" w:right="24"/>
              <w:jc w:val="both"/>
              <w:rPr>
                <w:rFonts w:cs="Arial"/>
                <w:b/>
                <w:color w:val="000000"/>
                <w:sz w:val="24"/>
                <w:lang w:val="ru-RU"/>
              </w:rPr>
            </w:pPr>
          </w:p>
          <w:p w:rsidR="003F0025" w:rsidRPr="00DA7B75" w:rsidRDefault="003F0025" w:rsidP="00885635">
            <w:pPr>
              <w:tabs>
                <w:tab w:val="left" w:pos="10348"/>
              </w:tabs>
              <w:autoSpaceDE w:val="0"/>
              <w:autoSpaceDN w:val="0"/>
              <w:adjustRightInd w:val="0"/>
              <w:spacing w:line="288" w:lineRule="auto"/>
              <w:ind w:left="251" w:right="24"/>
              <w:jc w:val="both"/>
              <w:rPr>
                <w:rFonts w:cs="Arial"/>
                <w:b/>
                <w:color w:val="000000"/>
                <w:sz w:val="24"/>
                <w:lang w:val="ru-RU"/>
              </w:rPr>
            </w:pPr>
            <w:r>
              <w:rPr>
                <w:rFonts w:cs="Arial"/>
                <w:b/>
                <w:color w:val="000000"/>
                <w:sz w:val="24"/>
                <w:lang w:val="ru-RU"/>
              </w:rPr>
              <w:t>2016 год</w:t>
            </w:r>
          </w:p>
          <w:p w:rsidR="008A38B4" w:rsidRPr="00DA7B75" w:rsidRDefault="008A38B4" w:rsidP="00885635">
            <w:pPr>
              <w:tabs>
                <w:tab w:val="left" w:pos="10348"/>
              </w:tabs>
              <w:autoSpaceDE w:val="0"/>
              <w:autoSpaceDN w:val="0"/>
              <w:adjustRightInd w:val="0"/>
              <w:spacing w:line="288" w:lineRule="auto"/>
              <w:ind w:left="251" w:right="24"/>
              <w:jc w:val="both"/>
              <w:rPr>
                <w:rFonts w:cs="Arial"/>
                <w:b/>
                <w:color w:val="000000"/>
                <w:sz w:val="24"/>
                <w:lang w:val="ru-RU"/>
              </w:rPr>
            </w:pPr>
          </w:p>
        </w:tc>
        <w:tc>
          <w:tcPr>
            <w:tcW w:w="6061" w:type="dxa"/>
          </w:tcPr>
          <w:p w:rsidR="008C5CD6" w:rsidRPr="00DA7B75" w:rsidRDefault="008C5CD6" w:rsidP="00B848B6">
            <w:pPr>
              <w:tabs>
                <w:tab w:val="left" w:pos="10348"/>
              </w:tabs>
              <w:autoSpaceDE w:val="0"/>
              <w:autoSpaceDN w:val="0"/>
              <w:adjustRightInd w:val="0"/>
              <w:spacing w:after="120" w:line="288" w:lineRule="auto"/>
              <w:ind w:right="23"/>
              <w:jc w:val="both"/>
              <w:rPr>
                <w:rFonts w:cs="Arial"/>
                <w:color w:val="000000"/>
                <w:sz w:val="24"/>
                <w:lang w:val="ru-RU"/>
              </w:rPr>
            </w:pPr>
            <w:r w:rsidRPr="00DA7B75">
              <w:rPr>
                <w:rFonts w:cs="Arial"/>
                <w:color w:val="000000"/>
                <w:sz w:val="24"/>
                <w:lang w:val="ru-RU"/>
              </w:rPr>
              <w:t>Тотальное техническое обновление производственных мощностей филиалов Общества, что позволило увеличить объемы поставки путевого щебня.</w:t>
            </w:r>
          </w:p>
          <w:p w:rsidR="008C5CD6" w:rsidRPr="00DA7B75" w:rsidRDefault="008C5CD6" w:rsidP="00B848B6">
            <w:pPr>
              <w:tabs>
                <w:tab w:val="left" w:pos="10348"/>
              </w:tabs>
              <w:autoSpaceDE w:val="0"/>
              <w:autoSpaceDN w:val="0"/>
              <w:adjustRightInd w:val="0"/>
              <w:spacing w:after="120" w:line="288" w:lineRule="auto"/>
              <w:ind w:right="23"/>
              <w:jc w:val="both"/>
              <w:rPr>
                <w:rFonts w:cs="Arial"/>
                <w:color w:val="000000"/>
                <w:sz w:val="24"/>
                <w:lang w:val="ru-RU"/>
              </w:rPr>
            </w:pPr>
            <w:r w:rsidRPr="00DA7B75">
              <w:rPr>
                <w:rFonts w:cs="Arial"/>
                <w:color w:val="000000"/>
                <w:sz w:val="24"/>
                <w:lang w:val="ru-RU"/>
              </w:rPr>
              <w:t>Обществом взяты повышенные обязательства по обеспечению путевым щебнем всех железных дорог Российской Федерации</w:t>
            </w:r>
            <w:r w:rsidR="00C0038C">
              <w:rPr>
                <w:rFonts w:cs="Arial"/>
                <w:color w:val="000000"/>
                <w:sz w:val="24"/>
                <w:lang w:val="ru-RU"/>
              </w:rPr>
              <w:t>, и</w:t>
            </w:r>
            <w:r w:rsidRPr="00DA7B75">
              <w:rPr>
                <w:rFonts w:cs="Arial"/>
                <w:color w:val="000000"/>
                <w:sz w:val="24"/>
                <w:lang w:val="ru-RU"/>
              </w:rPr>
              <w:t>тогом чего явилось 100</w:t>
            </w:r>
            <w:r w:rsidR="00C0038C">
              <w:rPr>
                <w:rFonts w:cs="Arial"/>
                <w:color w:val="000000"/>
                <w:sz w:val="24"/>
                <w:lang w:val="ru-RU"/>
              </w:rPr>
              <w:t xml:space="preserve"> </w:t>
            </w:r>
            <w:r w:rsidRPr="00DA7B75">
              <w:rPr>
                <w:rFonts w:cs="Arial"/>
                <w:color w:val="000000"/>
                <w:sz w:val="24"/>
                <w:lang w:val="ru-RU"/>
              </w:rPr>
              <w:t>%-ое выполнение корпоративного заказа.</w:t>
            </w:r>
          </w:p>
          <w:p w:rsidR="00250A44" w:rsidRPr="00DA7B75" w:rsidRDefault="008C5CD6" w:rsidP="00B848B6">
            <w:pPr>
              <w:tabs>
                <w:tab w:val="left" w:pos="10348"/>
              </w:tabs>
              <w:autoSpaceDE w:val="0"/>
              <w:autoSpaceDN w:val="0"/>
              <w:adjustRightInd w:val="0"/>
              <w:spacing w:after="120" w:line="288" w:lineRule="auto"/>
              <w:ind w:right="23"/>
              <w:jc w:val="both"/>
              <w:rPr>
                <w:rFonts w:cs="Arial"/>
                <w:color w:val="000000"/>
                <w:sz w:val="24"/>
                <w:lang w:val="ru-RU"/>
              </w:rPr>
            </w:pPr>
            <w:r w:rsidRPr="00DA7B75">
              <w:rPr>
                <w:rFonts w:cs="Arial"/>
                <w:color w:val="000000"/>
                <w:sz w:val="24"/>
                <w:lang w:val="ru-RU"/>
              </w:rPr>
              <w:t xml:space="preserve">Общество выходит на рынок ближнего зарубежья, заключив контракты с Украиной и другими государствами СНГ. </w:t>
            </w:r>
          </w:p>
          <w:p w:rsidR="008C5CD6" w:rsidRPr="00DA7B75" w:rsidRDefault="008C5CD6" w:rsidP="00872B67">
            <w:pPr>
              <w:tabs>
                <w:tab w:val="left" w:pos="10348"/>
              </w:tabs>
              <w:autoSpaceDE w:val="0"/>
              <w:autoSpaceDN w:val="0"/>
              <w:adjustRightInd w:val="0"/>
              <w:spacing w:after="120" w:line="288" w:lineRule="auto"/>
              <w:ind w:right="23"/>
              <w:jc w:val="both"/>
              <w:rPr>
                <w:rFonts w:cs="Arial"/>
                <w:color w:val="000000"/>
                <w:sz w:val="24"/>
                <w:lang w:val="ru-RU"/>
              </w:rPr>
            </w:pPr>
            <w:r w:rsidRPr="00DA7B75">
              <w:rPr>
                <w:rFonts w:cs="Arial"/>
                <w:color w:val="000000"/>
                <w:sz w:val="24"/>
                <w:lang w:val="ru-RU"/>
              </w:rPr>
              <w:t>После длительного экономического кризиса Общество нашло возможность оптимизировать свои затраты, повысить эффективность производства, тем самым выйти на положительный уровень и повысить инвестиционную привлекательность</w:t>
            </w:r>
            <w:r w:rsidR="00E25FA3" w:rsidRPr="00DA7B75">
              <w:rPr>
                <w:rFonts w:cs="Arial"/>
                <w:color w:val="000000"/>
                <w:sz w:val="24"/>
                <w:lang w:val="ru-RU"/>
              </w:rPr>
              <w:t>.</w:t>
            </w:r>
          </w:p>
          <w:p w:rsidR="00E25FA3" w:rsidRPr="00DA7B75" w:rsidRDefault="00F50392" w:rsidP="00872B67">
            <w:pPr>
              <w:tabs>
                <w:tab w:val="left" w:pos="10348"/>
              </w:tabs>
              <w:autoSpaceDE w:val="0"/>
              <w:autoSpaceDN w:val="0"/>
              <w:adjustRightInd w:val="0"/>
              <w:spacing w:after="120" w:line="288" w:lineRule="auto"/>
              <w:ind w:right="23"/>
              <w:jc w:val="both"/>
              <w:rPr>
                <w:rFonts w:cs="Arial"/>
                <w:color w:val="000000"/>
                <w:sz w:val="24"/>
                <w:lang w:val="ru-RU"/>
              </w:rPr>
            </w:pPr>
            <w:r w:rsidRPr="00DA7B75">
              <w:rPr>
                <w:rFonts w:cs="Arial"/>
                <w:color w:val="000000"/>
                <w:sz w:val="24"/>
                <w:lang w:val="ru-RU"/>
              </w:rPr>
              <w:t>Общество продолжало курс на оптимизацию себестоимости затрат и поддержании пол</w:t>
            </w:r>
            <w:r w:rsidR="00D82A77" w:rsidRPr="00DA7B75">
              <w:rPr>
                <w:rFonts w:cs="Arial"/>
                <w:color w:val="000000"/>
                <w:sz w:val="24"/>
                <w:lang w:val="ru-RU"/>
              </w:rPr>
              <w:t>о</w:t>
            </w:r>
            <w:r w:rsidRPr="00DA7B75">
              <w:rPr>
                <w:rFonts w:cs="Arial"/>
                <w:color w:val="000000"/>
                <w:sz w:val="24"/>
                <w:lang w:val="ru-RU"/>
              </w:rPr>
              <w:t>жительного финансового результата.  Принимало участие</w:t>
            </w:r>
            <w:r w:rsidR="00F42C55" w:rsidRPr="00DA7B75">
              <w:rPr>
                <w:rFonts w:cs="Arial"/>
                <w:color w:val="000000"/>
                <w:sz w:val="24"/>
                <w:lang w:val="ru-RU"/>
              </w:rPr>
              <w:t xml:space="preserve"> в строительстве объектов Олимпиад</w:t>
            </w:r>
            <w:r w:rsidR="00C0038C">
              <w:rPr>
                <w:rFonts w:cs="Arial"/>
                <w:color w:val="000000"/>
                <w:sz w:val="24"/>
                <w:lang w:val="ru-RU"/>
              </w:rPr>
              <w:t>ы</w:t>
            </w:r>
            <w:r w:rsidR="00F42C55" w:rsidRPr="00DA7B75">
              <w:rPr>
                <w:rFonts w:cs="Arial"/>
                <w:color w:val="000000"/>
                <w:sz w:val="24"/>
                <w:lang w:val="ru-RU"/>
              </w:rPr>
              <w:t xml:space="preserve"> 2014 год</w:t>
            </w:r>
            <w:r w:rsidR="00C0038C">
              <w:rPr>
                <w:rFonts w:cs="Arial"/>
                <w:color w:val="000000"/>
                <w:sz w:val="24"/>
                <w:lang w:val="ru-RU"/>
              </w:rPr>
              <w:t>а</w:t>
            </w:r>
            <w:r w:rsidR="00F42C55" w:rsidRPr="00DA7B75">
              <w:rPr>
                <w:rFonts w:cs="Arial"/>
                <w:color w:val="000000"/>
                <w:sz w:val="24"/>
                <w:lang w:val="ru-RU"/>
              </w:rPr>
              <w:t xml:space="preserve"> </w:t>
            </w:r>
            <w:r w:rsidRPr="00DA7B75">
              <w:rPr>
                <w:rFonts w:cs="Arial"/>
                <w:color w:val="000000"/>
                <w:sz w:val="24"/>
                <w:lang w:val="ru-RU"/>
              </w:rPr>
              <w:t xml:space="preserve">и </w:t>
            </w:r>
            <w:r w:rsidR="009242D1" w:rsidRPr="00DA7B75">
              <w:rPr>
                <w:rFonts w:cs="Arial"/>
                <w:color w:val="000000"/>
                <w:sz w:val="24"/>
                <w:lang w:val="ru-RU"/>
              </w:rPr>
              <w:t>добилось участия в строительстве</w:t>
            </w:r>
            <w:r w:rsidRPr="00DA7B75">
              <w:rPr>
                <w:rFonts w:cs="Arial"/>
                <w:color w:val="000000"/>
                <w:sz w:val="24"/>
                <w:lang w:val="ru-RU"/>
              </w:rPr>
              <w:t xml:space="preserve"> </w:t>
            </w:r>
            <w:r w:rsidR="00C0038C">
              <w:rPr>
                <w:rFonts w:cs="Arial"/>
                <w:color w:val="000000"/>
                <w:sz w:val="24"/>
                <w:lang w:val="ru-RU"/>
              </w:rPr>
              <w:t>К</w:t>
            </w:r>
            <w:r w:rsidRPr="00DA7B75">
              <w:rPr>
                <w:rFonts w:cs="Arial"/>
                <w:color w:val="000000"/>
                <w:sz w:val="24"/>
                <w:lang w:val="ru-RU"/>
              </w:rPr>
              <w:t>осмодрома «Восточный»</w:t>
            </w:r>
            <w:r w:rsidR="00D82A77" w:rsidRPr="00DA7B75">
              <w:rPr>
                <w:rFonts w:cs="Arial"/>
                <w:color w:val="000000"/>
                <w:sz w:val="24"/>
                <w:lang w:val="ru-RU"/>
              </w:rPr>
              <w:t>.</w:t>
            </w:r>
          </w:p>
          <w:p w:rsidR="006D7860" w:rsidRPr="00DA7B75" w:rsidRDefault="00D82A77" w:rsidP="00872B67">
            <w:pPr>
              <w:tabs>
                <w:tab w:val="left" w:pos="10348"/>
              </w:tabs>
              <w:autoSpaceDE w:val="0"/>
              <w:autoSpaceDN w:val="0"/>
              <w:adjustRightInd w:val="0"/>
              <w:spacing w:after="120" w:line="288" w:lineRule="auto"/>
              <w:ind w:right="23"/>
              <w:jc w:val="both"/>
              <w:rPr>
                <w:rFonts w:cs="Arial"/>
                <w:color w:val="000000"/>
                <w:sz w:val="24"/>
                <w:lang w:val="ru-RU"/>
              </w:rPr>
            </w:pPr>
            <w:r w:rsidRPr="00DA7B75">
              <w:rPr>
                <w:rFonts w:cs="Arial"/>
                <w:color w:val="000000"/>
                <w:sz w:val="24"/>
                <w:lang w:val="ru-RU"/>
              </w:rPr>
              <w:t>Состоялась продажа принадлежащих ОАО «РЖД» 75</w:t>
            </w:r>
            <w:r w:rsidR="00C0038C">
              <w:rPr>
                <w:rFonts w:cs="Arial"/>
                <w:color w:val="000000"/>
                <w:sz w:val="24"/>
                <w:lang w:val="ru-RU"/>
              </w:rPr>
              <w:t xml:space="preserve"> </w:t>
            </w:r>
            <w:r w:rsidRPr="00DA7B75">
              <w:rPr>
                <w:rFonts w:cs="Arial"/>
                <w:color w:val="000000"/>
                <w:sz w:val="24"/>
                <w:lang w:val="ru-RU"/>
              </w:rPr>
              <w:t xml:space="preserve">% минус 2 акции ОАО «ПНК» </w:t>
            </w:r>
            <w:r w:rsidR="00C0038C">
              <w:rPr>
                <w:rFonts w:cs="Arial"/>
                <w:color w:val="000000"/>
                <w:sz w:val="24"/>
                <w:lang w:val="ru-RU"/>
              </w:rPr>
              <w:t>о</w:t>
            </w:r>
            <w:r w:rsidRPr="00DA7B75">
              <w:rPr>
                <w:rFonts w:cs="Arial"/>
                <w:color w:val="000000"/>
                <w:sz w:val="24"/>
                <w:lang w:val="ru-RU"/>
              </w:rPr>
              <w:t>бществу с ограниченной ответственностью «Нерудная компания «Бердяуш»</w:t>
            </w:r>
            <w:r w:rsidR="00872B67">
              <w:rPr>
                <w:rFonts w:cs="Arial"/>
                <w:color w:val="000000"/>
                <w:sz w:val="24"/>
                <w:lang w:val="ru-RU"/>
              </w:rPr>
              <w:t xml:space="preserve"> (наименование в настоящее время – общество с ограниченной ответственностью «ПНК-Урал»)</w:t>
            </w:r>
            <w:r w:rsidRPr="00DA7B75">
              <w:rPr>
                <w:rFonts w:cs="Arial"/>
                <w:color w:val="000000"/>
                <w:sz w:val="24"/>
                <w:lang w:val="ru-RU"/>
              </w:rPr>
              <w:t>.</w:t>
            </w:r>
          </w:p>
          <w:p w:rsidR="003F0025" w:rsidRDefault="00A719A3" w:rsidP="00872B67">
            <w:pPr>
              <w:tabs>
                <w:tab w:val="left" w:pos="10348"/>
              </w:tabs>
              <w:autoSpaceDE w:val="0"/>
              <w:autoSpaceDN w:val="0"/>
              <w:adjustRightInd w:val="0"/>
              <w:spacing w:after="120" w:line="288" w:lineRule="auto"/>
              <w:ind w:right="23"/>
              <w:jc w:val="both"/>
              <w:rPr>
                <w:rFonts w:cs="Arial"/>
                <w:color w:val="000000"/>
                <w:sz w:val="24"/>
                <w:lang w:val="ru-RU"/>
              </w:rPr>
            </w:pPr>
            <w:r w:rsidRPr="00DA7B75">
              <w:rPr>
                <w:rFonts w:cs="Arial"/>
                <w:color w:val="000000"/>
                <w:sz w:val="24"/>
                <w:lang w:val="ru-RU"/>
              </w:rPr>
              <w:t>Введены в эксплуатацию остан</w:t>
            </w:r>
            <w:r w:rsidR="003E793C" w:rsidRPr="00DA7B75">
              <w:rPr>
                <w:rFonts w:cs="Arial"/>
                <w:color w:val="000000"/>
                <w:sz w:val="24"/>
                <w:lang w:val="ru-RU"/>
              </w:rPr>
              <w:t xml:space="preserve">овленные ранее производственные </w:t>
            </w:r>
            <w:r w:rsidRPr="00DA7B75">
              <w:rPr>
                <w:rFonts w:cs="Arial"/>
                <w:color w:val="000000"/>
                <w:sz w:val="24"/>
                <w:lang w:val="ru-RU"/>
              </w:rPr>
              <w:t>мощности</w:t>
            </w:r>
            <w:r w:rsidR="006C1CB6" w:rsidRPr="00DA7B75">
              <w:rPr>
                <w:rFonts w:ascii="Tahoma" w:hAnsi="Tahoma" w:cs="Tahoma"/>
                <w:sz w:val="24"/>
                <w:lang w:val="ru-RU"/>
              </w:rPr>
              <w:t xml:space="preserve"> Курагинского щебеночного завода - </w:t>
            </w:r>
            <w:r w:rsidR="006C1CB6" w:rsidRPr="00DA7B75">
              <w:rPr>
                <w:rFonts w:cs="Arial"/>
                <w:color w:val="000000"/>
                <w:sz w:val="24"/>
                <w:lang w:val="ru-RU"/>
              </w:rPr>
              <w:t>филиала</w:t>
            </w:r>
            <w:r w:rsidRPr="00DA7B75">
              <w:rPr>
                <w:rFonts w:cs="Arial"/>
                <w:color w:val="000000"/>
                <w:sz w:val="24"/>
                <w:lang w:val="ru-RU"/>
              </w:rPr>
              <w:t xml:space="preserve"> Общества</w:t>
            </w:r>
            <w:r w:rsidR="00C0038C">
              <w:rPr>
                <w:rFonts w:cs="Arial"/>
                <w:color w:val="000000"/>
                <w:sz w:val="24"/>
                <w:lang w:val="ru-RU"/>
              </w:rPr>
              <w:t>;</w:t>
            </w:r>
            <w:r w:rsidR="001D56BA">
              <w:rPr>
                <w:rFonts w:cs="Arial"/>
                <w:color w:val="000000"/>
                <w:sz w:val="24"/>
                <w:lang w:val="ru-RU"/>
              </w:rPr>
              <w:t xml:space="preserve"> </w:t>
            </w:r>
            <w:r w:rsidR="00C0038C">
              <w:rPr>
                <w:rFonts w:cs="Arial"/>
                <w:color w:val="000000"/>
                <w:sz w:val="24"/>
                <w:lang w:val="ru-RU"/>
              </w:rPr>
              <w:t>п</w:t>
            </w:r>
            <w:r w:rsidR="00C0038C" w:rsidRPr="00C0038C">
              <w:rPr>
                <w:rFonts w:cs="Arial"/>
                <w:color w:val="000000"/>
                <w:sz w:val="24"/>
                <w:lang w:val="ru-RU"/>
              </w:rPr>
              <w:t>риступили к отработке вновь приобретенного участка № 4 Мало-Гнилушенского месторождения песчаников Сулинского щебеночного завода – филиала ОАО «ПНК»</w:t>
            </w:r>
            <w:r w:rsidR="00C0038C">
              <w:rPr>
                <w:rFonts w:cs="Arial"/>
                <w:color w:val="000000"/>
                <w:sz w:val="24"/>
                <w:lang w:val="ru-RU"/>
              </w:rPr>
              <w:t xml:space="preserve">, </w:t>
            </w:r>
            <w:r w:rsidRPr="00DA7B75">
              <w:rPr>
                <w:rFonts w:cs="Arial"/>
                <w:color w:val="000000"/>
                <w:sz w:val="24"/>
                <w:lang w:val="ru-RU"/>
              </w:rPr>
              <w:t>что позволило увеличить объемы поставки путевого щебня</w:t>
            </w:r>
            <w:r w:rsidR="00FE0769" w:rsidRPr="00DA7B75">
              <w:rPr>
                <w:rFonts w:cs="Arial"/>
                <w:color w:val="000000"/>
                <w:sz w:val="24"/>
                <w:lang w:val="ru-RU"/>
              </w:rPr>
              <w:t>.</w:t>
            </w:r>
            <w:r w:rsidR="00AC5BA0">
              <w:rPr>
                <w:rFonts w:cs="Arial"/>
                <w:color w:val="000000"/>
                <w:sz w:val="24"/>
                <w:lang w:val="ru-RU"/>
              </w:rPr>
              <w:t xml:space="preserve"> Осуществлена продажа активов Гумбейского щебеночного завода – филиала ОАО «ПНК».</w:t>
            </w:r>
          </w:p>
          <w:p w:rsidR="003F0025" w:rsidRPr="009169F3" w:rsidRDefault="009169F3" w:rsidP="00872B67">
            <w:pPr>
              <w:tabs>
                <w:tab w:val="left" w:pos="10348"/>
              </w:tabs>
              <w:autoSpaceDE w:val="0"/>
              <w:autoSpaceDN w:val="0"/>
              <w:adjustRightInd w:val="0"/>
              <w:spacing w:line="288" w:lineRule="auto"/>
              <w:ind w:right="24"/>
              <w:jc w:val="both"/>
              <w:rPr>
                <w:rFonts w:cs="Arial"/>
                <w:color w:val="000000"/>
                <w:sz w:val="24"/>
                <w:lang w:val="ru-RU"/>
              </w:rPr>
            </w:pPr>
            <w:r w:rsidRPr="009169F3">
              <w:rPr>
                <w:rFonts w:cs="Arial"/>
                <w:color w:val="000000"/>
                <w:sz w:val="24"/>
                <w:lang w:val="ru-RU"/>
              </w:rPr>
              <w:t>Введены в эксплуатацию остановленные ранее производственные мощности</w:t>
            </w:r>
            <w:r w:rsidRPr="009169F3">
              <w:rPr>
                <w:rFonts w:ascii="Tahoma" w:hAnsi="Tahoma" w:cs="Tahoma"/>
                <w:sz w:val="24"/>
                <w:lang w:val="ru-RU"/>
              </w:rPr>
              <w:t xml:space="preserve"> Бесланского щебеночного завода - </w:t>
            </w:r>
            <w:r w:rsidRPr="009169F3">
              <w:rPr>
                <w:rFonts w:cs="Arial"/>
                <w:color w:val="000000"/>
                <w:sz w:val="24"/>
                <w:lang w:val="ru-RU"/>
              </w:rPr>
              <w:t xml:space="preserve">филиала Общества после продления лицензии на </w:t>
            </w:r>
            <w:r w:rsidR="00872B67">
              <w:rPr>
                <w:rFonts w:cs="Arial"/>
                <w:color w:val="000000"/>
                <w:sz w:val="24"/>
                <w:lang w:val="ru-RU"/>
              </w:rPr>
              <w:t>п</w:t>
            </w:r>
            <w:r w:rsidRPr="009169F3">
              <w:rPr>
                <w:rFonts w:cs="Arial"/>
                <w:color w:val="000000"/>
                <w:sz w:val="24"/>
                <w:lang w:val="ru-RU"/>
              </w:rPr>
              <w:t>ользование</w:t>
            </w:r>
            <w:r w:rsidR="00872B67">
              <w:rPr>
                <w:rFonts w:cs="Arial"/>
                <w:color w:val="000000"/>
                <w:sz w:val="24"/>
                <w:lang w:val="ru-RU"/>
              </w:rPr>
              <w:t xml:space="preserve"> недрами</w:t>
            </w:r>
            <w:r w:rsidRPr="009169F3">
              <w:rPr>
                <w:rFonts w:cs="Arial"/>
                <w:color w:val="000000"/>
                <w:sz w:val="24"/>
                <w:lang w:val="ru-RU"/>
              </w:rPr>
              <w:t>; осуществлен ввод в эксплуатация мобильной установки по выпуску кубовидного щебня на Ангасольском щебеночном заводе – филиале ОАО «ПНК».</w:t>
            </w:r>
          </w:p>
        </w:tc>
      </w:tr>
    </w:tbl>
    <w:p w:rsidR="003F0025" w:rsidRDefault="003F0025" w:rsidP="003F0025">
      <w:pPr>
        <w:pStyle w:val="ae"/>
        <w:tabs>
          <w:tab w:val="num" w:pos="720"/>
          <w:tab w:val="left" w:pos="851"/>
        </w:tabs>
        <w:spacing w:after="0" w:line="360" w:lineRule="auto"/>
        <w:ind w:left="432" w:right="426"/>
        <w:outlineLvl w:val="1"/>
        <w:rPr>
          <w:rFonts w:cs="Arial"/>
          <w:b/>
          <w:sz w:val="24"/>
          <w:lang w:val="ru-RU"/>
        </w:rPr>
      </w:pPr>
      <w:bookmarkStart w:id="5" w:name="_Toc196124568"/>
    </w:p>
    <w:p w:rsidR="00F61252" w:rsidRDefault="00F61252" w:rsidP="003F0025">
      <w:pPr>
        <w:pStyle w:val="ae"/>
        <w:tabs>
          <w:tab w:val="num" w:pos="720"/>
          <w:tab w:val="left" w:pos="851"/>
        </w:tabs>
        <w:spacing w:after="0" w:line="360" w:lineRule="auto"/>
        <w:ind w:left="432" w:right="426"/>
        <w:outlineLvl w:val="1"/>
        <w:rPr>
          <w:rFonts w:cs="Arial"/>
          <w:b/>
          <w:sz w:val="24"/>
          <w:lang w:val="ru-RU"/>
        </w:rPr>
      </w:pPr>
    </w:p>
    <w:p w:rsidR="009169F3" w:rsidRDefault="009169F3" w:rsidP="003F0025">
      <w:pPr>
        <w:pStyle w:val="ae"/>
        <w:tabs>
          <w:tab w:val="num" w:pos="720"/>
          <w:tab w:val="left" w:pos="851"/>
        </w:tabs>
        <w:spacing w:after="0" w:line="360" w:lineRule="auto"/>
        <w:ind w:left="432" w:right="426"/>
        <w:outlineLvl w:val="1"/>
        <w:rPr>
          <w:rFonts w:cs="Arial"/>
          <w:b/>
          <w:sz w:val="24"/>
          <w:lang w:val="ru-RU"/>
        </w:rPr>
      </w:pPr>
    </w:p>
    <w:p w:rsidR="009169F3" w:rsidRDefault="009169F3" w:rsidP="003F0025">
      <w:pPr>
        <w:pStyle w:val="ae"/>
        <w:tabs>
          <w:tab w:val="num" w:pos="720"/>
          <w:tab w:val="left" w:pos="851"/>
        </w:tabs>
        <w:spacing w:after="0" w:line="360" w:lineRule="auto"/>
        <w:ind w:left="432" w:right="426"/>
        <w:outlineLvl w:val="1"/>
        <w:rPr>
          <w:rFonts w:cs="Arial"/>
          <w:b/>
          <w:sz w:val="24"/>
          <w:lang w:val="ru-RU"/>
        </w:rPr>
      </w:pPr>
    </w:p>
    <w:p w:rsidR="009169F3" w:rsidRDefault="009169F3" w:rsidP="003F0025">
      <w:pPr>
        <w:pStyle w:val="ae"/>
        <w:tabs>
          <w:tab w:val="num" w:pos="720"/>
          <w:tab w:val="left" w:pos="851"/>
        </w:tabs>
        <w:spacing w:after="0" w:line="360" w:lineRule="auto"/>
        <w:ind w:left="432" w:right="426"/>
        <w:outlineLvl w:val="1"/>
        <w:rPr>
          <w:rFonts w:cs="Arial"/>
          <w:b/>
          <w:sz w:val="24"/>
          <w:lang w:val="ru-RU"/>
        </w:rPr>
      </w:pPr>
    </w:p>
    <w:p w:rsidR="009169F3" w:rsidRDefault="009169F3" w:rsidP="003F0025">
      <w:pPr>
        <w:pStyle w:val="ae"/>
        <w:tabs>
          <w:tab w:val="num" w:pos="720"/>
          <w:tab w:val="left" w:pos="851"/>
        </w:tabs>
        <w:spacing w:after="0" w:line="360" w:lineRule="auto"/>
        <w:ind w:left="432" w:right="426"/>
        <w:outlineLvl w:val="1"/>
        <w:rPr>
          <w:rFonts w:cs="Arial"/>
          <w:b/>
          <w:sz w:val="24"/>
          <w:lang w:val="ru-RU"/>
        </w:rPr>
      </w:pPr>
    </w:p>
    <w:p w:rsidR="009169F3" w:rsidRDefault="009169F3" w:rsidP="003F0025">
      <w:pPr>
        <w:pStyle w:val="ae"/>
        <w:tabs>
          <w:tab w:val="num" w:pos="720"/>
          <w:tab w:val="left" w:pos="851"/>
        </w:tabs>
        <w:spacing w:after="0" w:line="360" w:lineRule="auto"/>
        <w:ind w:left="432" w:right="426"/>
        <w:outlineLvl w:val="1"/>
        <w:rPr>
          <w:rFonts w:cs="Arial"/>
          <w:b/>
          <w:sz w:val="24"/>
          <w:lang w:val="ru-RU"/>
        </w:rPr>
      </w:pPr>
    </w:p>
    <w:p w:rsidR="009169F3" w:rsidRDefault="009169F3" w:rsidP="003F0025">
      <w:pPr>
        <w:pStyle w:val="ae"/>
        <w:tabs>
          <w:tab w:val="num" w:pos="720"/>
          <w:tab w:val="left" w:pos="851"/>
        </w:tabs>
        <w:spacing w:after="0" w:line="360" w:lineRule="auto"/>
        <w:ind w:left="432" w:right="426"/>
        <w:outlineLvl w:val="1"/>
        <w:rPr>
          <w:rFonts w:cs="Arial"/>
          <w:b/>
          <w:sz w:val="24"/>
          <w:lang w:val="ru-RU"/>
        </w:rPr>
      </w:pPr>
    </w:p>
    <w:p w:rsidR="009169F3" w:rsidRDefault="009169F3" w:rsidP="003F0025">
      <w:pPr>
        <w:pStyle w:val="ae"/>
        <w:tabs>
          <w:tab w:val="num" w:pos="720"/>
          <w:tab w:val="left" w:pos="851"/>
        </w:tabs>
        <w:spacing w:after="0" w:line="360" w:lineRule="auto"/>
        <w:ind w:left="432" w:right="426"/>
        <w:outlineLvl w:val="1"/>
        <w:rPr>
          <w:rFonts w:cs="Arial"/>
          <w:b/>
          <w:sz w:val="24"/>
          <w:lang w:val="ru-RU"/>
        </w:rPr>
      </w:pPr>
    </w:p>
    <w:p w:rsidR="009169F3" w:rsidRDefault="009169F3" w:rsidP="003F0025">
      <w:pPr>
        <w:pStyle w:val="ae"/>
        <w:tabs>
          <w:tab w:val="num" w:pos="720"/>
          <w:tab w:val="left" w:pos="851"/>
        </w:tabs>
        <w:spacing w:after="0" w:line="360" w:lineRule="auto"/>
        <w:ind w:left="432" w:right="426"/>
        <w:outlineLvl w:val="1"/>
        <w:rPr>
          <w:rFonts w:cs="Arial"/>
          <w:b/>
          <w:sz w:val="24"/>
          <w:lang w:val="ru-RU"/>
        </w:rPr>
      </w:pPr>
    </w:p>
    <w:p w:rsidR="009169F3" w:rsidRDefault="009169F3" w:rsidP="003F0025">
      <w:pPr>
        <w:pStyle w:val="ae"/>
        <w:tabs>
          <w:tab w:val="num" w:pos="720"/>
          <w:tab w:val="left" w:pos="851"/>
        </w:tabs>
        <w:spacing w:after="0" w:line="360" w:lineRule="auto"/>
        <w:ind w:left="432" w:right="426"/>
        <w:outlineLvl w:val="1"/>
        <w:rPr>
          <w:rFonts w:cs="Arial"/>
          <w:b/>
          <w:sz w:val="24"/>
          <w:lang w:val="ru-RU"/>
        </w:rPr>
      </w:pPr>
    </w:p>
    <w:p w:rsidR="009169F3" w:rsidRDefault="009169F3" w:rsidP="003F0025">
      <w:pPr>
        <w:pStyle w:val="ae"/>
        <w:tabs>
          <w:tab w:val="num" w:pos="720"/>
          <w:tab w:val="left" w:pos="851"/>
        </w:tabs>
        <w:spacing w:after="0" w:line="360" w:lineRule="auto"/>
        <w:ind w:left="432" w:right="426"/>
        <w:outlineLvl w:val="1"/>
        <w:rPr>
          <w:rFonts w:cs="Arial"/>
          <w:b/>
          <w:sz w:val="24"/>
          <w:lang w:val="ru-RU"/>
        </w:rPr>
      </w:pPr>
    </w:p>
    <w:p w:rsidR="009169F3" w:rsidRDefault="009169F3" w:rsidP="003F0025">
      <w:pPr>
        <w:pStyle w:val="ae"/>
        <w:tabs>
          <w:tab w:val="num" w:pos="720"/>
          <w:tab w:val="left" w:pos="851"/>
        </w:tabs>
        <w:spacing w:after="0" w:line="360" w:lineRule="auto"/>
        <w:ind w:left="432" w:right="426"/>
        <w:outlineLvl w:val="1"/>
        <w:rPr>
          <w:rFonts w:cs="Arial"/>
          <w:b/>
          <w:sz w:val="24"/>
          <w:lang w:val="ru-RU"/>
        </w:rPr>
      </w:pPr>
    </w:p>
    <w:p w:rsidR="009169F3" w:rsidRDefault="009169F3" w:rsidP="003F0025">
      <w:pPr>
        <w:pStyle w:val="ae"/>
        <w:tabs>
          <w:tab w:val="num" w:pos="720"/>
          <w:tab w:val="left" w:pos="851"/>
        </w:tabs>
        <w:spacing w:after="0" w:line="360" w:lineRule="auto"/>
        <w:ind w:left="432" w:right="426"/>
        <w:outlineLvl w:val="1"/>
        <w:rPr>
          <w:rFonts w:cs="Arial"/>
          <w:b/>
          <w:sz w:val="24"/>
          <w:lang w:val="ru-RU"/>
        </w:rPr>
      </w:pPr>
    </w:p>
    <w:p w:rsidR="009169F3" w:rsidRDefault="009169F3" w:rsidP="003F0025">
      <w:pPr>
        <w:pStyle w:val="ae"/>
        <w:tabs>
          <w:tab w:val="num" w:pos="720"/>
          <w:tab w:val="left" w:pos="851"/>
        </w:tabs>
        <w:spacing w:after="0" w:line="360" w:lineRule="auto"/>
        <w:ind w:left="432" w:right="426"/>
        <w:outlineLvl w:val="1"/>
        <w:rPr>
          <w:rFonts w:cs="Arial"/>
          <w:b/>
          <w:sz w:val="24"/>
          <w:lang w:val="ru-RU"/>
        </w:rPr>
      </w:pPr>
    </w:p>
    <w:p w:rsidR="009169F3" w:rsidRDefault="009169F3" w:rsidP="003F0025">
      <w:pPr>
        <w:pStyle w:val="ae"/>
        <w:tabs>
          <w:tab w:val="num" w:pos="720"/>
          <w:tab w:val="left" w:pos="851"/>
        </w:tabs>
        <w:spacing w:after="0" w:line="360" w:lineRule="auto"/>
        <w:ind w:left="432" w:right="426"/>
        <w:outlineLvl w:val="1"/>
        <w:rPr>
          <w:rFonts w:cs="Arial"/>
          <w:b/>
          <w:sz w:val="24"/>
          <w:lang w:val="ru-RU"/>
        </w:rPr>
      </w:pPr>
    </w:p>
    <w:p w:rsidR="009169F3" w:rsidRDefault="009169F3" w:rsidP="003F0025">
      <w:pPr>
        <w:pStyle w:val="ae"/>
        <w:tabs>
          <w:tab w:val="num" w:pos="720"/>
          <w:tab w:val="left" w:pos="851"/>
        </w:tabs>
        <w:spacing w:after="0" w:line="360" w:lineRule="auto"/>
        <w:ind w:left="432" w:right="426"/>
        <w:outlineLvl w:val="1"/>
        <w:rPr>
          <w:rFonts w:cs="Arial"/>
          <w:b/>
          <w:sz w:val="24"/>
          <w:lang w:val="ru-RU"/>
        </w:rPr>
      </w:pPr>
    </w:p>
    <w:p w:rsidR="009169F3" w:rsidRDefault="009169F3" w:rsidP="003F0025">
      <w:pPr>
        <w:pStyle w:val="ae"/>
        <w:tabs>
          <w:tab w:val="num" w:pos="720"/>
          <w:tab w:val="left" w:pos="851"/>
        </w:tabs>
        <w:spacing w:after="0" w:line="360" w:lineRule="auto"/>
        <w:ind w:left="432" w:right="426"/>
        <w:outlineLvl w:val="1"/>
        <w:rPr>
          <w:rFonts w:cs="Arial"/>
          <w:b/>
          <w:sz w:val="24"/>
          <w:lang w:val="ru-RU"/>
        </w:rPr>
      </w:pPr>
    </w:p>
    <w:p w:rsidR="009169F3" w:rsidRDefault="009169F3" w:rsidP="003F0025">
      <w:pPr>
        <w:pStyle w:val="ae"/>
        <w:tabs>
          <w:tab w:val="num" w:pos="720"/>
          <w:tab w:val="left" w:pos="851"/>
        </w:tabs>
        <w:spacing w:after="0" w:line="360" w:lineRule="auto"/>
        <w:ind w:left="432" w:right="426"/>
        <w:outlineLvl w:val="1"/>
        <w:rPr>
          <w:rFonts w:cs="Arial"/>
          <w:b/>
          <w:sz w:val="24"/>
          <w:lang w:val="ru-RU"/>
        </w:rPr>
      </w:pPr>
    </w:p>
    <w:p w:rsidR="009169F3" w:rsidRDefault="009169F3" w:rsidP="003F0025">
      <w:pPr>
        <w:pStyle w:val="ae"/>
        <w:tabs>
          <w:tab w:val="num" w:pos="720"/>
          <w:tab w:val="left" w:pos="851"/>
        </w:tabs>
        <w:spacing w:after="0" w:line="360" w:lineRule="auto"/>
        <w:ind w:left="432" w:right="426"/>
        <w:outlineLvl w:val="1"/>
        <w:rPr>
          <w:rFonts w:cs="Arial"/>
          <w:b/>
          <w:sz w:val="24"/>
          <w:lang w:val="ru-RU"/>
        </w:rPr>
      </w:pPr>
    </w:p>
    <w:p w:rsidR="009169F3" w:rsidRDefault="009169F3" w:rsidP="003F0025">
      <w:pPr>
        <w:pStyle w:val="ae"/>
        <w:tabs>
          <w:tab w:val="num" w:pos="720"/>
          <w:tab w:val="left" w:pos="851"/>
        </w:tabs>
        <w:spacing w:after="0" w:line="360" w:lineRule="auto"/>
        <w:ind w:left="432" w:right="426"/>
        <w:outlineLvl w:val="1"/>
        <w:rPr>
          <w:rFonts w:cs="Arial"/>
          <w:b/>
          <w:sz w:val="24"/>
          <w:lang w:val="ru-RU"/>
        </w:rPr>
      </w:pPr>
    </w:p>
    <w:p w:rsidR="009169F3" w:rsidRDefault="009169F3" w:rsidP="003F0025">
      <w:pPr>
        <w:pStyle w:val="ae"/>
        <w:tabs>
          <w:tab w:val="num" w:pos="720"/>
          <w:tab w:val="left" w:pos="851"/>
        </w:tabs>
        <w:spacing w:after="0" w:line="360" w:lineRule="auto"/>
        <w:ind w:left="432" w:right="426"/>
        <w:outlineLvl w:val="1"/>
        <w:rPr>
          <w:rFonts w:cs="Arial"/>
          <w:b/>
          <w:sz w:val="24"/>
          <w:lang w:val="ru-RU"/>
        </w:rPr>
      </w:pPr>
    </w:p>
    <w:p w:rsidR="009169F3" w:rsidRDefault="009169F3" w:rsidP="003F0025">
      <w:pPr>
        <w:pStyle w:val="ae"/>
        <w:tabs>
          <w:tab w:val="num" w:pos="720"/>
          <w:tab w:val="left" w:pos="851"/>
        </w:tabs>
        <w:spacing w:after="0" w:line="360" w:lineRule="auto"/>
        <w:ind w:left="432" w:right="426"/>
        <w:outlineLvl w:val="1"/>
        <w:rPr>
          <w:rFonts w:cs="Arial"/>
          <w:b/>
          <w:sz w:val="24"/>
          <w:lang w:val="ru-RU"/>
        </w:rPr>
      </w:pPr>
    </w:p>
    <w:p w:rsidR="009169F3" w:rsidRDefault="009169F3" w:rsidP="003F0025">
      <w:pPr>
        <w:pStyle w:val="ae"/>
        <w:tabs>
          <w:tab w:val="num" w:pos="720"/>
          <w:tab w:val="left" w:pos="851"/>
        </w:tabs>
        <w:spacing w:after="0" w:line="360" w:lineRule="auto"/>
        <w:ind w:left="432" w:right="426"/>
        <w:outlineLvl w:val="1"/>
        <w:rPr>
          <w:rFonts w:cs="Arial"/>
          <w:b/>
          <w:sz w:val="24"/>
          <w:lang w:val="ru-RU"/>
        </w:rPr>
      </w:pPr>
    </w:p>
    <w:p w:rsidR="00946ABE" w:rsidRPr="00DA4B82" w:rsidRDefault="00E87BB8" w:rsidP="003F7A34">
      <w:pPr>
        <w:pStyle w:val="ae"/>
        <w:numPr>
          <w:ilvl w:val="1"/>
          <w:numId w:val="1"/>
        </w:numPr>
        <w:tabs>
          <w:tab w:val="num" w:pos="720"/>
          <w:tab w:val="left" w:pos="851"/>
        </w:tabs>
        <w:spacing w:after="0" w:line="360" w:lineRule="auto"/>
        <w:ind w:right="426" w:hanging="574"/>
        <w:outlineLvl w:val="1"/>
        <w:rPr>
          <w:rFonts w:cs="Arial"/>
          <w:b/>
          <w:sz w:val="24"/>
          <w:lang w:val="ru-RU"/>
        </w:rPr>
      </w:pPr>
      <w:r w:rsidRPr="00DA4B82">
        <w:rPr>
          <w:rFonts w:cs="Arial"/>
          <w:b/>
          <w:sz w:val="24"/>
          <w:lang w:val="ru-RU"/>
        </w:rPr>
        <w:t>Организационная с</w:t>
      </w:r>
      <w:r w:rsidR="00946ABE" w:rsidRPr="00DA4B82">
        <w:rPr>
          <w:rFonts w:cs="Arial"/>
          <w:b/>
          <w:sz w:val="24"/>
          <w:lang w:val="ru-RU"/>
        </w:rPr>
        <w:t>труктура</w:t>
      </w:r>
      <w:bookmarkEnd w:id="5"/>
    </w:p>
    <w:p w:rsidR="00253BF1" w:rsidRPr="00DA4B82" w:rsidRDefault="00253BF1" w:rsidP="00885635">
      <w:pPr>
        <w:autoSpaceDE w:val="0"/>
        <w:autoSpaceDN w:val="0"/>
        <w:adjustRightInd w:val="0"/>
        <w:spacing w:line="360" w:lineRule="auto"/>
        <w:ind w:right="24" w:firstLine="540"/>
        <w:jc w:val="both"/>
        <w:rPr>
          <w:rFonts w:cs="Arial"/>
          <w:sz w:val="24"/>
          <w:lang w:val="ru-RU"/>
        </w:rPr>
      </w:pPr>
      <w:r w:rsidRPr="00DA4B82">
        <w:rPr>
          <w:rFonts w:cs="Arial"/>
          <w:sz w:val="24"/>
          <w:lang w:val="ru-RU"/>
        </w:rPr>
        <w:t xml:space="preserve">Структура </w:t>
      </w:r>
      <w:r w:rsidR="00C0038C">
        <w:rPr>
          <w:rFonts w:cs="Arial"/>
          <w:sz w:val="24"/>
          <w:lang w:val="ru-RU"/>
        </w:rPr>
        <w:t>Общества</w:t>
      </w:r>
      <w:r w:rsidRPr="00DA4B82">
        <w:rPr>
          <w:rFonts w:cs="Arial"/>
          <w:sz w:val="24"/>
          <w:lang w:val="ru-RU"/>
        </w:rPr>
        <w:t xml:space="preserve"> построена по линейно-функциональному типу, обеспечивающему четкую вертикальную интеграцию и централизацию принятия ключевых решений. Месторасположение филиалов </w:t>
      </w:r>
      <w:r w:rsidR="00872B67">
        <w:rPr>
          <w:rFonts w:cs="Arial"/>
          <w:sz w:val="24"/>
          <w:lang w:val="ru-RU"/>
        </w:rPr>
        <w:t>Общества</w:t>
      </w:r>
      <w:r w:rsidRPr="00DA4B82">
        <w:rPr>
          <w:rFonts w:cs="Arial"/>
          <w:sz w:val="24"/>
          <w:lang w:val="ru-RU"/>
        </w:rPr>
        <w:t xml:space="preserve"> совпадает с дислокацией филиалов – железных дорог ОАО «РЖД».</w:t>
      </w:r>
    </w:p>
    <w:p w:rsidR="00253BF1" w:rsidRPr="00DA4B82" w:rsidRDefault="00C1415F" w:rsidP="003F7A34">
      <w:pPr>
        <w:autoSpaceDE w:val="0"/>
        <w:autoSpaceDN w:val="0"/>
        <w:adjustRightInd w:val="0"/>
        <w:spacing w:line="360" w:lineRule="auto"/>
        <w:ind w:firstLine="540"/>
        <w:jc w:val="both"/>
        <w:rPr>
          <w:rFonts w:cs="Arial"/>
          <w:sz w:val="24"/>
          <w:lang w:val="ru-RU"/>
        </w:rPr>
      </w:pPr>
      <w:r w:rsidRPr="00DA4B82">
        <w:rPr>
          <w:rFonts w:cs="Arial"/>
          <w:sz w:val="24"/>
          <w:lang w:val="ru-RU"/>
        </w:rPr>
        <w:t>С</w:t>
      </w:r>
      <w:r w:rsidR="00946ABE" w:rsidRPr="00DA4B82">
        <w:rPr>
          <w:rFonts w:cs="Arial"/>
          <w:sz w:val="24"/>
          <w:lang w:val="ru-RU"/>
        </w:rPr>
        <w:t>труктура ОАО «П</w:t>
      </w:r>
      <w:r w:rsidR="00D62391" w:rsidRPr="00DA4B82">
        <w:rPr>
          <w:rFonts w:cs="Arial"/>
          <w:sz w:val="24"/>
          <w:lang w:val="ru-RU"/>
        </w:rPr>
        <w:t>Н</w:t>
      </w:r>
      <w:r w:rsidR="00946ABE" w:rsidRPr="00DA4B82">
        <w:rPr>
          <w:rFonts w:cs="Arial"/>
          <w:sz w:val="24"/>
          <w:lang w:val="ru-RU"/>
        </w:rPr>
        <w:t xml:space="preserve">К» включает структурные </w:t>
      </w:r>
      <w:r w:rsidR="00F634FD">
        <w:rPr>
          <w:rFonts w:cs="Arial"/>
          <w:sz w:val="24"/>
          <w:lang w:val="ru-RU"/>
        </w:rPr>
        <w:t>п</w:t>
      </w:r>
      <w:r w:rsidR="003F7A34">
        <w:rPr>
          <w:rFonts w:cs="Arial"/>
          <w:sz w:val="24"/>
          <w:lang w:val="ru-RU"/>
        </w:rPr>
        <w:t xml:space="preserve">одразделения – филиалы </w:t>
      </w:r>
      <w:r w:rsidR="00946ABE" w:rsidRPr="00DA4B82">
        <w:rPr>
          <w:rFonts w:cs="Arial"/>
          <w:sz w:val="24"/>
          <w:lang w:val="ru-RU"/>
        </w:rPr>
        <w:t>(Схема №</w:t>
      </w:r>
      <w:r w:rsidR="004B19CA" w:rsidRPr="00DA4B82">
        <w:rPr>
          <w:rFonts w:cs="Arial"/>
          <w:sz w:val="24"/>
          <w:lang w:val="ru-RU"/>
        </w:rPr>
        <w:t xml:space="preserve"> </w:t>
      </w:r>
      <w:r w:rsidR="00946ABE" w:rsidRPr="00DA4B82">
        <w:rPr>
          <w:rFonts w:cs="Arial"/>
          <w:sz w:val="24"/>
          <w:lang w:val="ru-RU"/>
        </w:rPr>
        <w:t>2).</w:t>
      </w:r>
      <w:r w:rsidR="00253BF1" w:rsidRPr="00DA4B82">
        <w:rPr>
          <w:rFonts w:cs="Arial"/>
          <w:sz w:val="24"/>
          <w:lang w:val="ru-RU"/>
        </w:rPr>
        <w:t xml:space="preserve"> </w:t>
      </w:r>
    </w:p>
    <w:p w:rsidR="00A719A3" w:rsidRPr="00DA4B82" w:rsidRDefault="00A719A3" w:rsidP="00F739E4">
      <w:pPr>
        <w:autoSpaceDE w:val="0"/>
        <w:autoSpaceDN w:val="0"/>
        <w:adjustRightInd w:val="0"/>
        <w:spacing w:line="360" w:lineRule="auto"/>
        <w:ind w:right="851" w:firstLine="540"/>
        <w:jc w:val="both"/>
        <w:rPr>
          <w:rFonts w:cs="Arial"/>
          <w:sz w:val="24"/>
          <w:lang w:val="ru-RU"/>
        </w:rPr>
      </w:pPr>
    </w:p>
    <w:p w:rsidR="008C201E" w:rsidRPr="00DA4B82" w:rsidRDefault="008F025C" w:rsidP="008F025C">
      <w:pPr>
        <w:autoSpaceDE w:val="0"/>
        <w:autoSpaceDN w:val="0"/>
        <w:adjustRightInd w:val="0"/>
        <w:spacing w:line="360" w:lineRule="auto"/>
        <w:ind w:right="1274" w:firstLine="540"/>
        <w:jc w:val="right"/>
        <w:rPr>
          <w:rFonts w:cs="Arial"/>
          <w:sz w:val="24"/>
          <w:u w:val="single"/>
          <w:lang w:val="ru-RU"/>
        </w:rPr>
      </w:pPr>
      <w:r w:rsidRPr="00872B67">
        <w:rPr>
          <w:rFonts w:cs="Arial"/>
          <w:sz w:val="24"/>
          <w:lang w:val="ru-RU"/>
        </w:rPr>
        <w:t>Схема №</w:t>
      </w:r>
      <w:r w:rsidR="003F7A34" w:rsidRPr="00872B67">
        <w:rPr>
          <w:rFonts w:cs="Arial"/>
          <w:sz w:val="24"/>
          <w:lang w:val="ru-RU"/>
        </w:rPr>
        <w:t xml:space="preserve"> </w:t>
      </w:r>
      <w:r w:rsidRPr="00872B67">
        <w:rPr>
          <w:rFonts w:cs="Arial"/>
          <w:sz w:val="24"/>
          <w:lang w:val="ru-RU"/>
        </w:rPr>
        <w:t>2</w:t>
      </w:r>
      <w:r w:rsidR="003F7A34" w:rsidRPr="00DA4B82">
        <w:rPr>
          <w:rFonts w:cs="Arial"/>
          <w:noProof/>
          <w:sz w:val="24"/>
          <w:lang w:val="ru-RU" w:eastAsia="ru-RU"/>
        </w:rPr>
        <w:drawing>
          <wp:inline distT="0" distB="0" distL="0" distR="0" wp14:anchorId="52CE61C9" wp14:editId="528A2B25">
            <wp:extent cx="6275070" cy="4526280"/>
            <wp:effectExtent l="1905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cstate="print"/>
                    <a:srcRect/>
                    <a:stretch>
                      <a:fillRect/>
                    </a:stretch>
                  </pic:blipFill>
                  <pic:spPr bwMode="auto">
                    <a:xfrm>
                      <a:off x="0" y="0"/>
                      <a:ext cx="6279931" cy="4529786"/>
                    </a:xfrm>
                    <a:prstGeom prst="rect">
                      <a:avLst/>
                    </a:prstGeom>
                    <a:noFill/>
                    <a:ln w="9525">
                      <a:noFill/>
                      <a:miter lim="800000"/>
                      <a:headEnd/>
                      <a:tailEnd/>
                    </a:ln>
                  </pic:spPr>
                </pic:pic>
              </a:graphicData>
            </a:graphic>
          </wp:inline>
        </w:drawing>
      </w:r>
    </w:p>
    <w:p w:rsidR="008F025C" w:rsidRPr="00DA4B82" w:rsidRDefault="008F025C" w:rsidP="00B531A5">
      <w:pPr>
        <w:autoSpaceDE w:val="0"/>
        <w:autoSpaceDN w:val="0"/>
        <w:adjustRightInd w:val="0"/>
        <w:spacing w:line="360" w:lineRule="auto"/>
        <w:ind w:right="1274"/>
        <w:jc w:val="center"/>
        <w:rPr>
          <w:rFonts w:cs="Arial"/>
          <w:sz w:val="24"/>
          <w:lang w:val="ru-RU"/>
        </w:rPr>
      </w:pPr>
    </w:p>
    <w:p w:rsidR="00872B67" w:rsidRDefault="00872B67">
      <w:pPr>
        <w:rPr>
          <w:rFonts w:cs="Arial"/>
          <w:lang w:val="ru-RU"/>
        </w:rPr>
      </w:pPr>
    </w:p>
    <w:p w:rsidR="00A7397C" w:rsidRPr="003F7A34" w:rsidRDefault="00A7397C" w:rsidP="003F7A34">
      <w:pPr>
        <w:pStyle w:val="ae"/>
        <w:numPr>
          <w:ilvl w:val="1"/>
          <w:numId w:val="1"/>
        </w:numPr>
        <w:tabs>
          <w:tab w:val="num" w:pos="720"/>
          <w:tab w:val="left" w:pos="851"/>
        </w:tabs>
        <w:spacing w:after="0" w:line="360" w:lineRule="auto"/>
        <w:ind w:right="426" w:hanging="574"/>
        <w:outlineLvl w:val="1"/>
        <w:rPr>
          <w:rFonts w:cs="Arial"/>
          <w:b/>
          <w:sz w:val="24"/>
          <w:lang w:val="ru-RU"/>
        </w:rPr>
      </w:pPr>
      <w:r w:rsidRPr="003F7A34">
        <w:rPr>
          <w:rFonts w:cs="Arial"/>
          <w:b/>
          <w:sz w:val="24"/>
          <w:lang w:val="ru-RU"/>
        </w:rPr>
        <w:t>Отчет Совета директоров Общества</w:t>
      </w:r>
    </w:p>
    <w:p w:rsidR="00A7397C" w:rsidRPr="00F93F6F" w:rsidRDefault="00DD0F7E" w:rsidP="003F7A34">
      <w:pPr>
        <w:pStyle w:val="afb"/>
        <w:spacing w:line="360" w:lineRule="auto"/>
        <w:ind w:firstLine="567"/>
        <w:jc w:val="both"/>
        <w:rPr>
          <w:rFonts w:ascii="Arial" w:hAnsi="Arial" w:cs="Arial"/>
          <w:color w:val="FF0000"/>
          <w:sz w:val="24"/>
          <w:szCs w:val="24"/>
        </w:rPr>
      </w:pPr>
      <w:r w:rsidRPr="0019176E">
        <w:rPr>
          <w:rFonts w:ascii="Arial" w:hAnsi="Arial" w:cs="Arial"/>
          <w:sz w:val="24"/>
          <w:szCs w:val="24"/>
        </w:rPr>
        <w:t xml:space="preserve">Общий объем реализации щебеночной продукции </w:t>
      </w:r>
      <w:r w:rsidR="00CC0048" w:rsidRPr="0019176E">
        <w:rPr>
          <w:rFonts w:ascii="Arial" w:hAnsi="Arial" w:cs="Arial"/>
          <w:sz w:val="24"/>
          <w:szCs w:val="24"/>
        </w:rPr>
        <w:t>Обществом</w:t>
      </w:r>
      <w:r w:rsidR="00784B25" w:rsidRPr="0019176E">
        <w:rPr>
          <w:rFonts w:ascii="Arial" w:hAnsi="Arial" w:cs="Arial"/>
          <w:sz w:val="24"/>
          <w:szCs w:val="24"/>
        </w:rPr>
        <w:t xml:space="preserve"> </w:t>
      </w:r>
      <w:r w:rsidR="00211B57" w:rsidRPr="0019176E">
        <w:rPr>
          <w:rFonts w:ascii="Arial" w:hAnsi="Arial" w:cs="Arial"/>
          <w:sz w:val="24"/>
          <w:szCs w:val="24"/>
        </w:rPr>
        <w:t>за 2016</w:t>
      </w:r>
      <w:r w:rsidRPr="0019176E">
        <w:rPr>
          <w:rFonts w:ascii="Arial" w:hAnsi="Arial" w:cs="Arial"/>
          <w:sz w:val="24"/>
          <w:szCs w:val="24"/>
        </w:rPr>
        <w:t xml:space="preserve"> год составил 6 </w:t>
      </w:r>
      <w:r w:rsidR="009169F3" w:rsidRPr="0019176E">
        <w:rPr>
          <w:rFonts w:ascii="Arial" w:hAnsi="Arial" w:cs="Arial"/>
          <w:sz w:val="24"/>
          <w:szCs w:val="24"/>
        </w:rPr>
        <w:t>477</w:t>
      </w:r>
      <w:r w:rsidRPr="0019176E">
        <w:rPr>
          <w:rFonts w:ascii="Arial" w:hAnsi="Arial" w:cs="Arial"/>
          <w:sz w:val="24"/>
          <w:szCs w:val="24"/>
        </w:rPr>
        <w:t xml:space="preserve"> тыс. м</w:t>
      </w:r>
      <w:r w:rsidRPr="0019176E">
        <w:rPr>
          <w:rFonts w:ascii="Arial" w:hAnsi="Arial" w:cs="Arial"/>
          <w:sz w:val="24"/>
          <w:szCs w:val="24"/>
          <w:vertAlign w:val="superscript"/>
        </w:rPr>
        <w:t>3</w:t>
      </w:r>
      <w:r w:rsidR="001769E1" w:rsidRPr="0019176E">
        <w:rPr>
          <w:rFonts w:ascii="Arial" w:hAnsi="Arial" w:cs="Arial"/>
          <w:sz w:val="24"/>
          <w:szCs w:val="24"/>
        </w:rPr>
        <w:t xml:space="preserve">, </w:t>
      </w:r>
      <w:r w:rsidRPr="0019176E">
        <w:rPr>
          <w:rFonts w:ascii="Arial" w:hAnsi="Arial" w:cs="Arial"/>
          <w:sz w:val="24"/>
          <w:szCs w:val="24"/>
        </w:rPr>
        <w:t>что по сравнению с прошлым годом составляет 9</w:t>
      </w:r>
      <w:r w:rsidR="0019176E" w:rsidRPr="0019176E">
        <w:rPr>
          <w:rFonts w:ascii="Arial" w:hAnsi="Arial" w:cs="Arial"/>
          <w:sz w:val="24"/>
          <w:szCs w:val="24"/>
        </w:rPr>
        <w:t>7,5</w:t>
      </w:r>
      <w:r w:rsidRPr="0019176E">
        <w:rPr>
          <w:rFonts w:ascii="Arial" w:hAnsi="Arial" w:cs="Arial"/>
          <w:sz w:val="24"/>
          <w:szCs w:val="24"/>
        </w:rPr>
        <w:t xml:space="preserve"> %</w:t>
      </w:r>
      <w:r w:rsidR="00211B57" w:rsidRPr="0019176E">
        <w:rPr>
          <w:rFonts w:ascii="Arial" w:hAnsi="Arial" w:cs="Arial"/>
          <w:sz w:val="24"/>
          <w:szCs w:val="24"/>
        </w:rPr>
        <w:t xml:space="preserve"> (объем реализации за 2015</w:t>
      </w:r>
      <w:r w:rsidR="001769E1" w:rsidRPr="0019176E">
        <w:rPr>
          <w:rFonts w:ascii="Arial" w:hAnsi="Arial" w:cs="Arial"/>
          <w:sz w:val="24"/>
          <w:szCs w:val="24"/>
        </w:rPr>
        <w:t xml:space="preserve"> год составил </w:t>
      </w:r>
      <w:r w:rsidR="00211B57" w:rsidRPr="0019176E">
        <w:rPr>
          <w:rFonts w:ascii="Arial" w:hAnsi="Arial" w:cs="Arial"/>
          <w:sz w:val="24"/>
          <w:szCs w:val="24"/>
        </w:rPr>
        <w:t>6 646</w:t>
      </w:r>
      <w:r w:rsidR="001769E1" w:rsidRPr="0019176E">
        <w:rPr>
          <w:rFonts w:ascii="Arial" w:hAnsi="Arial" w:cs="Arial"/>
          <w:sz w:val="24"/>
          <w:szCs w:val="24"/>
        </w:rPr>
        <w:t xml:space="preserve"> тыс. м</w:t>
      </w:r>
      <w:r w:rsidR="001769E1" w:rsidRPr="0019176E">
        <w:rPr>
          <w:rFonts w:ascii="Arial" w:hAnsi="Arial" w:cs="Arial"/>
          <w:sz w:val="24"/>
          <w:szCs w:val="24"/>
          <w:vertAlign w:val="superscript"/>
        </w:rPr>
        <w:t>3</w:t>
      </w:r>
      <w:r w:rsidRPr="0019176E">
        <w:rPr>
          <w:rFonts w:ascii="Arial" w:hAnsi="Arial" w:cs="Arial"/>
          <w:sz w:val="24"/>
          <w:szCs w:val="24"/>
        </w:rPr>
        <w:t xml:space="preserve">). </w:t>
      </w:r>
      <w:r w:rsidR="005703FC" w:rsidRPr="0019176E">
        <w:rPr>
          <w:rFonts w:ascii="Arial" w:hAnsi="Arial" w:cs="Arial"/>
          <w:sz w:val="24"/>
          <w:szCs w:val="24"/>
        </w:rPr>
        <w:t>Загрузка п</w:t>
      </w:r>
      <w:r w:rsidR="00211B57" w:rsidRPr="0019176E">
        <w:rPr>
          <w:rFonts w:ascii="Arial" w:hAnsi="Arial" w:cs="Arial"/>
          <w:sz w:val="24"/>
          <w:szCs w:val="24"/>
        </w:rPr>
        <w:t>роизводственных мощностей в 2016</w:t>
      </w:r>
      <w:r w:rsidR="005703FC" w:rsidRPr="0019176E">
        <w:rPr>
          <w:rFonts w:ascii="Arial" w:hAnsi="Arial" w:cs="Arial"/>
          <w:sz w:val="24"/>
          <w:szCs w:val="24"/>
        </w:rPr>
        <w:t xml:space="preserve"> г. </w:t>
      </w:r>
      <w:r w:rsidR="005703FC" w:rsidRPr="00211B57">
        <w:rPr>
          <w:rFonts w:ascii="Arial" w:hAnsi="Arial" w:cs="Arial"/>
          <w:sz w:val="24"/>
          <w:szCs w:val="24"/>
        </w:rPr>
        <w:t xml:space="preserve">составила </w:t>
      </w:r>
      <w:r w:rsidR="009169F3" w:rsidRPr="009169F3">
        <w:rPr>
          <w:rFonts w:ascii="Arial" w:hAnsi="Arial" w:cs="Arial"/>
          <w:sz w:val="24"/>
          <w:szCs w:val="24"/>
        </w:rPr>
        <w:t>77</w:t>
      </w:r>
      <w:r w:rsidR="005703FC" w:rsidRPr="009169F3">
        <w:rPr>
          <w:rFonts w:ascii="Arial" w:hAnsi="Arial" w:cs="Arial"/>
          <w:sz w:val="24"/>
          <w:szCs w:val="24"/>
        </w:rPr>
        <w:t xml:space="preserve"> %. </w:t>
      </w:r>
      <w:r w:rsidR="00A7397C" w:rsidRPr="009169F3">
        <w:rPr>
          <w:rFonts w:ascii="Arial" w:hAnsi="Arial" w:cs="Arial"/>
          <w:sz w:val="24"/>
          <w:szCs w:val="24"/>
        </w:rPr>
        <w:t xml:space="preserve">Основным </w:t>
      </w:r>
      <w:r w:rsidR="00A7397C" w:rsidRPr="00211B57">
        <w:rPr>
          <w:rFonts w:ascii="Arial" w:hAnsi="Arial" w:cs="Arial"/>
          <w:sz w:val="24"/>
          <w:szCs w:val="24"/>
        </w:rPr>
        <w:t>потребителем щебня в 201</w:t>
      </w:r>
      <w:r w:rsidR="00211B57" w:rsidRPr="00211B57">
        <w:rPr>
          <w:rFonts w:ascii="Arial" w:hAnsi="Arial" w:cs="Arial"/>
          <w:sz w:val="24"/>
          <w:szCs w:val="24"/>
        </w:rPr>
        <w:t>6</w:t>
      </w:r>
      <w:r w:rsidR="00A7397C" w:rsidRPr="00211B57">
        <w:rPr>
          <w:rFonts w:ascii="Arial" w:hAnsi="Arial" w:cs="Arial"/>
          <w:sz w:val="24"/>
          <w:szCs w:val="24"/>
        </w:rPr>
        <w:t xml:space="preserve"> году явля</w:t>
      </w:r>
      <w:r w:rsidR="00872B67">
        <w:rPr>
          <w:rFonts w:ascii="Arial" w:hAnsi="Arial" w:cs="Arial"/>
          <w:sz w:val="24"/>
          <w:szCs w:val="24"/>
        </w:rPr>
        <w:t>лось</w:t>
      </w:r>
      <w:r w:rsidR="00A7397C" w:rsidRPr="00211B57">
        <w:rPr>
          <w:rFonts w:ascii="Arial" w:hAnsi="Arial" w:cs="Arial"/>
          <w:sz w:val="24"/>
          <w:szCs w:val="24"/>
        </w:rPr>
        <w:t xml:space="preserve"> ОАО «РЖД». </w:t>
      </w:r>
    </w:p>
    <w:p w:rsidR="00A7397C" w:rsidRPr="00FC5C38" w:rsidRDefault="00A7397C" w:rsidP="003F7A34">
      <w:pPr>
        <w:pStyle w:val="afb"/>
        <w:spacing w:line="360" w:lineRule="auto"/>
        <w:ind w:firstLine="567"/>
        <w:jc w:val="both"/>
        <w:rPr>
          <w:rFonts w:ascii="Arial" w:hAnsi="Arial" w:cs="Arial"/>
          <w:sz w:val="24"/>
          <w:szCs w:val="24"/>
        </w:rPr>
      </w:pPr>
      <w:r w:rsidRPr="00211B57">
        <w:rPr>
          <w:rFonts w:ascii="Arial" w:hAnsi="Arial" w:cs="Arial"/>
          <w:sz w:val="24"/>
          <w:szCs w:val="24"/>
        </w:rPr>
        <w:t xml:space="preserve">В денежном выражении общая сумма выручки </w:t>
      </w:r>
      <w:r w:rsidR="00211B57" w:rsidRPr="00211B57">
        <w:rPr>
          <w:rFonts w:ascii="Arial" w:hAnsi="Arial" w:cs="Arial"/>
          <w:sz w:val="24"/>
          <w:szCs w:val="24"/>
        </w:rPr>
        <w:t>по основной деятельности за 2016</w:t>
      </w:r>
      <w:r w:rsidRPr="00211B57">
        <w:rPr>
          <w:rFonts w:ascii="Arial" w:hAnsi="Arial" w:cs="Arial"/>
          <w:sz w:val="24"/>
          <w:szCs w:val="24"/>
        </w:rPr>
        <w:t xml:space="preserve"> год составила </w:t>
      </w:r>
      <w:r w:rsidR="00821724" w:rsidRPr="00821724">
        <w:rPr>
          <w:rFonts w:ascii="Arial" w:hAnsi="Arial" w:cs="Arial"/>
          <w:sz w:val="24"/>
          <w:szCs w:val="24"/>
        </w:rPr>
        <w:t>5 606,3</w:t>
      </w:r>
      <w:r w:rsidR="00DD0F7E" w:rsidRPr="00821724">
        <w:rPr>
          <w:rFonts w:ascii="Arial" w:hAnsi="Arial" w:cs="Arial"/>
          <w:sz w:val="24"/>
          <w:szCs w:val="24"/>
        </w:rPr>
        <w:t xml:space="preserve"> млн</w:t>
      </w:r>
      <w:r w:rsidRPr="00821724">
        <w:rPr>
          <w:rFonts w:ascii="Arial" w:hAnsi="Arial" w:cs="Arial"/>
          <w:sz w:val="24"/>
          <w:szCs w:val="24"/>
        </w:rPr>
        <w:t xml:space="preserve"> рублей. </w:t>
      </w:r>
      <w:r w:rsidRPr="00211B57">
        <w:rPr>
          <w:rFonts w:ascii="Arial" w:hAnsi="Arial" w:cs="Arial"/>
          <w:sz w:val="24"/>
          <w:szCs w:val="24"/>
        </w:rPr>
        <w:t xml:space="preserve">Полная себестоимость проданных </w:t>
      </w:r>
      <w:r w:rsidR="00211B57">
        <w:rPr>
          <w:rFonts w:ascii="Arial" w:hAnsi="Arial" w:cs="Arial"/>
          <w:sz w:val="24"/>
          <w:szCs w:val="24"/>
        </w:rPr>
        <w:t>товаров, продукции, работ в 2016</w:t>
      </w:r>
      <w:r w:rsidRPr="00211B57">
        <w:rPr>
          <w:rFonts w:ascii="Arial" w:hAnsi="Arial" w:cs="Arial"/>
          <w:sz w:val="24"/>
          <w:szCs w:val="24"/>
        </w:rPr>
        <w:t xml:space="preserve"> году составила</w:t>
      </w:r>
      <w:r w:rsidRPr="00F93F6F">
        <w:rPr>
          <w:rFonts w:ascii="Arial" w:hAnsi="Arial" w:cs="Arial"/>
          <w:color w:val="FF0000"/>
          <w:sz w:val="24"/>
          <w:szCs w:val="24"/>
        </w:rPr>
        <w:t xml:space="preserve"> </w:t>
      </w:r>
      <w:r w:rsidR="00821724" w:rsidRPr="00821724">
        <w:rPr>
          <w:rFonts w:ascii="Arial" w:hAnsi="Arial" w:cs="Arial"/>
          <w:sz w:val="24"/>
          <w:szCs w:val="24"/>
        </w:rPr>
        <w:t>4 269,4</w:t>
      </w:r>
      <w:r w:rsidR="00DD0F7E" w:rsidRPr="00821724">
        <w:rPr>
          <w:rFonts w:ascii="Arial" w:hAnsi="Arial" w:cs="Arial"/>
          <w:sz w:val="24"/>
          <w:szCs w:val="24"/>
        </w:rPr>
        <w:t xml:space="preserve"> млн</w:t>
      </w:r>
      <w:r w:rsidRPr="00821724">
        <w:rPr>
          <w:rFonts w:ascii="Arial" w:hAnsi="Arial" w:cs="Arial"/>
          <w:sz w:val="24"/>
          <w:szCs w:val="24"/>
        </w:rPr>
        <w:t xml:space="preserve"> рублей. </w:t>
      </w:r>
      <w:r w:rsidRPr="00211B57">
        <w:rPr>
          <w:rFonts w:ascii="Arial" w:hAnsi="Arial" w:cs="Arial"/>
          <w:sz w:val="24"/>
          <w:szCs w:val="24"/>
        </w:rPr>
        <w:t xml:space="preserve">Финансовый результат </w:t>
      </w:r>
      <w:r w:rsidR="00784B25" w:rsidRPr="00211B57">
        <w:rPr>
          <w:rFonts w:ascii="Arial" w:hAnsi="Arial" w:cs="Arial"/>
          <w:sz w:val="24"/>
          <w:szCs w:val="24"/>
        </w:rPr>
        <w:t>Общества</w:t>
      </w:r>
      <w:r w:rsidRPr="00211B57">
        <w:rPr>
          <w:rFonts w:ascii="Arial" w:hAnsi="Arial" w:cs="Arial"/>
          <w:sz w:val="24"/>
          <w:szCs w:val="24"/>
        </w:rPr>
        <w:t xml:space="preserve"> по итогам отчетного периода: </w:t>
      </w:r>
      <w:r w:rsidR="00DD0F7E" w:rsidRPr="00211B57">
        <w:rPr>
          <w:rFonts w:ascii="Arial" w:hAnsi="Arial" w:cs="Arial"/>
          <w:sz w:val="24"/>
          <w:szCs w:val="24"/>
        </w:rPr>
        <w:t xml:space="preserve">чистая </w:t>
      </w:r>
      <w:r w:rsidRPr="00211B57">
        <w:rPr>
          <w:rFonts w:ascii="Arial" w:hAnsi="Arial" w:cs="Arial"/>
          <w:sz w:val="24"/>
          <w:szCs w:val="24"/>
        </w:rPr>
        <w:t xml:space="preserve">прибыль в размере </w:t>
      </w:r>
      <w:r w:rsidR="00FC5C38" w:rsidRPr="00FC5C38">
        <w:rPr>
          <w:rFonts w:ascii="Arial" w:hAnsi="Arial" w:cs="Arial"/>
          <w:sz w:val="24"/>
          <w:szCs w:val="24"/>
        </w:rPr>
        <w:t>45 199</w:t>
      </w:r>
      <w:r w:rsidR="00DD0F7E" w:rsidRPr="00FC5C38">
        <w:rPr>
          <w:rFonts w:ascii="Arial" w:hAnsi="Arial" w:cs="Arial"/>
          <w:sz w:val="24"/>
          <w:szCs w:val="24"/>
        </w:rPr>
        <w:t xml:space="preserve"> </w:t>
      </w:r>
      <w:r w:rsidRPr="00FC5C38">
        <w:rPr>
          <w:rFonts w:ascii="Arial" w:hAnsi="Arial" w:cs="Arial"/>
          <w:sz w:val="24"/>
          <w:szCs w:val="24"/>
        </w:rPr>
        <w:t>тыс. рублей.</w:t>
      </w:r>
    </w:p>
    <w:p w:rsidR="00A7397C" w:rsidRPr="003F0025" w:rsidRDefault="00A7397C" w:rsidP="003F7A34">
      <w:pPr>
        <w:pStyle w:val="afb"/>
        <w:spacing w:line="360" w:lineRule="auto"/>
        <w:ind w:firstLine="567"/>
        <w:jc w:val="both"/>
        <w:rPr>
          <w:rFonts w:ascii="Arial" w:hAnsi="Arial" w:cs="Arial"/>
          <w:sz w:val="24"/>
          <w:szCs w:val="24"/>
        </w:rPr>
      </w:pPr>
      <w:r w:rsidRPr="003F0025">
        <w:rPr>
          <w:rFonts w:ascii="Arial" w:hAnsi="Arial" w:cs="Arial"/>
          <w:sz w:val="24"/>
          <w:szCs w:val="24"/>
        </w:rPr>
        <w:t>В течение отчетного года Обществом своевременно и в полном объеме уплачивались налоговые сборы в бюджеты всех уровней, а также отчисления во внебюджетные фонды. Также своевременно произво</w:t>
      </w:r>
      <w:r w:rsidR="00872B67">
        <w:rPr>
          <w:rFonts w:ascii="Arial" w:hAnsi="Arial" w:cs="Arial"/>
          <w:sz w:val="24"/>
          <w:szCs w:val="24"/>
        </w:rPr>
        <w:t>дилась выплата заработной платы</w:t>
      </w:r>
      <w:r w:rsidRPr="003F0025">
        <w:rPr>
          <w:rFonts w:ascii="Arial" w:hAnsi="Arial" w:cs="Arial"/>
          <w:sz w:val="24"/>
          <w:szCs w:val="24"/>
        </w:rPr>
        <w:t>.</w:t>
      </w:r>
    </w:p>
    <w:p w:rsidR="000E3127" w:rsidRPr="003F0025" w:rsidRDefault="00A64D41" w:rsidP="003F0025">
      <w:pPr>
        <w:pStyle w:val="afb"/>
        <w:spacing w:line="360" w:lineRule="auto"/>
        <w:ind w:firstLine="567"/>
        <w:jc w:val="both"/>
        <w:rPr>
          <w:rFonts w:ascii="Arial" w:hAnsi="Arial" w:cs="Arial"/>
          <w:sz w:val="24"/>
          <w:szCs w:val="24"/>
        </w:rPr>
      </w:pPr>
      <w:r w:rsidRPr="003F0025">
        <w:rPr>
          <w:rFonts w:ascii="Arial" w:hAnsi="Arial" w:cs="Arial"/>
          <w:sz w:val="24"/>
          <w:szCs w:val="24"/>
        </w:rPr>
        <w:t xml:space="preserve">Советом директоров ОАО «ПНК» </w:t>
      </w:r>
      <w:r w:rsidR="003F0025" w:rsidRPr="003F0025">
        <w:rPr>
          <w:rFonts w:ascii="Arial" w:hAnsi="Arial" w:cs="Arial"/>
          <w:sz w:val="24"/>
          <w:szCs w:val="24"/>
        </w:rPr>
        <w:t>01</w:t>
      </w:r>
      <w:r w:rsidRPr="003F0025">
        <w:rPr>
          <w:rFonts w:ascii="Arial" w:hAnsi="Arial" w:cs="Arial"/>
          <w:sz w:val="24"/>
          <w:szCs w:val="24"/>
        </w:rPr>
        <w:t xml:space="preserve"> </w:t>
      </w:r>
      <w:r w:rsidR="003F0025" w:rsidRPr="003F0025">
        <w:rPr>
          <w:rFonts w:ascii="Arial" w:hAnsi="Arial" w:cs="Arial"/>
          <w:sz w:val="24"/>
          <w:szCs w:val="24"/>
        </w:rPr>
        <w:t>сентября</w:t>
      </w:r>
      <w:r w:rsidRPr="003F0025">
        <w:rPr>
          <w:rFonts w:ascii="Arial" w:hAnsi="Arial" w:cs="Arial"/>
          <w:sz w:val="24"/>
          <w:szCs w:val="24"/>
        </w:rPr>
        <w:t xml:space="preserve"> 201</w:t>
      </w:r>
      <w:r w:rsidR="003F0025" w:rsidRPr="003F0025">
        <w:rPr>
          <w:rFonts w:ascii="Arial" w:hAnsi="Arial" w:cs="Arial"/>
          <w:sz w:val="24"/>
          <w:szCs w:val="24"/>
        </w:rPr>
        <w:t>6</w:t>
      </w:r>
      <w:r w:rsidRPr="003F0025">
        <w:rPr>
          <w:rFonts w:ascii="Arial" w:hAnsi="Arial" w:cs="Arial"/>
          <w:sz w:val="24"/>
          <w:szCs w:val="24"/>
        </w:rPr>
        <w:t xml:space="preserve"> года было принято решение о </w:t>
      </w:r>
      <w:r w:rsidR="003F0025" w:rsidRPr="003F0025">
        <w:rPr>
          <w:rFonts w:ascii="Arial" w:hAnsi="Arial" w:cs="Arial"/>
          <w:sz w:val="24"/>
          <w:szCs w:val="24"/>
        </w:rPr>
        <w:t>продлении срока действия договора о передаче полномочий единоличного исполнительного органа ОАО «ПНК» управляющей организации ООО «УК ПНК»</w:t>
      </w:r>
      <w:r w:rsidR="00872B67">
        <w:rPr>
          <w:rFonts w:ascii="Arial" w:hAnsi="Arial" w:cs="Arial"/>
          <w:sz w:val="24"/>
          <w:szCs w:val="24"/>
        </w:rPr>
        <w:t xml:space="preserve"> на 5 </w:t>
      </w:r>
      <w:r w:rsidR="003F0025" w:rsidRPr="003F0025">
        <w:rPr>
          <w:rFonts w:ascii="Arial" w:hAnsi="Arial" w:cs="Arial"/>
          <w:sz w:val="24"/>
          <w:szCs w:val="24"/>
        </w:rPr>
        <w:t>(пять) лет.</w:t>
      </w:r>
    </w:p>
    <w:p w:rsidR="00F93F6F" w:rsidRPr="00A8252A" w:rsidRDefault="00F93F6F" w:rsidP="000E3127">
      <w:pPr>
        <w:jc w:val="both"/>
        <w:rPr>
          <w:rFonts w:cs="Arial"/>
          <w:b/>
          <w:sz w:val="24"/>
          <w:lang w:val="ru-RU"/>
        </w:rPr>
      </w:pPr>
    </w:p>
    <w:p w:rsidR="000E3127" w:rsidRPr="003F7A34" w:rsidRDefault="00CC0048" w:rsidP="00872B67">
      <w:pPr>
        <w:pStyle w:val="ae"/>
        <w:numPr>
          <w:ilvl w:val="1"/>
          <w:numId w:val="1"/>
        </w:numPr>
        <w:tabs>
          <w:tab w:val="num" w:pos="720"/>
          <w:tab w:val="left" w:pos="851"/>
        </w:tabs>
        <w:spacing w:after="0" w:line="360" w:lineRule="auto"/>
        <w:ind w:hanging="574"/>
        <w:jc w:val="both"/>
        <w:outlineLvl w:val="1"/>
        <w:rPr>
          <w:rFonts w:cs="Arial"/>
          <w:b/>
          <w:sz w:val="24"/>
          <w:lang w:val="ru-RU"/>
        </w:rPr>
      </w:pPr>
      <w:r w:rsidRPr="003F7A34">
        <w:rPr>
          <w:rFonts w:cs="Arial"/>
          <w:b/>
          <w:sz w:val="24"/>
          <w:lang w:val="ru-RU"/>
        </w:rPr>
        <w:t xml:space="preserve"> Отчет о выплате объявленных (начисленных) дивидендов по акциям акционерного общества</w:t>
      </w:r>
    </w:p>
    <w:p w:rsidR="00CC0048" w:rsidRDefault="00CC0048" w:rsidP="003F7A34">
      <w:pPr>
        <w:pStyle w:val="afb"/>
        <w:spacing w:line="360" w:lineRule="auto"/>
        <w:ind w:firstLine="567"/>
        <w:jc w:val="both"/>
        <w:rPr>
          <w:rFonts w:ascii="Arial" w:hAnsi="Arial" w:cs="Arial"/>
          <w:sz w:val="24"/>
          <w:szCs w:val="24"/>
        </w:rPr>
      </w:pPr>
      <w:r w:rsidRPr="005266A6">
        <w:rPr>
          <w:rFonts w:ascii="Arial" w:hAnsi="Arial" w:cs="Arial"/>
          <w:sz w:val="24"/>
          <w:szCs w:val="24"/>
        </w:rPr>
        <w:t xml:space="preserve">Акционерами Общества на </w:t>
      </w:r>
      <w:r w:rsidR="003F7A34">
        <w:rPr>
          <w:rFonts w:ascii="Arial" w:hAnsi="Arial" w:cs="Arial"/>
          <w:sz w:val="24"/>
          <w:szCs w:val="24"/>
        </w:rPr>
        <w:t>г</w:t>
      </w:r>
      <w:r w:rsidRPr="005266A6">
        <w:rPr>
          <w:rFonts w:ascii="Arial" w:hAnsi="Arial" w:cs="Arial"/>
          <w:sz w:val="24"/>
          <w:szCs w:val="24"/>
        </w:rPr>
        <w:t xml:space="preserve">одовом </w:t>
      </w:r>
      <w:r w:rsidR="003F7A34" w:rsidRPr="005266A6">
        <w:rPr>
          <w:rFonts w:ascii="Arial" w:hAnsi="Arial" w:cs="Arial"/>
          <w:sz w:val="24"/>
          <w:szCs w:val="24"/>
        </w:rPr>
        <w:t xml:space="preserve">Общем </w:t>
      </w:r>
      <w:r w:rsidRPr="005266A6">
        <w:rPr>
          <w:rFonts w:ascii="Arial" w:hAnsi="Arial" w:cs="Arial"/>
          <w:sz w:val="24"/>
          <w:szCs w:val="24"/>
        </w:rPr>
        <w:t>собрании акционеров, состоявше</w:t>
      </w:r>
      <w:r w:rsidR="005266A6">
        <w:rPr>
          <w:rFonts w:ascii="Arial" w:hAnsi="Arial" w:cs="Arial"/>
          <w:sz w:val="24"/>
          <w:szCs w:val="24"/>
        </w:rPr>
        <w:t>мся</w:t>
      </w:r>
      <w:r w:rsidR="00F93F6F">
        <w:rPr>
          <w:rFonts w:ascii="Arial" w:hAnsi="Arial" w:cs="Arial"/>
          <w:sz w:val="24"/>
          <w:szCs w:val="24"/>
        </w:rPr>
        <w:t xml:space="preserve"> «30» июня 2016</w:t>
      </w:r>
      <w:r w:rsidRPr="005266A6">
        <w:rPr>
          <w:rFonts w:ascii="Arial" w:hAnsi="Arial" w:cs="Arial"/>
          <w:sz w:val="24"/>
          <w:szCs w:val="24"/>
        </w:rPr>
        <w:t xml:space="preserve"> года (</w:t>
      </w:r>
      <w:r w:rsidR="00872B67">
        <w:rPr>
          <w:rFonts w:ascii="Arial" w:hAnsi="Arial" w:cs="Arial"/>
          <w:sz w:val="24"/>
          <w:szCs w:val="24"/>
        </w:rPr>
        <w:t>п</w:t>
      </w:r>
      <w:r w:rsidRPr="005266A6">
        <w:rPr>
          <w:rFonts w:ascii="Arial" w:hAnsi="Arial" w:cs="Arial"/>
          <w:sz w:val="24"/>
          <w:szCs w:val="24"/>
        </w:rPr>
        <w:t>ро</w:t>
      </w:r>
      <w:r w:rsidR="00F93F6F">
        <w:rPr>
          <w:rFonts w:ascii="Arial" w:hAnsi="Arial" w:cs="Arial"/>
          <w:sz w:val="24"/>
          <w:szCs w:val="24"/>
        </w:rPr>
        <w:t>токол № 2/2016</w:t>
      </w:r>
      <w:r w:rsidR="003F7A34">
        <w:rPr>
          <w:rFonts w:ascii="Arial" w:hAnsi="Arial" w:cs="Arial"/>
          <w:sz w:val="24"/>
          <w:szCs w:val="24"/>
        </w:rPr>
        <w:t xml:space="preserve"> </w:t>
      </w:r>
      <w:r w:rsidR="00872B67">
        <w:rPr>
          <w:rFonts w:ascii="Arial" w:hAnsi="Arial" w:cs="Arial"/>
          <w:sz w:val="24"/>
          <w:szCs w:val="24"/>
        </w:rPr>
        <w:t xml:space="preserve">годового Общего собрания акционеров </w:t>
      </w:r>
      <w:r w:rsidR="003F7A34">
        <w:rPr>
          <w:rFonts w:ascii="Arial" w:hAnsi="Arial" w:cs="Arial"/>
          <w:sz w:val="24"/>
          <w:szCs w:val="24"/>
        </w:rPr>
        <w:t xml:space="preserve">от </w:t>
      </w:r>
      <w:r w:rsidR="00F93F6F">
        <w:rPr>
          <w:rFonts w:ascii="Arial" w:hAnsi="Arial" w:cs="Arial"/>
          <w:sz w:val="24"/>
          <w:szCs w:val="24"/>
        </w:rPr>
        <w:t>01.07.2016</w:t>
      </w:r>
      <w:r w:rsidR="003F7A34">
        <w:rPr>
          <w:rFonts w:ascii="Arial" w:hAnsi="Arial" w:cs="Arial"/>
          <w:sz w:val="24"/>
          <w:szCs w:val="24"/>
        </w:rPr>
        <w:t xml:space="preserve"> г.), </w:t>
      </w:r>
      <w:r w:rsidRPr="005266A6">
        <w:rPr>
          <w:rFonts w:ascii="Arial" w:hAnsi="Arial" w:cs="Arial"/>
          <w:sz w:val="24"/>
          <w:szCs w:val="24"/>
        </w:rPr>
        <w:t>принято решение не выпл</w:t>
      </w:r>
      <w:r w:rsidR="00F93F6F">
        <w:rPr>
          <w:rFonts w:ascii="Arial" w:hAnsi="Arial" w:cs="Arial"/>
          <w:sz w:val="24"/>
          <w:szCs w:val="24"/>
        </w:rPr>
        <w:t>ачивать дивиденды по итогам 2015</w:t>
      </w:r>
      <w:r w:rsidRPr="005266A6">
        <w:rPr>
          <w:rFonts w:ascii="Arial" w:hAnsi="Arial" w:cs="Arial"/>
          <w:sz w:val="24"/>
          <w:szCs w:val="24"/>
        </w:rPr>
        <w:t xml:space="preserve"> года в связи с направлением прибыли на </w:t>
      </w:r>
      <w:r w:rsidR="00A64D41">
        <w:rPr>
          <w:rFonts w:ascii="Arial" w:hAnsi="Arial" w:cs="Arial"/>
          <w:sz w:val="24"/>
          <w:szCs w:val="24"/>
        </w:rPr>
        <w:t xml:space="preserve">развитие Общества и </w:t>
      </w:r>
      <w:r w:rsidRPr="005266A6">
        <w:rPr>
          <w:rFonts w:ascii="Arial" w:hAnsi="Arial" w:cs="Arial"/>
          <w:sz w:val="24"/>
          <w:szCs w:val="24"/>
        </w:rPr>
        <w:t>погашение убытков прошлых лет.</w:t>
      </w:r>
    </w:p>
    <w:p w:rsidR="003F7A34" w:rsidRPr="005266A6" w:rsidRDefault="003F7A34" w:rsidP="003F7A34">
      <w:pPr>
        <w:pStyle w:val="afb"/>
        <w:spacing w:line="360" w:lineRule="auto"/>
        <w:ind w:firstLine="567"/>
        <w:jc w:val="both"/>
        <w:rPr>
          <w:rFonts w:ascii="Arial" w:hAnsi="Arial" w:cs="Arial"/>
          <w:sz w:val="24"/>
          <w:szCs w:val="24"/>
        </w:rPr>
      </w:pPr>
    </w:p>
    <w:p w:rsidR="00B35AFA" w:rsidRPr="003F7A34" w:rsidRDefault="00C02C6F" w:rsidP="003F7A34">
      <w:pPr>
        <w:pStyle w:val="ae"/>
        <w:numPr>
          <w:ilvl w:val="1"/>
          <w:numId w:val="1"/>
        </w:numPr>
        <w:tabs>
          <w:tab w:val="num" w:pos="720"/>
          <w:tab w:val="left" w:pos="851"/>
        </w:tabs>
        <w:spacing w:after="0" w:line="360" w:lineRule="auto"/>
        <w:ind w:right="426" w:hanging="574"/>
        <w:jc w:val="both"/>
        <w:outlineLvl w:val="1"/>
        <w:rPr>
          <w:rFonts w:cs="Arial"/>
          <w:b/>
          <w:sz w:val="24"/>
          <w:lang w:val="ru-RU"/>
        </w:rPr>
      </w:pPr>
      <w:r w:rsidRPr="003F7A34">
        <w:rPr>
          <w:rFonts w:cs="Arial"/>
          <w:b/>
          <w:sz w:val="24"/>
          <w:lang w:val="ru-RU"/>
        </w:rPr>
        <w:t>Основные показатели</w:t>
      </w:r>
    </w:p>
    <w:p w:rsidR="0095699D" w:rsidRPr="00821724" w:rsidRDefault="0095699D" w:rsidP="0095699D">
      <w:pPr>
        <w:pStyle w:val="ac"/>
        <w:keepNext/>
        <w:rPr>
          <w:rFonts w:ascii="Arial" w:hAnsi="Arial" w:cs="Arial"/>
          <w:sz w:val="24"/>
          <w:szCs w:val="24"/>
        </w:rPr>
      </w:pPr>
      <w:r w:rsidRPr="00821724">
        <w:rPr>
          <w:rFonts w:ascii="Arial" w:hAnsi="Arial" w:cs="Arial"/>
          <w:sz w:val="24"/>
          <w:szCs w:val="24"/>
        </w:rPr>
        <w:t>Показатели деятельности Общества за отчетный период:</w:t>
      </w:r>
    </w:p>
    <w:p w:rsidR="0019176E" w:rsidRPr="00247805" w:rsidRDefault="0019176E" w:rsidP="0019176E">
      <w:pPr>
        <w:pStyle w:val="ac"/>
        <w:keepNext/>
        <w:numPr>
          <w:ilvl w:val="0"/>
          <w:numId w:val="5"/>
        </w:numPr>
        <w:ind w:left="1134" w:hanging="567"/>
        <w:rPr>
          <w:rFonts w:ascii="Arial" w:hAnsi="Arial" w:cs="Arial"/>
          <w:sz w:val="24"/>
          <w:szCs w:val="24"/>
        </w:rPr>
      </w:pPr>
      <w:r w:rsidRPr="00247805">
        <w:rPr>
          <w:rFonts w:ascii="Arial" w:hAnsi="Arial" w:cs="Arial"/>
          <w:sz w:val="24"/>
          <w:szCs w:val="24"/>
        </w:rPr>
        <w:t xml:space="preserve">объём продаж в отчетном периоде составил </w:t>
      </w:r>
      <w:r w:rsidRPr="00821724">
        <w:rPr>
          <w:rFonts w:ascii="Arial" w:hAnsi="Arial" w:cs="Arial"/>
          <w:sz w:val="24"/>
          <w:szCs w:val="24"/>
        </w:rPr>
        <w:t xml:space="preserve">5 606,3 </w:t>
      </w:r>
      <w:r w:rsidRPr="00247805">
        <w:rPr>
          <w:rFonts w:ascii="Arial" w:hAnsi="Arial" w:cs="Arial"/>
          <w:sz w:val="24"/>
          <w:szCs w:val="24"/>
        </w:rPr>
        <w:t xml:space="preserve">млн. руб.; </w:t>
      </w:r>
    </w:p>
    <w:p w:rsidR="0019176E" w:rsidRPr="00247805" w:rsidRDefault="0019176E" w:rsidP="0019176E">
      <w:pPr>
        <w:pStyle w:val="ac"/>
        <w:keepNext/>
        <w:numPr>
          <w:ilvl w:val="0"/>
          <w:numId w:val="5"/>
        </w:numPr>
        <w:ind w:left="1134" w:hanging="567"/>
        <w:rPr>
          <w:rFonts w:ascii="Arial" w:hAnsi="Arial" w:cs="Arial"/>
          <w:sz w:val="24"/>
          <w:szCs w:val="24"/>
        </w:rPr>
      </w:pPr>
      <w:r w:rsidRPr="00247805">
        <w:rPr>
          <w:rFonts w:ascii="Arial" w:hAnsi="Arial" w:cs="Arial"/>
          <w:sz w:val="24"/>
          <w:szCs w:val="24"/>
        </w:rPr>
        <w:t>объём производства всех видов продукции составил 12</w:t>
      </w:r>
      <w:r w:rsidRPr="00247805">
        <w:rPr>
          <w:rFonts w:ascii="Arial" w:hAnsi="Arial" w:cs="Arial"/>
          <w:sz w:val="24"/>
          <w:szCs w:val="24"/>
          <w:lang w:val="en-US"/>
        </w:rPr>
        <w:t> </w:t>
      </w:r>
      <w:r w:rsidRPr="00247805">
        <w:rPr>
          <w:rFonts w:ascii="Arial" w:hAnsi="Arial" w:cs="Arial"/>
          <w:sz w:val="24"/>
          <w:szCs w:val="24"/>
        </w:rPr>
        <w:t>675,77 тыс. м</w:t>
      </w:r>
      <w:r w:rsidRPr="00247805">
        <w:rPr>
          <w:rFonts w:ascii="Arial" w:hAnsi="Arial" w:cs="Arial"/>
          <w:sz w:val="24"/>
          <w:szCs w:val="24"/>
          <w:vertAlign w:val="superscript"/>
        </w:rPr>
        <w:t>3</w:t>
      </w:r>
      <w:r w:rsidRPr="00247805">
        <w:rPr>
          <w:rFonts w:ascii="Arial" w:hAnsi="Arial" w:cs="Arial"/>
          <w:sz w:val="24"/>
          <w:szCs w:val="24"/>
        </w:rPr>
        <w:t>;</w:t>
      </w:r>
    </w:p>
    <w:p w:rsidR="0019176E" w:rsidRPr="00247805" w:rsidRDefault="0019176E" w:rsidP="0019176E">
      <w:pPr>
        <w:pStyle w:val="ac"/>
        <w:keepNext/>
        <w:numPr>
          <w:ilvl w:val="0"/>
          <w:numId w:val="5"/>
        </w:numPr>
        <w:ind w:left="1134" w:hanging="567"/>
        <w:rPr>
          <w:rFonts w:ascii="Arial" w:hAnsi="Arial" w:cs="Arial"/>
          <w:sz w:val="24"/>
          <w:szCs w:val="24"/>
        </w:rPr>
      </w:pPr>
      <w:r w:rsidRPr="00247805">
        <w:rPr>
          <w:rFonts w:ascii="Arial" w:hAnsi="Arial" w:cs="Arial"/>
          <w:sz w:val="24"/>
          <w:szCs w:val="24"/>
        </w:rPr>
        <w:t>производительность труда составила 2 149 тыс. руб. на одного человека;</w:t>
      </w:r>
    </w:p>
    <w:p w:rsidR="0019176E" w:rsidRPr="00247805" w:rsidRDefault="0019176E" w:rsidP="0019176E">
      <w:pPr>
        <w:pStyle w:val="ac"/>
        <w:keepNext/>
        <w:numPr>
          <w:ilvl w:val="0"/>
          <w:numId w:val="5"/>
        </w:numPr>
        <w:ind w:left="1134" w:hanging="567"/>
        <w:rPr>
          <w:rFonts w:ascii="Arial" w:hAnsi="Arial" w:cs="Arial"/>
          <w:sz w:val="24"/>
          <w:szCs w:val="24"/>
        </w:rPr>
      </w:pPr>
      <w:r w:rsidRPr="00247805">
        <w:rPr>
          <w:rFonts w:ascii="Arial" w:hAnsi="Arial" w:cs="Arial"/>
          <w:sz w:val="24"/>
          <w:szCs w:val="24"/>
        </w:rPr>
        <w:t>EBITDA составила 389 млн. руб.;</w:t>
      </w:r>
    </w:p>
    <w:p w:rsidR="0019176E" w:rsidRDefault="0019176E" w:rsidP="0019176E">
      <w:pPr>
        <w:pStyle w:val="ac"/>
        <w:keepNext/>
        <w:numPr>
          <w:ilvl w:val="0"/>
          <w:numId w:val="5"/>
        </w:numPr>
        <w:ind w:left="1134" w:hanging="567"/>
        <w:rPr>
          <w:rFonts w:ascii="Arial" w:hAnsi="Arial" w:cs="Arial"/>
          <w:sz w:val="24"/>
          <w:szCs w:val="24"/>
        </w:rPr>
      </w:pPr>
      <w:r w:rsidRPr="00247805">
        <w:rPr>
          <w:rFonts w:ascii="Arial" w:hAnsi="Arial" w:cs="Arial"/>
          <w:sz w:val="24"/>
          <w:szCs w:val="24"/>
        </w:rPr>
        <w:t>прибыль до налогообложения составила 77 млн. руб.</w:t>
      </w:r>
    </w:p>
    <w:p w:rsidR="006368B9" w:rsidRPr="0019176E" w:rsidRDefault="006368B9" w:rsidP="003F7A34">
      <w:pPr>
        <w:spacing w:line="360" w:lineRule="auto"/>
        <w:ind w:right="-284" w:firstLine="567"/>
        <w:rPr>
          <w:rFonts w:cs="Arial"/>
          <w:sz w:val="24"/>
          <w:lang w:val="ru-RU"/>
        </w:rPr>
      </w:pPr>
      <w:r w:rsidRPr="0019176E">
        <w:rPr>
          <w:rFonts w:cs="Arial"/>
          <w:sz w:val="24"/>
          <w:lang w:val="ru-RU"/>
        </w:rPr>
        <w:t>Технические возможности производства и загрузка п</w:t>
      </w:r>
      <w:r w:rsidR="00211B57" w:rsidRPr="0019176E">
        <w:rPr>
          <w:rFonts w:cs="Arial"/>
          <w:sz w:val="24"/>
          <w:lang w:val="ru-RU"/>
        </w:rPr>
        <w:t>роизводственных мощностей в 2016</w:t>
      </w:r>
      <w:r w:rsidR="00C0038C" w:rsidRPr="0019176E">
        <w:rPr>
          <w:rFonts w:cs="Arial"/>
          <w:sz w:val="24"/>
          <w:lang w:val="ru-RU"/>
        </w:rPr>
        <w:t xml:space="preserve"> </w:t>
      </w:r>
      <w:r w:rsidRPr="0019176E">
        <w:rPr>
          <w:rFonts w:cs="Arial"/>
          <w:sz w:val="24"/>
          <w:lang w:val="ru-RU"/>
        </w:rPr>
        <w:t>г. представлены в приведенн</w:t>
      </w:r>
      <w:r w:rsidR="00C0038C" w:rsidRPr="0019176E">
        <w:rPr>
          <w:rFonts w:cs="Arial"/>
          <w:sz w:val="24"/>
          <w:lang w:val="ru-RU"/>
        </w:rPr>
        <w:t>ых</w:t>
      </w:r>
      <w:r w:rsidRPr="0019176E">
        <w:rPr>
          <w:rFonts w:cs="Arial"/>
          <w:sz w:val="24"/>
          <w:lang w:val="ru-RU"/>
        </w:rPr>
        <w:t xml:space="preserve"> ниже </w:t>
      </w:r>
      <w:r w:rsidR="00C0038C" w:rsidRPr="0019176E">
        <w:rPr>
          <w:rFonts w:cs="Arial"/>
          <w:sz w:val="24"/>
          <w:lang w:val="ru-RU"/>
        </w:rPr>
        <w:t>Т</w:t>
      </w:r>
      <w:r w:rsidRPr="0019176E">
        <w:rPr>
          <w:rFonts w:cs="Arial"/>
          <w:sz w:val="24"/>
          <w:lang w:val="ru-RU"/>
        </w:rPr>
        <w:t>аблице №</w:t>
      </w:r>
      <w:r w:rsidR="00C0038C" w:rsidRPr="0019176E">
        <w:rPr>
          <w:rFonts w:cs="Arial"/>
          <w:sz w:val="24"/>
          <w:lang w:val="ru-RU"/>
        </w:rPr>
        <w:t xml:space="preserve"> </w:t>
      </w:r>
      <w:r w:rsidR="000E3127" w:rsidRPr="0019176E">
        <w:rPr>
          <w:rFonts w:cs="Arial"/>
          <w:sz w:val="24"/>
          <w:lang w:val="ru-RU"/>
        </w:rPr>
        <w:t>1</w:t>
      </w:r>
      <w:r w:rsidR="003804D9" w:rsidRPr="0019176E">
        <w:rPr>
          <w:rFonts w:cs="Arial"/>
          <w:sz w:val="24"/>
          <w:lang w:val="ru-RU"/>
        </w:rPr>
        <w:t xml:space="preserve"> </w:t>
      </w:r>
      <w:r w:rsidR="00C0038C" w:rsidRPr="0019176E">
        <w:rPr>
          <w:rFonts w:cs="Arial"/>
          <w:sz w:val="24"/>
          <w:lang w:val="ru-RU"/>
        </w:rPr>
        <w:t>и Диаграмме 1</w:t>
      </w:r>
      <w:r w:rsidRPr="0019176E">
        <w:rPr>
          <w:rFonts w:cs="Arial"/>
          <w:sz w:val="24"/>
          <w:lang w:val="ru-RU"/>
        </w:rPr>
        <w:t>.</w:t>
      </w:r>
    </w:p>
    <w:p w:rsidR="00872B67" w:rsidRDefault="00872B67">
      <w:pPr>
        <w:rPr>
          <w:rFonts w:cs="Arial"/>
          <w:sz w:val="24"/>
          <w:u w:val="single"/>
          <w:lang w:val="ru-RU"/>
        </w:rPr>
      </w:pPr>
      <w:r>
        <w:rPr>
          <w:rFonts w:cs="Arial"/>
          <w:sz w:val="24"/>
          <w:u w:val="single"/>
          <w:lang w:val="ru-RU"/>
        </w:rPr>
        <w:br w:type="page"/>
      </w:r>
    </w:p>
    <w:p w:rsidR="006368B9" w:rsidRPr="00872B67" w:rsidRDefault="006368B9" w:rsidP="006368B9">
      <w:pPr>
        <w:spacing w:line="360" w:lineRule="auto"/>
        <w:ind w:firstLine="567"/>
        <w:jc w:val="right"/>
        <w:rPr>
          <w:rFonts w:cs="Arial"/>
          <w:sz w:val="24"/>
          <w:lang w:val="ru-RU"/>
        </w:rPr>
      </w:pPr>
      <w:r w:rsidRPr="00872B67">
        <w:rPr>
          <w:rFonts w:cs="Arial"/>
          <w:sz w:val="24"/>
          <w:lang w:val="ru-RU"/>
        </w:rPr>
        <w:t>Таблица №</w:t>
      </w:r>
      <w:r w:rsidR="00C0038C" w:rsidRPr="00872B67">
        <w:rPr>
          <w:rFonts w:cs="Arial"/>
          <w:sz w:val="24"/>
          <w:lang w:val="ru-RU"/>
        </w:rPr>
        <w:t xml:space="preserve"> </w:t>
      </w:r>
      <w:r w:rsidR="000E3127" w:rsidRPr="00872B67">
        <w:rPr>
          <w:rFonts w:cs="Arial"/>
          <w:sz w:val="24"/>
          <w:lang w:val="ru-RU"/>
        </w:rPr>
        <w:t>1</w:t>
      </w:r>
    </w:p>
    <w:p w:rsidR="006368B9" w:rsidRPr="0019176E" w:rsidRDefault="006368B9" w:rsidP="006368B9">
      <w:pPr>
        <w:spacing w:line="360" w:lineRule="auto"/>
        <w:ind w:right="-285" w:firstLine="567"/>
        <w:rPr>
          <w:rFonts w:cs="Arial"/>
          <w:sz w:val="24"/>
          <w:u w:val="single"/>
          <w:lang w:val="ru-RU"/>
        </w:rPr>
      </w:pPr>
      <w:r w:rsidRPr="0019176E">
        <w:rPr>
          <w:rFonts w:cs="Arial"/>
          <w:sz w:val="24"/>
          <w:u w:val="single"/>
          <w:lang w:val="ru-RU"/>
        </w:rPr>
        <w:t>Технические возможности заводов по производству путевого щебня</w:t>
      </w:r>
    </w:p>
    <w:p w:rsidR="00AB1D4C" w:rsidRPr="00F93F6F" w:rsidRDefault="00AB1D4C" w:rsidP="006368B9">
      <w:pPr>
        <w:spacing w:line="360" w:lineRule="auto"/>
        <w:ind w:right="-285" w:firstLine="567"/>
        <w:rPr>
          <w:rFonts w:cs="Arial"/>
          <w:color w:val="FF0000"/>
          <w:sz w:val="24"/>
          <w:u w:val="single"/>
          <w:lang w:val="ru-RU"/>
        </w:rPr>
      </w:pPr>
    </w:p>
    <w:tbl>
      <w:tblPr>
        <w:tblStyle w:val="-42"/>
        <w:tblW w:w="9020" w:type="dxa"/>
        <w:tblInd w:w="562" w:type="dxa"/>
        <w:tblLook w:val="04A0" w:firstRow="1" w:lastRow="0" w:firstColumn="1" w:lastColumn="0" w:noHBand="0" w:noVBand="1"/>
      </w:tblPr>
      <w:tblGrid>
        <w:gridCol w:w="2542"/>
        <w:gridCol w:w="1701"/>
        <w:gridCol w:w="2126"/>
        <w:gridCol w:w="2651"/>
      </w:tblGrid>
      <w:tr w:rsidR="006368B9" w:rsidRPr="00924610" w:rsidTr="00AB1D4C">
        <w:trPr>
          <w:cnfStyle w:val="100000000000" w:firstRow="1" w:lastRow="0" w:firstColumn="0" w:lastColumn="0" w:oddVBand="0" w:evenVBand="0" w:oddHBand="0" w:evenHBand="0" w:firstRowFirstColumn="0" w:firstRowLastColumn="0" w:lastRowFirstColumn="0" w:lastRowLastColumn="0"/>
          <w:trHeight w:val="525"/>
        </w:trPr>
        <w:tc>
          <w:tcPr>
            <w:cnfStyle w:val="001000000000" w:firstRow="0" w:lastRow="0" w:firstColumn="1" w:lastColumn="0" w:oddVBand="0" w:evenVBand="0" w:oddHBand="0" w:evenHBand="0" w:firstRowFirstColumn="0" w:firstRowLastColumn="0" w:lastRowFirstColumn="0" w:lastRowLastColumn="0"/>
            <w:tcW w:w="2542" w:type="dxa"/>
            <w:vMerge w:val="restart"/>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D9D9D9" w:themeFill="background1" w:themeFillShade="D9"/>
            <w:hideMark/>
          </w:tcPr>
          <w:p w:rsidR="006368B9" w:rsidRPr="00217A51" w:rsidRDefault="006368B9" w:rsidP="006368B9">
            <w:pPr>
              <w:spacing w:line="256" w:lineRule="auto"/>
              <w:jc w:val="center"/>
              <w:rPr>
                <w:rFonts w:cs="Arial"/>
                <w:bCs w:val="0"/>
                <w:color w:val="auto"/>
                <w:szCs w:val="20"/>
                <w:lang w:val="ru-RU"/>
              </w:rPr>
            </w:pPr>
            <w:r w:rsidRPr="00217A51">
              <w:rPr>
                <w:rFonts w:cs="Arial"/>
                <w:color w:val="auto"/>
                <w:szCs w:val="20"/>
                <w:lang w:val="ru-RU"/>
              </w:rPr>
              <w:t xml:space="preserve">Наименование </w:t>
            </w:r>
            <w:r w:rsidR="00C0038C" w:rsidRPr="00217A51">
              <w:rPr>
                <w:rFonts w:cs="Arial"/>
                <w:bCs w:val="0"/>
                <w:color w:val="auto"/>
                <w:szCs w:val="20"/>
                <w:lang w:val="ru-RU"/>
              </w:rPr>
              <w:t xml:space="preserve">щебеночного </w:t>
            </w:r>
            <w:r w:rsidRPr="00217A51">
              <w:rPr>
                <w:rFonts w:cs="Arial"/>
                <w:color w:val="auto"/>
                <w:szCs w:val="20"/>
                <w:lang w:val="ru-RU"/>
              </w:rPr>
              <w:t>завода</w:t>
            </w:r>
            <w:r w:rsidR="00C0038C" w:rsidRPr="00217A51">
              <w:rPr>
                <w:rFonts w:cs="Arial"/>
                <w:bCs w:val="0"/>
                <w:color w:val="auto"/>
                <w:szCs w:val="20"/>
                <w:lang w:val="ru-RU"/>
              </w:rPr>
              <w:t xml:space="preserve"> – филиала ОАО «ПНК»</w:t>
            </w:r>
          </w:p>
        </w:tc>
        <w:tc>
          <w:tcPr>
            <w:tcW w:w="3827" w:type="dxa"/>
            <w:gridSpan w:val="2"/>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D9D9D9" w:themeFill="background1" w:themeFillShade="D9"/>
            <w:noWrap/>
            <w:hideMark/>
          </w:tcPr>
          <w:p w:rsidR="006368B9" w:rsidRPr="00217A51" w:rsidRDefault="006368B9" w:rsidP="006368B9">
            <w:pPr>
              <w:spacing w:line="256" w:lineRule="auto"/>
              <w:jc w:val="center"/>
              <w:cnfStyle w:val="100000000000" w:firstRow="1" w:lastRow="0" w:firstColumn="0" w:lastColumn="0" w:oddVBand="0" w:evenVBand="0" w:oddHBand="0" w:evenHBand="0" w:firstRowFirstColumn="0" w:firstRowLastColumn="0" w:lastRowFirstColumn="0" w:lastRowLastColumn="0"/>
              <w:rPr>
                <w:rFonts w:cs="Arial"/>
                <w:bCs w:val="0"/>
                <w:color w:val="auto"/>
                <w:szCs w:val="20"/>
                <w:lang w:val="ru-RU"/>
              </w:rPr>
            </w:pPr>
            <w:r w:rsidRPr="00217A51">
              <w:rPr>
                <w:rFonts w:cs="Arial"/>
                <w:bCs w:val="0"/>
                <w:color w:val="auto"/>
                <w:szCs w:val="20"/>
                <w:lang w:val="ru-RU"/>
              </w:rPr>
              <w:t>Производство путевого щебня, тыс.м3</w:t>
            </w:r>
          </w:p>
        </w:tc>
        <w:tc>
          <w:tcPr>
            <w:tcW w:w="2651" w:type="dxa"/>
            <w:vMerge w:val="restart"/>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D9D9D9" w:themeFill="background1" w:themeFillShade="D9"/>
            <w:hideMark/>
          </w:tcPr>
          <w:p w:rsidR="006368B9" w:rsidRPr="00217A51" w:rsidRDefault="006368B9" w:rsidP="00217A51">
            <w:pPr>
              <w:spacing w:line="256" w:lineRule="auto"/>
              <w:jc w:val="center"/>
              <w:cnfStyle w:val="100000000000" w:firstRow="1" w:lastRow="0" w:firstColumn="0" w:lastColumn="0" w:oddVBand="0" w:evenVBand="0" w:oddHBand="0" w:evenHBand="0" w:firstRowFirstColumn="0" w:firstRowLastColumn="0" w:lastRowFirstColumn="0" w:lastRowLastColumn="0"/>
              <w:rPr>
                <w:rFonts w:cs="Arial"/>
                <w:bCs w:val="0"/>
                <w:color w:val="auto"/>
                <w:szCs w:val="20"/>
                <w:lang w:val="ru-RU"/>
              </w:rPr>
            </w:pPr>
            <w:r w:rsidRPr="00217A51">
              <w:rPr>
                <w:rFonts w:cs="Arial"/>
                <w:bCs w:val="0"/>
                <w:color w:val="auto"/>
                <w:szCs w:val="20"/>
                <w:lang w:val="ru-RU"/>
              </w:rPr>
              <w:t>Загрузка производственных мощностей в 201</w:t>
            </w:r>
            <w:r w:rsidR="00217A51" w:rsidRPr="00217A51">
              <w:rPr>
                <w:rFonts w:cs="Arial"/>
                <w:bCs w:val="0"/>
                <w:color w:val="auto"/>
                <w:szCs w:val="20"/>
                <w:lang w:val="ru-RU"/>
              </w:rPr>
              <w:t>6</w:t>
            </w:r>
            <w:r w:rsidRPr="00217A51">
              <w:rPr>
                <w:rFonts w:cs="Arial"/>
                <w:bCs w:val="0"/>
                <w:color w:val="auto"/>
                <w:szCs w:val="20"/>
                <w:lang w:val="ru-RU"/>
              </w:rPr>
              <w:t xml:space="preserve"> г., %</w:t>
            </w:r>
          </w:p>
        </w:tc>
      </w:tr>
      <w:tr w:rsidR="006368B9" w:rsidRPr="00F93F6F" w:rsidTr="00AB1D4C">
        <w:trPr>
          <w:cnfStyle w:val="000000100000" w:firstRow="0" w:lastRow="0" w:firstColumn="0" w:lastColumn="0" w:oddVBand="0" w:evenVBand="0" w:oddHBand="1" w:evenHBand="0" w:firstRowFirstColumn="0" w:firstRowLastColumn="0" w:lastRowFirstColumn="0" w:lastRowLastColumn="0"/>
          <w:trHeight w:val="517"/>
        </w:trPr>
        <w:tc>
          <w:tcPr>
            <w:cnfStyle w:val="001000000000" w:firstRow="0" w:lastRow="0" w:firstColumn="1" w:lastColumn="0" w:oddVBand="0" w:evenVBand="0" w:oddHBand="0" w:evenHBand="0" w:firstRowFirstColumn="0" w:firstRowLastColumn="0" w:lastRowFirstColumn="0" w:lastRowLastColumn="0"/>
            <w:tcW w:w="0" w:type="auto"/>
            <w:vMerge/>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hideMark/>
          </w:tcPr>
          <w:p w:rsidR="006368B9" w:rsidRPr="00217A51" w:rsidRDefault="006368B9" w:rsidP="006368B9">
            <w:pPr>
              <w:rPr>
                <w:rFonts w:cs="Arial"/>
                <w:b w:val="0"/>
                <w:bCs w:val="0"/>
                <w:szCs w:val="20"/>
                <w:lang w:val="ru-RU"/>
              </w:rPr>
            </w:pPr>
          </w:p>
        </w:tc>
        <w:tc>
          <w:tcPr>
            <w:tcW w:w="1701"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D9D9D9" w:themeFill="background1" w:themeFillShade="D9"/>
            <w:hideMark/>
          </w:tcPr>
          <w:p w:rsidR="006368B9" w:rsidRPr="00217A51" w:rsidRDefault="00217A51" w:rsidP="006368B9">
            <w:pPr>
              <w:spacing w:line="256" w:lineRule="auto"/>
              <w:jc w:val="center"/>
              <w:cnfStyle w:val="000000100000" w:firstRow="0" w:lastRow="0" w:firstColumn="0" w:lastColumn="0" w:oddVBand="0" w:evenVBand="0" w:oddHBand="1" w:evenHBand="0" w:firstRowFirstColumn="0" w:firstRowLastColumn="0" w:lastRowFirstColumn="0" w:lastRowLastColumn="0"/>
              <w:rPr>
                <w:rFonts w:cs="Arial"/>
                <w:b/>
                <w:bCs/>
                <w:szCs w:val="20"/>
              </w:rPr>
            </w:pPr>
            <w:r w:rsidRPr="00217A51">
              <w:rPr>
                <w:rFonts w:cs="Arial"/>
                <w:b/>
                <w:bCs/>
                <w:szCs w:val="20"/>
              </w:rPr>
              <w:t>Факт 2016</w:t>
            </w:r>
          </w:p>
        </w:tc>
        <w:tc>
          <w:tcPr>
            <w:tcW w:w="2126"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D9D9D9" w:themeFill="background1" w:themeFillShade="D9"/>
            <w:hideMark/>
          </w:tcPr>
          <w:p w:rsidR="006368B9" w:rsidRPr="00217A51" w:rsidRDefault="006368B9" w:rsidP="006368B9">
            <w:pPr>
              <w:spacing w:line="256" w:lineRule="auto"/>
              <w:jc w:val="center"/>
              <w:cnfStyle w:val="000000100000" w:firstRow="0" w:lastRow="0" w:firstColumn="0" w:lastColumn="0" w:oddVBand="0" w:evenVBand="0" w:oddHBand="1" w:evenHBand="0" w:firstRowFirstColumn="0" w:firstRowLastColumn="0" w:lastRowFirstColumn="0" w:lastRowLastColumn="0"/>
              <w:rPr>
                <w:rFonts w:cs="Arial"/>
                <w:b/>
                <w:bCs/>
                <w:szCs w:val="20"/>
              </w:rPr>
            </w:pPr>
            <w:r w:rsidRPr="00217A51">
              <w:rPr>
                <w:rFonts w:cs="Arial"/>
                <w:b/>
                <w:bCs/>
                <w:szCs w:val="20"/>
              </w:rPr>
              <w:t>Возможность производства</w:t>
            </w:r>
          </w:p>
        </w:tc>
        <w:tc>
          <w:tcPr>
            <w:tcW w:w="0" w:type="auto"/>
            <w:vMerge/>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hideMark/>
          </w:tcPr>
          <w:p w:rsidR="006368B9" w:rsidRPr="00217A51" w:rsidRDefault="006368B9" w:rsidP="006368B9">
            <w:pPr>
              <w:cnfStyle w:val="000000100000" w:firstRow="0" w:lastRow="0" w:firstColumn="0" w:lastColumn="0" w:oddVBand="0" w:evenVBand="0" w:oddHBand="1" w:evenHBand="0" w:firstRowFirstColumn="0" w:firstRowLastColumn="0" w:lastRowFirstColumn="0" w:lastRowLastColumn="0"/>
              <w:rPr>
                <w:rFonts w:cs="Arial"/>
                <w:b/>
                <w:bCs/>
                <w:szCs w:val="20"/>
              </w:rPr>
            </w:pPr>
          </w:p>
        </w:tc>
      </w:tr>
      <w:tr w:rsidR="00217A51" w:rsidRPr="00F93F6F" w:rsidTr="00AB1D4C">
        <w:trPr>
          <w:trHeight w:val="525"/>
        </w:trPr>
        <w:tc>
          <w:tcPr>
            <w:cnfStyle w:val="001000000000" w:firstRow="0" w:lastRow="0" w:firstColumn="1" w:lastColumn="0" w:oddVBand="0" w:evenVBand="0" w:oddHBand="0" w:evenHBand="0" w:firstRowFirstColumn="0" w:firstRowLastColumn="0" w:lastRowFirstColumn="0" w:lastRowLastColumn="0"/>
            <w:tcW w:w="2542"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hideMark/>
          </w:tcPr>
          <w:p w:rsidR="00217A51" w:rsidRPr="00217A51" w:rsidRDefault="00217A51" w:rsidP="00217A51">
            <w:pPr>
              <w:spacing w:line="256" w:lineRule="auto"/>
              <w:rPr>
                <w:rFonts w:cs="Arial"/>
                <w:bCs w:val="0"/>
                <w:szCs w:val="20"/>
              </w:rPr>
            </w:pPr>
            <w:r w:rsidRPr="00217A51">
              <w:rPr>
                <w:rFonts w:cs="Arial"/>
                <w:bCs w:val="0"/>
              </w:rPr>
              <w:t xml:space="preserve">ВСЕГО </w:t>
            </w:r>
          </w:p>
        </w:tc>
        <w:tc>
          <w:tcPr>
            <w:tcW w:w="1701"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217A51" w:rsidRDefault="00217A51" w:rsidP="00217A51">
            <w:pPr>
              <w:spacing w:line="256" w:lineRule="auto"/>
              <w:jc w:val="right"/>
              <w:cnfStyle w:val="000000000000" w:firstRow="0" w:lastRow="0" w:firstColumn="0" w:lastColumn="0" w:oddVBand="0" w:evenVBand="0" w:oddHBand="0" w:evenHBand="0" w:firstRowFirstColumn="0" w:firstRowLastColumn="0" w:lastRowFirstColumn="0" w:lastRowLastColumn="0"/>
              <w:rPr>
                <w:rFonts w:cs="Arial"/>
                <w:b/>
                <w:bCs/>
                <w:szCs w:val="20"/>
              </w:rPr>
            </w:pPr>
            <w:r w:rsidRPr="00217A51">
              <w:rPr>
                <w:rFonts w:cs="Arial"/>
                <w:b/>
                <w:bCs/>
              </w:rPr>
              <w:t>6</w:t>
            </w:r>
            <w:r>
              <w:rPr>
                <w:rFonts w:cs="Arial"/>
                <w:b/>
                <w:bCs/>
                <w:lang w:val="ru-RU"/>
              </w:rPr>
              <w:t xml:space="preserve"> </w:t>
            </w:r>
            <w:r w:rsidRPr="00217A51">
              <w:rPr>
                <w:rFonts w:cs="Arial"/>
                <w:b/>
                <w:bCs/>
              </w:rPr>
              <w:t>477</w:t>
            </w:r>
          </w:p>
        </w:tc>
        <w:tc>
          <w:tcPr>
            <w:tcW w:w="2126"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217A51" w:rsidRDefault="00217A51" w:rsidP="00217A51">
            <w:pPr>
              <w:spacing w:line="256" w:lineRule="auto"/>
              <w:jc w:val="right"/>
              <w:cnfStyle w:val="000000000000" w:firstRow="0" w:lastRow="0" w:firstColumn="0" w:lastColumn="0" w:oddVBand="0" w:evenVBand="0" w:oddHBand="0" w:evenHBand="0" w:firstRowFirstColumn="0" w:firstRowLastColumn="0" w:lastRowFirstColumn="0" w:lastRowLastColumn="0"/>
              <w:rPr>
                <w:rFonts w:cs="Arial"/>
                <w:b/>
                <w:bCs/>
                <w:szCs w:val="20"/>
              </w:rPr>
            </w:pPr>
            <w:r w:rsidRPr="00217A51">
              <w:rPr>
                <w:rFonts w:cs="Arial"/>
                <w:b/>
                <w:bCs/>
              </w:rPr>
              <w:t>8 400</w:t>
            </w:r>
          </w:p>
        </w:tc>
        <w:tc>
          <w:tcPr>
            <w:tcW w:w="2651"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217A51" w:rsidRDefault="00217A51" w:rsidP="00217A51">
            <w:pPr>
              <w:spacing w:line="256" w:lineRule="auto"/>
              <w:jc w:val="right"/>
              <w:cnfStyle w:val="000000000000" w:firstRow="0" w:lastRow="0" w:firstColumn="0" w:lastColumn="0" w:oddVBand="0" w:evenVBand="0" w:oddHBand="0" w:evenHBand="0" w:firstRowFirstColumn="0" w:firstRowLastColumn="0" w:lastRowFirstColumn="0" w:lastRowLastColumn="0"/>
              <w:rPr>
                <w:rFonts w:cs="Arial"/>
                <w:b/>
                <w:bCs/>
                <w:i/>
                <w:iCs/>
                <w:szCs w:val="20"/>
              </w:rPr>
            </w:pPr>
            <w:r w:rsidRPr="00217A51">
              <w:rPr>
                <w:rFonts w:cs="Arial"/>
                <w:b/>
                <w:bCs/>
                <w:i/>
                <w:iCs/>
              </w:rPr>
              <w:t>77%</w:t>
            </w:r>
          </w:p>
        </w:tc>
      </w:tr>
      <w:tr w:rsidR="00217A51" w:rsidRPr="00F93F6F" w:rsidTr="00AB1D4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42"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rPr>
                <w:rFonts w:cs="Arial"/>
                <w:b w:val="0"/>
                <w:color w:val="FF0000"/>
                <w:szCs w:val="20"/>
              </w:rPr>
            </w:pPr>
            <w:r w:rsidRPr="004A4918">
              <w:rPr>
                <w:rFonts w:cs="Arial"/>
                <w:b w:val="0"/>
                <w:color w:val="000000"/>
              </w:rPr>
              <w:t>Ангасольский</w:t>
            </w:r>
          </w:p>
        </w:tc>
        <w:tc>
          <w:tcPr>
            <w:tcW w:w="1701"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100000" w:firstRow="0" w:lastRow="0" w:firstColumn="0" w:lastColumn="0" w:oddVBand="0" w:evenVBand="0" w:oddHBand="1" w:evenHBand="0" w:firstRowFirstColumn="0" w:firstRowLastColumn="0" w:lastRowFirstColumn="0" w:lastRowLastColumn="0"/>
              <w:rPr>
                <w:rFonts w:cs="Arial"/>
                <w:color w:val="FF0000"/>
                <w:szCs w:val="20"/>
              </w:rPr>
            </w:pPr>
            <w:r>
              <w:rPr>
                <w:rFonts w:cs="Arial"/>
                <w:color w:val="000000"/>
              </w:rPr>
              <w:t>526</w:t>
            </w:r>
          </w:p>
        </w:tc>
        <w:tc>
          <w:tcPr>
            <w:tcW w:w="2126"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100000" w:firstRow="0" w:lastRow="0" w:firstColumn="0" w:lastColumn="0" w:oddVBand="0" w:evenVBand="0" w:oddHBand="1" w:evenHBand="0" w:firstRowFirstColumn="0" w:firstRowLastColumn="0" w:lastRowFirstColumn="0" w:lastRowLastColumn="0"/>
              <w:rPr>
                <w:rFonts w:cs="Arial"/>
                <w:color w:val="FF0000"/>
                <w:szCs w:val="20"/>
              </w:rPr>
            </w:pPr>
            <w:r w:rsidRPr="004A4918">
              <w:rPr>
                <w:rFonts w:cs="Arial"/>
                <w:color w:val="000000"/>
              </w:rPr>
              <w:t>564</w:t>
            </w:r>
          </w:p>
        </w:tc>
        <w:tc>
          <w:tcPr>
            <w:tcW w:w="2651"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100000" w:firstRow="0" w:lastRow="0" w:firstColumn="0" w:lastColumn="0" w:oddVBand="0" w:evenVBand="0" w:oddHBand="1" w:evenHBand="0" w:firstRowFirstColumn="0" w:firstRowLastColumn="0" w:lastRowFirstColumn="0" w:lastRowLastColumn="0"/>
              <w:rPr>
                <w:rFonts w:cs="Arial"/>
                <w:b/>
                <w:bCs/>
                <w:i/>
                <w:iCs/>
                <w:color w:val="FF0000"/>
                <w:szCs w:val="20"/>
              </w:rPr>
            </w:pPr>
            <w:r>
              <w:rPr>
                <w:rFonts w:cs="Arial"/>
                <w:b/>
                <w:bCs/>
                <w:i/>
                <w:iCs/>
                <w:color w:val="000000"/>
              </w:rPr>
              <w:t>93</w:t>
            </w:r>
            <w:r w:rsidRPr="004A4918">
              <w:rPr>
                <w:rFonts w:cs="Arial"/>
                <w:b/>
                <w:bCs/>
                <w:i/>
                <w:iCs/>
                <w:color w:val="000000"/>
              </w:rPr>
              <w:t>%</w:t>
            </w:r>
          </w:p>
        </w:tc>
      </w:tr>
      <w:tr w:rsidR="00217A51" w:rsidRPr="00F93F6F" w:rsidTr="00AB1D4C">
        <w:trPr>
          <w:trHeight w:val="315"/>
        </w:trPr>
        <w:tc>
          <w:tcPr>
            <w:cnfStyle w:val="001000000000" w:firstRow="0" w:lastRow="0" w:firstColumn="1" w:lastColumn="0" w:oddVBand="0" w:evenVBand="0" w:oddHBand="0" w:evenHBand="0" w:firstRowFirstColumn="0" w:firstRowLastColumn="0" w:lastRowFirstColumn="0" w:lastRowLastColumn="0"/>
            <w:tcW w:w="2542"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rPr>
                <w:rFonts w:cs="Arial"/>
                <w:b w:val="0"/>
                <w:color w:val="FF0000"/>
                <w:szCs w:val="20"/>
              </w:rPr>
            </w:pPr>
            <w:r w:rsidRPr="004A4918">
              <w:rPr>
                <w:rFonts w:cs="Arial"/>
                <w:b w:val="0"/>
                <w:color w:val="000000"/>
              </w:rPr>
              <w:t>Улан-Макит</w:t>
            </w:r>
          </w:p>
        </w:tc>
        <w:tc>
          <w:tcPr>
            <w:tcW w:w="1701"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000000" w:firstRow="0" w:lastRow="0" w:firstColumn="0" w:lastColumn="0" w:oddVBand="0" w:evenVBand="0" w:oddHBand="0" w:evenHBand="0" w:firstRowFirstColumn="0" w:firstRowLastColumn="0" w:lastRowFirstColumn="0" w:lastRowLastColumn="0"/>
              <w:rPr>
                <w:rFonts w:cs="Arial"/>
                <w:color w:val="FF0000"/>
                <w:szCs w:val="20"/>
              </w:rPr>
            </w:pPr>
            <w:r>
              <w:rPr>
                <w:rFonts w:cs="Arial"/>
                <w:color w:val="000000"/>
              </w:rPr>
              <w:t>79</w:t>
            </w:r>
          </w:p>
        </w:tc>
        <w:tc>
          <w:tcPr>
            <w:tcW w:w="2126"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000000" w:firstRow="0" w:lastRow="0" w:firstColumn="0" w:lastColumn="0" w:oddVBand="0" w:evenVBand="0" w:oddHBand="0" w:evenHBand="0" w:firstRowFirstColumn="0" w:firstRowLastColumn="0" w:lastRowFirstColumn="0" w:lastRowLastColumn="0"/>
              <w:rPr>
                <w:rFonts w:cs="Arial"/>
                <w:color w:val="FF0000"/>
                <w:szCs w:val="20"/>
              </w:rPr>
            </w:pPr>
            <w:r w:rsidRPr="004A4918">
              <w:rPr>
                <w:rFonts w:cs="Arial"/>
                <w:color w:val="000000"/>
              </w:rPr>
              <w:t>153</w:t>
            </w:r>
          </w:p>
        </w:tc>
        <w:tc>
          <w:tcPr>
            <w:tcW w:w="2651"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000000" w:firstRow="0" w:lastRow="0" w:firstColumn="0" w:lastColumn="0" w:oddVBand="0" w:evenVBand="0" w:oddHBand="0" w:evenHBand="0" w:firstRowFirstColumn="0" w:firstRowLastColumn="0" w:lastRowFirstColumn="0" w:lastRowLastColumn="0"/>
              <w:rPr>
                <w:rFonts w:cs="Arial"/>
                <w:b/>
                <w:bCs/>
                <w:i/>
                <w:iCs/>
                <w:color w:val="FF0000"/>
                <w:szCs w:val="20"/>
              </w:rPr>
            </w:pPr>
            <w:r>
              <w:rPr>
                <w:rFonts w:cs="Arial"/>
                <w:b/>
                <w:bCs/>
                <w:i/>
                <w:iCs/>
                <w:color w:val="000000"/>
              </w:rPr>
              <w:t>52</w:t>
            </w:r>
            <w:r w:rsidRPr="004A4918">
              <w:rPr>
                <w:rFonts w:cs="Arial"/>
                <w:b/>
                <w:bCs/>
                <w:i/>
                <w:iCs/>
                <w:color w:val="000000"/>
              </w:rPr>
              <w:t>%</w:t>
            </w:r>
          </w:p>
        </w:tc>
      </w:tr>
      <w:tr w:rsidR="00217A51" w:rsidRPr="00F93F6F" w:rsidTr="00AB1D4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42"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rPr>
                <w:rFonts w:cs="Arial"/>
                <w:b w:val="0"/>
                <w:color w:val="FF0000"/>
                <w:szCs w:val="20"/>
              </w:rPr>
            </w:pPr>
            <w:r w:rsidRPr="004A4918">
              <w:rPr>
                <w:rFonts w:cs="Arial"/>
                <w:b w:val="0"/>
                <w:color w:val="000000"/>
              </w:rPr>
              <w:t xml:space="preserve">Бесланский </w:t>
            </w:r>
          </w:p>
        </w:tc>
        <w:tc>
          <w:tcPr>
            <w:tcW w:w="1701"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100000" w:firstRow="0" w:lastRow="0" w:firstColumn="0" w:lastColumn="0" w:oddVBand="0" w:evenVBand="0" w:oddHBand="1" w:evenHBand="0" w:firstRowFirstColumn="0" w:firstRowLastColumn="0" w:lastRowFirstColumn="0" w:lastRowLastColumn="0"/>
              <w:rPr>
                <w:rFonts w:cs="Arial"/>
                <w:color w:val="FF0000"/>
                <w:szCs w:val="20"/>
              </w:rPr>
            </w:pPr>
            <w:r>
              <w:rPr>
                <w:rFonts w:cs="Arial"/>
                <w:color w:val="000000"/>
              </w:rPr>
              <w:t>0</w:t>
            </w:r>
          </w:p>
        </w:tc>
        <w:tc>
          <w:tcPr>
            <w:tcW w:w="2126"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100000" w:firstRow="0" w:lastRow="0" w:firstColumn="0" w:lastColumn="0" w:oddVBand="0" w:evenVBand="0" w:oddHBand="1" w:evenHBand="0" w:firstRowFirstColumn="0" w:firstRowLastColumn="0" w:lastRowFirstColumn="0" w:lastRowLastColumn="0"/>
              <w:rPr>
                <w:rFonts w:cs="Arial"/>
                <w:color w:val="FF0000"/>
                <w:szCs w:val="20"/>
              </w:rPr>
            </w:pPr>
            <w:r w:rsidRPr="004A4918">
              <w:rPr>
                <w:rFonts w:cs="Arial"/>
                <w:color w:val="000000"/>
              </w:rPr>
              <w:t>20</w:t>
            </w:r>
          </w:p>
        </w:tc>
        <w:tc>
          <w:tcPr>
            <w:tcW w:w="2651"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100000" w:firstRow="0" w:lastRow="0" w:firstColumn="0" w:lastColumn="0" w:oddVBand="0" w:evenVBand="0" w:oddHBand="1" w:evenHBand="0" w:firstRowFirstColumn="0" w:firstRowLastColumn="0" w:lastRowFirstColumn="0" w:lastRowLastColumn="0"/>
              <w:rPr>
                <w:rFonts w:cs="Arial"/>
                <w:b/>
                <w:bCs/>
                <w:i/>
                <w:iCs/>
                <w:color w:val="FF0000"/>
                <w:szCs w:val="20"/>
              </w:rPr>
            </w:pPr>
            <w:r>
              <w:rPr>
                <w:rFonts w:cs="Arial"/>
                <w:b/>
                <w:bCs/>
                <w:i/>
                <w:iCs/>
                <w:color w:val="000000"/>
              </w:rPr>
              <w:t>0</w:t>
            </w:r>
            <w:r w:rsidRPr="004A4918">
              <w:rPr>
                <w:rFonts w:cs="Arial"/>
                <w:b/>
                <w:bCs/>
                <w:i/>
                <w:iCs/>
                <w:color w:val="000000"/>
              </w:rPr>
              <w:t>%</w:t>
            </w:r>
          </w:p>
        </w:tc>
      </w:tr>
      <w:tr w:rsidR="00217A51" w:rsidRPr="00F93F6F" w:rsidTr="00AB1D4C">
        <w:trPr>
          <w:trHeight w:val="315"/>
        </w:trPr>
        <w:tc>
          <w:tcPr>
            <w:cnfStyle w:val="001000000000" w:firstRow="0" w:lastRow="0" w:firstColumn="1" w:lastColumn="0" w:oddVBand="0" w:evenVBand="0" w:oddHBand="0" w:evenHBand="0" w:firstRowFirstColumn="0" w:firstRowLastColumn="0" w:lastRowFirstColumn="0" w:lastRowLastColumn="0"/>
            <w:tcW w:w="2542"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rPr>
                <w:rFonts w:cs="Arial"/>
                <w:b w:val="0"/>
                <w:color w:val="FF0000"/>
                <w:szCs w:val="20"/>
              </w:rPr>
            </w:pPr>
            <w:r w:rsidRPr="004A4918">
              <w:rPr>
                <w:rFonts w:cs="Arial"/>
                <w:b w:val="0"/>
                <w:color w:val="000000"/>
              </w:rPr>
              <w:t>Жипхегенский</w:t>
            </w:r>
          </w:p>
        </w:tc>
        <w:tc>
          <w:tcPr>
            <w:tcW w:w="1701"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000000" w:firstRow="0" w:lastRow="0" w:firstColumn="0" w:lastColumn="0" w:oddVBand="0" w:evenVBand="0" w:oddHBand="0" w:evenHBand="0" w:firstRowFirstColumn="0" w:firstRowLastColumn="0" w:lastRowFirstColumn="0" w:lastRowLastColumn="0"/>
              <w:rPr>
                <w:rFonts w:cs="Arial"/>
                <w:color w:val="FF0000"/>
                <w:szCs w:val="20"/>
              </w:rPr>
            </w:pPr>
            <w:r>
              <w:rPr>
                <w:rFonts w:cs="Arial"/>
                <w:color w:val="000000"/>
              </w:rPr>
              <w:t>298</w:t>
            </w:r>
          </w:p>
        </w:tc>
        <w:tc>
          <w:tcPr>
            <w:tcW w:w="2126"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000000" w:firstRow="0" w:lastRow="0" w:firstColumn="0" w:lastColumn="0" w:oddVBand="0" w:evenVBand="0" w:oddHBand="0" w:evenHBand="0" w:firstRowFirstColumn="0" w:firstRowLastColumn="0" w:lastRowFirstColumn="0" w:lastRowLastColumn="0"/>
              <w:rPr>
                <w:rFonts w:cs="Arial"/>
                <w:color w:val="FF0000"/>
                <w:szCs w:val="20"/>
              </w:rPr>
            </w:pPr>
            <w:r w:rsidRPr="004A4918">
              <w:rPr>
                <w:rFonts w:cs="Arial"/>
                <w:color w:val="000000"/>
              </w:rPr>
              <w:t>564</w:t>
            </w:r>
          </w:p>
        </w:tc>
        <w:tc>
          <w:tcPr>
            <w:tcW w:w="2651"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000000" w:firstRow="0" w:lastRow="0" w:firstColumn="0" w:lastColumn="0" w:oddVBand="0" w:evenVBand="0" w:oddHBand="0" w:evenHBand="0" w:firstRowFirstColumn="0" w:firstRowLastColumn="0" w:lastRowFirstColumn="0" w:lastRowLastColumn="0"/>
              <w:rPr>
                <w:rFonts w:cs="Arial"/>
                <w:b/>
                <w:bCs/>
                <w:i/>
                <w:iCs/>
                <w:color w:val="FF0000"/>
                <w:szCs w:val="20"/>
              </w:rPr>
            </w:pPr>
            <w:r>
              <w:rPr>
                <w:rFonts w:cs="Arial"/>
                <w:b/>
                <w:bCs/>
                <w:i/>
                <w:iCs/>
                <w:color w:val="000000"/>
              </w:rPr>
              <w:t>53</w:t>
            </w:r>
            <w:r w:rsidRPr="004A4918">
              <w:rPr>
                <w:rFonts w:cs="Arial"/>
                <w:b/>
                <w:bCs/>
                <w:i/>
                <w:iCs/>
                <w:color w:val="000000"/>
              </w:rPr>
              <w:t>%</w:t>
            </w:r>
          </w:p>
        </w:tc>
      </w:tr>
      <w:tr w:rsidR="00217A51" w:rsidRPr="00F93F6F" w:rsidTr="00AB1D4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42"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rPr>
                <w:rFonts w:cs="Arial"/>
                <w:b w:val="0"/>
                <w:color w:val="FF0000"/>
                <w:szCs w:val="20"/>
              </w:rPr>
            </w:pPr>
            <w:r w:rsidRPr="004A4918">
              <w:rPr>
                <w:rFonts w:cs="Arial"/>
                <w:b w:val="0"/>
                <w:color w:val="000000"/>
              </w:rPr>
              <w:t>Исетский</w:t>
            </w:r>
          </w:p>
        </w:tc>
        <w:tc>
          <w:tcPr>
            <w:tcW w:w="1701"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100000" w:firstRow="0" w:lastRow="0" w:firstColumn="0" w:lastColumn="0" w:oddVBand="0" w:evenVBand="0" w:oddHBand="1" w:evenHBand="0" w:firstRowFirstColumn="0" w:firstRowLastColumn="0" w:lastRowFirstColumn="0" w:lastRowLastColumn="0"/>
              <w:rPr>
                <w:rFonts w:cs="Arial"/>
                <w:color w:val="FF0000"/>
                <w:szCs w:val="20"/>
              </w:rPr>
            </w:pPr>
            <w:r>
              <w:rPr>
                <w:rFonts w:cs="Arial"/>
                <w:color w:val="000000"/>
              </w:rPr>
              <w:t>419</w:t>
            </w:r>
          </w:p>
        </w:tc>
        <w:tc>
          <w:tcPr>
            <w:tcW w:w="2126"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100000" w:firstRow="0" w:lastRow="0" w:firstColumn="0" w:lastColumn="0" w:oddVBand="0" w:evenVBand="0" w:oddHBand="1" w:evenHBand="0" w:firstRowFirstColumn="0" w:firstRowLastColumn="0" w:lastRowFirstColumn="0" w:lastRowLastColumn="0"/>
              <w:rPr>
                <w:rFonts w:cs="Arial"/>
                <w:color w:val="FF0000"/>
                <w:szCs w:val="20"/>
              </w:rPr>
            </w:pPr>
            <w:r w:rsidRPr="004A4918">
              <w:rPr>
                <w:rFonts w:cs="Arial"/>
                <w:color w:val="000000"/>
              </w:rPr>
              <w:t>684</w:t>
            </w:r>
          </w:p>
        </w:tc>
        <w:tc>
          <w:tcPr>
            <w:tcW w:w="2651"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100000" w:firstRow="0" w:lastRow="0" w:firstColumn="0" w:lastColumn="0" w:oddVBand="0" w:evenVBand="0" w:oddHBand="1" w:evenHBand="0" w:firstRowFirstColumn="0" w:firstRowLastColumn="0" w:lastRowFirstColumn="0" w:lastRowLastColumn="0"/>
              <w:rPr>
                <w:rFonts w:cs="Arial"/>
                <w:b/>
                <w:bCs/>
                <w:i/>
                <w:iCs/>
                <w:color w:val="FF0000"/>
                <w:szCs w:val="20"/>
              </w:rPr>
            </w:pPr>
            <w:r>
              <w:rPr>
                <w:rFonts w:cs="Arial"/>
                <w:b/>
                <w:bCs/>
                <w:i/>
                <w:iCs/>
                <w:color w:val="000000"/>
              </w:rPr>
              <w:t>61</w:t>
            </w:r>
            <w:r w:rsidRPr="004A4918">
              <w:rPr>
                <w:rFonts w:cs="Arial"/>
                <w:b/>
                <w:bCs/>
                <w:i/>
                <w:iCs/>
                <w:color w:val="000000"/>
              </w:rPr>
              <w:t>%</w:t>
            </w:r>
          </w:p>
        </w:tc>
      </w:tr>
      <w:tr w:rsidR="00217A51" w:rsidRPr="00F93F6F" w:rsidTr="00AB1D4C">
        <w:trPr>
          <w:trHeight w:val="315"/>
        </w:trPr>
        <w:tc>
          <w:tcPr>
            <w:cnfStyle w:val="001000000000" w:firstRow="0" w:lastRow="0" w:firstColumn="1" w:lastColumn="0" w:oddVBand="0" w:evenVBand="0" w:oddHBand="0" w:evenHBand="0" w:firstRowFirstColumn="0" w:firstRowLastColumn="0" w:lastRowFirstColumn="0" w:lastRowLastColumn="0"/>
            <w:tcW w:w="2542"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rPr>
                <w:rFonts w:cs="Arial"/>
                <w:b w:val="0"/>
                <w:color w:val="FF0000"/>
                <w:szCs w:val="20"/>
              </w:rPr>
            </w:pPr>
            <w:r w:rsidRPr="004A4918">
              <w:rPr>
                <w:rFonts w:cs="Arial"/>
                <w:b w:val="0"/>
                <w:color w:val="000000"/>
              </w:rPr>
              <w:t>Камнереченский</w:t>
            </w:r>
          </w:p>
        </w:tc>
        <w:tc>
          <w:tcPr>
            <w:tcW w:w="1701"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000000" w:firstRow="0" w:lastRow="0" w:firstColumn="0" w:lastColumn="0" w:oddVBand="0" w:evenVBand="0" w:oddHBand="0" w:evenHBand="0" w:firstRowFirstColumn="0" w:firstRowLastColumn="0" w:lastRowFirstColumn="0" w:lastRowLastColumn="0"/>
              <w:rPr>
                <w:rFonts w:cs="Arial"/>
                <w:color w:val="FF0000"/>
                <w:szCs w:val="20"/>
              </w:rPr>
            </w:pPr>
            <w:r>
              <w:rPr>
                <w:rFonts w:cs="Arial"/>
                <w:color w:val="000000"/>
              </w:rPr>
              <w:t>963</w:t>
            </w:r>
          </w:p>
        </w:tc>
        <w:tc>
          <w:tcPr>
            <w:tcW w:w="2126"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000000" w:firstRow="0" w:lastRow="0" w:firstColumn="0" w:lastColumn="0" w:oddVBand="0" w:evenVBand="0" w:oddHBand="0" w:evenHBand="0" w:firstRowFirstColumn="0" w:firstRowLastColumn="0" w:lastRowFirstColumn="0" w:lastRowLastColumn="0"/>
              <w:rPr>
                <w:rFonts w:cs="Arial"/>
                <w:color w:val="FF0000"/>
                <w:szCs w:val="20"/>
              </w:rPr>
            </w:pPr>
            <w:r w:rsidRPr="004A4918">
              <w:rPr>
                <w:rFonts w:cs="Arial"/>
                <w:color w:val="000000"/>
              </w:rPr>
              <w:t>1 344</w:t>
            </w:r>
          </w:p>
        </w:tc>
        <w:tc>
          <w:tcPr>
            <w:tcW w:w="2651"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000000" w:firstRow="0" w:lastRow="0" w:firstColumn="0" w:lastColumn="0" w:oddVBand="0" w:evenVBand="0" w:oddHBand="0" w:evenHBand="0" w:firstRowFirstColumn="0" w:firstRowLastColumn="0" w:lastRowFirstColumn="0" w:lastRowLastColumn="0"/>
              <w:rPr>
                <w:rFonts w:cs="Arial"/>
                <w:b/>
                <w:bCs/>
                <w:i/>
                <w:iCs/>
                <w:color w:val="FF0000"/>
                <w:szCs w:val="20"/>
              </w:rPr>
            </w:pPr>
            <w:r>
              <w:rPr>
                <w:rFonts w:cs="Arial"/>
                <w:b/>
                <w:bCs/>
                <w:i/>
                <w:iCs/>
                <w:color w:val="000000"/>
              </w:rPr>
              <w:t>72</w:t>
            </w:r>
            <w:r w:rsidRPr="004A4918">
              <w:rPr>
                <w:rFonts w:cs="Arial"/>
                <w:b/>
                <w:bCs/>
                <w:i/>
                <w:iCs/>
                <w:color w:val="000000"/>
              </w:rPr>
              <w:t>%</w:t>
            </w:r>
          </w:p>
        </w:tc>
      </w:tr>
      <w:tr w:rsidR="00217A51" w:rsidRPr="00F93F6F" w:rsidTr="00AB1D4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42"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rPr>
                <w:rFonts w:cs="Arial"/>
                <w:b w:val="0"/>
                <w:color w:val="FF0000"/>
                <w:szCs w:val="20"/>
              </w:rPr>
            </w:pPr>
            <w:r w:rsidRPr="004A4918">
              <w:rPr>
                <w:rFonts w:cs="Arial"/>
                <w:b w:val="0"/>
                <w:color w:val="000000"/>
              </w:rPr>
              <w:t>Крутокачинский</w:t>
            </w:r>
          </w:p>
        </w:tc>
        <w:tc>
          <w:tcPr>
            <w:tcW w:w="1701"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100000" w:firstRow="0" w:lastRow="0" w:firstColumn="0" w:lastColumn="0" w:oddVBand="0" w:evenVBand="0" w:oddHBand="1" w:evenHBand="0" w:firstRowFirstColumn="0" w:firstRowLastColumn="0" w:lastRowFirstColumn="0" w:lastRowLastColumn="0"/>
              <w:rPr>
                <w:rFonts w:cs="Arial"/>
                <w:color w:val="FF0000"/>
                <w:szCs w:val="20"/>
              </w:rPr>
            </w:pPr>
            <w:r>
              <w:rPr>
                <w:rFonts w:cs="Arial"/>
                <w:color w:val="000000"/>
              </w:rPr>
              <w:t>186</w:t>
            </w:r>
          </w:p>
        </w:tc>
        <w:tc>
          <w:tcPr>
            <w:tcW w:w="2126"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100000" w:firstRow="0" w:lastRow="0" w:firstColumn="0" w:lastColumn="0" w:oddVBand="0" w:evenVBand="0" w:oddHBand="1" w:evenHBand="0" w:firstRowFirstColumn="0" w:firstRowLastColumn="0" w:lastRowFirstColumn="0" w:lastRowLastColumn="0"/>
              <w:rPr>
                <w:rFonts w:cs="Arial"/>
                <w:color w:val="FF0000"/>
                <w:szCs w:val="20"/>
              </w:rPr>
            </w:pPr>
            <w:r w:rsidRPr="004A4918">
              <w:rPr>
                <w:rFonts w:cs="Arial"/>
                <w:color w:val="000000"/>
              </w:rPr>
              <w:t>300</w:t>
            </w:r>
          </w:p>
        </w:tc>
        <w:tc>
          <w:tcPr>
            <w:tcW w:w="2651"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100000" w:firstRow="0" w:lastRow="0" w:firstColumn="0" w:lastColumn="0" w:oddVBand="0" w:evenVBand="0" w:oddHBand="1" w:evenHBand="0" w:firstRowFirstColumn="0" w:firstRowLastColumn="0" w:lastRowFirstColumn="0" w:lastRowLastColumn="0"/>
              <w:rPr>
                <w:rFonts w:cs="Arial"/>
                <w:b/>
                <w:bCs/>
                <w:i/>
                <w:iCs/>
                <w:color w:val="FF0000"/>
                <w:szCs w:val="20"/>
              </w:rPr>
            </w:pPr>
            <w:r>
              <w:rPr>
                <w:rFonts w:cs="Arial"/>
                <w:b/>
                <w:bCs/>
                <w:i/>
                <w:iCs/>
                <w:color w:val="000000"/>
              </w:rPr>
              <w:t>62</w:t>
            </w:r>
            <w:r w:rsidRPr="004A4918">
              <w:rPr>
                <w:rFonts w:cs="Arial"/>
                <w:b/>
                <w:bCs/>
                <w:i/>
                <w:iCs/>
                <w:color w:val="000000"/>
              </w:rPr>
              <w:t>%</w:t>
            </w:r>
          </w:p>
        </w:tc>
      </w:tr>
      <w:tr w:rsidR="00217A51" w:rsidRPr="00F93F6F" w:rsidTr="00AB1D4C">
        <w:trPr>
          <w:trHeight w:val="315"/>
        </w:trPr>
        <w:tc>
          <w:tcPr>
            <w:cnfStyle w:val="001000000000" w:firstRow="0" w:lastRow="0" w:firstColumn="1" w:lastColumn="0" w:oddVBand="0" w:evenVBand="0" w:oddHBand="0" w:evenHBand="0" w:firstRowFirstColumn="0" w:firstRowLastColumn="0" w:lastRowFirstColumn="0" w:lastRowLastColumn="0"/>
            <w:tcW w:w="2542"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rPr>
                <w:rFonts w:cs="Arial"/>
                <w:b w:val="0"/>
                <w:color w:val="FF0000"/>
                <w:szCs w:val="20"/>
              </w:rPr>
            </w:pPr>
            <w:r w:rsidRPr="004A4918">
              <w:rPr>
                <w:rFonts w:cs="Arial"/>
                <w:b w:val="0"/>
                <w:color w:val="000000"/>
              </w:rPr>
              <w:t>Курагинский</w:t>
            </w:r>
          </w:p>
        </w:tc>
        <w:tc>
          <w:tcPr>
            <w:tcW w:w="1701"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000000" w:firstRow="0" w:lastRow="0" w:firstColumn="0" w:lastColumn="0" w:oddVBand="0" w:evenVBand="0" w:oddHBand="0" w:evenHBand="0" w:firstRowFirstColumn="0" w:firstRowLastColumn="0" w:lastRowFirstColumn="0" w:lastRowLastColumn="0"/>
              <w:rPr>
                <w:rFonts w:cs="Arial"/>
                <w:color w:val="FF0000"/>
                <w:szCs w:val="20"/>
              </w:rPr>
            </w:pPr>
            <w:r>
              <w:rPr>
                <w:rFonts w:cs="Arial"/>
                <w:color w:val="000000"/>
              </w:rPr>
              <w:t>255</w:t>
            </w:r>
          </w:p>
        </w:tc>
        <w:tc>
          <w:tcPr>
            <w:tcW w:w="2126"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000000" w:firstRow="0" w:lastRow="0" w:firstColumn="0" w:lastColumn="0" w:oddVBand="0" w:evenVBand="0" w:oddHBand="0" w:evenHBand="0" w:firstRowFirstColumn="0" w:firstRowLastColumn="0" w:lastRowFirstColumn="0" w:lastRowLastColumn="0"/>
              <w:rPr>
                <w:rFonts w:cs="Arial"/>
                <w:color w:val="FF0000"/>
                <w:szCs w:val="20"/>
              </w:rPr>
            </w:pPr>
            <w:r w:rsidRPr="004A4918">
              <w:rPr>
                <w:rFonts w:cs="Arial"/>
                <w:color w:val="000000"/>
              </w:rPr>
              <w:t>276</w:t>
            </w:r>
          </w:p>
        </w:tc>
        <w:tc>
          <w:tcPr>
            <w:tcW w:w="2651"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000000" w:firstRow="0" w:lastRow="0" w:firstColumn="0" w:lastColumn="0" w:oddVBand="0" w:evenVBand="0" w:oddHBand="0" w:evenHBand="0" w:firstRowFirstColumn="0" w:firstRowLastColumn="0" w:lastRowFirstColumn="0" w:lastRowLastColumn="0"/>
              <w:rPr>
                <w:rFonts w:cs="Arial"/>
                <w:b/>
                <w:bCs/>
                <w:i/>
                <w:iCs/>
                <w:color w:val="FF0000"/>
                <w:szCs w:val="20"/>
              </w:rPr>
            </w:pPr>
            <w:r>
              <w:rPr>
                <w:rFonts w:cs="Arial"/>
                <w:b/>
                <w:bCs/>
                <w:i/>
                <w:iCs/>
                <w:color w:val="000000"/>
              </w:rPr>
              <w:t>92</w:t>
            </w:r>
            <w:r w:rsidRPr="004A4918">
              <w:rPr>
                <w:rFonts w:cs="Arial"/>
                <w:b/>
                <w:bCs/>
                <w:i/>
                <w:iCs/>
                <w:color w:val="000000"/>
              </w:rPr>
              <w:t>%</w:t>
            </w:r>
          </w:p>
        </w:tc>
      </w:tr>
      <w:tr w:rsidR="00217A51" w:rsidRPr="00F93F6F" w:rsidTr="00AB1D4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42"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rPr>
                <w:rFonts w:cs="Arial"/>
                <w:b w:val="0"/>
                <w:color w:val="FF0000"/>
                <w:szCs w:val="20"/>
              </w:rPr>
            </w:pPr>
            <w:r w:rsidRPr="004A4918">
              <w:rPr>
                <w:rFonts w:cs="Arial"/>
                <w:b w:val="0"/>
                <w:color w:val="000000"/>
              </w:rPr>
              <w:t>Мочищенский</w:t>
            </w:r>
          </w:p>
        </w:tc>
        <w:tc>
          <w:tcPr>
            <w:tcW w:w="1701"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100000" w:firstRow="0" w:lastRow="0" w:firstColumn="0" w:lastColumn="0" w:oddVBand="0" w:evenVBand="0" w:oddHBand="1" w:evenHBand="0" w:firstRowFirstColumn="0" w:firstRowLastColumn="0" w:lastRowFirstColumn="0" w:lastRowLastColumn="0"/>
              <w:rPr>
                <w:rFonts w:cs="Arial"/>
                <w:color w:val="FF0000"/>
                <w:szCs w:val="20"/>
              </w:rPr>
            </w:pPr>
            <w:r>
              <w:rPr>
                <w:rFonts w:cs="Arial"/>
                <w:color w:val="000000"/>
              </w:rPr>
              <w:t>124</w:t>
            </w:r>
          </w:p>
        </w:tc>
        <w:tc>
          <w:tcPr>
            <w:tcW w:w="2126"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100000" w:firstRow="0" w:lastRow="0" w:firstColumn="0" w:lastColumn="0" w:oddVBand="0" w:evenVBand="0" w:oddHBand="1" w:evenHBand="0" w:firstRowFirstColumn="0" w:firstRowLastColumn="0" w:lastRowFirstColumn="0" w:lastRowLastColumn="0"/>
              <w:rPr>
                <w:rFonts w:cs="Arial"/>
                <w:color w:val="FF0000"/>
                <w:szCs w:val="20"/>
              </w:rPr>
            </w:pPr>
            <w:r w:rsidRPr="004A4918">
              <w:rPr>
                <w:rFonts w:cs="Arial"/>
                <w:color w:val="000000"/>
              </w:rPr>
              <w:t>300</w:t>
            </w:r>
          </w:p>
        </w:tc>
        <w:tc>
          <w:tcPr>
            <w:tcW w:w="2651"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100000" w:firstRow="0" w:lastRow="0" w:firstColumn="0" w:lastColumn="0" w:oddVBand="0" w:evenVBand="0" w:oddHBand="1" w:evenHBand="0" w:firstRowFirstColumn="0" w:firstRowLastColumn="0" w:lastRowFirstColumn="0" w:lastRowLastColumn="0"/>
              <w:rPr>
                <w:rFonts w:cs="Arial"/>
                <w:b/>
                <w:bCs/>
                <w:i/>
                <w:iCs/>
                <w:color w:val="FF0000"/>
                <w:szCs w:val="20"/>
              </w:rPr>
            </w:pPr>
            <w:r>
              <w:rPr>
                <w:rFonts w:cs="Arial"/>
                <w:b/>
                <w:bCs/>
                <w:i/>
                <w:iCs/>
                <w:color w:val="000000"/>
              </w:rPr>
              <w:t>41</w:t>
            </w:r>
            <w:r w:rsidRPr="004A4918">
              <w:rPr>
                <w:rFonts w:cs="Arial"/>
                <w:b/>
                <w:bCs/>
                <w:i/>
                <w:iCs/>
                <w:color w:val="000000"/>
              </w:rPr>
              <w:t>%</w:t>
            </w:r>
          </w:p>
        </w:tc>
      </w:tr>
      <w:tr w:rsidR="00217A51" w:rsidRPr="00F93F6F" w:rsidTr="00AB1D4C">
        <w:trPr>
          <w:trHeight w:val="315"/>
        </w:trPr>
        <w:tc>
          <w:tcPr>
            <w:cnfStyle w:val="001000000000" w:firstRow="0" w:lastRow="0" w:firstColumn="1" w:lastColumn="0" w:oddVBand="0" w:evenVBand="0" w:oddHBand="0" w:evenHBand="0" w:firstRowFirstColumn="0" w:firstRowLastColumn="0" w:lastRowFirstColumn="0" w:lastRowLastColumn="0"/>
            <w:tcW w:w="2542"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rPr>
                <w:rFonts w:cs="Arial"/>
                <w:b w:val="0"/>
                <w:color w:val="FF0000"/>
                <w:szCs w:val="20"/>
              </w:rPr>
            </w:pPr>
            <w:r w:rsidRPr="004A4918">
              <w:rPr>
                <w:rFonts w:cs="Arial"/>
                <w:b w:val="0"/>
                <w:color w:val="000000"/>
              </w:rPr>
              <w:t>Оленегорский</w:t>
            </w:r>
          </w:p>
        </w:tc>
        <w:tc>
          <w:tcPr>
            <w:tcW w:w="1701"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000000" w:firstRow="0" w:lastRow="0" w:firstColumn="0" w:lastColumn="0" w:oddVBand="0" w:evenVBand="0" w:oddHBand="0" w:evenHBand="0" w:firstRowFirstColumn="0" w:firstRowLastColumn="0" w:lastRowFirstColumn="0" w:lastRowLastColumn="0"/>
              <w:rPr>
                <w:rFonts w:cs="Arial"/>
                <w:color w:val="FF0000"/>
                <w:szCs w:val="20"/>
              </w:rPr>
            </w:pPr>
            <w:r>
              <w:rPr>
                <w:rFonts w:cs="Arial"/>
                <w:color w:val="000000"/>
              </w:rPr>
              <w:t>311</w:t>
            </w:r>
          </w:p>
        </w:tc>
        <w:tc>
          <w:tcPr>
            <w:tcW w:w="2126"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000000" w:firstRow="0" w:lastRow="0" w:firstColumn="0" w:lastColumn="0" w:oddVBand="0" w:evenVBand="0" w:oddHBand="0" w:evenHBand="0" w:firstRowFirstColumn="0" w:firstRowLastColumn="0" w:lastRowFirstColumn="0" w:lastRowLastColumn="0"/>
              <w:rPr>
                <w:rFonts w:cs="Arial"/>
                <w:color w:val="FF0000"/>
                <w:szCs w:val="20"/>
              </w:rPr>
            </w:pPr>
            <w:r w:rsidRPr="004A4918">
              <w:rPr>
                <w:rFonts w:cs="Arial"/>
                <w:color w:val="000000"/>
              </w:rPr>
              <w:t>390</w:t>
            </w:r>
          </w:p>
        </w:tc>
        <w:tc>
          <w:tcPr>
            <w:tcW w:w="2651"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000000" w:firstRow="0" w:lastRow="0" w:firstColumn="0" w:lastColumn="0" w:oddVBand="0" w:evenVBand="0" w:oddHBand="0" w:evenHBand="0" w:firstRowFirstColumn="0" w:firstRowLastColumn="0" w:lastRowFirstColumn="0" w:lastRowLastColumn="0"/>
              <w:rPr>
                <w:rFonts w:cs="Arial"/>
                <w:b/>
                <w:bCs/>
                <w:i/>
                <w:iCs/>
                <w:color w:val="FF0000"/>
                <w:szCs w:val="20"/>
              </w:rPr>
            </w:pPr>
            <w:r>
              <w:rPr>
                <w:rFonts w:cs="Arial"/>
                <w:b/>
                <w:bCs/>
                <w:i/>
                <w:iCs/>
                <w:color w:val="000000"/>
              </w:rPr>
              <w:t>80</w:t>
            </w:r>
            <w:r w:rsidRPr="004A4918">
              <w:rPr>
                <w:rFonts w:cs="Arial"/>
                <w:b/>
                <w:bCs/>
                <w:i/>
                <w:iCs/>
                <w:color w:val="000000"/>
              </w:rPr>
              <w:t>%</w:t>
            </w:r>
          </w:p>
        </w:tc>
      </w:tr>
      <w:tr w:rsidR="00217A51" w:rsidRPr="00F93F6F" w:rsidTr="00AB1D4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42"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rPr>
                <w:rFonts w:cs="Arial"/>
                <w:b w:val="0"/>
                <w:color w:val="FF0000"/>
                <w:szCs w:val="20"/>
              </w:rPr>
            </w:pPr>
            <w:r w:rsidRPr="004A4918">
              <w:rPr>
                <w:rFonts w:cs="Arial"/>
                <w:b w:val="0"/>
                <w:color w:val="000000"/>
              </w:rPr>
              <w:t>Орский</w:t>
            </w:r>
          </w:p>
        </w:tc>
        <w:tc>
          <w:tcPr>
            <w:tcW w:w="1701"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100000" w:firstRow="0" w:lastRow="0" w:firstColumn="0" w:lastColumn="0" w:oddVBand="0" w:evenVBand="0" w:oddHBand="1" w:evenHBand="0" w:firstRowFirstColumn="0" w:firstRowLastColumn="0" w:lastRowFirstColumn="0" w:lastRowLastColumn="0"/>
              <w:rPr>
                <w:rFonts w:cs="Arial"/>
                <w:color w:val="FF0000"/>
                <w:szCs w:val="20"/>
              </w:rPr>
            </w:pPr>
            <w:r>
              <w:rPr>
                <w:rFonts w:cs="Arial"/>
                <w:color w:val="000000"/>
              </w:rPr>
              <w:t>681</w:t>
            </w:r>
          </w:p>
        </w:tc>
        <w:tc>
          <w:tcPr>
            <w:tcW w:w="2126"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100000" w:firstRow="0" w:lastRow="0" w:firstColumn="0" w:lastColumn="0" w:oddVBand="0" w:evenVBand="0" w:oddHBand="1" w:evenHBand="0" w:firstRowFirstColumn="0" w:firstRowLastColumn="0" w:lastRowFirstColumn="0" w:lastRowLastColumn="0"/>
              <w:rPr>
                <w:rFonts w:cs="Arial"/>
                <w:color w:val="FF0000"/>
                <w:szCs w:val="20"/>
              </w:rPr>
            </w:pPr>
            <w:r w:rsidRPr="004A4918">
              <w:rPr>
                <w:rFonts w:cs="Arial"/>
                <w:color w:val="000000"/>
              </w:rPr>
              <w:t>733</w:t>
            </w:r>
          </w:p>
        </w:tc>
        <w:tc>
          <w:tcPr>
            <w:tcW w:w="2651"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100000" w:firstRow="0" w:lastRow="0" w:firstColumn="0" w:lastColumn="0" w:oddVBand="0" w:evenVBand="0" w:oddHBand="1" w:evenHBand="0" w:firstRowFirstColumn="0" w:firstRowLastColumn="0" w:lastRowFirstColumn="0" w:lastRowLastColumn="0"/>
              <w:rPr>
                <w:rFonts w:cs="Arial"/>
                <w:b/>
                <w:bCs/>
                <w:i/>
                <w:iCs/>
                <w:color w:val="FF0000"/>
                <w:szCs w:val="20"/>
              </w:rPr>
            </w:pPr>
            <w:r>
              <w:rPr>
                <w:rFonts w:cs="Arial"/>
                <w:b/>
                <w:bCs/>
                <w:i/>
                <w:iCs/>
              </w:rPr>
              <w:t>93</w:t>
            </w:r>
            <w:r w:rsidRPr="004A4918">
              <w:rPr>
                <w:rFonts w:cs="Arial"/>
                <w:b/>
                <w:bCs/>
                <w:i/>
                <w:iCs/>
              </w:rPr>
              <w:t>%</w:t>
            </w:r>
          </w:p>
        </w:tc>
      </w:tr>
      <w:tr w:rsidR="00217A51" w:rsidRPr="00F93F6F" w:rsidTr="00AB1D4C">
        <w:trPr>
          <w:trHeight w:val="315"/>
        </w:trPr>
        <w:tc>
          <w:tcPr>
            <w:cnfStyle w:val="001000000000" w:firstRow="0" w:lastRow="0" w:firstColumn="1" w:lastColumn="0" w:oddVBand="0" w:evenVBand="0" w:oddHBand="0" w:evenHBand="0" w:firstRowFirstColumn="0" w:firstRowLastColumn="0" w:lastRowFirstColumn="0" w:lastRowLastColumn="0"/>
            <w:tcW w:w="2542"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rPr>
                <w:rFonts w:cs="Arial"/>
                <w:b w:val="0"/>
                <w:color w:val="FF0000"/>
                <w:szCs w:val="20"/>
              </w:rPr>
            </w:pPr>
            <w:r w:rsidRPr="004A4918">
              <w:rPr>
                <w:rFonts w:cs="Arial"/>
                <w:b w:val="0"/>
                <w:color w:val="000000"/>
              </w:rPr>
              <w:t xml:space="preserve">Сибирцевский              </w:t>
            </w:r>
          </w:p>
        </w:tc>
        <w:tc>
          <w:tcPr>
            <w:tcW w:w="1701"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000000" w:firstRow="0" w:lastRow="0" w:firstColumn="0" w:lastColumn="0" w:oddVBand="0" w:evenVBand="0" w:oddHBand="0" w:evenHBand="0" w:firstRowFirstColumn="0" w:firstRowLastColumn="0" w:lastRowFirstColumn="0" w:lastRowLastColumn="0"/>
              <w:rPr>
                <w:rFonts w:cs="Arial"/>
                <w:color w:val="FF0000"/>
                <w:szCs w:val="20"/>
              </w:rPr>
            </w:pPr>
            <w:r>
              <w:rPr>
                <w:rFonts w:cs="Arial"/>
                <w:color w:val="000000"/>
              </w:rPr>
              <w:t>732</w:t>
            </w:r>
          </w:p>
        </w:tc>
        <w:tc>
          <w:tcPr>
            <w:tcW w:w="2126"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000000" w:firstRow="0" w:lastRow="0" w:firstColumn="0" w:lastColumn="0" w:oddVBand="0" w:evenVBand="0" w:oddHBand="0" w:evenHBand="0" w:firstRowFirstColumn="0" w:firstRowLastColumn="0" w:lastRowFirstColumn="0" w:lastRowLastColumn="0"/>
              <w:rPr>
                <w:rFonts w:cs="Arial"/>
                <w:color w:val="FF0000"/>
                <w:szCs w:val="20"/>
              </w:rPr>
            </w:pPr>
            <w:r w:rsidRPr="004A4918">
              <w:rPr>
                <w:rFonts w:cs="Arial"/>
                <w:color w:val="000000"/>
              </w:rPr>
              <w:t>840</w:t>
            </w:r>
          </w:p>
        </w:tc>
        <w:tc>
          <w:tcPr>
            <w:tcW w:w="2651"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000000" w:firstRow="0" w:lastRow="0" w:firstColumn="0" w:lastColumn="0" w:oddVBand="0" w:evenVBand="0" w:oddHBand="0" w:evenHBand="0" w:firstRowFirstColumn="0" w:firstRowLastColumn="0" w:lastRowFirstColumn="0" w:lastRowLastColumn="0"/>
              <w:rPr>
                <w:rFonts w:cs="Arial"/>
                <w:b/>
                <w:bCs/>
                <w:i/>
                <w:iCs/>
                <w:color w:val="FF0000"/>
                <w:szCs w:val="20"/>
              </w:rPr>
            </w:pPr>
            <w:r>
              <w:rPr>
                <w:rFonts w:cs="Arial"/>
                <w:b/>
                <w:bCs/>
                <w:i/>
                <w:iCs/>
                <w:color w:val="000000"/>
              </w:rPr>
              <w:t>87</w:t>
            </w:r>
            <w:r w:rsidRPr="004A4918">
              <w:rPr>
                <w:rFonts w:cs="Arial"/>
                <w:b/>
                <w:bCs/>
                <w:i/>
                <w:iCs/>
                <w:color w:val="000000"/>
              </w:rPr>
              <w:t>%</w:t>
            </w:r>
          </w:p>
        </w:tc>
      </w:tr>
      <w:tr w:rsidR="00217A51" w:rsidRPr="00F93F6F" w:rsidTr="00AB1D4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42"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rPr>
                <w:rFonts w:cs="Arial"/>
                <w:b w:val="0"/>
                <w:color w:val="FF0000"/>
                <w:szCs w:val="20"/>
              </w:rPr>
            </w:pPr>
            <w:r w:rsidRPr="004A4918">
              <w:rPr>
                <w:rFonts w:cs="Arial"/>
                <w:b w:val="0"/>
                <w:color w:val="000000"/>
              </w:rPr>
              <w:t>Сулинский</w:t>
            </w:r>
          </w:p>
        </w:tc>
        <w:tc>
          <w:tcPr>
            <w:tcW w:w="1701"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100000" w:firstRow="0" w:lastRow="0" w:firstColumn="0" w:lastColumn="0" w:oddVBand="0" w:evenVBand="0" w:oddHBand="1" w:evenHBand="0" w:firstRowFirstColumn="0" w:firstRowLastColumn="0" w:lastRowFirstColumn="0" w:lastRowLastColumn="0"/>
              <w:rPr>
                <w:rFonts w:cs="Arial"/>
                <w:color w:val="FF0000"/>
                <w:szCs w:val="20"/>
              </w:rPr>
            </w:pPr>
            <w:r>
              <w:rPr>
                <w:rFonts w:cs="Arial"/>
                <w:color w:val="000000"/>
              </w:rPr>
              <w:t>583</w:t>
            </w:r>
          </w:p>
        </w:tc>
        <w:tc>
          <w:tcPr>
            <w:tcW w:w="2126"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100000" w:firstRow="0" w:lastRow="0" w:firstColumn="0" w:lastColumn="0" w:oddVBand="0" w:evenVBand="0" w:oddHBand="1" w:evenHBand="0" w:firstRowFirstColumn="0" w:firstRowLastColumn="0" w:lastRowFirstColumn="0" w:lastRowLastColumn="0"/>
              <w:rPr>
                <w:rFonts w:cs="Arial"/>
                <w:color w:val="FF0000"/>
                <w:szCs w:val="20"/>
              </w:rPr>
            </w:pPr>
            <w:r w:rsidRPr="004A4918">
              <w:rPr>
                <w:rFonts w:cs="Arial"/>
                <w:color w:val="000000"/>
              </w:rPr>
              <w:t>624</w:t>
            </w:r>
          </w:p>
        </w:tc>
        <w:tc>
          <w:tcPr>
            <w:tcW w:w="2651"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100000" w:firstRow="0" w:lastRow="0" w:firstColumn="0" w:lastColumn="0" w:oddVBand="0" w:evenVBand="0" w:oddHBand="1" w:evenHBand="0" w:firstRowFirstColumn="0" w:firstRowLastColumn="0" w:lastRowFirstColumn="0" w:lastRowLastColumn="0"/>
              <w:rPr>
                <w:rFonts w:cs="Arial"/>
                <w:b/>
                <w:bCs/>
                <w:i/>
                <w:iCs/>
                <w:color w:val="FF0000"/>
                <w:szCs w:val="20"/>
              </w:rPr>
            </w:pPr>
            <w:r>
              <w:rPr>
                <w:rFonts w:cs="Arial"/>
                <w:b/>
                <w:bCs/>
                <w:i/>
                <w:iCs/>
                <w:color w:val="000000"/>
              </w:rPr>
              <w:t>93</w:t>
            </w:r>
            <w:r w:rsidRPr="004A4918">
              <w:rPr>
                <w:rFonts w:cs="Arial"/>
                <w:b/>
                <w:bCs/>
                <w:i/>
                <w:iCs/>
                <w:color w:val="000000"/>
              </w:rPr>
              <w:t>%</w:t>
            </w:r>
          </w:p>
        </w:tc>
      </w:tr>
      <w:tr w:rsidR="00217A51" w:rsidRPr="00F93F6F" w:rsidTr="00AB1D4C">
        <w:trPr>
          <w:trHeight w:val="315"/>
        </w:trPr>
        <w:tc>
          <w:tcPr>
            <w:cnfStyle w:val="001000000000" w:firstRow="0" w:lastRow="0" w:firstColumn="1" w:lastColumn="0" w:oddVBand="0" w:evenVBand="0" w:oddHBand="0" w:evenHBand="0" w:firstRowFirstColumn="0" w:firstRowLastColumn="0" w:lastRowFirstColumn="0" w:lastRowLastColumn="0"/>
            <w:tcW w:w="2542"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rPr>
                <w:rFonts w:cs="Arial"/>
                <w:b w:val="0"/>
                <w:color w:val="FF0000"/>
                <w:szCs w:val="20"/>
              </w:rPr>
            </w:pPr>
            <w:r w:rsidRPr="004A4918">
              <w:rPr>
                <w:rFonts w:cs="Arial"/>
                <w:b w:val="0"/>
                <w:color w:val="000000"/>
              </w:rPr>
              <w:t>Талданский</w:t>
            </w:r>
          </w:p>
        </w:tc>
        <w:tc>
          <w:tcPr>
            <w:tcW w:w="1701"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000000" w:firstRow="0" w:lastRow="0" w:firstColumn="0" w:lastColumn="0" w:oddVBand="0" w:evenVBand="0" w:oddHBand="0" w:evenHBand="0" w:firstRowFirstColumn="0" w:firstRowLastColumn="0" w:lastRowFirstColumn="0" w:lastRowLastColumn="0"/>
              <w:rPr>
                <w:rFonts w:cs="Arial"/>
                <w:color w:val="FF0000"/>
                <w:szCs w:val="20"/>
              </w:rPr>
            </w:pPr>
            <w:r>
              <w:rPr>
                <w:rFonts w:cs="Arial"/>
                <w:color w:val="000000"/>
              </w:rPr>
              <w:t>451</w:t>
            </w:r>
          </w:p>
        </w:tc>
        <w:tc>
          <w:tcPr>
            <w:tcW w:w="2126"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000000" w:firstRow="0" w:lastRow="0" w:firstColumn="0" w:lastColumn="0" w:oddVBand="0" w:evenVBand="0" w:oddHBand="0" w:evenHBand="0" w:firstRowFirstColumn="0" w:firstRowLastColumn="0" w:lastRowFirstColumn="0" w:lastRowLastColumn="0"/>
              <w:rPr>
                <w:rFonts w:cs="Arial"/>
                <w:color w:val="FF0000"/>
                <w:szCs w:val="20"/>
              </w:rPr>
            </w:pPr>
            <w:r w:rsidRPr="004A4918">
              <w:rPr>
                <w:rFonts w:cs="Arial"/>
                <w:color w:val="000000"/>
              </w:rPr>
              <w:t>564</w:t>
            </w:r>
          </w:p>
        </w:tc>
        <w:tc>
          <w:tcPr>
            <w:tcW w:w="2651"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000000" w:firstRow="0" w:lastRow="0" w:firstColumn="0" w:lastColumn="0" w:oddVBand="0" w:evenVBand="0" w:oddHBand="0" w:evenHBand="0" w:firstRowFirstColumn="0" w:firstRowLastColumn="0" w:lastRowFirstColumn="0" w:lastRowLastColumn="0"/>
              <w:rPr>
                <w:rFonts w:cs="Arial"/>
                <w:b/>
                <w:bCs/>
                <w:i/>
                <w:iCs/>
                <w:color w:val="FF0000"/>
                <w:szCs w:val="20"/>
              </w:rPr>
            </w:pPr>
            <w:r>
              <w:rPr>
                <w:rFonts w:cs="Arial"/>
                <w:b/>
                <w:bCs/>
                <w:i/>
                <w:iCs/>
                <w:color w:val="000000"/>
              </w:rPr>
              <w:t>80</w:t>
            </w:r>
            <w:r w:rsidRPr="004A4918">
              <w:rPr>
                <w:rFonts w:cs="Arial"/>
                <w:b/>
                <w:bCs/>
                <w:i/>
                <w:iCs/>
                <w:color w:val="000000"/>
              </w:rPr>
              <w:t>%</w:t>
            </w:r>
          </w:p>
        </w:tc>
      </w:tr>
      <w:tr w:rsidR="00217A51" w:rsidRPr="00F93F6F" w:rsidTr="00AB1D4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42"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rPr>
                <w:rFonts w:cs="Arial"/>
                <w:b w:val="0"/>
                <w:color w:val="FF0000"/>
                <w:szCs w:val="20"/>
              </w:rPr>
            </w:pPr>
            <w:r w:rsidRPr="004A4918">
              <w:rPr>
                <w:rFonts w:cs="Arial"/>
                <w:b w:val="0"/>
                <w:color w:val="000000"/>
              </w:rPr>
              <w:t>Хребетский</w:t>
            </w:r>
          </w:p>
        </w:tc>
        <w:tc>
          <w:tcPr>
            <w:tcW w:w="1701"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100000" w:firstRow="0" w:lastRow="0" w:firstColumn="0" w:lastColumn="0" w:oddVBand="0" w:evenVBand="0" w:oddHBand="1" w:evenHBand="0" w:firstRowFirstColumn="0" w:firstRowLastColumn="0" w:lastRowFirstColumn="0" w:lastRowLastColumn="0"/>
              <w:rPr>
                <w:rFonts w:cs="Arial"/>
                <w:color w:val="FF0000"/>
                <w:szCs w:val="20"/>
              </w:rPr>
            </w:pPr>
            <w:r>
              <w:rPr>
                <w:rFonts w:cs="Arial"/>
                <w:color w:val="000000"/>
              </w:rPr>
              <w:t>551</w:t>
            </w:r>
          </w:p>
        </w:tc>
        <w:tc>
          <w:tcPr>
            <w:tcW w:w="2126"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100000" w:firstRow="0" w:lastRow="0" w:firstColumn="0" w:lastColumn="0" w:oddVBand="0" w:evenVBand="0" w:oddHBand="1" w:evenHBand="0" w:firstRowFirstColumn="0" w:firstRowLastColumn="0" w:lastRowFirstColumn="0" w:lastRowLastColumn="0"/>
              <w:rPr>
                <w:rFonts w:cs="Arial"/>
                <w:color w:val="FF0000"/>
                <w:szCs w:val="20"/>
              </w:rPr>
            </w:pPr>
            <w:r w:rsidRPr="004A4918">
              <w:rPr>
                <w:rFonts w:cs="Arial"/>
                <w:color w:val="000000"/>
              </w:rPr>
              <w:t>564</w:t>
            </w:r>
          </w:p>
        </w:tc>
        <w:tc>
          <w:tcPr>
            <w:tcW w:w="2651"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100000" w:firstRow="0" w:lastRow="0" w:firstColumn="0" w:lastColumn="0" w:oddVBand="0" w:evenVBand="0" w:oddHBand="1" w:evenHBand="0" w:firstRowFirstColumn="0" w:firstRowLastColumn="0" w:lastRowFirstColumn="0" w:lastRowLastColumn="0"/>
              <w:rPr>
                <w:rFonts w:cs="Arial"/>
                <w:b/>
                <w:bCs/>
                <w:i/>
                <w:iCs/>
                <w:color w:val="FF0000"/>
                <w:szCs w:val="20"/>
              </w:rPr>
            </w:pPr>
            <w:r>
              <w:rPr>
                <w:rFonts w:cs="Arial"/>
                <w:b/>
                <w:bCs/>
                <w:i/>
                <w:iCs/>
                <w:color w:val="000000"/>
              </w:rPr>
              <w:t>98</w:t>
            </w:r>
            <w:r w:rsidRPr="004A4918">
              <w:rPr>
                <w:rFonts w:cs="Arial"/>
                <w:b/>
                <w:bCs/>
                <w:i/>
                <w:iCs/>
                <w:color w:val="000000"/>
              </w:rPr>
              <w:t>%</w:t>
            </w:r>
          </w:p>
        </w:tc>
      </w:tr>
      <w:tr w:rsidR="00217A51" w:rsidRPr="00F93F6F" w:rsidTr="00AB1D4C">
        <w:trPr>
          <w:trHeight w:val="315"/>
        </w:trPr>
        <w:tc>
          <w:tcPr>
            <w:cnfStyle w:val="001000000000" w:firstRow="0" w:lastRow="0" w:firstColumn="1" w:lastColumn="0" w:oddVBand="0" w:evenVBand="0" w:oddHBand="0" w:evenHBand="0" w:firstRowFirstColumn="0" w:firstRowLastColumn="0" w:lastRowFirstColumn="0" w:lastRowLastColumn="0"/>
            <w:tcW w:w="2542"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rPr>
                <w:rFonts w:cs="Arial"/>
                <w:b w:val="0"/>
                <w:color w:val="FF0000"/>
                <w:szCs w:val="20"/>
              </w:rPr>
            </w:pPr>
            <w:r w:rsidRPr="004A4918">
              <w:rPr>
                <w:rFonts w:cs="Arial"/>
                <w:b w:val="0"/>
                <w:color w:val="000000"/>
              </w:rPr>
              <w:t>Шершнинский</w:t>
            </w:r>
          </w:p>
        </w:tc>
        <w:tc>
          <w:tcPr>
            <w:tcW w:w="1701"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000000" w:firstRow="0" w:lastRow="0" w:firstColumn="0" w:lastColumn="0" w:oddVBand="0" w:evenVBand="0" w:oddHBand="0" w:evenHBand="0" w:firstRowFirstColumn="0" w:firstRowLastColumn="0" w:lastRowFirstColumn="0" w:lastRowLastColumn="0"/>
              <w:rPr>
                <w:rFonts w:cs="Arial"/>
                <w:color w:val="FF0000"/>
                <w:szCs w:val="20"/>
              </w:rPr>
            </w:pPr>
            <w:r>
              <w:rPr>
                <w:rFonts w:cs="Arial"/>
                <w:color w:val="000000"/>
              </w:rPr>
              <w:t>318</w:t>
            </w:r>
          </w:p>
        </w:tc>
        <w:tc>
          <w:tcPr>
            <w:tcW w:w="2126"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000000" w:firstRow="0" w:lastRow="0" w:firstColumn="0" w:lastColumn="0" w:oddVBand="0" w:evenVBand="0" w:oddHBand="0" w:evenHBand="0" w:firstRowFirstColumn="0" w:firstRowLastColumn="0" w:lastRowFirstColumn="0" w:lastRowLastColumn="0"/>
              <w:rPr>
                <w:rFonts w:cs="Arial"/>
                <w:color w:val="FF0000"/>
                <w:szCs w:val="20"/>
              </w:rPr>
            </w:pPr>
            <w:r w:rsidRPr="004A4918">
              <w:rPr>
                <w:rFonts w:cs="Arial"/>
                <w:color w:val="000000"/>
              </w:rPr>
              <w:t>480</w:t>
            </w:r>
          </w:p>
        </w:tc>
        <w:tc>
          <w:tcPr>
            <w:tcW w:w="2651"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F2F2F2" w:themeFill="background1" w:themeFillShade="F2"/>
            <w:noWrap/>
            <w:hideMark/>
          </w:tcPr>
          <w:p w:rsidR="00217A51" w:rsidRPr="00F93F6F" w:rsidRDefault="00217A51" w:rsidP="00217A51">
            <w:pPr>
              <w:spacing w:line="256" w:lineRule="auto"/>
              <w:jc w:val="right"/>
              <w:cnfStyle w:val="000000000000" w:firstRow="0" w:lastRow="0" w:firstColumn="0" w:lastColumn="0" w:oddVBand="0" w:evenVBand="0" w:oddHBand="0" w:evenHBand="0" w:firstRowFirstColumn="0" w:firstRowLastColumn="0" w:lastRowFirstColumn="0" w:lastRowLastColumn="0"/>
              <w:rPr>
                <w:rFonts w:cs="Arial"/>
                <w:b/>
                <w:bCs/>
                <w:i/>
                <w:iCs/>
                <w:color w:val="FF0000"/>
                <w:szCs w:val="20"/>
              </w:rPr>
            </w:pPr>
            <w:r>
              <w:rPr>
                <w:rFonts w:cs="Arial"/>
                <w:b/>
                <w:bCs/>
                <w:i/>
                <w:iCs/>
                <w:color w:val="000000"/>
              </w:rPr>
              <w:t>66</w:t>
            </w:r>
            <w:r w:rsidRPr="004A4918">
              <w:rPr>
                <w:rFonts w:cs="Arial"/>
                <w:b/>
                <w:bCs/>
                <w:i/>
                <w:iCs/>
                <w:color w:val="000000"/>
              </w:rPr>
              <w:t>%</w:t>
            </w:r>
          </w:p>
        </w:tc>
      </w:tr>
    </w:tbl>
    <w:p w:rsidR="006368B9" w:rsidRPr="00F93F6F" w:rsidRDefault="006368B9" w:rsidP="006368B9">
      <w:pPr>
        <w:spacing w:line="360" w:lineRule="auto"/>
        <w:ind w:right="-285"/>
        <w:jc w:val="center"/>
        <w:rPr>
          <w:rFonts w:cs="Arial"/>
          <w:color w:val="FF0000"/>
          <w:sz w:val="24"/>
          <w:szCs w:val="22"/>
        </w:rPr>
      </w:pPr>
    </w:p>
    <w:p w:rsidR="00217A51" w:rsidRDefault="00217A51" w:rsidP="006368B9">
      <w:pPr>
        <w:spacing w:line="360" w:lineRule="auto"/>
        <w:ind w:right="-285"/>
        <w:jc w:val="center"/>
        <w:rPr>
          <w:rFonts w:ascii="Tahoma" w:hAnsi="Tahoma" w:cs="Tahoma"/>
          <w:color w:val="FF0000"/>
          <w:sz w:val="24"/>
          <w:szCs w:val="22"/>
          <w:lang w:val="ru-RU"/>
        </w:rPr>
      </w:pPr>
    </w:p>
    <w:p w:rsidR="00217A51" w:rsidRPr="003F7A34" w:rsidRDefault="00217A51" w:rsidP="00217A51">
      <w:pPr>
        <w:spacing w:line="360" w:lineRule="auto"/>
        <w:ind w:right="-285"/>
        <w:jc w:val="right"/>
        <w:rPr>
          <w:rFonts w:cs="Arial"/>
          <w:sz w:val="24"/>
          <w:u w:val="single"/>
        </w:rPr>
      </w:pPr>
      <w:r w:rsidRPr="003F7A34">
        <w:rPr>
          <w:rFonts w:cs="Arial"/>
          <w:sz w:val="24"/>
          <w:u w:val="single"/>
        </w:rPr>
        <w:t>Диаграмма 1</w:t>
      </w:r>
    </w:p>
    <w:p w:rsidR="00217A51" w:rsidRDefault="00217A51" w:rsidP="00217A51">
      <w:pPr>
        <w:spacing w:line="360" w:lineRule="auto"/>
        <w:ind w:right="-285"/>
        <w:jc w:val="center"/>
        <w:rPr>
          <w:rFonts w:ascii="Tahoma" w:hAnsi="Tahoma" w:cs="Tahoma"/>
          <w:sz w:val="24"/>
        </w:rPr>
      </w:pPr>
      <w:r>
        <w:rPr>
          <w:noProof/>
          <w:lang w:val="ru-RU" w:eastAsia="ru-RU"/>
        </w:rPr>
        <w:drawing>
          <wp:inline distT="0" distB="0" distL="0" distR="0" wp14:anchorId="65845A77" wp14:editId="218F845D">
            <wp:extent cx="3162300" cy="2095500"/>
            <wp:effectExtent l="0" t="0" r="19050" b="19050"/>
            <wp:docPr id="45" name="Диаграмма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F61252" w:rsidRDefault="00F61252" w:rsidP="003F7A34">
      <w:pPr>
        <w:spacing w:line="360" w:lineRule="auto"/>
        <w:ind w:firstLine="708"/>
        <w:jc w:val="both"/>
        <w:rPr>
          <w:rFonts w:cs="Arial"/>
          <w:color w:val="FF0000"/>
          <w:sz w:val="24"/>
          <w:lang w:val="ru-RU"/>
        </w:rPr>
      </w:pPr>
    </w:p>
    <w:p w:rsidR="00F61252" w:rsidRDefault="00F61252" w:rsidP="003F7A34">
      <w:pPr>
        <w:spacing w:line="360" w:lineRule="auto"/>
        <w:ind w:firstLine="708"/>
        <w:jc w:val="both"/>
        <w:rPr>
          <w:rFonts w:cs="Arial"/>
          <w:color w:val="FF0000"/>
          <w:sz w:val="24"/>
          <w:lang w:val="ru-RU"/>
        </w:rPr>
      </w:pPr>
    </w:p>
    <w:p w:rsidR="00872B67" w:rsidRDefault="00872B67" w:rsidP="003F7A34">
      <w:pPr>
        <w:spacing w:line="360" w:lineRule="auto"/>
        <w:ind w:firstLine="708"/>
        <w:jc w:val="both"/>
        <w:rPr>
          <w:rFonts w:cs="Arial"/>
          <w:sz w:val="24"/>
          <w:lang w:val="ru-RU"/>
        </w:rPr>
      </w:pPr>
    </w:p>
    <w:p w:rsidR="00E33658" w:rsidRPr="00217A51" w:rsidRDefault="00FE0769" w:rsidP="003F7A34">
      <w:pPr>
        <w:spacing w:line="360" w:lineRule="auto"/>
        <w:ind w:firstLine="708"/>
        <w:jc w:val="both"/>
        <w:rPr>
          <w:rFonts w:cs="Arial"/>
          <w:sz w:val="24"/>
          <w:lang w:val="ru-RU" w:eastAsia="ru-RU"/>
        </w:rPr>
      </w:pPr>
      <w:r w:rsidRPr="00217A51">
        <w:rPr>
          <w:rFonts w:cs="Arial"/>
          <w:sz w:val="24"/>
          <w:lang w:val="ru-RU"/>
        </w:rPr>
        <w:t>В</w:t>
      </w:r>
      <w:r w:rsidR="00E33658" w:rsidRPr="00217A51">
        <w:rPr>
          <w:rFonts w:cs="Arial"/>
          <w:sz w:val="24"/>
          <w:lang w:val="ru-RU"/>
        </w:rPr>
        <w:t>веденные в строй за прошедший год объекты основных средств</w:t>
      </w:r>
      <w:r w:rsidR="00C0038C" w:rsidRPr="00217A51">
        <w:rPr>
          <w:rFonts w:cs="Arial"/>
          <w:sz w:val="24"/>
          <w:lang w:val="ru-RU"/>
        </w:rPr>
        <w:t xml:space="preserve"> представлены в Таблице № </w:t>
      </w:r>
      <w:r w:rsidR="000E3127" w:rsidRPr="00217A51">
        <w:rPr>
          <w:rFonts w:cs="Arial"/>
          <w:sz w:val="24"/>
          <w:lang w:val="ru-RU"/>
        </w:rPr>
        <w:t>2</w:t>
      </w:r>
      <w:r w:rsidR="003F7A34" w:rsidRPr="00217A51">
        <w:rPr>
          <w:rFonts w:cs="Arial"/>
          <w:sz w:val="24"/>
          <w:lang w:val="ru-RU" w:eastAsia="ru-RU"/>
        </w:rPr>
        <w:t>.</w:t>
      </w:r>
    </w:p>
    <w:p w:rsidR="00D65DFD" w:rsidRPr="00872B67" w:rsidRDefault="00D65DFD" w:rsidP="00D65DFD">
      <w:pPr>
        <w:pStyle w:val="ac"/>
        <w:keepNext/>
        <w:jc w:val="right"/>
        <w:rPr>
          <w:rFonts w:ascii="Arial" w:hAnsi="Arial" w:cs="Arial"/>
          <w:sz w:val="24"/>
          <w:szCs w:val="24"/>
        </w:rPr>
      </w:pPr>
      <w:r w:rsidRPr="00872B67">
        <w:rPr>
          <w:rFonts w:ascii="Arial" w:hAnsi="Arial" w:cs="Arial"/>
          <w:sz w:val="24"/>
          <w:szCs w:val="24"/>
        </w:rPr>
        <w:t xml:space="preserve">Таблица № </w:t>
      </w:r>
      <w:r w:rsidR="000E3127" w:rsidRPr="00872B67">
        <w:rPr>
          <w:rFonts w:ascii="Arial" w:hAnsi="Arial" w:cs="Arial"/>
          <w:sz w:val="24"/>
          <w:szCs w:val="24"/>
        </w:rPr>
        <w:t>2</w:t>
      </w:r>
    </w:p>
    <w:p w:rsidR="00D65DFD" w:rsidRPr="00217A51" w:rsidRDefault="00E33658" w:rsidP="00D65DFD">
      <w:pPr>
        <w:pStyle w:val="ac"/>
        <w:keepNext/>
        <w:jc w:val="center"/>
        <w:rPr>
          <w:rFonts w:ascii="Arial" w:hAnsi="Arial" w:cs="Arial"/>
          <w:sz w:val="24"/>
          <w:szCs w:val="24"/>
          <w:u w:val="single"/>
        </w:rPr>
      </w:pPr>
      <w:r w:rsidRPr="00217A51">
        <w:rPr>
          <w:rFonts w:ascii="Arial" w:hAnsi="Arial" w:cs="Arial"/>
          <w:sz w:val="24"/>
          <w:szCs w:val="24"/>
          <w:u w:val="single"/>
        </w:rPr>
        <w:t>Расшифровка капитальных вложений,</w:t>
      </w:r>
      <w:r w:rsidR="00211B57" w:rsidRPr="00217A51">
        <w:rPr>
          <w:rFonts w:ascii="Arial" w:hAnsi="Arial" w:cs="Arial"/>
          <w:sz w:val="24"/>
          <w:szCs w:val="24"/>
          <w:u w:val="single"/>
        </w:rPr>
        <w:t xml:space="preserve"> введенных в эксплуатацию в 2016</w:t>
      </w:r>
      <w:r w:rsidRPr="00217A51">
        <w:rPr>
          <w:rFonts w:ascii="Arial" w:hAnsi="Arial" w:cs="Arial"/>
          <w:sz w:val="24"/>
          <w:szCs w:val="24"/>
          <w:u w:val="single"/>
        </w:rPr>
        <w:t xml:space="preserve"> году</w:t>
      </w:r>
    </w:p>
    <w:p w:rsidR="00E33658" w:rsidRPr="00F93F6F" w:rsidRDefault="00E33658" w:rsidP="00E33658">
      <w:pPr>
        <w:ind w:right="-2"/>
        <w:rPr>
          <w:rFonts w:cs="Arial"/>
          <w:color w:val="FF0000"/>
          <w:szCs w:val="28"/>
          <w:highlight w:val="green"/>
          <w:lang w:val="ru-RU"/>
        </w:rPr>
      </w:pPr>
    </w:p>
    <w:tbl>
      <w:tblPr>
        <w:tblStyle w:val="-42"/>
        <w:tblW w:w="9660" w:type="dxa"/>
        <w:tbl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insideH w:val="single" w:sz="4" w:space="0" w:color="943634" w:themeColor="accent2" w:themeShade="BF"/>
          <w:insideV w:val="single" w:sz="4" w:space="0" w:color="943634" w:themeColor="accent2" w:themeShade="BF"/>
        </w:tblBorders>
        <w:tblLook w:val="04A0" w:firstRow="1" w:lastRow="0" w:firstColumn="1" w:lastColumn="0" w:noHBand="0" w:noVBand="1"/>
      </w:tblPr>
      <w:tblGrid>
        <w:gridCol w:w="1843"/>
        <w:gridCol w:w="1829"/>
        <w:gridCol w:w="3239"/>
        <w:gridCol w:w="1448"/>
        <w:gridCol w:w="1301"/>
      </w:tblGrid>
      <w:tr w:rsidR="00217A51" w:rsidRPr="00924610" w:rsidTr="00D33508">
        <w:trPr>
          <w:cnfStyle w:val="100000000000" w:firstRow="1" w:lastRow="0" w:firstColumn="0" w:lastColumn="0" w:oddVBand="0" w:evenVBand="0" w:oddHBand="0"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1843"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D9D9D9" w:themeFill="background1" w:themeFillShade="D9"/>
            <w:vAlign w:val="center"/>
            <w:hideMark/>
          </w:tcPr>
          <w:p w:rsidR="00217A51" w:rsidRPr="00F80B62" w:rsidRDefault="00217A51" w:rsidP="00D33508">
            <w:pPr>
              <w:jc w:val="center"/>
              <w:rPr>
                <w:rFonts w:cs="Arial"/>
                <w:color w:val="000000"/>
              </w:rPr>
            </w:pPr>
            <w:r w:rsidRPr="00F80B62">
              <w:rPr>
                <w:rFonts w:cs="Arial"/>
                <w:color w:val="000000"/>
              </w:rPr>
              <w:t>Группа основных средств</w:t>
            </w:r>
          </w:p>
        </w:tc>
        <w:tc>
          <w:tcPr>
            <w:tcW w:w="1829"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D9D9D9" w:themeFill="background1" w:themeFillShade="D9"/>
            <w:vAlign w:val="center"/>
            <w:hideMark/>
          </w:tcPr>
          <w:p w:rsidR="00217A51" w:rsidRPr="00217A51" w:rsidRDefault="00217A51" w:rsidP="00D33508">
            <w:pPr>
              <w:cnfStyle w:val="100000000000" w:firstRow="1" w:lastRow="0" w:firstColumn="0" w:lastColumn="0" w:oddVBand="0" w:evenVBand="0" w:oddHBand="0" w:evenHBand="0" w:firstRowFirstColumn="0" w:firstRowLastColumn="0" w:lastRowFirstColumn="0" w:lastRowLastColumn="0"/>
              <w:rPr>
                <w:rFonts w:cs="Arial"/>
                <w:color w:val="000000"/>
                <w:lang w:val="ru-RU"/>
              </w:rPr>
            </w:pPr>
            <w:r w:rsidRPr="00217A51">
              <w:rPr>
                <w:rFonts w:cs="Arial"/>
                <w:color w:val="000000"/>
                <w:lang w:val="ru-RU"/>
              </w:rPr>
              <w:t>Наименование щебеночного завода – филиала ОАО «ПНК»</w:t>
            </w:r>
          </w:p>
        </w:tc>
        <w:tc>
          <w:tcPr>
            <w:tcW w:w="3239"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D9D9D9" w:themeFill="background1" w:themeFillShade="D9"/>
            <w:vAlign w:val="center"/>
            <w:hideMark/>
          </w:tcPr>
          <w:p w:rsidR="00217A51" w:rsidRPr="00F80B62" w:rsidRDefault="00217A51" w:rsidP="00D33508">
            <w:pPr>
              <w:jc w:val="center"/>
              <w:cnfStyle w:val="100000000000" w:firstRow="1" w:lastRow="0" w:firstColumn="0" w:lastColumn="0" w:oddVBand="0" w:evenVBand="0" w:oddHBand="0" w:evenHBand="0" w:firstRowFirstColumn="0" w:firstRowLastColumn="0" w:lastRowFirstColumn="0" w:lastRowLastColumn="0"/>
              <w:rPr>
                <w:rFonts w:cs="Arial"/>
                <w:color w:val="000000"/>
              </w:rPr>
            </w:pPr>
            <w:r w:rsidRPr="00F80B62">
              <w:rPr>
                <w:rFonts w:cs="Arial"/>
                <w:color w:val="000000"/>
              </w:rPr>
              <w:t>Наименование объектов инвестиций</w:t>
            </w:r>
          </w:p>
        </w:tc>
        <w:tc>
          <w:tcPr>
            <w:tcW w:w="1448"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D9D9D9" w:themeFill="background1" w:themeFillShade="D9"/>
            <w:vAlign w:val="center"/>
            <w:hideMark/>
          </w:tcPr>
          <w:p w:rsidR="00217A51" w:rsidRPr="00F80B62" w:rsidRDefault="00217A51" w:rsidP="00D33508">
            <w:pPr>
              <w:jc w:val="center"/>
              <w:cnfStyle w:val="100000000000" w:firstRow="1" w:lastRow="0" w:firstColumn="0" w:lastColumn="0" w:oddVBand="0" w:evenVBand="0" w:oddHBand="0" w:evenHBand="0" w:firstRowFirstColumn="0" w:firstRowLastColumn="0" w:lastRowFirstColumn="0" w:lastRowLastColumn="0"/>
              <w:rPr>
                <w:rFonts w:cs="Arial"/>
                <w:color w:val="000000"/>
              </w:rPr>
            </w:pPr>
            <w:r w:rsidRPr="00F80B62">
              <w:rPr>
                <w:rFonts w:cs="Arial"/>
                <w:color w:val="000000"/>
              </w:rPr>
              <w:t>Количество, шт.</w:t>
            </w:r>
          </w:p>
        </w:tc>
        <w:tc>
          <w:tcPr>
            <w:tcW w:w="1301"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D9D9D9" w:themeFill="background1" w:themeFillShade="D9"/>
            <w:vAlign w:val="center"/>
            <w:hideMark/>
          </w:tcPr>
          <w:p w:rsidR="00217A51" w:rsidRPr="00217A51" w:rsidRDefault="00217A51" w:rsidP="00D33508">
            <w:pPr>
              <w:jc w:val="center"/>
              <w:cnfStyle w:val="100000000000" w:firstRow="1" w:lastRow="0" w:firstColumn="0" w:lastColumn="0" w:oddVBand="0" w:evenVBand="0" w:oddHBand="0" w:evenHBand="0" w:firstRowFirstColumn="0" w:firstRowLastColumn="0" w:lastRowFirstColumn="0" w:lastRowLastColumn="0"/>
              <w:rPr>
                <w:rFonts w:cs="Arial"/>
                <w:color w:val="000000"/>
                <w:lang w:val="ru-RU"/>
              </w:rPr>
            </w:pPr>
            <w:r w:rsidRPr="00217A51">
              <w:rPr>
                <w:rFonts w:cs="Arial"/>
                <w:color w:val="000000"/>
                <w:lang w:val="ru-RU"/>
              </w:rPr>
              <w:t>Сумма, млн. руб. (без НДС)</w:t>
            </w:r>
          </w:p>
        </w:tc>
      </w:tr>
      <w:tr w:rsidR="00217A51" w:rsidRPr="00F80B62" w:rsidTr="00D3350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3" w:type="dxa"/>
            <w:vMerge w:val="restart"/>
            <w:shd w:val="clear" w:color="auto" w:fill="F2F2F2" w:themeFill="background1" w:themeFillShade="F2"/>
            <w:hideMark/>
          </w:tcPr>
          <w:p w:rsidR="00217A51" w:rsidRPr="00F80B62" w:rsidRDefault="00217A51" w:rsidP="00D33508">
            <w:pPr>
              <w:jc w:val="center"/>
              <w:rPr>
                <w:rFonts w:cs="Arial"/>
                <w:color w:val="000000"/>
              </w:rPr>
            </w:pPr>
            <w:r w:rsidRPr="00F80B62">
              <w:rPr>
                <w:rFonts w:cs="Arial"/>
                <w:color w:val="000000"/>
              </w:rPr>
              <w:t>Сооружения</w:t>
            </w:r>
          </w:p>
        </w:tc>
        <w:tc>
          <w:tcPr>
            <w:tcW w:w="1829" w:type="dxa"/>
            <w:shd w:val="clear" w:color="auto" w:fill="F2F2F2" w:themeFill="background1" w:themeFillShade="F2"/>
            <w:hideMark/>
          </w:tcPr>
          <w:p w:rsidR="00217A51" w:rsidRPr="00F80B62" w:rsidRDefault="00217A51" w:rsidP="00D33508">
            <w:pPr>
              <w:cnfStyle w:val="000000100000" w:firstRow="0" w:lastRow="0" w:firstColumn="0" w:lastColumn="0" w:oddVBand="0" w:evenVBand="0" w:oddHBand="1" w:evenHBand="0" w:firstRowFirstColumn="0" w:firstRowLastColumn="0" w:lastRowFirstColumn="0" w:lastRowLastColumn="0"/>
              <w:rPr>
                <w:rFonts w:cs="Arial"/>
                <w:color w:val="000000"/>
              </w:rPr>
            </w:pPr>
            <w:r>
              <w:rPr>
                <w:rFonts w:cs="Arial"/>
                <w:color w:val="000000"/>
              </w:rPr>
              <w:t>Мочищенский</w:t>
            </w:r>
          </w:p>
        </w:tc>
        <w:tc>
          <w:tcPr>
            <w:tcW w:w="3239" w:type="dxa"/>
            <w:shd w:val="clear" w:color="auto" w:fill="F2F2F2" w:themeFill="background1" w:themeFillShade="F2"/>
            <w:hideMark/>
          </w:tcPr>
          <w:p w:rsidR="00217A51" w:rsidRPr="00217A51" w:rsidRDefault="00217A51" w:rsidP="00D33508">
            <w:pPr>
              <w:cnfStyle w:val="000000100000" w:firstRow="0" w:lastRow="0" w:firstColumn="0" w:lastColumn="0" w:oddVBand="0" w:evenVBand="0" w:oddHBand="1" w:evenHBand="0" w:firstRowFirstColumn="0" w:firstRowLastColumn="0" w:lastRowFirstColumn="0" w:lastRowLastColumn="0"/>
              <w:rPr>
                <w:rFonts w:cs="Arial"/>
                <w:color w:val="000000"/>
                <w:lang w:val="ru-RU"/>
              </w:rPr>
            </w:pPr>
            <w:r w:rsidRPr="00217A51">
              <w:rPr>
                <w:rFonts w:cs="Arial"/>
                <w:color w:val="000000"/>
                <w:lang w:val="ru-RU"/>
              </w:rPr>
              <w:t>Станция автозаправочная контейнерного типа КАЗС-10.4Д</w:t>
            </w:r>
          </w:p>
        </w:tc>
        <w:tc>
          <w:tcPr>
            <w:tcW w:w="1448" w:type="dxa"/>
            <w:shd w:val="clear" w:color="auto" w:fill="F2F2F2" w:themeFill="background1" w:themeFillShade="F2"/>
            <w:vAlign w:val="center"/>
          </w:tcPr>
          <w:p w:rsidR="00217A51" w:rsidRPr="00F80B62" w:rsidRDefault="00217A51" w:rsidP="00D33508">
            <w:pPr>
              <w:jc w:val="center"/>
              <w:cnfStyle w:val="000000100000" w:firstRow="0" w:lastRow="0" w:firstColumn="0" w:lastColumn="0" w:oddVBand="0" w:evenVBand="0" w:oddHBand="1" w:evenHBand="0" w:firstRowFirstColumn="0" w:firstRowLastColumn="0" w:lastRowFirstColumn="0" w:lastRowLastColumn="0"/>
              <w:rPr>
                <w:rFonts w:cs="Arial"/>
                <w:color w:val="000000"/>
              </w:rPr>
            </w:pPr>
            <w:r>
              <w:rPr>
                <w:rFonts w:cs="Arial"/>
                <w:color w:val="000000"/>
              </w:rPr>
              <w:t>1</w:t>
            </w:r>
          </w:p>
        </w:tc>
        <w:tc>
          <w:tcPr>
            <w:tcW w:w="1301" w:type="dxa"/>
            <w:shd w:val="clear" w:color="auto" w:fill="F2F2F2" w:themeFill="background1" w:themeFillShade="F2"/>
            <w:vAlign w:val="center"/>
          </w:tcPr>
          <w:p w:rsidR="00217A51" w:rsidRPr="00F80B62" w:rsidRDefault="00217A51" w:rsidP="00D33508">
            <w:pPr>
              <w:jc w:val="center"/>
              <w:cnfStyle w:val="000000100000" w:firstRow="0" w:lastRow="0" w:firstColumn="0" w:lastColumn="0" w:oddVBand="0" w:evenVBand="0" w:oddHBand="1" w:evenHBand="0" w:firstRowFirstColumn="0" w:firstRowLastColumn="0" w:lastRowFirstColumn="0" w:lastRowLastColumn="0"/>
              <w:rPr>
                <w:rFonts w:cs="Arial"/>
                <w:color w:val="000000"/>
              </w:rPr>
            </w:pPr>
            <w:r>
              <w:rPr>
                <w:rFonts w:cs="Arial"/>
                <w:color w:val="000000"/>
              </w:rPr>
              <w:t>5,21</w:t>
            </w:r>
          </w:p>
        </w:tc>
      </w:tr>
      <w:tr w:rsidR="00217A51" w:rsidRPr="00F80B62" w:rsidTr="00D33508">
        <w:trPr>
          <w:trHeight w:val="300"/>
        </w:trPr>
        <w:tc>
          <w:tcPr>
            <w:cnfStyle w:val="001000000000" w:firstRow="0" w:lastRow="0" w:firstColumn="1" w:lastColumn="0" w:oddVBand="0" w:evenVBand="0" w:oddHBand="0" w:evenHBand="0" w:firstRowFirstColumn="0" w:firstRowLastColumn="0" w:lastRowFirstColumn="0" w:lastRowLastColumn="0"/>
            <w:tcW w:w="1843" w:type="dxa"/>
            <w:vMerge/>
            <w:shd w:val="clear" w:color="auto" w:fill="F2F2F2" w:themeFill="background1" w:themeFillShade="F2"/>
          </w:tcPr>
          <w:p w:rsidR="00217A51" w:rsidRPr="00F80B62" w:rsidRDefault="00217A51" w:rsidP="00D33508">
            <w:pPr>
              <w:rPr>
                <w:rFonts w:cs="Arial"/>
                <w:color w:val="000000"/>
              </w:rPr>
            </w:pPr>
          </w:p>
        </w:tc>
        <w:tc>
          <w:tcPr>
            <w:tcW w:w="1829" w:type="dxa"/>
            <w:shd w:val="clear" w:color="auto" w:fill="F2F2F2" w:themeFill="background1" w:themeFillShade="F2"/>
          </w:tcPr>
          <w:p w:rsidR="00217A51" w:rsidRPr="00F80B62" w:rsidRDefault="00217A51" w:rsidP="00D33508">
            <w:pP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rPr>
              <w:t>Орский</w:t>
            </w:r>
          </w:p>
        </w:tc>
        <w:tc>
          <w:tcPr>
            <w:tcW w:w="3239" w:type="dxa"/>
            <w:shd w:val="clear" w:color="auto" w:fill="F2F2F2" w:themeFill="background1" w:themeFillShade="F2"/>
          </w:tcPr>
          <w:p w:rsidR="00217A51" w:rsidRPr="00217A51" w:rsidRDefault="00217A51" w:rsidP="00D33508">
            <w:pPr>
              <w:cnfStyle w:val="000000000000" w:firstRow="0" w:lastRow="0" w:firstColumn="0" w:lastColumn="0" w:oddVBand="0" w:evenVBand="0" w:oddHBand="0" w:evenHBand="0" w:firstRowFirstColumn="0" w:firstRowLastColumn="0" w:lastRowFirstColumn="0" w:lastRowLastColumn="0"/>
              <w:rPr>
                <w:rFonts w:cs="Arial"/>
                <w:color w:val="000000"/>
                <w:lang w:val="ru-RU"/>
              </w:rPr>
            </w:pPr>
            <w:r w:rsidRPr="00217A51">
              <w:rPr>
                <w:rFonts w:cs="Arial"/>
                <w:color w:val="000000"/>
                <w:lang w:val="ru-RU"/>
              </w:rPr>
              <w:t>Емкость МЗК-22 для сбора и хранения отработанного масла</w:t>
            </w:r>
          </w:p>
        </w:tc>
        <w:tc>
          <w:tcPr>
            <w:tcW w:w="1448" w:type="dxa"/>
            <w:shd w:val="clear" w:color="auto" w:fill="F2F2F2" w:themeFill="background1" w:themeFillShade="F2"/>
            <w:vAlign w:val="center"/>
          </w:tcPr>
          <w:p w:rsidR="00217A51" w:rsidRPr="00F80B62" w:rsidRDefault="00217A51" w:rsidP="00D33508">
            <w:pPr>
              <w:jc w:val="cente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rPr>
              <w:t>1</w:t>
            </w:r>
          </w:p>
        </w:tc>
        <w:tc>
          <w:tcPr>
            <w:tcW w:w="1301" w:type="dxa"/>
            <w:shd w:val="clear" w:color="auto" w:fill="F2F2F2" w:themeFill="background1" w:themeFillShade="F2"/>
            <w:vAlign w:val="center"/>
          </w:tcPr>
          <w:p w:rsidR="00217A51" w:rsidRPr="00F80B62" w:rsidRDefault="00217A51" w:rsidP="00D33508">
            <w:pPr>
              <w:jc w:val="cente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rPr>
              <w:t>0,42</w:t>
            </w:r>
          </w:p>
        </w:tc>
      </w:tr>
      <w:tr w:rsidR="00217A51" w:rsidRPr="00F80B62" w:rsidTr="00D3350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3" w:type="dxa"/>
            <w:vMerge/>
            <w:shd w:val="clear" w:color="auto" w:fill="F2F2F2" w:themeFill="background1" w:themeFillShade="F2"/>
            <w:hideMark/>
          </w:tcPr>
          <w:p w:rsidR="00217A51" w:rsidRPr="00F80B62" w:rsidRDefault="00217A51" w:rsidP="00D33508">
            <w:pPr>
              <w:rPr>
                <w:rFonts w:cs="Arial"/>
                <w:color w:val="000000"/>
              </w:rPr>
            </w:pPr>
          </w:p>
        </w:tc>
        <w:tc>
          <w:tcPr>
            <w:tcW w:w="1829" w:type="dxa"/>
            <w:shd w:val="clear" w:color="auto" w:fill="F2F2F2" w:themeFill="background1" w:themeFillShade="F2"/>
            <w:hideMark/>
          </w:tcPr>
          <w:p w:rsidR="00217A51" w:rsidRPr="00F80B62" w:rsidRDefault="00217A51" w:rsidP="00D33508">
            <w:pPr>
              <w:cnfStyle w:val="000000100000" w:firstRow="0" w:lastRow="0" w:firstColumn="0" w:lastColumn="0" w:oddVBand="0" w:evenVBand="0" w:oddHBand="1" w:evenHBand="0" w:firstRowFirstColumn="0" w:firstRowLastColumn="0" w:lastRowFirstColumn="0" w:lastRowLastColumn="0"/>
              <w:rPr>
                <w:rFonts w:cs="Arial"/>
                <w:b/>
                <w:bCs/>
                <w:color w:val="000000"/>
              </w:rPr>
            </w:pPr>
            <w:r w:rsidRPr="00F80B62">
              <w:rPr>
                <w:rFonts w:cs="Arial"/>
                <w:b/>
                <w:bCs/>
                <w:color w:val="000000"/>
                <w:szCs w:val="16"/>
              </w:rPr>
              <w:t>Итого</w:t>
            </w:r>
          </w:p>
        </w:tc>
        <w:tc>
          <w:tcPr>
            <w:tcW w:w="3239" w:type="dxa"/>
            <w:shd w:val="clear" w:color="auto" w:fill="F2F2F2" w:themeFill="background1" w:themeFillShade="F2"/>
            <w:hideMark/>
          </w:tcPr>
          <w:p w:rsidR="00217A51" w:rsidRPr="00F80B62" w:rsidRDefault="00217A51" w:rsidP="00D33508">
            <w:pPr>
              <w:cnfStyle w:val="000000100000" w:firstRow="0" w:lastRow="0" w:firstColumn="0" w:lastColumn="0" w:oddVBand="0" w:evenVBand="0" w:oddHBand="1" w:evenHBand="0" w:firstRowFirstColumn="0" w:firstRowLastColumn="0" w:lastRowFirstColumn="0" w:lastRowLastColumn="0"/>
              <w:rPr>
                <w:rFonts w:cs="Arial"/>
                <w:color w:val="000000"/>
              </w:rPr>
            </w:pPr>
            <w:r w:rsidRPr="00F80B62">
              <w:rPr>
                <w:rFonts w:cs="Arial"/>
                <w:color w:val="000000"/>
              </w:rPr>
              <w:t> </w:t>
            </w:r>
          </w:p>
        </w:tc>
        <w:tc>
          <w:tcPr>
            <w:tcW w:w="1448" w:type="dxa"/>
            <w:shd w:val="clear" w:color="auto" w:fill="F2F2F2" w:themeFill="background1" w:themeFillShade="F2"/>
            <w:vAlign w:val="center"/>
          </w:tcPr>
          <w:p w:rsidR="00217A51" w:rsidRPr="00F80B62" w:rsidRDefault="00217A51" w:rsidP="00D33508">
            <w:pPr>
              <w:jc w:val="center"/>
              <w:cnfStyle w:val="000000100000" w:firstRow="0" w:lastRow="0" w:firstColumn="0" w:lastColumn="0" w:oddVBand="0" w:evenVBand="0" w:oddHBand="1" w:evenHBand="0" w:firstRowFirstColumn="0" w:firstRowLastColumn="0" w:lastRowFirstColumn="0" w:lastRowLastColumn="0"/>
              <w:rPr>
                <w:rFonts w:cs="Arial"/>
                <w:color w:val="000000"/>
              </w:rPr>
            </w:pPr>
          </w:p>
        </w:tc>
        <w:tc>
          <w:tcPr>
            <w:tcW w:w="1301" w:type="dxa"/>
            <w:shd w:val="clear" w:color="auto" w:fill="F2F2F2" w:themeFill="background1" w:themeFillShade="F2"/>
            <w:vAlign w:val="center"/>
          </w:tcPr>
          <w:p w:rsidR="00217A51" w:rsidRPr="00F80B62" w:rsidRDefault="00217A51" w:rsidP="00D33508">
            <w:pPr>
              <w:jc w:val="center"/>
              <w:cnfStyle w:val="000000100000" w:firstRow="0" w:lastRow="0" w:firstColumn="0" w:lastColumn="0" w:oddVBand="0" w:evenVBand="0" w:oddHBand="1" w:evenHBand="0" w:firstRowFirstColumn="0" w:firstRowLastColumn="0" w:lastRowFirstColumn="0" w:lastRowLastColumn="0"/>
              <w:rPr>
                <w:rFonts w:cs="Arial"/>
                <w:b/>
                <w:bCs/>
                <w:color w:val="000000"/>
              </w:rPr>
            </w:pPr>
            <w:r>
              <w:rPr>
                <w:rFonts w:cs="Arial"/>
                <w:b/>
                <w:bCs/>
                <w:color w:val="000000"/>
              </w:rPr>
              <w:t>5,63</w:t>
            </w:r>
          </w:p>
        </w:tc>
      </w:tr>
      <w:tr w:rsidR="00217A51" w:rsidRPr="002016BA" w:rsidTr="00D33508">
        <w:trPr>
          <w:trHeight w:val="300"/>
        </w:trPr>
        <w:tc>
          <w:tcPr>
            <w:cnfStyle w:val="001000000000" w:firstRow="0" w:lastRow="0" w:firstColumn="1" w:lastColumn="0" w:oddVBand="0" w:evenVBand="0" w:oddHBand="0" w:evenHBand="0" w:firstRowFirstColumn="0" w:firstRowLastColumn="0" w:lastRowFirstColumn="0" w:lastRowLastColumn="0"/>
            <w:tcW w:w="1843" w:type="dxa"/>
            <w:vMerge w:val="restart"/>
            <w:shd w:val="clear" w:color="auto" w:fill="F2F2F2" w:themeFill="background1" w:themeFillShade="F2"/>
            <w:hideMark/>
          </w:tcPr>
          <w:p w:rsidR="00217A51" w:rsidRPr="00217A51" w:rsidRDefault="00217A51" w:rsidP="00D33508">
            <w:pPr>
              <w:jc w:val="center"/>
              <w:rPr>
                <w:rFonts w:cs="Arial"/>
                <w:color w:val="000000"/>
                <w:lang w:val="ru-RU"/>
              </w:rPr>
            </w:pPr>
            <w:r w:rsidRPr="00217A51">
              <w:rPr>
                <w:rFonts w:cs="Arial"/>
                <w:color w:val="000000"/>
                <w:szCs w:val="16"/>
                <w:lang w:val="ru-RU"/>
              </w:rPr>
              <w:t>Машины и оборудование (кроме офисного)</w:t>
            </w:r>
          </w:p>
        </w:tc>
        <w:tc>
          <w:tcPr>
            <w:tcW w:w="1829" w:type="dxa"/>
            <w:shd w:val="clear" w:color="auto" w:fill="F2F2F2" w:themeFill="background1" w:themeFillShade="F2"/>
            <w:noWrap/>
            <w:hideMark/>
          </w:tcPr>
          <w:p w:rsidR="00217A51" w:rsidRPr="00F80B62" w:rsidRDefault="00217A51" w:rsidP="00D33508">
            <w:pPr>
              <w:cnfStyle w:val="000000000000" w:firstRow="0" w:lastRow="0" w:firstColumn="0" w:lastColumn="0" w:oddVBand="0" w:evenVBand="0" w:oddHBand="0" w:evenHBand="0" w:firstRowFirstColumn="0" w:firstRowLastColumn="0" w:lastRowFirstColumn="0" w:lastRowLastColumn="0"/>
              <w:rPr>
                <w:rFonts w:cs="Arial"/>
                <w:color w:val="000000"/>
              </w:rPr>
            </w:pPr>
            <w:r w:rsidRPr="00F80B62">
              <w:rPr>
                <w:rFonts w:cs="Arial"/>
                <w:color w:val="000000"/>
                <w:szCs w:val="16"/>
              </w:rPr>
              <w:t xml:space="preserve">Ангасольский </w:t>
            </w:r>
          </w:p>
        </w:tc>
        <w:tc>
          <w:tcPr>
            <w:tcW w:w="3239" w:type="dxa"/>
            <w:shd w:val="clear" w:color="auto" w:fill="F2F2F2" w:themeFill="background1" w:themeFillShade="F2"/>
          </w:tcPr>
          <w:p w:rsidR="00217A51" w:rsidRPr="00217A51" w:rsidRDefault="00217A51" w:rsidP="00D33508">
            <w:pPr>
              <w:cnfStyle w:val="000000000000" w:firstRow="0" w:lastRow="0" w:firstColumn="0" w:lastColumn="0" w:oddVBand="0" w:evenVBand="0" w:oddHBand="0" w:evenHBand="0" w:firstRowFirstColumn="0" w:firstRowLastColumn="0" w:lastRowFirstColumn="0" w:lastRowLastColumn="0"/>
              <w:rPr>
                <w:rFonts w:cs="Arial"/>
                <w:color w:val="000000"/>
                <w:lang w:val="ru-RU"/>
              </w:rPr>
            </w:pPr>
            <w:r w:rsidRPr="00217A51">
              <w:rPr>
                <w:rFonts w:cs="Arial"/>
                <w:color w:val="000000"/>
                <w:lang w:val="ru-RU"/>
              </w:rPr>
              <w:t xml:space="preserve">Мобильная дробильно-сортировочная установка ДРО </w:t>
            </w:r>
            <w:r>
              <w:rPr>
                <w:rFonts w:cs="Arial"/>
                <w:color w:val="000000"/>
              </w:rPr>
              <w:t>V</w:t>
            </w:r>
            <w:r w:rsidRPr="00217A51">
              <w:rPr>
                <w:rFonts w:cs="Arial"/>
                <w:color w:val="000000"/>
                <w:lang w:val="ru-RU"/>
              </w:rPr>
              <w:t>70-</w:t>
            </w:r>
            <w:r>
              <w:rPr>
                <w:rFonts w:cs="Arial"/>
                <w:color w:val="000000"/>
              </w:rPr>
              <w:t>WAS</w:t>
            </w:r>
            <w:r w:rsidRPr="00217A51">
              <w:rPr>
                <w:rFonts w:cs="Arial"/>
                <w:color w:val="000000"/>
                <w:lang w:val="ru-RU"/>
              </w:rPr>
              <w:t>2-</w:t>
            </w:r>
            <w:r>
              <w:rPr>
                <w:rFonts w:cs="Arial"/>
                <w:color w:val="000000"/>
              </w:rPr>
              <w:t>C</w:t>
            </w:r>
            <w:r w:rsidRPr="00217A51">
              <w:rPr>
                <w:rFonts w:cs="Arial"/>
                <w:color w:val="000000"/>
                <w:lang w:val="ru-RU"/>
              </w:rPr>
              <w:t>2</w:t>
            </w:r>
          </w:p>
        </w:tc>
        <w:tc>
          <w:tcPr>
            <w:tcW w:w="1448" w:type="dxa"/>
            <w:shd w:val="clear" w:color="auto" w:fill="F2F2F2" w:themeFill="background1" w:themeFillShade="F2"/>
            <w:vAlign w:val="center"/>
          </w:tcPr>
          <w:p w:rsidR="00217A51" w:rsidRPr="002016BA" w:rsidRDefault="00217A51" w:rsidP="00D33508">
            <w:pPr>
              <w:jc w:val="cente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rPr>
              <w:t>1</w:t>
            </w:r>
          </w:p>
        </w:tc>
        <w:tc>
          <w:tcPr>
            <w:tcW w:w="1301" w:type="dxa"/>
            <w:shd w:val="clear" w:color="auto" w:fill="F2F2F2" w:themeFill="background1" w:themeFillShade="F2"/>
            <w:vAlign w:val="center"/>
          </w:tcPr>
          <w:p w:rsidR="00217A51" w:rsidRPr="002016BA" w:rsidRDefault="00217A51" w:rsidP="00D33508">
            <w:pPr>
              <w:jc w:val="cente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rPr>
              <w:t>16,92</w:t>
            </w:r>
          </w:p>
        </w:tc>
      </w:tr>
      <w:tr w:rsidR="00217A51" w:rsidTr="00D33508">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1843" w:type="dxa"/>
            <w:vMerge/>
            <w:shd w:val="clear" w:color="auto" w:fill="F2F2F2" w:themeFill="background1" w:themeFillShade="F2"/>
          </w:tcPr>
          <w:p w:rsidR="00217A51" w:rsidRPr="00F80B62" w:rsidRDefault="00217A51" w:rsidP="00D33508">
            <w:pPr>
              <w:rPr>
                <w:rFonts w:cs="Arial"/>
                <w:color w:val="000000"/>
              </w:rPr>
            </w:pPr>
          </w:p>
        </w:tc>
        <w:tc>
          <w:tcPr>
            <w:tcW w:w="1829" w:type="dxa"/>
            <w:shd w:val="clear" w:color="auto" w:fill="F2F2F2" w:themeFill="background1" w:themeFillShade="F2"/>
          </w:tcPr>
          <w:p w:rsidR="00217A51" w:rsidRPr="005F3680" w:rsidRDefault="00217A51" w:rsidP="00D33508">
            <w:pPr>
              <w:cnfStyle w:val="000000100000" w:firstRow="0" w:lastRow="0" w:firstColumn="0" w:lastColumn="0" w:oddVBand="0" w:evenVBand="0" w:oddHBand="1" w:evenHBand="0" w:firstRowFirstColumn="0" w:firstRowLastColumn="0" w:lastRowFirstColumn="0" w:lastRowLastColumn="0"/>
              <w:rPr>
                <w:rFonts w:cs="Arial"/>
                <w:color w:val="000000"/>
                <w:szCs w:val="16"/>
              </w:rPr>
            </w:pPr>
            <w:r>
              <w:rPr>
                <w:rFonts w:cs="Arial"/>
                <w:color w:val="000000"/>
                <w:szCs w:val="16"/>
              </w:rPr>
              <w:t xml:space="preserve">Мочищенский </w:t>
            </w:r>
          </w:p>
        </w:tc>
        <w:tc>
          <w:tcPr>
            <w:tcW w:w="3239" w:type="dxa"/>
            <w:shd w:val="clear" w:color="auto" w:fill="F2F2F2" w:themeFill="background1" w:themeFillShade="F2"/>
          </w:tcPr>
          <w:p w:rsidR="00217A51" w:rsidRDefault="00217A51" w:rsidP="00D33508">
            <w:pPr>
              <w:cnfStyle w:val="000000100000" w:firstRow="0" w:lastRow="0" w:firstColumn="0" w:lastColumn="0" w:oddVBand="0" w:evenVBand="0" w:oddHBand="1" w:evenHBand="0" w:firstRowFirstColumn="0" w:firstRowLastColumn="0" w:lastRowFirstColumn="0" w:lastRowLastColumn="0"/>
              <w:rPr>
                <w:rFonts w:cs="Arial"/>
                <w:color w:val="000000"/>
                <w:szCs w:val="16"/>
              </w:rPr>
            </w:pPr>
            <w:r>
              <w:rPr>
                <w:rFonts w:cs="Arial"/>
                <w:color w:val="000000"/>
                <w:szCs w:val="16"/>
              </w:rPr>
              <w:t>Грохот ГИТ-52М</w:t>
            </w:r>
          </w:p>
        </w:tc>
        <w:tc>
          <w:tcPr>
            <w:tcW w:w="1448" w:type="dxa"/>
            <w:shd w:val="clear" w:color="auto" w:fill="F2F2F2" w:themeFill="background1" w:themeFillShade="F2"/>
            <w:vAlign w:val="center"/>
          </w:tcPr>
          <w:p w:rsidR="00217A51" w:rsidRDefault="00217A51" w:rsidP="00D33508">
            <w:pPr>
              <w:jc w:val="center"/>
              <w:cnfStyle w:val="000000100000" w:firstRow="0" w:lastRow="0" w:firstColumn="0" w:lastColumn="0" w:oddVBand="0" w:evenVBand="0" w:oddHBand="1" w:evenHBand="0" w:firstRowFirstColumn="0" w:firstRowLastColumn="0" w:lastRowFirstColumn="0" w:lastRowLastColumn="0"/>
              <w:rPr>
                <w:rFonts w:cs="Arial"/>
                <w:color w:val="000000"/>
              </w:rPr>
            </w:pPr>
            <w:r>
              <w:rPr>
                <w:rFonts w:cs="Arial"/>
                <w:color w:val="000000"/>
              </w:rPr>
              <w:t>1</w:t>
            </w:r>
          </w:p>
        </w:tc>
        <w:tc>
          <w:tcPr>
            <w:tcW w:w="1301" w:type="dxa"/>
            <w:shd w:val="clear" w:color="auto" w:fill="F2F2F2" w:themeFill="background1" w:themeFillShade="F2"/>
            <w:vAlign w:val="center"/>
          </w:tcPr>
          <w:p w:rsidR="00217A51" w:rsidRDefault="00217A51" w:rsidP="00D33508">
            <w:pPr>
              <w:jc w:val="center"/>
              <w:cnfStyle w:val="000000100000" w:firstRow="0" w:lastRow="0" w:firstColumn="0" w:lastColumn="0" w:oddVBand="0" w:evenVBand="0" w:oddHBand="1" w:evenHBand="0" w:firstRowFirstColumn="0" w:firstRowLastColumn="0" w:lastRowFirstColumn="0" w:lastRowLastColumn="0"/>
              <w:rPr>
                <w:rFonts w:cs="Arial"/>
                <w:color w:val="000000"/>
              </w:rPr>
            </w:pPr>
            <w:r>
              <w:rPr>
                <w:rFonts w:cs="Arial"/>
                <w:color w:val="000000"/>
              </w:rPr>
              <w:t>0,92</w:t>
            </w:r>
          </w:p>
        </w:tc>
      </w:tr>
      <w:tr w:rsidR="00217A51" w:rsidRPr="00F80B62" w:rsidTr="00D33508">
        <w:trPr>
          <w:trHeight w:val="454"/>
        </w:trPr>
        <w:tc>
          <w:tcPr>
            <w:cnfStyle w:val="001000000000" w:firstRow="0" w:lastRow="0" w:firstColumn="1" w:lastColumn="0" w:oddVBand="0" w:evenVBand="0" w:oddHBand="0" w:evenHBand="0" w:firstRowFirstColumn="0" w:firstRowLastColumn="0" w:lastRowFirstColumn="0" w:lastRowLastColumn="0"/>
            <w:tcW w:w="1843" w:type="dxa"/>
            <w:vMerge/>
            <w:shd w:val="clear" w:color="auto" w:fill="F2F2F2" w:themeFill="background1" w:themeFillShade="F2"/>
            <w:hideMark/>
          </w:tcPr>
          <w:p w:rsidR="00217A51" w:rsidRPr="00F80B62" w:rsidRDefault="00217A51" w:rsidP="00D33508">
            <w:pPr>
              <w:rPr>
                <w:rFonts w:cs="Arial"/>
                <w:color w:val="000000"/>
              </w:rPr>
            </w:pPr>
          </w:p>
        </w:tc>
        <w:tc>
          <w:tcPr>
            <w:tcW w:w="1829" w:type="dxa"/>
            <w:shd w:val="clear" w:color="auto" w:fill="F2F2F2" w:themeFill="background1" w:themeFillShade="F2"/>
            <w:hideMark/>
          </w:tcPr>
          <w:p w:rsidR="00217A51" w:rsidRPr="00F80B62" w:rsidRDefault="00217A51" w:rsidP="00D33508">
            <w:pPr>
              <w:cnfStyle w:val="000000000000" w:firstRow="0" w:lastRow="0" w:firstColumn="0" w:lastColumn="0" w:oddVBand="0" w:evenVBand="0" w:oddHBand="0" w:evenHBand="0" w:firstRowFirstColumn="0" w:firstRowLastColumn="0" w:lastRowFirstColumn="0" w:lastRowLastColumn="0"/>
              <w:rPr>
                <w:rFonts w:cs="Arial"/>
                <w:color w:val="000000"/>
              </w:rPr>
            </w:pPr>
            <w:r w:rsidRPr="00F80B62">
              <w:rPr>
                <w:rFonts w:cs="Arial"/>
                <w:color w:val="000000"/>
                <w:szCs w:val="16"/>
              </w:rPr>
              <w:t xml:space="preserve">Жипхегенский </w:t>
            </w:r>
          </w:p>
        </w:tc>
        <w:tc>
          <w:tcPr>
            <w:tcW w:w="3239" w:type="dxa"/>
            <w:shd w:val="clear" w:color="auto" w:fill="F2F2F2" w:themeFill="background1" w:themeFillShade="F2"/>
            <w:hideMark/>
          </w:tcPr>
          <w:p w:rsidR="00217A51" w:rsidRPr="00217A51" w:rsidRDefault="00217A51" w:rsidP="00D33508">
            <w:pPr>
              <w:cnfStyle w:val="000000000000" w:firstRow="0" w:lastRow="0" w:firstColumn="0" w:lastColumn="0" w:oddVBand="0" w:evenVBand="0" w:oddHBand="0" w:evenHBand="0" w:firstRowFirstColumn="0" w:firstRowLastColumn="0" w:lastRowFirstColumn="0" w:lastRowLastColumn="0"/>
              <w:rPr>
                <w:rFonts w:cs="Arial"/>
                <w:color w:val="000000"/>
                <w:lang w:val="ru-RU"/>
              </w:rPr>
            </w:pPr>
            <w:r w:rsidRPr="00217A51">
              <w:rPr>
                <w:rFonts w:cs="Arial"/>
                <w:color w:val="000000"/>
                <w:szCs w:val="16"/>
                <w:lang w:val="ru-RU"/>
              </w:rPr>
              <w:t>Дробилка центробежная ДЦ-1,0 в сборе</w:t>
            </w:r>
          </w:p>
        </w:tc>
        <w:tc>
          <w:tcPr>
            <w:tcW w:w="1448" w:type="dxa"/>
            <w:shd w:val="clear" w:color="auto" w:fill="F2F2F2" w:themeFill="background1" w:themeFillShade="F2"/>
            <w:vAlign w:val="center"/>
          </w:tcPr>
          <w:p w:rsidR="00217A51" w:rsidRPr="00F80B62" w:rsidRDefault="00217A51" w:rsidP="00D33508">
            <w:pPr>
              <w:jc w:val="cente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rPr>
              <w:t>1</w:t>
            </w:r>
          </w:p>
        </w:tc>
        <w:tc>
          <w:tcPr>
            <w:tcW w:w="1301" w:type="dxa"/>
            <w:shd w:val="clear" w:color="auto" w:fill="F2F2F2" w:themeFill="background1" w:themeFillShade="F2"/>
            <w:vAlign w:val="center"/>
          </w:tcPr>
          <w:p w:rsidR="00217A51" w:rsidRPr="00F80B62" w:rsidRDefault="00217A51" w:rsidP="00D33508">
            <w:pPr>
              <w:jc w:val="cente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rPr>
              <w:t>9,46</w:t>
            </w:r>
          </w:p>
        </w:tc>
      </w:tr>
      <w:tr w:rsidR="00217A51" w:rsidRPr="00F80B62" w:rsidTr="00D33508">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1843" w:type="dxa"/>
            <w:vMerge/>
            <w:shd w:val="clear" w:color="auto" w:fill="F2F2F2" w:themeFill="background1" w:themeFillShade="F2"/>
            <w:hideMark/>
          </w:tcPr>
          <w:p w:rsidR="00217A51" w:rsidRPr="00F80B62" w:rsidRDefault="00217A51" w:rsidP="00D33508">
            <w:pPr>
              <w:rPr>
                <w:rFonts w:cs="Arial"/>
                <w:color w:val="000000"/>
              </w:rPr>
            </w:pPr>
          </w:p>
        </w:tc>
        <w:tc>
          <w:tcPr>
            <w:tcW w:w="1829" w:type="dxa"/>
            <w:shd w:val="clear" w:color="auto" w:fill="F2F2F2" w:themeFill="background1" w:themeFillShade="F2"/>
            <w:hideMark/>
          </w:tcPr>
          <w:p w:rsidR="00217A51" w:rsidRPr="002016BA" w:rsidRDefault="00217A51" w:rsidP="00D33508">
            <w:pPr>
              <w:cnfStyle w:val="000000100000" w:firstRow="0" w:lastRow="0" w:firstColumn="0" w:lastColumn="0" w:oddVBand="0" w:evenVBand="0" w:oddHBand="1" w:evenHBand="0" w:firstRowFirstColumn="0" w:firstRowLastColumn="0" w:lastRowFirstColumn="0" w:lastRowLastColumn="0"/>
              <w:rPr>
                <w:rFonts w:cs="Arial"/>
                <w:color w:val="000000"/>
              </w:rPr>
            </w:pPr>
            <w:r w:rsidRPr="00F80B62">
              <w:rPr>
                <w:rFonts w:cs="Arial"/>
                <w:color w:val="000000"/>
                <w:szCs w:val="16"/>
              </w:rPr>
              <w:t xml:space="preserve">Исетский </w:t>
            </w:r>
          </w:p>
        </w:tc>
        <w:tc>
          <w:tcPr>
            <w:tcW w:w="3239" w:type="dxa"/>
            <w:shd w:val="clear" w:color="auto" w:fill="F2F2F2" w:themeFill="background1" w:themeFillShade="F2"/>
            <w:hideMark/>
          </w:tcPr>
          <w:p w:rsidR="00217A51" w:rsidRPr="00F80B62" w:rsidRDefault="00217A51" w:rsidP="00D33508">
            <w:pPr>
              <w:cnfStyle w:val="000000100000" w:firstRow="0" w:lastRow="0" w:firstColumn="0" w:lastColumn="0" w:oddVBand="0" w:evenVBand="0" w:oddHBand="1" w:evenHBand="0" w:firstRowFirstColumn="0" w:firstRowLastColumn="0" w:lastRowFirstColumn="0" w:lastRowLastColumn="0"/>
              <w:rPr>
                <w:rFonts w:cs="Arial"/>
                <w:color w:val="000000"/>
              </w:rPr>
            </w:pPr>
            <w:r>
              <w:rPr>
                <w:rFonts w:cs="Arial"/>
                <w:color w:val="000000"/>
              </w:rPr>
              <w:t>Грохот ГИТ 52МБ</w:t>
            </w:r>
          </w:p>
        </w:tc>
        <w:tc>
          <w:tcPr>
            <w:tcW w:w="1448" w:type="dxa"/>
            <w:shd w:val="clear" w:color="auto" w:fill="F2F2F2" w:themeFill="background1" w:themeFillShade="F2"/>
            <w:vAlign w:val="center"/>
          </w:tcPr>
          <w:p w:rsidR="00217A51" w:rsidRPr="00F80B62" w:rsidRDefault="00217A51" w:rsidP="00D33508">
            <w:pPr>
              <w:jc w:val="center"/>
              <w:cnfStyle w:val="000000100000" w:firstRow="0" w:lastRow="0" w:firstColumn="0" w:lastColumn="0" w:oddVBand="0" w:evenVBand="0" w:oddHBand="1" w:evenHBand="0" w:firstRowFirstColumn="0" w:firstRowLastColumn="0" w:lastRowFirstColumn="0" w:lastRowLastColumn="0"/>
              <w:rPr>
                <w:rFonts w:cs="Arial"/>
                <w:color w:val="000000"/>
              </w:rPr>
            </w:pPr>
            <w:r>
              <w:rPr>
                <w:rFonts w:cs="Arial"/>
                <w:color w:val="000000"/>
              </w:rPr>
              <w:t>2</w:t>
            </w:r>
          </w:p>
        </w:tc>
        <w:tc>
          <w:tcPr>
            <w:tcW w:w="1301" w:type="dxa"/>
            <w:shd w:val="clear" w:color="auto" w:fill="F2F2F2" w:themeFill="background1" w:themeFillShade="F2"/>
            <w:vAlign w:val="center"/>
          </w:tcPr>
          <w:p w:rsidR="00217A51" w:rsidRPr="00F80B62" w:rsidRDefault="00217A51" w:rsidP="00D33508">
            <w:pPr>
              <w:jc w:val="center"/>
              <w:cnfStyle w:val="000000100000" w:firstRow="0" w:lastRow="0" w:firstColumn="0" w:lastColumn="0" w:oddVBand="0" w:evenVBand="0" w:oddHBand="1" w:evenHBand="0" w:firstRowFirstColumn="0" w:firstRowLastColumn="0" w:lastRowFirstColumn="0" w:lastRowLastColumn="0"/>
              <w:rPr>
                <w:rFonts w:cs="Arial"/>
                <w:color w:val="000000"/>
              </w:rPr>
            </w:pPr>
            <w:r>
              <w:rPr>
                <w:rFonts w:cs="Arial"/>
                <w:color w:val="000000"/>
              </w:rPr>
              <w:t>2,96</w:t>
            </w:r>
          </w:p>
        </w:tc>
      </w:tr>
      <w:tr w:rsidR="00217A51" w:rsidRPr="00F80B62" w:rsidTr="00D33508">
        <w:trPr>
          <w:trHeight w:val="600"/>
        </w:trPr>
        <w:tc>
          <w:tcPr>
            <w:cnfStyle w:val="001000000000" w:firstRow="0" w:lastRow="0" w:firstColumn="1" w:lastColumn="0" w:oddVBand="0" w:evenVBand="0" w:oddHBand="0" w:evenHBand="0" w:firstRowFirstColumn="0" w:firstRowLastColumn="0" w:lastRowFirstColumn="0" w:lastRowLastColumn="0"/>
            <w:tcW w:w="1843" w:type="dxa"/>
            <w:vMerge/>
            <w:shd w:val="clear" w:color="auto" w:fill="F2F2F2" w:themeFill="background1" w:themeFillShade="F2"/>
            <w:hideMark/>
          </w:tcPr>
          <w:p w:rsidR="00217A51" w:rsidRPr="00F80B62" w:rsidRDefault="00217A51" w:rsidP="00D33508">
            <w:pPr>
              <w:rPr>
                <w:rFonts w:cs="Arial"/>
                <w:color w:val="000000"/>
              </w:rPr>
            </w:pPr>
          </w:p>
        </w:tc>
        <w:tc>
          <w:tcPr>
            <w:tcW w:w="1829" w:type="dxa"/>
            <w:shd w:val="clear" w:color="auto" w:fill="F2F2F2" w:themeFill="background1" w:themeFillShade="F2"/>
            <w:hideMark/>
          </w:tcPr>
          <w:p w:rsidR="00217A51" w:rsidRPr="00F80B62" w:rsidRDefault="00217A51" w:rsidP="00D33508">
            <w:pPr>
              <w:cnfStyle w:val="000000000000" w:firstRow="0" w:lastRow="0" w:firstColumn="0" w:lastColumn="0" w:oddVBand="0" w:evenVBand="0" w:oddHBand="0" w:evenHBand="0" w:firstRowFirstColumn="0" w:firstRowLastColumn="0" w:lastRowFirstColumn="0" w:lastRowLastColumn="0"/>
              <w:rPr>
                <w:rFonts w:cs="Arial"/>
                <w:color w:val="000000"/>
              </w:rPr>
            </w:pPr>
            <w:r w:rsidRPr="00F80B62">
              <w:rPr>
                <w:rFonts w:cs="Arial"/>
                <w:color w:val="000000"/>
                <w:szCs w:val="16"/>
              </w:rPr>
              <w:t xml:space="preserve">Камнереченский </w:t>
            </w:r>
          </w:p>
        </w:tc>
        <w:tc>
          <w:tcPr>
            <w:tcW w:w="3239" w:type="dxa"/>
            <w:shd w:val="clear" w:color="auto" w:fill="F2F2F2" w:themeFill="background1" w:themeFillShade="F2"/>
          </w:tcPr>
          <w:p w:rsidR="00217A51" w:rsidRPr="00F80B62" w:rsidRDefault="00217A51" w:rsidP="00D33508">
            <w:pP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rPr>
              <w:t>Шкаф сушильный SNOL67/350</w:t>
            </w:r>
          </w:p>
        </w:tc>
        <w:tc>
          <w:tcPr>
            <w:tcW w:w="1448" w:type="dxa"/>
            <w:shd w:val="clear" w:color="auto" w:fill="F2F2F2" w:themeFill="background1" w:themeFillShade="F2"/>
            <w:vAlign w:val="center"/>
          </w:tcPr>
          <w:p w:rsidR="00217A51" w:rsidRPr="00F80B62" w:rsidRDefault="00217A51" w:rsidP="00D33508">
            <w:pPr>
              <w:jc w:val="cente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rPr>
              <w:t>1</w:t>
            </w:r>
          </w:p>
        </w:tc>
        <w:tc>
          <w:tcPr>
            <w:tcW w:w="1301" w:type="dxa"/>
            <w:shd w:val="clear" w:color="auto" w:fill="F2F2F2" w:themeFill="background1" w:themeFillShade="F2"/>
            <w:vAlign w:val="center"/>
          </w:tcPr>
          <w:p w:rsidR="00217A51" w:rsidRPr="00F80B62" w:rsidRDefault="00217A51" w:rsidP="00D33508">
            <w:pPr>
              <w:jc w:val="cente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rPr>
              <w:t>0,07</w:t>
            </w:r>
          </w:p>
        </w:tc>
      </w:tr>
      <w:tr w:rsidR="00217A51" w:rsidRPr="00F80B62" w:rsidTr="00D3350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3" w:type="dxa"/>
            <w:vMerge/>
            <w:shd w:val="clear" w:color="auto" w:fill="F2F2F2" w:themeFill="background1" w:themeFillShade="F2"/>
            <w:hideMark/>
          </w:tcPr>
          <w:p w:rsidR="00217A51" w:rsidRPr="00F80B62" w:rsidRDefault="00217A51" w:rsidP="00D33508">
            <w:pPr>
              <w:rPr>
                <w:rFonts w:cs="Arial"/>
                <w:color w:val="000000"/>
              </w:rPr>
            </w:pPr>
          </w:p>
        </w:tc>
        <w:tc>
          <w:tcPr>
            <w:tcW w:w="1829" w:type="dxa"/>
            <w:vMerge w:val="restart"/>
            <w:shd w:val="clear" w:color="auto" w:fill="F2F2F2" w:themeFill="background1" w:themeFillShade="F2"/>
            <w:hideMark/>
          </w:tcPr>
          <w:p w:rsidR="00217A51" w:rsidRPr="00F80B62" w:rsidRDefault="00217A51" w:rsidP="00D33508">
            <w:pPr>
              <w:cnfStyle w:val="000000100000" w:firstRow="0" w:lastRow="0" w:firstColumn="0" w:lastColumn="0" w:oddVBand="0" w:evenVBand="0" w:oddHBand="1" w:evenHBand="0" w:firstRowFirstColumn="0" w:firstRowLastColumn="0" w:lastRowFirstColumn="0" w:lastRowLastColumn="0"/>
              <w:rPr>
                <w:rFonts w:cs="Arial"/>
                <w:color w:val="000000"/>
              </w:rPr>
            </w:pPr>
            <w:r w:rsidRPr="00F80B62">
              <w:rPr>
                <w:rFonts w:cs="Arial"/>
                <w:color w:val="000000"/>
                <w:szCs w:val="16"/>
              </w:rPr>
              <w:t xml:space="preserve">Орский </w:t>
            </w:r>
          </w:p>
        </w:tc>
        <w:tc>
          <w:tcPr>
            <w:tcW w:w="3239" w:type="dxa"/>
            <w:shd w:val="clear" w:color="auto" w:fill="F2F2F2" w:themeFill="background1" w:themeFillShade="F2"/>
            <w:hideMark/>
          </w:tcPr>
          <w:p w:rsidR="00217A51" w:rsidRPr="00F80B62" w:rsidRDefault="00217A51" w:rsidP="00D33508">
            <w:pPr>
              <w:cnfStyle w:val="000000100000" w:firstRow="0" w:lastRow="0" w:firstColumn="0" w:lastColumn="0" w:oddVBand="0" w:evenVBand="0" w:oddHBand="1" w:evenHBand="0" w:firstRowFirstColumn="0" w:firstRowLastColumn="0" w:lastRowFirstColumn="0" w:lastRowLastColumn="0"/>
              <w:rPr>
                <w:rFonts w:cs="Arial"/>
                <w:color w:val="000000"/>
              </w:rPr>
            </w:pPr>
            <w:r w:rsidRPr="00F80B62">
              <w:rPr>
                <w:rFonts w:cs="Arial"/>
                <w:color w:val="000000"/>
              </w:rPr>
              <w:t>Пожарная сигнализация</w:t>
            </w:r>
          </w:p>
        </w:tc>
        <w:tc>
          <w:tcPr>
            <w:tcW w:w="1448" w:type="dxa"/>
            <w:shd w:val="clear" w:color="auto" w:fill="F2F2F2" w:themeFill="background1" w:themeFillShade="F2"/>
            <w:vAlign w:val="center"/>
          </w:tcPr>
          <w:p w:rsidR="00217A51" w:rsidRPr="00F80B62" w:rsidRDefault="00217A51" w:rsidP="00D33508">
            <w:pPr>
              <w:jc w:val="center"/>
              <w:cnfStyle w:val="000000100000" w:firstRow="0" w:lastRow="0" w:firstColumn="0" w:lastColumn="0" w:oddVBand="0" w:evenVBand="0" w:oddHBand="1" w:evenHBand="0" w:firstRowFirstColumn="0" w:firstRowLastColumn="0" w:lastRowFirstColumn="0" w:lastRowLastColumn="0"/>
              <w:rPr>
                <w:rFonts w:cs="Arial"/>
                <w:color w:val="000000"/>
              </w:rPr>
            </w:pPr>
            <w:r>
              <w:rPr>
                <w:rFonts w:cs="Arial"/>
                <w:color w:val="000000"/>
              </w:rPr>
              <w:t>1</w:t>
            </w:r>
          </w:p>
        </w:tc>
        <w:tc>
          <w:tcPr>
            <w:tcW w:w="1301" w:type="dxa"/>
            <w:shd w:val="clear" w:color="auto" w:fill="F2F2F2" w:themeFill="background1" w:themeFillShade="F2"/>
            <w:vAlign w:val="center"/>
          </w:tcPr>
          <w:p w:rsidR="00217A51" w:rsidRPr="00F80B62" w:rsidRDefault="00217A51" w:rsidP="00D33508">
            <w:pPr>
              <w:jc w:val="center"/>
              <w:cnfStyle w:val="000000100000" w:firstRow="0" w:lastRow="0" w:firstColumn="0" w:lastColumn="0" w:oddVBand="0" w:evenVBand="0" w:oddHBand="1" w:evenHBand="0" w:firstRowFirstColumn="0" w:firstRowLastColumn="0" w:lastRowFirstColumn="0" w:lastRowLastColumn="0"/>
              <w:rPr>
                <w:rFonts w:cs="Arial"/>
                <w:color w:val="000000"/>
              </w:rPr>
            </w:pPr>
            <w:r>
              <w:rPr>
                <w:rFonts w:cs="Arial"/>
                <w:color w:val="000000"/>
              </w:rPr>
              <w:t>1,04</w:t>
            </w:r>
          </w:p>
        </w:tc>
      </w:tr>
      <w:tr w:rsidR="00217A51" w:rsidTr="00D33508">
        <w:trPr>
          <w:trHeight w:val="300"/>
        </w:trPr>
        <w:tc>
          <w:tcPr>
            <w:cnfStyle w:val="001000000000" w:firstRow="0" w:lastRow="0" w:firstColumn="1" w:lastColumn="0" w:oddVBand="0" w:evenVBand="0" w:oddHBand="0" w:evenHBand="0" w:firstRowFirstColumn="0" w:firstRowLastColumn="0" w:lastRowFirstColumn="0" w:lastRowLastColumn="0"/>
            <w:tcW w:w="1843" w:type="dxa"/>
            <w:vMerge/>
            <w:shd w:val="clear" w:color="auto" w:fill="F2F2F2" w:themeFill="background1" w:themeFillShade="F2"/>
          </w:tcPr>
          <w:p w:rsidR="00217A51" w:rsidRPr="00F80B62" w:rsidRDefault="00217A51" w:rsidP="00D33508">
            <w:pPr>
              <w:rPr>
                <w:rFonts w:cs="Arial"/>
                <w:color w:val="000000"/>
              </w:rPr>
            </w:pPr>
          </w:p>
        </w:tc>
        <w:tc>
          <w:tcPr>
            <w:tcW w:w="1829" w:type="dxa"/>
            <w:vMerge/>
            <w:shd w:val="clear" w:color="auto" w:fill="F2F2F2" w:themeFill="background1" w:themeFillShade="F2"/>
          </w:tcPr>
          <w:p w:rsidR="00217A51" w:rsidRPr="00F80B62" w:rsidRDefault="00217A51" w:rsidP="00D33508">
            <w:pPr>
              <w:cnfStyle w:val="000000000000" w:firstRow="0" w:lastRow="0" w:firstColumn="0" w:lastColumn="0" w:oddVBand="0" w:evenVBand="0" w:oddHBand="0" w:evenHBand="0" w:firstRowFirstColumn="0" w:firstRowLastColumn="0" w:lastRowFirstColumn="0" w:lastRowLastColumn="0"/>
              <w:rPr>
                <w:rFonts w:cs="Arial"/>
                <w:color w:val="000000"/>
                <w:szCs w:val="16"/>
              </w:rPr>
            </w:pPr>
          </w:p>
        </w:tc>
        <w:tc>
          <w:tcPr>
            <w:tcW w:w="3239" w:type="dxa"/>
            <w:shd w:val="clear" w:color="auto" w:fill="F2F2F2" w:themeFill="background1" w:themeFillShade="F2"/>
          </w:tcPr>
          <w:p w:rsidR="00217A51" w:rsidRPr="00217A51" w:rsidRDefault="00217A51" w:rsidP="00D33508">
            <w:pPr>
              <w:cnfStyle w:val="000000000000" w:firstRow="0" w:lastRow="0" w:firstColumn="0" w:lastColumn="0" w:oddVBand="0" w:evenVBand="0" w:oddHBand="0" w:evenHBand="0" w:firstRowFirstColumn="0" w:firstRowLastColumn="0" w:lastRowFirstColumn="0" w:lastRowLastColumn="0"/>
              <w:rPr>
                <w:rFonts w:cs="Arial"/>
                <w:color w:val="000000"/>
                <w:lang w:val="ru-RU"/>
              </w:rPr>
            </w:pPr>
            <w:r w:rsidRPr="00217A51">
              <w:rPr>
                <w:rFonts w:cs="Arial"/>
                <w:color w:val="000000"/>
                <w:lang w:val="ru-RU"/>
              </w:rPr>
              <w:t>Электрооборудование и автоматика технологической линии</w:t>
            </w:r>
          </w:p>
        </w:tc>
        <w:tc>
          <w:tcPr>
            <w:tcW w:w="1448" w:type="dxa"/>
            <w:shd w:val="clear" w:color="auto" w:fill="F2F2F2" w:themeFill="background1" w:themeFillShade="F2"/>
            <w:vAlign w:val="center"/>
          </w:tcPr>
          <w:p w:rsidR="00217A51" w:rsidRDefault="00217A51" w:rsidP="00D33508">
            <w:pPr>
              <w:jc w:val="cente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rPr>
              <w:t>1</w:t>
            </w:r>
          </w:p>
        </w:tc>
        <w:tc>
          <w:tcPr>
            <w:tcW w:w="1301" w:type="dxa"/>
            <w:shd w:val="clear" w:color="auto" w:fill="F2F2F2" w:themeFill="background1" w:themeFillShade="F2"/>
            <w:vAlign w:val="center"/>
          </w:tcPr>
          <w:p w:rsidR="00217A51" w:rsidRDefault="00217A51" w:rsidP="00D33508">
            <w:pPr>
              <w:jc w:val="cente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rPr>
              <w:t>2,11</w:t>
            </w:r>
          </w:p>
        </w:tc>
      </w:tr>
      <w:tr w:rsidR="00217A51" w:rsidRPr="00F80B62" w:rsidTr="00D33508">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843" w:type="dxa"/>
            <w:vMerge/>
            <w:shd w:val="clear" w:color="auto" w:fill="F2F2F2" w:themeFill="background1" w:themeFillShade="F2"/>
          </w:tcPr>
          <w:p w:rsidR="00217A51" w:rsidRPr="00F80B62" w:rsidRDefault="00217A51" w:rsidP="00D33508">
            <w:pPr>
              <w:rPr>
                <w:rFonts w:cs="Arial"/>
                <w:color w:val="000000"/>
              </w:rPr>
            </w:pPr>
          </w:p>
        </w:tc>
        <w:tc>
          <w:tcPr>
            <w:tcW w:w="1829" w:type="dxa"/>
            <w:vMerge w:val="restart"/>
            <w:shd w:val="clear" w:color="auto" w:fill="F2F2F2" w:themeFill="background1" w:themeFillShade="F2"/>
          </w:tcPr>
          <w:p w:rsidR="00217A51" w:rsidRPr="0005645D" w:rsidRDefault="00217A51" w:rsidP="00D33508">
            <w:pPr>
              <w:cnfStyle w:val="000000100000" w:firstRow="0" w:lastRow="0" w:firstColumn="0" w:lastColumn="0" w:oddVBand="0" w:evenVBand="0" w:oddHBand="1" w:evenHBand="0" w:firstRowFirstColumn="0" w:firstRowLastColumn="0" w:lastRowFirstColumn="0" w:lastRowLastColumn="0"/>
              <w:rPr>
                <w:rFonts w:cs="Arial"/>
                <w:color w:val="000000"/>
                <w:szCs w:val="16"/>
              </w:rPr>
            </w:pPr>
            <w:r>
              <w:rPr>
                <w:rFonts w:cs="Arial"/>
                <w:color w:val="000000"/>
                <w:szCs w:val="16"/>
              </w:rPr>
              <w:t>Сулинский</w:t>
            </w:r>
          </w:p>
        </w:tc>
        <w:tc>
          <w:tcPr>
            <w:tcW w:w="3239" w:type="dxa"/>
            <w:shd w:val="clear" w:color="auto" w:fill="F2F2F2" w:themeFill="background1" w:themeFillShade="F2"/>
          </w:tcPr>
          <w:p w:rsidR="00217A51" w:rsidRPr="0005645D" w:rsidRDefault="00217A51" w:rsidP="00D33508">
            <w:pPr>
              <w:cnfStyle w:val="000000100000" w:firstRow="0" w:lastRow="0" w:firstColumn="0" w:lastColumn="0" w:oddVBand="0" w:evenVBand="0" w:oddHBand="1" w:evenHBand="0" w:firstRowFirstColumn="0" w:firstRowLastColumn="0" w:lastRowFirstColumn="0" w:lastRowLastColumn="0"/>
              <w:rPr>
                <w:rFonts w:cs="Arial"/>
                <w:color w:val="000000"/>
                <w:szCs w:val="16"/>
              </w:rPr>
            </w:pPr>
            <w:r>
              <w:rPr>
                <w:rFonts w:cs="Arial"/>
                <w:color w:val="000000"/>
                <w:szCs w:val="16"/>
              </w:rPr>
              <w:t>Весы вагонные РД-100.6</w:t>
            </w:r>
          </w:p>
        </w:tc>
        <w:tc>
          <w:tcPr>
            <w:tcW w:w="1448" w:type="dxa"/>
            <w:shd w:val="clear" w:color="auto" w:fill="F2F2F2" w:themeFill="background1" w:themeFillShade="F2"/>
            <w:vAlign w:val="center"/>
          </w:tcPr>
          <w:p w:rsidR="00217A51" w:rsidRPr="00F80B62" w:rsidRDefault="00217A51" w:rsidP="00D33508">
            <w:pPr>
              <w:jc w:val="center"/>
              <w:cnfStyle w:val="000000100000" w:firstRow="0" w:lastRow="0" w:firstColumn="0" w:lastColumn="0" w:oddVBand="0" w:evenVBand="0" w:oddHBand="1" w:evenHBand="0" w:firstRowFirstColumn="0" w:firstRowLastColumn="0" w:lastRowFirstColumn="0" w:lastRowLastColumn="0"/>
              <w:rPr>
                <w:rFonts w:cs="Arial"/>
                <w:color w:val="000000"/>
              </w:rPr>
            </w:pPr>
            <w:r>
              <w:rPr>
                <w:rFonts w:cs="Arial"/>
                <w:color w:val="000000"/>
              </w:rPr>
              <w:t>1</w:t>
            </w:r>
          </w:p>
        </w:tc>
        <w:tc>
          <w:tcPr>
            <w:tcW w:w="1301" w:type="dxa"/>
            <w:shd w:val="clear" w:color="auto" w:fill="F2F2F2" w:themeFill="background1" w:themeFillShade="F2"/>
            <w:vAlign w:val="center"/>
          </w:tcPr>
          <w:p w:rsidR="00217A51" w:rsidRPr="00F80B62" w:rsidRDefault="00217A51" w:rsidP="00D33508">
            <w:pPr>
              <w:jc w:val="center"/>
              <w:cnfStyle w:val="000000100000" w:firstRow="0" w:lastRow="0" w:firstColumn="0" w:lastColumn="0" w:oddVBand="0" w:evenVBand="0" w:oddHBand="1" w:evenHBand="0" w:firstRowFirstColumn="0" w:firstRowLastColumn="0" w:lastRowFirstColumn="0" w:lastRowLastColumn="0"/>
              <w:rPr>
                <w:rFonts w:cs="Arial"/>
                <w:color w:val="000000"/>
              </w:rPr>
            </w:pPr>
            <w:r>
              <w:rPr>
                <w:rFonts w:cs="Arial"/>
                <w:color w:val="000000"/>
              </w:rPr>
              <w:t>1,98</w:t>
            </w:r>
          </w:p>
        </w:tc>
      </w:tr>
      <w:tr w:rsidR="00217A51" w:rsidRPr="00F80B62" w:rsidTr="00D33508">
        <w:trPr>
          <w:trHeight w:val="332"/>
        </w:trPr>
        <w:tc>
          <w:tcPr>
            <w:cnfStyle w:val="001000000000" w:firstRow="0" w:lastRow="0" w:firstColumn="1" w:lastColumn="0" w:oddVBand="0" w:evenVBand="0" w:oddHBand="0" w:evenHBand="0" w:firstRowFirstColumn="0" w:firstRowLastColumn="0" w:lastRowFirstColumn="0" w:lastRowLastColumn="0"/>
            <w:tcW w:w="1843" w:type="dxa"/>
            <w:vMerge/>
            <w:shd w:val="clear" w:color="auto" w:fill="F2F2F2" w:themeFill="background1" w:themeFillShade="F2"/>
          </w:tcPr>
          <w:p w:rsidR="00217A51" w:rsidRPr="00F80B62" w:rsidRDefault="00217A51" w:rsidP="00D33508">
            <w:pPr>
              <w:rPr>
                <w:rFonts w:cs="Arial"/>
                <w:color w:val="000000"/>
              </w:rPr>
            </w:pPr>
          </w:p>
        </w:tc>
        <w:tc>
          <w:tcPr>
            <w:tcW w:w="1829" w:type="dxa"/>
            <w:vMerge/>
            <w:shd w:val="clear" w:color="auto" w:fill="F2F2F2" w:themeFill="background1" w:themeFillShade="F2"/>
          </w:tcPr>
          <w:p w:rsidR="00217A51" w:rsidRPr="00F80B62" w:rsidRDefault="00217A51" w:rsidP="00D33508">
            <w:pPr>
              <w:cnfStyle w:val="000000000000" w:firstRow="0" w:lastRow="0" w:firstColumn="0" w:lastColumn="0" w:oddVBand="0" w:evenVBand="0" w:oddHBand="0" w:evenHBand="0" w:firstRowFirstColumn="0" w:firstRowLastColumn="0" w:lastRowFirstColumn="0" w:lastRowLastColumn="0"/>
              <w:rPr>
                <w:rFonts w:cs="Arial"/>
                <w:color w:val="000000"/>
                <w:szCs w:val="16"/>
              </w:rPr>
            </w:pPr>
          </w:p>
        </w:tc>
        <w:tc>
          <w:tcPr>
            <w:tcW w:w="3239" w:type="dxa"/>
            <w:shd w:val="clear" w:color="auto" w:fill="F2F2F2" w:themeFill="background1" w:themeFillShade="F2"/>
          </w:tcPr>
          <w:p w:rsidR="00217A51" w:rsidRPr="0005645D" w:rsidRDefault="00217A51" w:rsidP="00D33508">
            <w:pPr>
              <w:cnfStyle w:val="000000000000" w:firstRow="0" w:lastRow="0" w:firstColumn="0" w:lastColumn="0" w:oddVBand="0" w:evenVBand="0" w:oddHBand="0" w:evenHBand="0" w:firstRowFirstColumn="0" w:firstRowLastColumn="0" w:lastRowFirstColumn="0" w:lastRowLastColumn="0"/>
              <w:rPr>
                <w:rFonts w:cs="Arial"/>
                <w:color w:val="000000"/>
                <w:szCs w:val="16"/>
              </w:rPr>
            </w:pPr>
            <w:r>
              <w:rPr>
                <w:rFonts w:cs="Arial"/>
                <w:color w:val="000000"/>
                <w:szCs w:val="16"/>
              </w:rPr>
              <w:t>Грохот инерционный ГИЛ-52</w:t>
            </w:r>
          </w:p>
        </w:tc>
        <w:tc>
          <w:tcPr>
            <w:tcW w:w="1448" w:type="dxa"/>
            <w:shd w:val="clear" w:color="auto" w:fill="F2F2F2" w:themeFill="background1" w:themeFillShade="F2"/>
            <w:vAlign w:val="center"/>
          </w:tcPr>
          <w:p w:rsidR="00217A51" w:rsidRPr="00F80B62" w:rsidRDefault="00217A51" w:rsidP="00D33508">
            <w:pPr>
              <w:jc w:val="cente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rPr>
              <w:t>2</w:t>
            </w:r>
          </w:p>
        </w:tc>
        <w:tc>
          <w:tcPr>
            <w:tcW w:w="1301" w:type="dxa"/>
            <w:shd w:val="clear" w:color="auto" w:fill="F2F2F2" w:themeFill="background1" w:themeFillShade="F2"/>
            <w:vAlign w:val="center"/>
          </w:tcPr>
          <w:p w:rsidR="00217A51" w:rsidRPr="00F80B62" w:rsidRDefault="00217A51" w:rsidP="00D33508">
            <w:pPr>
              <w:jc w:val="cente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rPr>
              <w:t>1,79</w:t>
            </w:r>
          </w:p>
        </w:tc>
      </w:tr>
      <w:tr w:rsidR="00217A51" w:rsidRPr="00F80B62" w:rsidTr="00D33508">
        <w:trPr>
          <w:cnfStyle w:val="000000100000" w:firstRow="0" w:lastRow="0" w:firstColumn="0" w:lastColumn="0" w:oddVBand="0" w:evenVBand="0" w:oddHBand="1" w:evenHBand="0"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1843" w:type="dxa"/>
            <w:vMerge/>
            <w:shd w:val="clear" w:color="auto" w:fill="F2F2F2" w:themeFill="background1" w:themeFillShade="F2"/>
          </w:tcPr>
          <w:p w:rsidR="00217A51" w:rsidRPr="00F80B62" w:rsidRDefault="00217A51" w:rsidP="00D33508">
            <w:pPr>
              <w:rPr>
                <w:rFonts w:cs="Arial"/>
                <w:color w:val="000000"/>
              </w:rPr>
            </w:pPr>
          </w:p>
        </w:tc>
        <w:tc>
          <w:tcPr>
            <w:tcW w:w="1829" w:type="dxa"/>
            <w:vMerge/>
            <w:shd w:val="clear" w:color="auto" w:fill="F2F2F2" w:themeFill="background1" w:themeFillShade="F2"/>
          </w:tcPr>
          <w:p w:rsidR="00217A51" w:rsidRPr="00F80B62" w:rsidRDefault="00217A51" w:rsidP="00D33508">
            <w:pPr>
              <w:cnfStyle w:val="000000100000" w:firstRow="0" w:lastRow="0" w:firstColumn="0" w:lastColumn="0" w:oddVBand="0" w:evenVBand="0" w:oddHBand="1" w:evenHBand="0" w:firstRowFirstColumn="0" w:firstRowLastColumn="0" w:lastRowFirstColumn="0" w:lastRowLastColumn="0"/>
              <w:rPr>
                <w:rFonts w:cs="Arial"/>
                <w:color w:val="000000"/>
                <w:szCs w:val="16"/>
              </w:rPr>
            </w:pPr>
          </w:p>
        </w:tc>
        <w:tc>
          <w:tcPr>
            <w:tcW w:w="3239" w:type="dxa"/>
            <w:shd w:val="clear" w:color="auto" w:fill="F2F2F2" w:themeFill="background1" w:themeFillShade="F2"/>
          </w:tcPr>
          <w:p w:rsidR="00217A51" w:rsidRPr="0005645D" w:rsidRDefault="00217A51" w:rsidP="00D33508">
            <w:pPr>
              <w:cnfStyle w:val="000000100000" w:firstRow="0" w:lastRow="0" w:firstColumn="0" w:lastColumn="0" w:oddVBand="0" w:evenVBand="0" w:oddHBand="1" w:evenHBand="0" w:firstRowFirstColumn="0" w:firstRowLastColumn="0" w:lastRowFirstColumn="0" w:lastRowLastColumn="0"/>
              <w:rPr>
                <w:rFonts w:cs="Arial"/>
                <w:color w:val="000000"/>
                <w:szCs w:val="16"/>
              </w:rPr>
            </w:pPr>
            <w:r>
              <w:rPr>
                <w:rFonts w:cs="Arial"/>
                <w:color w:val="000000"/>
                <w:szCs w:val="16"/>
              </w:rPr>
              <w:t xml:space="preserve">Подстанция трансформаторная КТПк-400/6/0,4 </w:t>
            </w:r>
          </w:p>
        </w:tc>
        <w:tc>
          <w:tcPr>
            <w:tcW w:w="1448" w:type="dxa"/>
            <w:shd w:val="clear" w:color="auto" w:fill="F2F2F2" w:themeFill="background1" w:themeFillShade="F2"/>
            <w:vAlign w:val="center"/>
          </w:tcPr>
          <w:p w:rsidR="00217A51" w:rsidRPr="00F80B62" w:rsidRDefault="00217A51" w:rsidP="00D33508">
            <w:pPr>
              <w:jc w:val="center"/>
              <w:cnfStyle w:val="000000100000" w:firstRow="0" w:lastRow="0" w:firstColumn="0" w:lastColumn="0" w:oddVBand="0" w:evenVBand="0" w:oddHBand="1" w:evenHBand="0" w:firstRowFirstColumn="0" w:firstRowLastColumn="0" w:lastRowFirstColumn="0" w:lastRowLastColumn="0"/>
              <w:rPr>
                <w:rFonts w:cs="Arial"/>
                <w:color w:val="000000"/>
              </w:rPr>
            </w:pPr>
            <w:r>
              <w:rPr>
                <w:rFonts w:cs="Arial"/>
                <w:color w:val="000000"/>
              </w:rPr>
              <w:t>1</w:t>
            </w:r>
          </w:p>
        </w:tc>
        <w:tc>
          <w:tcPr>
            <w:tcW w:w="1301" w:type="dxa"/>
            <w:shd w:val="clear" w:color="auto" w:fill="F2F2F2" w:themeFill="background1" w:themeFillShade="F2"/>
            <w:vAlign w:val="center"/>
          </w:tcPr>
          <w:p w:rsidR="00217A51" w:rsidRPr="00F80B62" w:rsidRDefault="00217A51" w:rsidP="00D33508">
            <w:pPr>
              <w:jc w:val="center"/>
              <w:cnfStyle w:val="000000100000" w:firstRow="0" w:lastRow="0" w:firstColumn="0" w:lastColumn="0" w:oddVBand="0" w:evenVBand="0" w:oddHBand="1" w:evenHBand="0" w:firstRowFirstColumn="0" w:firstRowLastColumn="0" w:lastRowFirstColumn="0" w:lastRowLastColumn="0"/>
              <w:rPr>
                <w:rFonts w:cs="Arial"/>
                <w:color w:val="000000"/>
              </w:rPr>
            </w:pPr>
            <w:r>
              <w:rPr>
                <w:rFonts w:cs="Arial"/>
                <w:color w:val="000000"/>
              </w:rPr>
              <w:t>0,51</w:t>
            </w:r>
          </w:p>
        </w:tc>
      </w:tr>
      <w:tr w:rsidR="00217A51" w:rsidRPr="00F80B62" w:rsidTr="00D33508">
        <w:trPr>
          <w:trHeight w:val="332"/>
        </w:trPr>
        <w:tc>
          <w:tcPr>
            <w:cnfStyle w:val="001000000000" w:firstRow="0" w:lastRow="0" w:firstColumn="1" w:lastColumn="0" w:oddVBand="0" w:evenVBand="0" w:oddHBand="0" w:evenHBand="0" w:firstRowFirstColumn="0" w:firstRowLastColumn="0" w:lastRowFirstColumn="0" w:lastRowLastColumn="0"/>
            <w:tcW w:w="1843" w:type="dxa"/>
            <w:vMerge/>
            <w:shd w:val="clear" w:color="auto" w:fill="F2F2F2" w:themeFill="background1" w:themeFillShade="F2"/>
          </w:tcPr>
          <w:p w:rsidR="00217A51" w:rsidRPr="00F80B62" w:rsidRDefault="00217A51" w:rsidP="00D33508">
            <w:pPr>
              <w:rPr>
                <w:rFonts w:cs="Arial"/>
                <w:color w:val="000000"/>
              </w:rPr>
            </w:pPr>
          </w:p>
        </w:tc>
        <w:tc>
          <w:tcPr>
            <w:tcW w:w="1829" w:type="dxa"/>
            <w:vMerge/>
            <w:shd w:val="clear" w:color="auto" w:fill="F2F2F2" w:themeFill="background1" w:themeFillShade="F2"/>
          </w:tcPr>
          <w:p w:rsidR="00217A51" w:rsidRPr="00F80B62" w:rsidRDefault="00217A51" w:rsidP="00D33508">
            <w:pPr>
              <w:cnfStyle w:val="000000000000" w:firstRow="0" w:lastRow="0" w:firstColumn="0" w:lastColumn="0" w:oddVBand="0" w:evenVBand="0" w:oddHBand="0" w:evenHBand="0" w:firstRowFirstColumn="0" w:firstRowLastColumn="0" w:lastRowFirstColumn="0" w:lastRowLastColumn="0"/>
              <w:rPr>
                <w:rFonts w:cs="Arial"/>
                <w:color w:val="000000"/>
                <w:szCs w:val="16"/>
              </w:rPr>
            </w:pPr>
          </w:p>
        </w:tc>
        <w:tc>
          <w:tcPr>
            <w:tcW w:w="3239" w:type="dxa"/>
            <w:shd w:val="clear" w:color="auto" w:fill="F2F2F2" w:themeFill="background1" w:themeFillShade="F2"/>
          </w:tcPr>
          <w:p w:rsidR="00217A51" w:rsidRPr="009D5C71" w:rsidRDefault="00217A51" w:rsidP="00D33508">
            <w:pPr>
              <w:cnfStyle w:val="000000000000" w:firstRow="0" w:lastRow="0" w:firstColumn="0" w:lastColumn="0" w:oddVBand="0" w:evenVBand="0" w:oddHBand="0" w:evenHBand="0" w:firstRowFirstColumn="0" w:firstRowLastColumn="0" w:lastRowFirstColumn="0" w:lastRowLastColumn="0"/>
              <w:rPr>
                <w:rFonts w:cs="Arial"/>
                <w:color w:val="000000"/>
                <w:szCs w:val="16"/>
              </w:rPr>
            </w:pPr>
            <w:r>
              <w:rPr>
                <w:rFonts w:cs="Arial"/>
                <w:color w:val="000000"/>
                <w:szCs w:val="16"/>
              </w:rPr>
              <w:t>Система видеонаблюдения</w:t>
            </w:r>
          </w:p>
        </w:tc>
        <w:tc>
          <w:tcPr>
            <w:tcW w:w="1448" w:type="dxa"/>
            <w:shd w:val="clear" w:color="auto" w:fill="F2F2F2" w:themeFill="background1" w:themeFillShade="F2"/>
            <w:vAlign w:val="center"/>
          </w:tcPr>
          <w:p w:rsidR="00217A51" w:rsidRPr="00F80B62" w:rsidRDefault="00217A51" w:rsidP="00D33508">
            <w:pPr>
              <w:jc w:val="cente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rPr>
              <w:t>1</w:t>
            </w:r>
          </w:p>
        </w:tc>
        <w:tc>
          <w:tcPr>
            <w:tcW w:w="1301" w:type="dxa"/>
            <w:shd w:val="clear" w:color="auto" w:fill="F2F2F2" w:themeFill="background1" w:themeFillShade="F2"/>
            <w:vAlign w:val="center"/>
          </w:tcPr>
          <w:p w:rsidR="00217A51" w:rsidRPr="00F80B62" w:rsidRDefault="00217A51" w:rsidP="00D33508">
            <w:pPr>
              <w:jc w:val="cente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rPr>
              <w:t>0,95</w:t>
            </w:r>
          </w:p>
        </w:tc>
      </w:tr>
      <w:tr w:rsidR="00217A51" w:rsidRPr="00F80B62" w:rsidTr="00D33508">
        <w:trPr>
          <w:cnfStyle w:val="000000100000" w:firstRow="0" w:lastRow="0" w:firstColumn="0" w:lastColumn="0" w:oddVBand="0" w:evenVBand="0" w:oddHBand="1" w:evenHBand="0"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1843" w:type="dxa"/>
            <w:vMerge/>
            <w:shd w:val="clear" w:color="auto" w:fill="F2F2F2" w:themeFill="background1" w:themeFillShade="F2"/>
          </w:tcPr>
          <w:p w:rsidR="00217A51" w:rsidRPr="00F80B62" w:rsidRDefault="00217A51" w:rsidP="00D33508">
            <w:pPr>
              <w:rPr>
                <w:rFonts w:cs="Arial"/>
                <w:color w:val="000000"/>
              </w:rPr>
            </w:pPr>
          </w:p>
        </w:tc>
        <w:tc>
          <w:tcPr>
            <w:tcW w:w="1829" w:type="dxa"/>
            <w:vMerge/>
            <w:shd w:val="clear" w:color="auto" w:fill="F2F2F2" w:themeFill="background1" w:themeFillShade="F2"/>
          </w:tcPr>
          <w:p w:rsidR="00217A51" w:rsidRPr="00F80B62" w:rsidRDefault="00217A51" w:rsidP="00D33508">
            <w:pPr>
              <w:cnfStyle w:val="000000100000" w:firstRow="0" w:lastRow="0" w:firstColumn="0" w:lastColumn="0" w:oddVBand="0" w:evenVBand="0" w:oddHBand="1" w:evenHBand="0" w:firstRowFirstColumn="0" w:firstRowLastColumn="0" w:lastRowFirstColumn="0" w:lastRowLastColumn="0"/>
              <w:rPr>
                <w:rFonts w:cs="Arial"/>
                <w:color w:val="000000"/>
                <w:szCs w:val="16"/>
              </w:rPr>
            </w:pPr>
          </w:p>
        </w:tc>
        <w:tc>
          <w:tcPr>
            <w:tcW w:w="3239" w:type="dxa"/>
            <w:shd w:val="clear" w:color="auto" w:fill="F2F2F2" w:themeFill="background1" w:themeFillShade="F2"/>
          </w:tcPr>
          <w:p w:rsidR="00217A51" w:rsidRPr="009D5C71" w:rsidRDefault="00217A51" w:rsidP="00D33508">
            <w:pPr>
              <w:cnfStyle w:val="000000100000" w:firstRow="0" w:lastRow="0" w:firstColumn="0" w:lastColumn="0" w:oddVBand="0" w:evenVBand="0" w:oddHBand="1" w:evenHBand="0" w:firstRowFirstColumn="0" w:firstRowLastColumn="0" w:lastRowFirstColumn="0" w:lastRowLastColumn="0"/>
              <w:rPr>
                <w:rFonts w:cs="Arial"/>
                <w:color w:val="000000"/>
                <w:szCs w:val="16"/>
              </w:rPr>
            </w:pPr>
            <w:r>
              <w:rPr>
                <w:rFonts w:cs="Arial"/>
                <w:color w:val="000000"/>
                <w:szCs w:val="16"/>
              </w:rPr>
              <w:t>Ячейка ЯКНО-6 кВ</w:t>
            </w:r>
          </w:p>
        </w:tc>
        <w:tc>
          <w:tcPr>
            <w:tcW w:w="1448" w:type="dxa"/>
            <w:shd w:val="clear" w:color="auto" w:fill="F2F2F2" w:themeFill="background1" w:themeFillShade="F2"/>
            <w:vAlign w:val="center"/>
          </w:tcPr>
          <w:p w:rsidR="00217A51" w:rsidRPr="00F80B62" w:rsidRDefault="00217A51" w:rsidP="00D33508">
            <w:pPr>
              <w:jc w:val="center"/>
              <w:cnfStyle w:val="000000100000" w:firstRow="0" w:lastRow="0" w:firstColumn="0" w:lastColumn="0" w:oddVBand="0" w:evenVBand="0" w:oddHBand="1" w:evenHBand="0" w:firstRowFirstColumn="0" w:firstRowLastColumn="0" w:lastRowFirstColumn="0" w:lastRowLastColumn="0"/>
              <w:rPr>
                <w:rFonts w:cs="Arial"/>
                <w:color w:val="000000"/>
              </w:rPr>
            </w:pPr>
            <w:r>
              <w:rPr>
                <w:rFonts w:cs="Arial"/>
                <w:color w:val="000000"/>
              </w:rPr>
              <w:t>1</w:t>
            </w:r>
          </w:p>
        </w:tc>
        <w:tc>
          <w:tcPr>
            <w:tcW w:w="1301" w:type="dxa"/>
            <w:shd w:val="clear" w:color="auto" w:fill="F2F2F2" w:themeFill="background1" w:themeFillShade="F2"/>
            <w:vAlign w:val="center"/>
          </w:tcPr>
          <w:p w:rsidR="00217A51" w:rsidRPr="00F80B62" w:rsidRDefault="00217A51" w:rsidP="00D33508">
            <w:pPr>
              <w:jc w:val="center"/>
              <w:cnfStyle w:val="000000100000" w:firstRow="0" w:lastRow="0" w:firstColumn="0" w:lastColumn="0" w:oddVBand="0" w:evenVBand="0" w:oddHBand="1" w:evenHBand="0" w:firstRowFirstColumn="0" w:firstRowLastColumn="0" w:lastRowFirstColumn="0" w:lastRowLastColumn="0"/>
              <w:rPr>
                <w:rFonts w:cs="Arial"/>
                <w:color w:val="000000"/>
              </w:rPr>
            </w:pPr>
            <w:r>
              <w:rPr>
                <w:rFonts w:cs="Arial"/>
                <w:color w:val="000000"/>
              </w:rPr>
              <w:t>0,58</w:t>
            </w:r>
          </w:p>
        </w:tc>
      </w:tr>
      <w:tr w:rsidR="00217A51" w:rsidRPr="00F80B62" w:rsidTr="00D33508">
        <w:trPr>
          <w:trHeight w:val="510"/>
        </w:trPr>
        <w:tc>
          <w:tcPr>
            <w:cnfStyle w:val="001000000000" w:firstRow="0" w:lastRow="0" w:firstColumn="1" w:lastColumn="0" w:oddVBand="0" w:evenVBand="0" w:oddHBand="0" w:evenHBand="0" w:firstRowFirstColumn="0" w:firstRowLastColumn="0" w:lastRowFirstColumn="0" w:lastRowLastColumn="0"/>
            <w:tcW w:w="1843" w:type="dxa"/>
            <w:vMerge/>
            <w:shd w:val="clear" w:color="auto" w:fill="F2F2F2" w:themeFill="background1" w:themeFillShade="F2"/>
            <w:hideMark/>
          </w:tcPr>
          <w:p w:rsidR="00217A51" w:rsidRPr="00F80B62" w:rsidRDefault="00217A51" w:rsidP="00D33508">
            <w:pPr>
              <w:rPr>
                <w:rFonts w:cs="Arial"/>
                <w:color w:val="000000"/>
              </w:rPr>
            </w:pPr>
          </w:p>
        </w:tc>
        <w:tc>
          <w:tcPr>
            <w:tcW w:w="1829" w:type="dxa"/>
            <w:vMerge w:val="restart"/>
            <w:shd w:val="clear" w:color="auto" w:fill="F2F2F2" w:themeFill="background1" w:themeFillShade="F2"/>
            <w:hideMark/>
          </w:tcPr>
          <w:p w:rsidR="00217A51" w:rsidRPr="00F80B62" w:rsidRDefault="00217A51" w:rsidP="00D33508">
            <w:pPr>
              <w:cnfStyle w:val="000000000000" w:firstRow="0" w:lastRow="0" w:firstColumn="0" w:lastColumn="0" w:oddVBand="0" w:evenVBand="0" w:oddHBand="0" w:evenHBand="0" w:firstRowFirstColumn="0" w:firstRowLastColumn="0" w:lastRowFirstColumn="0" w:lastRowLastColumn="0"/>
              <w:rPr>
                <w:rFonts w:cs="Arial"/>
                <w:color w:val="000000"/>
              </w:rPr>
            </w:pPr>
            <w:r w:rsidRPr="00F80B62">
              <w:rPr>
                <w:rFonts w:cs="Arial"/>
                <w:color w:val="000000"/>
                <w:szCs w:val="16"/>
              </w:rPr>
              <w:t xml:space="preserve">Талданский </w:t>
            </w:r>
          </w:p>
        </w:tc>
        <w:tc>
          <w:tcPr>
            <w:tcW w:w="3239" w:type="dxa"/>
            <w:shd w:val="clear" w:color="auto" w:fill="F2F2F2" w:themeFill="background1" w:themeFillShade="F2"/>
            <w:hideMark/>
          </w:tcPr>
          <w:p w:rsidR="00217A51" w:rsidRPr="00F80B62" w:rsidRDefault="00217A51" w:rsidP="00D33508">
            <w:pP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rPr>
              <w:t>Грохот ГИТ-52М</w:t>
            </w:r>
          </w:p>
        </w:tc>
        <w:tc>
          <w:tcPr>
            <w:tcW w:w="1448" w:type="dxa"/>
            <w:shd w:val="clear" w:color="auto" w:fill="F2F2F2" w:themeFill="background1" w:themeFillShade="F2"/>
            <w:vAlign w:val="center"/>
          </w:tcPr>
          <w:p w:rsidR="00217A51" w:rsidRPr="00F80B62" w:rsidRDefault="00217A51" w:rsidP="00D33508">
            <w:pPr>
              <w:jc w:val="cente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rPr>
              <w:t>2</w:t>
            </w:r>
          </w:p>
        </w:tc>
        <w:tc>
          <w:tcPr>
            <w:tcW w:w="1301" w:type="dxa"/>
            <w:shd w:val="clear" w:color="auto" w:fill="F2F2F2" w:themeFill="background1" w:themeFillShade="F2"/>
            <w:vAlign w:val="center"/>
          </w:tcPr>
          <w:p w:rsidR="00217A51" w:rsidRPr="00F80B62" w:rsidRDefault="00217A51" w:rsidP="00D33508">
            <w:pPr>
              <w:jc w:val="cente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rPr>
              <w:t>2,14</w:t>
            </w:r>
          </w:p>
        </w:tc>
      </w:tr>
      <w:tr w:rsidR="00217A51" w:rsidRPr="00F80B62" w:rsidTr="00D3350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3" w:type="dxa"/>
            <w:vMerge/>
            <w:shd w:val="clear" w:color="auto" w:fill="F2F2F2" w:themeFill="background1" w:themeFillShade="F2"/>
            <w:hideMark/>
          </w:tcPr>
          <w:p w:rsidR="00217A51" w:rsidRPr="00F80B62" w:rsidRDefault="00217A51" w:rsidP="00D33508">
            <w:pPr>
              <w:rPr>
                <w:rFonts w:cs="Arial"/>
                <w:color w:val="000000"/>
              </w:rPr>
            </w:pPr>
          </w:p>
        </w:tc>
        <w:tc>
          <w:tcPr>
            <w:tcW w:w="1829" w:type="dxa"/>
            <w:vMerge/>
            <w:shd w:val="clear" w:color="auto" w:fill="F2F2F2" w:themeFill="background1" w:themeFillShade="F2"/>
            <w:hideMark/>
          </w:tcPr>
          <w:p w:rsidR="00217A51" w:rsidRPr="00F80B62" w:rsidRDefault="00217A51" w:rsidP="00D33508">
            <w:pPr>
              <w:cnfStyle w:val="000000100000" w:firstRow="0" w:lastRow="0" w:firstColumn="0" w:lastColumn="0" w:oddVBand="0" w:evenVBand="0" w:oddHBand="1" w:evenHBand="0" w:firstRowFirstColumn="0" w:firstRowLastColumn="0" w:lastRowFirstColumn="0" w:lastRowLastColumn="0"/>
              <w:rPr>
                <w:rFonts w:cs="Arial"/>
                <w:color w:val="000000"/>
              </w:rPr>
            </w:pPr>
          </w:p>
        </w:tc>
        <w:tc>
          <w:tcPr>
            <w:tcW w:w="3239" w:type="dxa"/>
            <w:shd w:val="clear" w:color="auto" w:fill="F2F2F2" w:themeFill="background1" w:themeFillShade="F2"/>
            <w:hideMark/>
          </w:tcPr>
          <w:p w:rsidR="00217A51" w:rsidRPr="00F80B62" w:rsidRDefault="00217A51" w:rsidP="00D33508">
            <w:pPr>
              <w:cnfStyle w:val="000000100000" w:firstRow="0" w:lastRow="0" w:firstColumn="0" w:lastColumn="0" w:oddVBand="0" w:evenVBand="0" w:oddHBand="1" w:evenHBand="0" w:firstRowFirstColumn="0" w:firstRowLastColumn="0" w:lastRowFirstColumn="0" w:lastRowLastColumn="0"/>
              <w:rPr>
                <w:rFonts w:cs="Arial"/>
                <w:color w:val="000000"/>
              </w:rPr>
            </w:pPr>
            <w:r>
              <w:rPr>
                <w:rFonts w:cs="Arial"/>
                <w:color w:val="000000"/>
              </w:rPr>
              <w:t>Дымосос ДН 12,5 (75/1500)</w:t>
            </w:r>
          </w:p>
        </w:tc>
        <w:tc>
          <w:tcPr>
            <w:tcW w:w="1448" w:type="dxa"/>
            <w:shd w:val="clear" w:color="auto" w:fill="F2F2F2" w:themeFill="background1" w:themeFillShade="F2"/>
            <w:vAlign w:val="center"/>
          </w:tcPr>
          <w:p w:rsidR="00217A51" w:rsidRPr="00F80B62" w:rsidRDefault="00217A51" w:rsidP="00D33508">
            <w:pPr>
              <w:jc w:val="center"/>
              <w:cnfStyle w:val="000000100000" w:firstRow="0" w:lastRow="0" w:firstColumn="0" w:lastColumn="0" w:oddVBand="0" w:evenVBand="0" w:oddHBand="1" w:evenHBand="0" w:firstRowFirstColumn="0" w:firstRowLastColumn="0" w:lastRowFirstColumn="0" w:lastRowLastColumn="0"/>
              <w:rPr>
                <w:rFonts w:cs="Arial"/>
                <w:color w:val="000000"/>
              </w:rPr>
            </w:pPr>
            <w:r>
              <w:rPr>
                <w:rFonts w:cs="Arial"/>
                <w:color w:val="000000"/>
              </w:rPr>
              <w:t>1</w:t>
            </w:r>
          </w:p>
        </w:tc>
        <w:tc>
          <w:tcPr>
            <w:tcW w:w="1301" w:type="dxa"/>
            <w:shd w:val="clear" w:color="auto" w:fill="F2F2F2" w:themeFill="background1" w:themeFillShade="F2"/>
            <w:vAlign w:val="center"/>
          </w:tcPr>
          <w:p w:rsidR="00217A51" w:rsidRPr="00F80B62" w:rsidRDefault="00217A51" w:rsidP="00D33508">
            <w:pPr>
              <w:jc w:val="center"/>
              <w:cnfStyle w:val="000000100000" w:firstRow="0" w:lastRow="0" w:firstColumn="0" w:lastColumn="0" w:oddVBand="0" w:evenVBand="0" w:oddHBand="1" w:evenHBand="0" w:firstRowFirstColumn="0" w:firstRowLastColumn="0" w:lastRowFirstColumn="0" w:lastRowLastColumn="0"/>
              <w:rPr>
                <w:rFonts w:cs="Arial"/>
                <w:color w:val="000000"/>
              </w:rPr>
            </w:pPr>
            <w:r>
              <w:rPr>
                <w:rFonts w:cs="Arial"/>
                <w:color w:val="000000"/>
              </w:rPr>
              <w:t>0,17</w:t>
            </w:r>
          </w:p>
        </w:tc>
      </w:tr>
      <w:tr w:rsidR="00217A51" w:rsidRPr="00F80B62" w:rsidTr="00D33508">
        <w:trPr>
          <w:trHeight w:val="300"/>
        </w:trPr>
        <w:tc>
          <w:tcPr>
            <w:cnfStyle w:val="001000000000" w:firstRow="0" w:lastRow="0" w:firstColumn="1" w:lastColumn="0" w:oddVBand="0" w:evenVBand="0" w:oddHBand="0" w:evenHBand="0" w:firstRowFirstColumn="0" w:firstRowLastColumn="0" w:lastRowFirstColumn="0" w:lastRowLastColumn="0"/>
            <w:tcW w:w="1843" w:type="dxa"/>
            <w:vMerge/>
            <w:shd w:val="clear" w:color="auto" w:fill="F2F2F2" w:themeFill="background1" w:themeFillShade="F2"/>
            <w:hideMark/>
          </w:tcPr>
          <w:p w:rsidR="00217A51" w:rsidRPr="00F80B62" w:rsidRDefault="00217A51" w:rsidP="00D33508">
            <w:pPr>
              <w:rPr>
                <w:rFonts w:cs="Arial"/>
                <w:color w:val="000000"/>
              </w:rPr>
            </w:pPr>
          </w:p>
        </w:tc>
        <w:tc>
          <w:tcPr>
            <w:tcW w:w="1829" w:type="dxa"/>
            <w:vMerge w:val="restart"/>
            <w:shd w:val="clear" w:color="auto" w:fill="F2F2F2" w:themeFill="background1" w:themeFillShade="F2"/>
            <w:hideMark/>
          </w:tcPr>
          <w:p w:rsidR="00217A51" w:rsidRPr="00F80B62" w:rsidRDefault="00217A51" w:rsidP="00D33508">
            <w:pPr>
              <w:cnfStyle w:val="000000000000" w:firstRow="0" w:lastRow="0" w:firstColumn="0" w:lastColumn="0" w:oddVBand="0" w:evenVBand="0" w:oddHBand="0" w:evenHBand="0" w:firstRowFirstColumn="0" w:firstRowLastColumn="0" w:lastRowFirstColumn="0" w:lastRowLastColumn="0"/>
              <w:rPr>
                <w:rFonts w:cs="Arial"/>
                <w:color w:val="000000"/>
              </w:rPr>
            </w:pPr>
            <w:r w:rsidRPr="00F80B62">
              <w:rPr>
                <w:rFonts w:cs="Arial"/>
                <w:color w:val="000000"/>
                <w:szCs w:val="16"/>
              </w:rPr>
              <w:t xml:space="preserve">Хребетский </w:t>
            </w:r>
          </w:p>
        </w:tc>
        <w:tc>
          <w:tcPr>
            <w:tcW w:w="3239" w:type="dxa"/>
            <w:shd w:val="clear" w:color="auto" w:fill="F2F2F2" w:themeFill="background1" w:themeFillShade="F2"/>
          </w:tcPr>
          <w:p w:rsidR="00217A51" w:rsidRPr="00217A51" w:rsidRDefault="00217A51" w:rsidP="00D33508">
            <w:pPr>
              <w:cnfStyle w:val="000000000000" w:firstRow="0" w:lastRow="0" w:firstColumn="0" w:lastColumn="0" w:oddVBand="0" w:evenVBand="0" w:oddHBand="0" w:evenHBand="0" w:firstRowFirstColumn="0" w:firstRowLastColumn="0" w:lastRowFirstColumn="0" w:lastRowLastColumn="0"/>
              <w:rPr>
                <w:rFonts w:cs="Arial"/>
                <w:color w:val="000000"/>
                <w:lang w:val="ru-RU"/>
              </w:rPr>
            </w:pPr>
            <w:r w:rsidRPr="00217A51">
              <w:rPr>
                <w:rFonts w:cs="Arial"/>
                <w:color w:val="000000"/>
                <w:lang w:val="ru-RU"/>
              </w:rPr>
              <w:t>Подстанция КТПН-Т-В/К-1000/6/0,4У1</w:t>
            </w:r>
          </w:p>
        </w:tc>
        <w:tc>
          <w:tcPr>
            <w:tcW w:w="1448" w:type="dxa"/>
            <w:shd w:val="clear" w:color="auto" w:fill="F2F2F2" w:themeFill="background1" w:themeFillShade="F2"/>
            <w:vAlign w:val="center"/>
          </w:tcPr>
          <w:p w:rsidR="00217A51" w:rsidRPr="00F80B62" w:rsidRDefault="00217A51" w:rsidP="00D33508">
            <w:pPr>
              <w:jc w:val="cente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rPr>
              <w:t>1</w:t>
            </w:r>
          </w:p>
        </w:tc>
        <w:tc>
          <w:tcPr>
            <w:tcW w:w="1301" w:type="dxa"/>
            <w:shd w:val="clear" w:color="auto" w:fill="F2F2F2" w:themeFill="background1" w:themeFillShade="F2"/>
            <w:vAlign w:val="center"/>
          </w:tcPr>
          <w:p w:rsidR="00217A51" w:rsidRPr="00F80B62" w:rsidRDefault="00217A51" w:rsidP="00D33508">
            <w:pPr>
              <w:jc w:val="cente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rPr>
              <w:t>0,71</w:t>
            </w:r>
          </w:p>
        </w:tc>
      </w:tr>
      <w:tr w:rsidR="00217A51" w:rsidRPr="00F80B62" w:rsidTr="00D3350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3" w:type="dxa"/>
            <w:vMerge/>
            <w:shd w:val="clear" w:color="auto" w:fill="F2F2F2" w:themeFill="background1" w:themeFillShade="F2"/>
            <w:hideMark/>
          </w:tcPr>
          <w:p w:rsidR="00217A51" w:rsidRPr="00F80B62" w:rsidRDefault="00217A51" w:rsidP="00D33508">
            <w:pPr>
              <w:rPr>
                <w:rFonts w:cs="Arial"/>
                <w:color w:val="000000"/>
              </w:rPr>
            </w:pPr>
          </w:p>
        </w:tc>
        <w:tc>
          <w:tcPr>
            <w:tcW w:w="1829" w:type="dxa"/>
            <w:vMerge/>
            <w:shd w:val="clear" w:color="auto" w:fill="F2F2F2" w:themeFill="background1" w:themeFillShade="F2"/>
            <w:hideMark/>
          </w:tcPr>
          <w:p w:rsidR="00217A51" w:rsidRPr="00F80B62" w:rsidRDefault="00217A51" w:rsidP="00D33508">
            <w:pPr>
              <w:cnfStyle w:val="000000100000" w:firstRow="0" w:lastRow="0" w:firstColumn="0" w:lastColumn="0" w:oddVBand="0" w:evenVBand="0" w:oddHBand="1" w:evenHBand="0" w:firstRowFirstColumn="0" w:firstRowLastColumn="0" w:lastRowFirstColumn="0" w:lastRowLastColumn="0"/>
              <w:rPr>
                <w:rFonts w:cs="Arial"/>
                <w:color w:val="000000"/>
              </w:rPr>
            </w:pPr>
          </w:p>
        </w:tc>
        <w:tc>
          <w:tcPr>
            <w:tcW w:w="3239" w:type="dxa"/>
            <w:shd w:val="clear" w:color="auto" w:fill="F2F2F2" w:themeFill="background1" w:themeFillShade="F2"/>
          </w:tcPr>
          <w:p w:rsidR="00217A51" w:rsidRPr="00F80B62" w:rsidRDefault="00217A51" w:rsidP="00D33508">
            <w:pPr>
              <w:cnfStyle w:val="000000100000" w:firstRow="0" w:lastRow="0" w:firstColumn="0" w:lastColumn="0" w:oddVBand="0" w:evenVBand="0" w:oddHBand="1" w:evenHBand="0" w:firstRowFirstColumn="0" w:firstRowLastColumn="0" w:lastRowFirstColumn="0" w:lastRowLastColumn="0"/>
              <w:rPr>
                <w:rFonts w:cs="Arial"/>
                <w:color w:val="000000"/>
              </w:rPr>
            </w:pPr>
            <w:r>
              <w:rPr>
                <w:rFonts w:cs="Arial"/>
                <w:color w:val="000000"/>
              </w:rPr>
              <w:t>Шкаф сушильный ШС-80-01</w:t>
            </w:r>
          </w:p>
        </w:tc>
        <w:tc>
          <w:tcPr>
            <w:tcW w:w="1448" w:type="dxa"/>
            <w:shd w:val="clear" w:color="auto" w:fill="F2F2F2" w:themeFill="background1" w:themeFillShade="F2"/>
            <w:vAlign w:val="center"/>
          </w:tcPr>
          <w:p w:rsidR="00217A51" w:rsidRPr="00F80B62" w:rsidRDefault="00217A51" w:rsidP="00D33508">
            <w:pPr>
              <w:jc w:val="center"/>
              <w:cnfStyle w:val="000000100000" w:firstRow="0" w:lastRow="0" w:firstColumn="0" w:lastColumn="0" w:oddVBand="0" w:evenVBand="0" w:oddHBand="1" w:evenHBand="0" w:firstRowFirstColumn="0" w:firstRowLastColumn="0" w:lastRowFirstColumn="0" w:lastRowLastColumn="0"/>
              <w:rPr>
                <w:rFonts w:cs="Arial"/>
                <w:color w:val="000000"/>
              </w:rPr>
            </w:pPr>
            <w:r>
              <w:rPr>
                <w:rFonts w:cs="Arial"/>
                <w:color w:val="000000"/>
              </w:rPr>
              <w:t>1</w:t>
            </w:r>
          </w:p>
        </w:tc>
        <w:tc>
          <w:tcPr>
            <w:tcW w:w="1301" w:type="dxa"/>
            <w:shd w:val="clear" w:color="auto" w:fill="F2F2F2" w:themeFill="background1" w:themeFillShade="F2"/>
            <w:vAlign w:val="center"/>
          </w:tcPr>
          <w:p w:rsidR="00217A51" w:rsidRPr="00F80B62" w:rsidRDefault="00217A51" w:rsidP="00D33508">
            <w:pPr>
              <w:jc w:val="center"/>
              <w:cnfStyle w:val="000000100000" w:firstRow="0" w:lastRow="0" w:firstColumn="0" w:lastColumn="0" w:oddVBand="0" w:evenVBand="0" w:oddHBand="1" w:evenHBand="0" w:firstRowFirstColumn="0" w:firstRowLastColumn="0" w:lastRowFirstColumn="0" w:lastRowLastColumn="0"/>
              <w:rPr>
                <w:rFonts w:cs="Arial"/>
                <w:color w:val="000000"/>
              </w:rPr>
            </w:pPr>
            <w:r>
              <w:rPr>
                <w:rFonts w:cs="Arial"/>
                <w:color w:val="000000"/>
              </w:rPr>
              <w:t>0,04</w:t>
            </w:r>
          </w:p>
        </w:tc>
      </w:tr>
      <w:tr w:rsidR="00217A51" w:rsidRPr="00F80B62" w:rsidTr="00D33508">
        <w:trPr>
          <w:trHeight w:val="300"/>
        </w:trPr>
        <w:tc>
          <w:tcPr>
            <w:cnfStyle w:val="001000000000" w:firstRow="0" w:lastRow="0" w:firstColumn="1" w:lastColumn="0" w:oddVBand="0" w:evenVBand="0" w:oddHBand="0" w:evenHBand="0" w:firstRowFirstColumn="0" w:firstRowLastColumn="0" w:lastRowFirstColumn="0" w:lastRowLastColumn="0"/>
            <w:tcW w:w="1843" w:type="dxa"/>
            <w:vMerge/>
            <w:shd w:val="clear" w:color="auto" w:fill="F2F2F2" w:themeFill="background1" w:themeFillShade="F2"/>
            <w:hideMark/>
          </w:tcPr>
          <w:p w:rsidR="00217A51" w:rsidRPr="00F80B62" w:rsidRDefault="00217A51" w:rsidP="00D33508">
            <w:pPr>
              <w:rPr>
                <w:rFonts w:cs="Arial"/>
                <w:color w:val="000000"/>
              </w:rPr>
            </w:pPr>
          </w:p>
        </w:tc>
        <w:tc>
          <w:tcPr>
            <w:tcW w:w="1829" w:type="dxa"/>
            <w:shd w:val="clear" w:color="auto" w:fill="F2F2F2" w:themeFill="background1" w:themeFillShade="F2"/>
            <w:hideMark/>
          </w:tcPr>
          <w:p w:rsidR="00217A51" w:rsidRPr="00F80B62" w:rsidRDefault="00217A51" w:rsidP="00D33508">
            <w:pPr>
              <w:cnfStyle w:val="000000000000" w:firstRow="0" w:lastRow="0" w:firstColumn="0" w:lastColumn="0" w:oddVBand="0" w:evenVBand="0" w:oddHBand="0" w:evenHBand="0" w:firstRowFirstColumn="0" w:firstRowLastColumn="0" w:lastRowFirstColumn="0" w:lastRowLastColumn="0"/>
              <w:rPr>
                <w:rFonts w:cs="Arial"/>
                <w:color w:val="000000"/>
              </w:rPr>
            </w:pPr>
            <w:r w:rsidRPr="00F80B62">
              <w:rPr>
                <w:rFonts w:cs="Arial"/>
                <w:color w:val="000000"/>
                <w:szCs w:val="16"/>
              </w:rPr>
              <w:t xml:space="preserve">Шершнинский </w:t>
            </w:r>
          </w:p>
        </w:tc>
        <w:tc>
          <w:tcPr>
            <w:tcW w:w="3239" w:type="dxa"/>
            <w:shd w:val="clear" w:color="auto" w:fill="F2F2F2" w:themeFill="background1" w:themeFillShade="F2"/>
          </w:tcPr>
          <w:p w:rsidR="00217A51" w:rsidRPr="00217A51" w:rsidRDefault="00217A51" w:rsidP="00D33508">
            <w:pPr>
              <w:cnfStyle w:val="000000000000" w:firstRow="0" w:lastRow="0" w:firstColumn="0" w:lastColumn="0" w:oddVBand="0" w:evenVBand="0" w:oddHBand="0" w:evenHBand="0" w:firstRowFirstColumn="0" w:firstRowLastColumn="0" w:lastRowFirstColumn="0" w:lastRowLastColumn="0"/>
              <w:rPr>
                <w:rFonts w:cs="Arial"/>
                <w:color w:val="000000"/>
                <w:lang w:val="ru-RU"/>
              </w:rPr>
            </w:pPr>
            <w:r w:rsidRPr="00217A51">
              <w:rPr>
                <w:rFonts w:cs="Arial"/>
                <w:color w:val="000000"/>
                <w:lang w:val="ru-RU"/>
              </w:rPr>
              <w:t>Пожарная сигнализация и система оповещения при пожаре</w:t>
            </w:r>
          </w:p>
        </w:tc>
        <w:tc>
          <w:tcPr>
            <w:tcW w:w="1448" w:type="dxa"/>
            <w:shd w:val="clear" w:color="auto" w:fill="F2F2F2" w:themeFill="background1" w:themeFillShade="F2"/>
            <w:vAlign w:val="center"/>
          </w:tcPr>
          <w:p w:rsidR="00217A51" w:rsidRPr="00F80B62" w:rsidRDefault="00217A51" w:rsidP="00D33508">
            <w:pPr>
              <w:jc w:val="cente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rPr>
              <w:t>1</w:t>
            </w:r>
          </w:p>
        </w:tc>
        <w:tc>
          <w:tcPr>
            <w:tcW w:w="1301" w:type="dxa"/>
            <w:shd w:val="clear" w:color="auto" w:fill="F2F2F2" w:themeFill="background1" w:themeFillShade="F2"/>
            <w:vAlign w:val="center"/>
          </w:tcPr>
          <w:p w:rsidR="00217A51" w:rsidRPr="00F80B62" w:rsidRDefault="00217A51" w:rsidP="00D33508">
            <w:pPr>
              <w:jc w:val="cente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rPr>
              <w:t>0,9</w:t>
            </w:r>
          </w:p>
        </w:tc>
      </w:tr>
      <w:tr w:rsidR="00217A51" w:rsidRPr="00F80B62" w:rsidTr="00D33508">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1843" w:type="dxa"/>
            <w:vMerge/>
            <w:shd w:val="clear" w:color="auto" w:fill="F2F2F2" w:themeFill="background1" w:themeFillShade="F2"/>
            <w:hideMark/>
          </w:tcPr>
          <w:p w:rsidR="00217A51" w:rsidRPr="00F80B62" w:rsidRDefault="00217A51" w:rsidP="00D33508">
            <w:pPr>
              <w:rPr>
                <w:rFonts w:cs="Arial"/>
                <w:color w:val="000000"/>
              </w:rPr>
            </w:pPr>
          </w:p>
        </w:tc>
        <w:tc>
          <w:tcPr>
            <w:tcW w:w="1829" w:type="dxa"/>
            <w:vMerge w:val="restart"/>
            <w:shd w:val="clear" w:color="auto" w:fill="F2F2F2" w:themeFill="background1" w:themeFillShade="F2"/>
            <w:hideMark/>
          </w:tcPr>
          <w:p w:rsidR="00217A51" w:rsidRPr="00F80B62" w:rsidRDefault="00217A51" w:rsidP="00D33508">
            <w:pPr>
              <w:cnfStyle w:val="000000100000" w:firstRow="0" w:lastRow="0" w:firstColumn="0" w:lastColumn="0" w:oddVBand="0" w:evenVBand="0" w:oddHBand="1" w:evenHBand="0" w:firstRowFirstColumn="0" w:firstRowLastColumn="0" w:lastRowFirstColumn="0" w:lastRowLastColumn="0"/>
              <w:rPr>
                <w:rFonts w:cs="Arial"/>
                <w:color w:val="000000"/>
              </w:rPr>
            </w:pPr>
            <w:r w:rsidRPr="00F80B62">
              <w:rPr>
                <w:rFonts w:cs="Arial"/>
                <w:color w:val="000000"/>
              </w:rPr>
              <w:t xml:space="preserve">Сибирцевский </w:t>
            </w:r>
          </w:p>
        </w:tc>
        <w:tc>
          <w:tcPr>
            <w:tcW w:w="3239" w:type="dxa"/>
            <w:shd w:val="clear" w:color="auto" w:fill="F2F2F2" w:themeFill="background1" w:themeFillShade="F2"/>
            <w:hideMark/>
          </w:tcPr>
          <w:p w:rsidR="00217A51" w:rsidRPr="0005645D" w:rsidRDefault="00217A51" w:rsidP="00D33508">
            <w:pPr>
              <w:cnfStyle w:val="000000100000" w:firstRow="0" w:lastRow="0" w:firstColumn="0" w:lastColumn="0" w:oddVBand="0" w:evenVBand="0" w:oddHBand="1" w:evenHBand="0" w:firstRowFirstColumn="0" w:firstRowLastColumn="0" w:lastRowFirstColumn="0" w:lastRowLastColumn="0"/>
              <w:rPr>
                <w:rFonts w:cs="Arial"/>
                <w:color w:val="000000"/>
              </w:rPr>
            </w:pPr>
            <w:r w:rsidRPr="00F80B62">
              <w:rPr>
                <w:rFonts w:cs="Arial"/>
                <w:color w:val="000000"/>
              </w:rPr>
              <w:t xml:space="preserve">Тахограф </w:t>
            </w:r>
            <w:r>
              <w:rPr>
                <w:rFonts w:cs="Arial"/>
                <w:color w:val="000000"/>
              </w:rPr>
              <w:t>цифровой DTCO-3283 GPS</w:t>
            </w:r>
          </w:p>
        </w:tc>
        <w:tc>
          <w:tcPr>
            <w:tcW w:w="1448" w:type="dxa"/>
            <w:shd w:val="clear" w:color="auto" w:fill="F2F2F2" w:themeFill="background1" w:themeFillShade="F2"/>
            <w:vAlign w:val="center"/>
          </w:tcPr>
          <w:p w:rsidR="00217A51" w:rsidRPr="00F80B62" w:rsidRDefault="00217A51" w:rsidP="00D33508">
            <w:pPr>
              <w:jc w:val="center"/>
              <w:cnfStyle w:val="000000100000" w:firstRow="0" w:lastRow="0" w:firstColumn="0" w:lastColumn="0" w:oddVBand="0" w:evenVBand="0" w:oddHBand="1" w:evenHBand="0" w:firstRowFirstColumn="0" w:firstRowLastColumn="0" w:lastRowFirstColumn="0" w:lastRowLastColumn="0"/>
              <w:rPr>
                <w:rFonts w:cs="Arial"/>
                <w:color w:val="000000"/>
              </w:rPr>
            </w:pPr>
            <w:r>
              <w:rPr>
                <w:rFonts w:cs="Arial"/>
                <w:color w:val="000000"/>
              </w:rPr>
              <w:t>2</w:t>
            </w:r>
          </w:p>
        </w:tc>
        <w:tc>
          <w:tcPr>
            <w:tcW w:w="1301" w:type="dxa"/>
            <w:shd w:val="clear" w:color="auto" w:fill="F2F2F2" w:themeFill="background1" w:themeFillShade="F2"/>
            <w:vAlign w:val="center"/>
          </w:tcPr>
          <w:p w:rsidR="00217A51" w:rsidRPr="00F80B62" w:rsidRDefault="00217A51" w:rsidP="00D33508">
            <w:pPr>
              <w:jc w:val="center"/>
              <w:cnfStyle w:val="000000100000" w:firstRow="0" w:lastRow="0" w:firstColumn="0" w:lastColumn="0" w:oddVBand="0" w:evenVBand="0" w:oddHBand="1" w:evenHBand="0" w:firstRowFirstColumn="0" w:firstRowLastColumn="0" w:lastRowFirstColumn="0" w:lastRowLastColumn="0"/>
              <w:rPr>
                <w:rFonts w:cs="Arial"/>
                <w:color w:val="000000"/>
              </w:rPr>
            </w:pPr>
            <w:r>
              <w:rPr>
                <w:rFonts w:cs="Arial"/>
                <w:color w:val="000000"/>
              </w:rPr>
              <w:t>0,1</w:t>
            </w:r>
          </w:p>
        </w:tc>
      </w:tr>
      <w:tr w:rsidR="00217A51" w:rsidRPr="00F80B62" w:rsidTr="00D33508">
        <w:trPr>
          <w:trHeight w:val="300"/>
        </w:trPr>
        <w:tc>
          <w:tcPr>
            <w:cnfStyle w:val="001000000000" w:firstRow="0" w:lastRow="0" w:firstColumn="1" w:lastColumn="0" w:oddVBand="0" w:evenVBand="0" w:oddHBand="0" w:evenHBand="0" w:firstRowFirstColumn="0" w:firstRowLastColumn="0" w:lastRowFirstColumn="0" w:lastRowLastColumn="0"/>
            <w:tcW w:w="1843" w:type="dxa"/>
            <w:vMerge/>
            <w:shd w:val="clear" w:color="auto" w:fill="F2F2F2" w:themeFill="background1" w:themeFillShade="F2"/>
            <w:hideMark/>
          </w:tcPr>
          <w:p w:rsidR="00217A51" w:rsidRPr="00F80B62" w:rsidRDefault="00217A51" w:rsidP="00D33508">
            <w:pPr>
              <w:rPr>
                <w:rFonts w:cs="Arial"/>
                <w:color w:val="000000"/>
              </w:rPr>
            </w:pPr>
          </w:p>
        </w:tc>
        <w:tc>
          <w:tcPr>
            <w:tcW w:w="1829" w:type="dxa"/>
            <w:vMerge/>
            <w:shd w:val="clear" w:color="auto" w:fill="F2F2F2" w:themeFill="background1" w:themeFillShade="F2"/>
            <w:hideMark/>
          </w:tcPr>
          <w:p w:rsidR="00217A51" w:rsidRPr="00F80B62" w:rsidRDefault="00217A51" w:rsidP="00D33508">
            <w:pPr>
              <w:cnfStyle w:val="000000000000" w:firstRow="0" w:lastRow="0" w:firstColumn="0" w:lastColumn="0" w:oddVBand="0" w:evenVBand="0" w:oddHBand="0" w:evenHBand="0" w:firstRowFirstColumn="0" w:firstRowLastColumn="0" w:lastRowFirstColumn="0" w:lastRowLastColumn="0"/>
              <w:rPr>
                <w:rFonts w:cs="Arial"/>
                <w:color w:val="000000"/>
              </w:rPr>
            </w:pPr>
          </w:p>
        </w:tc>
        <w:tc>
          <w:tcPr>
            <w:tcW w:w="3239" w:type="dxa"/>
            <w:shd w:val="clear" w:color="auto" w:fill="F2F2F2" w:themeFill="background1" w:themeFillShade="F2"/>
            <w:hideMark/>
          </w:tcPr>
          <w:p w:rsidR="00217A51" w:rsidRPr="00F80B62" w:rsidRDefault="00217A51" w:rsidP="00D33508">
            <w:pP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rPr>
              <w:t>Трансформатор ТМГ-400/10-0,4</w:t>
            </w:r>
          </w:p>
        </w:tc>
        <w:tc>
          <w:tcPr>
            <w:tcW w:w="1448" w:type="dxa"/>
            <w:shd w:val="clear" w:color="auto" w:fill="F2F2F2" w:themeFill="background1" w:themeFillShade="F2"/>
            <w:vAlign w:val="center"/>
          </w:tcPr>
          <w:p w:rsidR="00217A51" w:rsidRPr="00F80B62" w:rsidRDefault="00217A51" w:rsidP="00D33508">
            <w:pPr>
              <w:jc w:val="cente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rPr>
              <w:t>1</w:t>
            </w:r>
          </w:p>
        </w:tc>
        <w:tc>
          <w:tcPr>
            <w:tcW w:w="1301" w:type="dxa"/>
            <w:shd w:val="clear" w:color="auto" w:fill="F2F2F2" w:themeFill="background1" w:themeFillShade="F2"/>
            <w:vAlign w:val="center"/>
          </w:tcPr>
          <w:p w:rsidR="00217A51" w:rsidRPr="00F80B62" w:rsidRDefault="00217A51" w:rsidP="00D33508">
            <w:pPr>
              <w:jc w:val="cente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rPr>
              <w:t>0,22</w:t>
            </w:r>
          </w:p>
        </w:tc>
      </w:tr>
      <w:tr w:rsidR="00217A51" w:rsidRPr="00F80B62" w:rsidTr="00D3350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3" w:type="dxa"/>
            <w:vMerge/>
            <w:shd w:val="clear" w:color="auto" w:fill="F2F2F2" w:themeFill="background1" w:themeFillShade="F2"/>
            <w:hideMark/>
          </w:tcPr>
          <w:p w:rsidR="00217A51" w:rsidRPr="00F80B62" w:rsidRDefault="00217A51" w:rsidP="00D33508">
            <w:pPr>
              <w:rPr>
                <w:rFonts w:cs="Arial"/>
                <w:color w:val="000000"/>
              </w:rPr>
            </w:pPr>
          </w:p>
        </w:tc>
        <w:tc>
          <w:tcPr>
            <w:tcW w:w="1829" w:type="dxa"/>
            <w:shd w:val="clear" w:color="auto" w:fill="F2F2F2" w:themeFill="background1" w:themeFillShade="F2"/>
            <w:noWrap/>
            <w:hideMark/>
          </w:tcPr>
          <w:p w:rsidR="00217A51" w:rsidRPr="00F80B62" w:rsidRDefault="00217A51" w:rsidP="00D33508">
            <w:pPr>
              <w:cnfStyle w:val="000000100000" w:firstRow="0" w:lastRow="0" w:firstColumn="0" w:lastColumn="0" w:oddVBand="0" w:evenVBand="0" w:oddHBand="1" w:evenHBand="0" w:firstRowFirstColumn="0" w:firstRowLastColumn="0" w:lastRowFirstColumn="0" w:lastRowLastColumn="0"/>
              <w:rPr>
                <w:rFonts w:cs="Arial"/>
                <w:b/>
                <w:bCs/>
                <w:color w:val="000000"/>
              </w:rPr>
            </w:pPr>
            <w:r w:rsidRPr="00F80B62">
              <w:rPr>
                <w:rFonts w:cs="Arial"/>
                <w:b/>
                <w:bCs/>
                <w:color w:val="000000"/>
                <w:szCs w:val="16"/>
              </w:rPr>
              <w:t>Итого</w:t>
            </w:r>
          </w:p>
        </w:tc>
        <w:tc>
          <w:tcPr>
            <w:tcW w:w="3239" w:type="dxa"/>
            <w:shd w:val="clear" w:color="auto" w:fill="F2F2F2" w:themeFill="background1" w:themeFillShade="F2"/>
            <w:hideMark/>
          </w:tcPr>
          <w:p w:rsidR="00217A51" w:rsidRPr="00F80B62" w:rsidRDefault="00217A51" w:rsidP="00D33508">
            <w:pPr>
              <w:cnfStyle w:val="000000100000" w:firstRow="0" w:lastRow="0" w:firstColumn="0" w:lastColumn="0" w:oddVBand="0" w:evenVBand="0" w:oddHBand="1" w:evenHBand="0" w:firstRowFirstColumn="0" w:firstRowLastColumn="0" w:lastRowFirstColumn="0" w:lastRowLastColumn="0"/>
              <w:rPr>
                <w:rFonts w:cs="Arial"/>
                <w:color w:val="000000"/>
              </w:rPr>
            </w:pPr>
            <w:r w:rsidRPr="00F80B62">
              <w:rPr>
                <w:rFonts w:cs="Arial"/>
                <w:color w:val="000000"/>
                <w:szCs w:val="16"/>
              </w:rPr>
              <w:t> </w:t>
            </w:r>
          </w:p>
        </w:tc>
        <w:tc>
          <w:tcPr>
            <w:tcW w:w="1448" w:type="dxa"/>
            <w:shd w:val="clear" w:color="auto" w:fill="F2F2F2" w:themeFill="background1" w:themeFillShade="F2"/>
            <w:noWrap/>
            <w:vAlign w:val="center"/>
            <w:hideMark/>
          </w:tcPr>
          <w:p w:rsidR="00217A51" w:rsidRPr="00F80B62" w:rsidRDefault="00217A51" w:rsidP="00D33508">
            <w:pPr>
              <w:jc w:val="center"/>
              <w:cnfStyle w:val="000000100000" w:firstRow="0" w:lastRow="0" w:firstColumn="0" w:lastColumn="0" w:oddVBand="0" w:evenVBand="0" w:oddHBand="1" w:evenHBand="0" w:firstRowFirstColumn="0" w:firstRowLastColumn="0" w:lastRowFirstColumn="0" w:lastRowLastColumn="0"/>
              <w:rPr>
                <w:rFonts w:cs="Arial"/>
                <w:color w:val="000000"/>
              </w:rPr>
            </w:pPr>
            <w:r w:rsidRPr="00F80B62">
              <w:rPr>
                <w:rFonts w:cs="Arial"/>
                <w:color w:val="000000"/>
                <w:szCs w:val="16"/>
              </w:rPr>
              <w:t> </w:t>
            </w:r>
          </w:p>
        </w:tc>
        <w:tc>
          <w:tcPr>
            <w:tcW w:w="1301" w:type="dxa"/>
            <w:shd w:val="clear" w:color="auto" w:fill="F2F2F2" w:themeFill="background1" w:themeFillShade="F2"/>
            <w:noWrap/>
            <w:vAlign w:val="center"/>
            <w:hideMark/>
          </w:tcPr>
          <w:p w:rsidR="00217A51" w:rsidRPr="00F80B62" w:rsidRDefault="00217A51" w:rsidP="00D33508">
            <w:pPr>
              <w:jc w:val="center"/>
              <w:cnfStyle w:val="000000100000" w:firstRow="0" w:lastRow="0" w:firstColumn="0" w:lastColumn="0" w:oddVBand="0" w:evenVBand="0" w:oddHBand="1" w:evenHBand="0" w:firstRowFirstColumn="0" w:firstRowLastColumn="0" w:lastRowFirstColumn="0" w:lastRowLastColumn="0"/>
              <w:rPr>
                <w:rFonts w:cs="Arial"/>
                <w:b/>
                <w:bCs/>
                <w:color w:val="000000"/>
              </w:rPr>
            </w:pPr>
            <w:r>
              <w:rPr>
                <w:rFonts w:cs="Arial"/>
                <w:b/>
                <w:bCs/>
                <w:color w:val="000000"/>
              </w:rPr>
              <w:t>43,57</w:t>
            </w:r>
          </w:p>
        </w:tc>
      </w:tr>
      <w:tr w:rsidR="00217A51" w:rsidRPr="00F80B62" w:rsidTr="00D33508">
        <w:trPr>
          <w:trHeight w:val="510"/>
        </w:trPr>
        <w:tc>
          <w:tcPr>
            <w:cnfStyle w:val="001000000000" w:firstRow="0" w:lastRow="0" w:firstColumn="1" w:lastColumn="0" w:oddVBand="0" w:evenVBand="0" w:oddHBand="0" w:evenHBand="0" w:firstRowFirstColumn="0" w:firstRowLastColumn="0" w:lastRowFirstColumn="0" w:lastRowLastColumn="0"/>
            <w:tcW w:w="1843" w:type="dxa"/>
            <w:vMerge w:val="restart"/>
            <w:shd w:val="clear" w:color="auto" w:fill="F2F2F2" w:themeFill="background1" w:themeFillShade="F2"/>
          </w:tcPr>
          <w:p w:rsidR="00217A51" w:rsidRPr="00F80B62" w:rsidRDefault="00217A51" w:rsidP="00D33508">
            <w:pPr>
              <w:jc w:val="center"/>
              <w:rPr>
                <w:rFonts w:cs="Arial"/>
                <w:color w:val="000000"/>
              </w:rPr>
            </w:pPr>
            <w:r w:rsidRPr="00F80B62">
              <w:rPr>
                <w:rFonts w:cs="Arial"/>
                <w:color w:val="000000"/>
              </w:rPr>
              <w:t>Средства транспортные</w:t>
            </w:r>
          </w:p>
        </w:tc>
        <w:tc>
          <w:tcPr>
            <w:tcW w:w="1829" w:type="dxa"/>
            <w:shd w:val="clear" w:color="auto" w:fill="F2F2F2" w:themeFill="background1" w:themeFillShade="F2"/>
            <w:noWrap/>
          </w:tcPr>
          <w:p w:rsidR="00217A51" w:rsidRPr="002016BA" w:rsidRDefault="00217A51" w:rsidP="00D33508">
            <w:pPr>
              <w:cnfStyle w:val="000000000000" w:firstRow="0" w:lastRow="0" w:firstColumn="0" w:lastColumn="0" w:oddVBand="0" w:evenVBand="0" w:oddHBand="0" w:evenHBand="0" w:firstRowFirstColumn="0" w:firstRowLastColumn="0" w:lastRowFirstColumn="0" w:lastRowLastColumn="0"/>
              <w:rPr>
                <w:rFonts w:cs="Arial"/>
                <w:color w:val="000000"/>
                <w:szCs w:val="16"/>
              </w:rPr>
            </w:pPr>
            <w:r>
              <w:rPr>
                <w:rFonts w:cs="Arial"/>
                <w:color w:val="000000"/>
                <w:szCs w:val="16"/>
              </w:rPr>
              <w:t>Ангасольский</w:t>
            </w:r>
          </w:p>
        </w:tc>
        <w:tc>
          <w:tcPr>
            <w:tcW w:w="3239" w:type="dxa"/>
            <w:shd w:val="clear" w:color="auto" w:fill="F2F2F2" w:themeFill="background1" w:themeFillShade="F2"/>
          </w:tcPr>
          <w:p w:rsidR="00217A51" w:rsidRPr="00F80B62" w:rsidRDefault="00217A51" w:rsidP="00D33508">
            <w:pP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rPr>
              <w:t>Газель автобус ГАЗ 322173-243</w:t>
            </w:r>
          </w:p>
        </w:tc>
        <w:tc>
          <w:tcPr>
            <w:tcW w:w="1448" w:type="dxa"/>
            <w:shd w:val="clear" w:color="auto" w:fill="F2F2F2" w:themeFill="background1" w:themeFillShade="F2"/>
            <w:noWrap/>
            <w:vAlign w:val="center"/>
          </w:tcPr>
          <w:p w:rsidR="00217A51" w:rsidRPr="00F80B62" w:rsidRDefault="00217A51" w:rsidP="00D33508">
            <w:pPr>
              <w:jc w:val="cente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rPr>
              <w:t>1</w:t>
            </w:r>
          </w:p>
        </w:tc>
        <w:tc>
          <w:tcPr>
            <w:tcW w:w="1301" w:type="dxa"/>
            <w:shd w:val="clear" w:color="auto" w:fill="F2F2F2" w:themeFill="background1" w:themeFillShade="F2"/>
            <w:vAlign w:val="center"/>
          </w:tcPr>
          <w:p w:rsidR="00217A51" w:rsidRPr="00F80B62" w:rsidRDefault="00217A51" w:rsidP="00D33508">
            <w:pPr>
              <w:jc w:val="cente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rPr>
              <w:t>0,66</w:t>
            </w:r>
          </w:p>
        </w:tc>
      </w:tr>
      <w:tr w:rsidR="00217A51" w:rsidRPr="00F80B62" w:rsidTr="00D33508">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1843" w:type="dxa"/>
            <w:vMerge/>
            <w:shd w:val="clear" w:color="auto" w:fill="F2F2F2" w:themeFill="background1" w:themeFillShade="F2"/>
            <w:hideMark/>
          </w:tcPr>
          <w:p w:rsidR="00217A51" w:rsidRPr="00F80B62" w:rsidRDefault="00217A51" w:rsidP="00D33508">
            <w:pPr>
              <w:jc w:val="center"/>
              <w:rPr>
                <w:rFonts w:cs="Arial"/>
                <w:color w:val="000000"/>
              </w:rPr>
            </w:pPr>
          </w:p>
        </w:tc>
        <w:tc>
          <w:tcPr>
            <w:tcW w:w="1829" w:type="dxa"/>
            <w:shd w:val="clear" w:color="auto" w:fill="F2F2F2" w:themeFill="background1" w:themeFillShade="F2"/>
            <w:noWrap/>
            <w:hideMark/>
          </w:tcPr>
          <w:p w:rsidR="00217A51" w:rsidRPr="00F80B62" w:rsidRDefault="00217A51" w:rsidP="00D33508">
            <w:pPr>
              <w:cnfStyle w:val="000000100000" w:firstRow="0" w:lastRow="0" w:firstColumn="0" w:lastColumn="0" w:oddVBand="0" w:evenVBand="0" w:oddHBand="1" w:evenHBand="0" w:firstRowFirstColumn="0" w:firstRowLastColumn="0" w:lastRowFirstColumn="0" w:lastRowLastColumn="0"/>
              <w:rPr>
                <w:rFonts w:cs="Arial"/>
                <w:color w:val="000000"/>
              </w:rPr>
            </w:pPr>
            <w:r w:rsidRPr="00F80B62">
              <w:rPr>
                <w:rFonts w:cs="Arial"/>
                <w:color w:val="000000"/>
                <w:szCs w:val="16"/>
              </w:rPr>
              <w:t xml:space="preserve">Исетский </w:t>
            </w:r>
          </w:p>
        </w:tc>
        <w:tc>
          <w:tcPr>
            <w:tcW w:w="3239" w:type="dxa"/>
            <w:shd w:val="clear" w:color="auto" w:fill="F2F2F2" w:themeFill="background1" w:themeFillShade="F2"/>
            <w:hideMark/>
          </w:tcPr>
          <w:p w:rsidR="00217A51" w:rsidRPr="00F80B62" w:rsidRDefault="00217A51" w:rsidP="00D33508">
            <w:pPr>
              <w:cnfStyle w:val="000000100000" w:firstRow="0" w:lastRow="0" w:firstColumn="0" w:lastColumn="0" w:oddVBand="0" w:evenVBand="0" w:oddHBand="1" w:evenHBand="0" w:firstRowFirstColumn="0" w:firstRowLastColumn="0" w:lastRowFirstColumn="0" w:lastRowLastColumn="0"/>
              <w:rPr>
                <w:rFonts w:cs="Arial"/>
                <w:color w:val="000000"/>
              </w:rPr>
            </w:pPr>
            <w:r w:rsidRPr="00F80B62">
              <w:rPr>
                <w:rFonts w:cs="Arial"/>
                <w:color w:val="000000"/>
              </w:rPr>
              <w:t>Карьерный самосвал БЕЛАЗ-75</w:t>
            </w:r>
            <w:r>
              <w:rPr>
                <w:rFonts w:cs="Arial"/>
                <w:color w:val="000000"/>
              </w:rPr>
              <w:t>40</w:t>
            </w:r>
          </w:p>
        </w:tc>
        <w:tc>
          <w:tcPr>
            <w:tcW w:w="1448" w:type="dxa"/>
            <w:shd w:val="clear" w:color="auto" w:fill="F2F2F2" w:themeFill="background1" w:themeFillShade="F2"/>
            <w:noWrap/>
            <w:vAlign w:val="center"/>
          </w:tcPr>
          <w:p w:rsidR="00217A51" w:rsidRPr="00F80B62" w:rsidRDefault="00217A51" w:rsidP="00D33508">
            <w:pPr>
              <w:jc w:val="center"/>
              <w:cnfStyle w:val="000000100000" w:firstRow="0" w:lastRow="0" w:firstColumn="0" w:lastColumn="0" w:oddVBand="0" w:evenVBand="0" w:oddHBand="1" w:evenHBand="0" w:firstRowFirstColumn="0" w:firstRowLastColumn="0" w:lastRowFirstColumn="0" w:lastRowLastColumn="0"/>
              <w:rPr>
                <w:rFonts w:cs="Arial"/>
                <w:color w:val="000000"/>
              </w:rPr>
            </w:pPr>
            <w:r>
              <w:rPr>
                <w:rFonts w:cs="Arial"/>
                <w:color w:val="000000"/>
              </w:rPr>
              <w:t>1</w:t>
            </w:r>
          </w:p>
        </w:tc>
        <w:tc>
          <w:tcPr>
            <w:tcW w:w="1301" w:type="dxa"/>
            <w:shd w:val="clear" w:color="auto" w:fill="F2F2F2" w:themeFill="background1" w:themeFillShade="F2"/>
            <w:vAlign w:val="center"/>
          </w:tcPr>
          <w:p w:rsidR="00217A51" w:rsidRPr="00F80B62" w:rsidRDefault="00217A51" w:rsidP="00D33508">
            <w:pPr>
              <w:jc w:val="center"/>
              <w:cnfStyle w:val="000000100000" w:firstRow="0" w:lastRow="0" w:firstColumn="0" w:lastColumn="0" w:oddVBand="0" w:evenVBand="0" w:oddHBand="1" w:evenHBand="0" w:firstRowFirstColumn="0" w:firstRowLastColumn="0" w:lastRowFirstColumn="0" w:lastRowLastColumn="0"/>
              <w:rPr>
                <w:rFonts w:cs="Arial"/>
                <w:color w:val="000000"/>
              </w:rPr>
            </w:pPr>
            <w:r>
              <w:rPr>
                <w:rFonts w:cs="Arial"/>
                <w:color w:val="000000"/>
              </w:rPr>
              <w:t>1,16</w:t>
            </w:r>
          </w:p>
        </w:tc>
      </w:tr>
      <w:tr w:rsidR="00217A51" w:rsidRPr="00F80B62" w:rsidTr="00D33508">
        <w:trPr>
          <w:trHeight w:val="300"/>
        </w:trPr>
        <w:tc>
          <w:tcPr>
            <w:cnfStyle w:val="001000000000" w:firstRow="0" w:lastRow="0" w:firstColumn="1" w:lastColumn="0" w:oddVBand="0" w:evenVBand="0" w:oddHBand="0" w:evenHBand="0" w:firstRowFirstColumn="0" w:firstRowLastColumn="0" w:lastRowFirstColumn="0" w:lastRowLastColumn="0"/>
            <w:tcW w:w="1843" w:type="dxa"/>
            <w:vMerge/>
            <w:shd w:val="clear" w:color="auto" w:fill="F2F2F2" w:themeFill="background1" w:themeFillShade="F2"/>
            <w:hideMark/>
          </w:tcPr>
          <w:p w:rsidR="00217A51" w:rsidRPr="00F80B62" w:rsidRDefault="00217A51" w:rsidP="00D33508">
            <w:pPr>
              <w:rPr>
                <w:rFonts w:cs="Arial"/>
                <w:color w:val="000000"/>
              </w:rPr>
            </w:pPr>
          </w:p>
        </w:tc>
        <w:tc>
          <w:tcPr>
            <w:tcW w:w="1829" w:type="dxa"/>
            <w:shd w:val="clear" w:color="auto" w:fill="F2F2F2" w:themeFill="background1" w:themeFillShade="F2"/>
            <w:hideMark/>
          </w:tcPr>
          <w:p w:rsidR="00217A51" w:rsidRPr="00F80B62" w:rsidRDefault="00217A51" w:rsidP="00D33508">
            <w:pPr>
              <w:cnfStyle w:val="000000000000" w:firstRow="0" w:lastRow="0" w:firstColumn="0" w:lastColumn="0" w:oddVBand="0" w:evenVBand="0" w:oddHBand="0" w:evenHBand="0" w:firstRowFirstColumn="0" w:firstRowLastColumn="0" w:lastRowFirstColumn="0" w:lastRowLastColumn="0"/>
              <w:rPr>
                <w:rFonts w:cs="Arial"/>
                <w:color w:val="000000"/>
              </w:rPr>
            </w:pPr>
          </w:p>
        </w:tc>
        <w:tc>
          <w:tcPr>
            <w:tcW w:w="3239" w:type="dxa"/>
            <w:shd w:val="clear" w:color="auto" w:fill="F2F2F2" w:themeFill="background1" w:themeFillShade="F2"/>
            <w:hideMark/>
          </w:tcPr>
          <w:p w:rsidR="00217A51" w:rsidRPr="00F80B62" w:rsidRDefault="00217A51" w:rsidP="00D33508">
            <w:pPr>
              <w:cnfStyle w:val="000000000000" w:firstRow="0" w:lastRow="0" w:firstColumn="0" w:lastColumn="0" w:oddVBand="0" w:evenVBand="0" w:oddHBand="0" w:evenHBand="0" w:firstRowFirstColumn="0" w:firstRowLastColumn="0" w:lastRowFirstColumn="0" w:lastRowLastColumn="0"/>
              <w:rPr>
                <w:rFonts w:cs="Arial"/>
                <w:color w:val="000000"/>
              </w:rPr>
            </w:pPr>
            <w:r w:rsidRPr="00F80B62">
              <w:rPr>
                <w:rFonts w:cs="Arial"/>
                <w:color w:val="000000"/>
              </w:rPr>
              <w:t>Самосвал карьерный  БелАЗ - 7547</w:t>
            </w:r>
          </w:p>
        </w:tc>
        <w:tc>
          <w:tcPr>
            <w:tcW w:w="1448" w:type="dxa"/>
            <w:shd w:val="clear" w:color="auto" w:fill="F2F2F2" w:themeFill="background1" w:themeFillShade="F2"/>
            <w:noWrap/>
            <w:vAlign w:val="center"/>
          </w:tcPr>
          <w:p w:rsidR="00217A51" w:rsidRPr="00F80B62" w:rsidRDefault="00217A51" w:rsidP="00D33508">
            <w:pPr>
              <w:jc w:val="cente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rPr>
              <w:t>1</w:t>
            </w:r>
          </w:p>
        </w:tc>
        <w:tc>
          <w:tcPr>
            <w:tcW w:w="1301" w:type="dxa"/>
            <w:shd w:val="clear" w:color="auto" w:fill="F2F2F2" w:themeFill="background1" w:themeFillShade="F2"/>
            <w:noWrap/>
            <w:vAlign w:val="center"/>
          </w:tcPr>
          <w:p w:rsidR="00217A51" w:rsidRPr="00F80B62" w:rsidRDefault="00217A51" w:rsidP="00D33508">
            <w:pPr>
              <w:jc w:val="cente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rPr>
              <w:t>1,51</w:t>
            </w:r>
          </w:p>
        </w:tc>
      </w:tr>
      <w:tr w:rsidR="00217A51" w:rsidRPr="00F80B62" w:rsidTr="00D3350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3" w:type="dxa"/>
            <w:vMerge/>
            <w:shd w:val="clear" w:color="auto" w:fill="F2F2F2" w:themeFill="background1" w:themeFillShade="F2"/>
          </w:tcPr>
          <w:p w:rsidR="00217A51" w:rsidRPr="00F80B62" w:rsidRDefault="00217A51" w:rsidP="00D33508">
            <w:pPr>
              <w:rPr>
                <w:rFonts w:cs="Arial"/>
                <w:color w:val="000000"/>
              </w:rPr>
            </w:pPr>
          </w:p>
        </w:tc>
        <w:tc>
          <w:tcPr>
            <w:tcW w:w="1829" w:type="dxa"/>
            <w:vMerge w:val="restart"/>
            <w:shd w:val="clear" w:color="auto" w:fill="F2F2F2" w:themeFill="background1" w:themeFillShade="F2"/>
          </w:tcPr>
          <w:p w:rsidR="00217A51" w:rsidRPr="00F80B62" w:rsidRDefault="00217A51" w:rsidP="00D33508">
            <w:pPr>
              <w:cnfStyle w:val="000000100000" w:firstRow="0" w:lastRow="0" w:firstColumn="0" w:lastColumn="0" w:oddVBand="0" w:evenVBand="0" w:oddHBand="1" w:evenHBand="0" w:firstRowFirstColumn="0" w:firstRowLastColumn="0" w:lastRowFirstColumn="0" w:lastRowLastColumn="0"/>
              <w:rPr>
                <w:rFonts w:cs="Arial"/>
                <w:color w:val="000000"/>
              </w:rPr>
            </w:pPr>
            <w:r>
              <w:rPr>
                <w:rFonts w:cs="Arial"/>
                <w:color w:val="000000"/>
              </w:rPr>
              <w:t>Камнереченский</w:t>
            </w:r>
          </w:p>
        </w:tc>
        <w:tc>
          <w:tcPr>
            <w:tcW w:w="3239" w:type="dxa"/>
            <w:shd w:val="clear" w:color="auto" w:fill="F2F2F2" w:themeFill="background1" w:themeFillShade="F2"/>
          </w:tcPr>
          <w:p w:rsidR="00217A51" w:rsidRPr="00F80B62" w:rsidRDefault="00217A51" w:rsidP="00D33508">
            <w:pPr>
              <w:cnfStyle w:val="000000100000" w:firstRow="0" w:lastRow="0" w:firstColumn="0" w:lastColumn="0" w:oddVBand="0" w:evenVBand="0" w:oddHBand="1" w:evenHBand="0" w:firstRowFirstColumn="0" w:firstRowLastColumn="0" w:lastRowFirstColumn="0" w:lastRowLastColumn="0"/>
              <w:rPr>
                <w:rFonts w:cs="Arial"/>
                <w:color w:val="000000"/>
              </w:rPr>
            </w:pPr>
            <w:r>
              <w:rPr>
                <w:rFonts w:cs="Arial"/>
                <w:color w:val="000000"/>
              </w:rPr>
              <w:t>Автобус ПАЗ 32054</w:t>
            </w:r>
          </w:p>
        </w:tc>
        <w:tc>
          <w:tcPr>
            <w:tcW w:w="1448" w:type="dxa"/>
            <w:shd w:val="clear" w:color="auto" w:fill="F2F2F2" w:themeFill="background1" w:themeFillShade="F2"/>
            <w:noWrap/>
            <w:vAlign w:val="center"/>
          </w:tcPr>
          <w:p w:rsidR="00217A51" w:rsidRPr="00F80B62" w:rsidRDefault="00217A51" w:rsidP="00D33508">
            <w:pPr>
              <w:jc w:val="center"/>
              <w:cnfStyle w:val="000000100000" w:firstRow="0" w:lastRow="0" w:firstColumn="0" w:lastColumn="0" w:oddVBand="0" w:evenVBand="0" w:oddHBand="1" w:evenHBand="0" w:firstRowFirstColumn="0" w:firstRowLastColumn="0" w:lastRowFirstColumn="0" w:lastRowLastColumn="0"/>
              <w:rPr>
                <w:rFonts w:cs="Arial"/>
                <w:color w:val="000000"/>
              </w:rPr>
            </w:pPr>
            <w:r>
              <w:rPr>
                <w:rFonts w:cs="Arial"/>
                <w:color w:val="000000"/>
              </w:rPr>
              <w:t>1</w:t>
            </w:r>
          </w:p>
        </w:tc>
        <w:tc>
          <w:tcPr>
            <w:tcW w:w="1301" w:type="dxa"/>
            <w:shd w:val="clear" w:color="auto" w:fill="F2F2F2" w:themeFill="background1" w:themeFillShade="F2"/>
            <w:noWrap/>
            <w:vAlign w:val="center"/>
          </w:tcPr>
          <w:p w:rsidR="00217A51" w:rsidRPr="00F80B62" w:rsidRDefault="00217A51" w:rsidP="00D33508">
            <w:pPr>
              <w:jc w:val="center"/>
              <w:cnfStyle w:val="000000100000" w:firstRow="0" w:lastRow="0" w:firstColumn="0" w:lastColumn="0" w:oddVBand="0" w:evenVBand="0" w:oddHBand="1" w:evenHBand="0" w:firstRowFirstColumn="0" w:firstRowLastColumn="0" w:lastRowFirstColumn="0" w:lastRowLastColumn="0"/>
              <w:rPr>
                <w:rFonts w:cs="Arial"/>
                <w:color w:val="000000"/>
              </w:rPr>
            </w:pPr>
            <w:r>
              <w:rPr>
                <w:rFonts w:cs="Arial"/>
                <w:color w:val="000000"/>
              </w:rPr>
              <w:t>0,89</w:t>
            </w:r>
          </w:p>
        </w:tc>
      </w:tr>
      <w:tr w:rsidR="00217A51" w:rsidRPr="00F80B62" w:rsidTr="00D33508">
        <w:trPr>
          <w:trHeight w:val="300"/>
        </w:trPr>
        <w:tc>
          <w:tcPr>
            <w:cnfStyle w:val="001000000000" w:firstRow="0" w:lastRow="0" w:firstColumn="1" w:lastColumn="0" w:oddVBand="0" w:evenVBand="0" w:oddHBand="0" w:evenHBand="0" w:firstRowFirstColumn="0" w:firstRowLastColumn="0" w:lastRowFirstColumn="0" w:lastRowLastColumn="0"/>
            <w:tcW w:w="1843" w:type="dxa"/>
            <w:vMerge/>
            <w:shd w:val="clear" w:color="auto" w:fill="F2F2F2" w:themeFill="background1" w:themeFillShade="F2"/>
          </w:tcPr>
          <w:p w:rsidR="00217A51" w:rsidRPr="00F80B62" w:rsidRDefault="00217A51" w:rsidP="00D33508">
            <w:pPr>
              <w:rPr>
                <w:rFonts w:cs="Arial"/>
                <w:color w:val="000000"/>
              </w:rPr>
            </w:pPr>
          </w:p>
        </w:tc>
        <w:tc>
          <w:tcPr>
            <w:tcW w:w="1829" w:type="dxa"/>
            <w:vMerge/>
            <w:shd w:val="clear" w:color="auto" w:fill="F2F2F2" w:themeFill="background1" w:themeFillShade="F2"/>
          </w:tcPr>
          <w:p w:rsidR="00217A51" w:rsidRPr="00F80B62" w:rsidRDefault="00217A51" w:rsidP="00D33508">
            <w:pPr>
              <w:cnfStyle w:val="000000000000" w:firstRow="0" w:lastRow="0" w:firstColumn="0" w:lastColumn="0" w:oddVBand="0" w:evenVBand="0" w:oddHBand="0" w:evenHBand="0" w:firstRowFirstColumn="0" w:firstRowLastColumn="0" w:lastRowFirstColumn="0" w:lastRowLastColumn="0"/>
              <w:rPr>
                <w:rFonts w:cs="Arial"/>
                <w:color w:val="000000"/>
              </w:rPr>
            </w:pPr>
          </w:p>
        </w:tc>
        <w:tc>
          <w:tcPr>
            <w:tcW w:w="3239" w:type="dxa"/>
            <w:shd w:val="clear" w:color="auto" w:fill="F2F2F2" w:themeFill="background1" w:themeFillShade="F2"/>
          </w:tcPr>
          <w:p w:rsidR="00217A51" w:rsidRPr="00F80B62" w:rsidRDefault="00217A51" w:rsidP="00D33508">
            <w:pP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rPr>
              <w:t xml:space="preserve">Автосамосвал КАМАЗ 65115-776058-42 </w:t>
            </w:r>
          </w:p>
        </w:tc>
        <w:tc>
          <w:tcPr>
            <w:tcW w:w="1448" w:type="dxa"/>
            <w:shd w:val="clear" w:color="auto" w:fill="F2F2F2" w:themeFill="background1" w:themeFillShade="F2"/>
            <w:noWrap/>
            <w:vAlign w:val="center"/>
          </w:tcPr>
          <w:p w:rsidR="00217A51" w:rsidRPr="00F80B62" w:rsidRDefault="00217A51" w:rsidP="00D33508">
            <w:pPr>
              <w:jc w:val="cente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rPr>
              <w:t>1</w:t>
            </w:r>
          </w:p>
        </w:tc>
        <w:tc>
          <w:tcPr>
            <w:tcW w:w="1301" w:type="dxa"/>
            <w:shd w:val="clear" w:color="auto" w:fill="F2F2F2" w:themeFill="background1" w:themeFillShade="F2"/>
            <w:noWrap/>
            <w:vAlign w:val="center"/>
          </w:tcPr>
          <w:p w:rsidR="00217A51" w:rsidRPr="00F80B62" w:rsidRDefault="00217A51" w:rsidP="00D33508">
            <w:pPr>
              <w:jc w:val="cente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rPr>
              <w:t>2,40</w:t>
            </w:r>
          </w:p>
        </w:tc>
      </w:tr>
      <w:tr w:rsidR="00217A51" w:rsidRPr="00F80B62" w:rsidTr="00D3350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3" w:type="dxa"/>
            <w:vMerge/>
            <w:shd w:val="clear" w:color="auto" w:fill="F2F2F2" w:themeFill="background1" w:themeFillShade="F2"/>
          </w:tcPr>
          <w:p w:rsidR="00217A51" w:rsidRPr="00F80B62" w:rsidRDefault="00217A51" w:rsidP="00D33508">
            <w:pPr>
              <w:rPr>
                <w:rFonts w:cs="Arial"/>
                <w:color w:val="000000"/>
              </w:rPr>
            </w:pPr>
          </w:p>
        </w:tc>
        <w:tc>
          <w:tcPr>
            <w:tcW w:w="1829" w:type="dxa"/>
            <w:shd w:val="clear" w:color="auto" w:fill="F2F2F2" w:themeFill="background1" w:themeFillShade="F2"/>
          </w:tcPr>
          <w:p w:rsidR="00217A51" w:rsidRPr="00F80B62" w:rsidRDefault="00217A51" w:rsidP="00D33508">
            <w:pPr>
              <w:cnfStyle w:val="000000100000" w:firstRow="0" w:lastRow="0" w:firstColumn="0" w:lastColumn="0" w:oddVBand="0" w:evenVBand="0" w:oddHBand="1" w:evenHBand="0" w:firstRowFirstColumn="0" w:firstRowLastColumn="0" w:lastRowFirstColumn="0" w:lastRowLastColumn="0"/>
              <w:rPr>
                <w:rFonts w:cs="Arial"/>
                <w:color w:val="000000"/>
              </w:rPr>
            </w:pPr>
            <w:r>
              <w:rPr>
                <w:rFonts w:cs="Arial"/>
                <w:color w:val="000000"/>
              </w:rPr>
              <w:t>Крутокачинский</w:t>
            </w:r>
          </w:p>
        </w:tc>
        <w:tc>
          <w:tcPr>
            <w:tcW w:w="3239" w:type="dxa"/>
            <w:shd w:val="clear" w:color="auto" w:fill="F2F2F2" w:themeFill="background1" w:themeFillShade="F2"/>
          </w:tcPr>
          <w:p w:rsidR="00217A51" w:rsidRPr="00F80B62" w:rsidRDefault="00217A51" w:rsidP="00D33508">
            <w:pPr>
              <w:cnfStyle w:val="000000100000" w:firstRow="0" w:lastRow="0" w:firstColumn="0" w:lastColumn="0" w:oddVBand="0" w:evenVBand="0" w:oddHBand="1" w:evenHBand="0" w:firstRowFirstColumn="0" w:firstRowLastColumn="0" w:lastRowFirstColumn="0" w:lastRowLastColumn="0"/>
              <w:rPr>
                <w:rFonts w:cs="Arial"/>
                <w:color w:val="000000"/>
              </w:rPr>
            </w:pPr>
            <w:r w:rsidRPr="005F3680">
              <w:rPr>
                <w:rFonts w:cs="Arial"/>
                <w:color w:val="000000"/>
              </w:rPr>
              <w:t xml:space="preserve">Автосамосвал КАМАЗ </w:t>
            </w:r>
            <w:r>
              <w:rPr>
                <w:rFonts w:cs="Arial"/>
                <w:color w:val="000000"/>
              </w:rPr>
              <w:t>6520-43</w:t>
            </w:r>
          </w:p>
        </w:tc>
        <w:tc>
          <w:tcPr>
            <w:tcW w:w="1448" w:type="dxa"/>
            <w:shd w:val="clear" w:color="auto" w:fill="F2F2F2" w:themeFill="background1" w:themeFillShade="F2"/>
            <w:noWrap/>
            <w:vAlign w:val="center"/>
          </w:tcPr>
          <w:p w:rsidR="00217A51" w:rsidRPr="00F80B62" w:rsidRDefault="00217A51" w:rsidP="00D33508">
            <w:pPr>
              <w:jc w:val="center"/>
              <w:cnfStyle w:val="000000100000" w:firstRow="0" w:lastRow="0" w:firstColumn="0" w:lastColumn="0" w:oddVBand="0" w:evenVBand="0" w:oddHBand="1" w:evenHBand="0" w:firstRowFirstColumn="0" w:firstRowLastColumn="0" w:lastRowFirstColumn="0" w:lastRowLastColumn="0"/>
              <w:rPr>
                <w:rFonts w:cs="Arial"/>
                <w:color w:val="000000"/>
              </w:rPr>
            </w:pPr>
            <w:r>
              <w:rPr>
                <w:rFonts w:cs="Arial"/>
                <w:color w:val="000000"/>
              </w:rPr>
              <w:t>2</w:t>
            </w:r>
          </w:p>
        </w:tc>
        <w:tc>
          <w:tcPr>
            <w:tcW w:w="1301" w:type="dxa"/>
            <w:shd w:val="clear" w:color="auto" w:fill="F2F2F2" w:themeFill="background1" w:themeFillShade="F2"/>
            <w:noWrap/>
            <w:vAlign w:val="center"/>
          </w:tcPr>
          <w:p w:rsidR="00217A51" w:rsidRPr="00F80B62" w:rsidRDefault="00217A51" w:rsidP="00D33508">
            <w:pPr>
              <w:jc w:val="center"/>
              <w:cnfStyle w:val="000000100000" w:firstRow="0" w:lastRow="0" w:firstColumn="0" w:lastColumn="0" w:oddVBand="0" w:evenVBand="0" w:oddHBand="1" w:evenHBand="0" w:firstRowFirstColumn="0" w:firstRowLastColumn="0" w:lastRowFirstColumn="0" w:lastRowLastColumn="0"/>
              <w:rPr>
                <w:rFonts w:cs="Arial"/>
                <w:color w:val="000000"/>
              </w:rPr>
            </w:pPr>
            <w:r>
              <w:rPr>
                <w:rFonts w:cs="Arial"/>
                <w:color w:val="000000"/>
              </w:rPr>
              <w:t>6,14</w:t>
            </w:r>
          </w:p>
        </w:tc>
      </w:tr>
      <w:tr w:rsidR="00217A51" w:rsidRPr="00F80B62" w:rsidTr="00D33508">
        <w:trPr>
          <w:trHeight w:val="300"/>
        </w:trPr>
        <w:tc>
          <w:tcPr>
            <w:cnfStyle w:val="001000000000" w:firstRow="0" w:lastRow="0" w:firstColumn="1" w:lastColumn="0" w:oddVBand="0" w:evenVBand="0" w:oddHBand="0" w:evenHBand="0" w:firstRowFirstColumn="0" w:firstRowLastColumn="0" w:lastRowFirstColumn="0" w:lastRowLastColumn="0"/>
            <w:tcW w:w="1843" w:type="dxa"/>
            <w:vMerge/>
            <w:shd w:val="clear" w:color="auto" w:fill="F2F2F2" w:themeFill="background1" w:themeFillShade="F2"/>
          </w:tcPr>
          <w:p w:rsidR="00217A51" w:rsidRPr="00F80B62" w:rsidRDefault="00217A51" w:rsidP="00D33508">
            <w:pPr>
              <w:rPr>
                <w:rFonts w:cs="Arial"/>
                <w:color w:val="000000"/>
              </w:rPr>
            </w:pPr>
          </w:p>
        </w:tc>
        <w:tc>
          <w:tcPr>
            <w:tcW w:w="1829" w:type="dxa"/>
            <w:shd w:val="clear" w:color="auto" w:fill="F2F2F2" w:themeFill="background1" w:themeFillShade="F2"/>
          </w:tcPr>
          <w:p w:rsidR="00217A51" w:rsidRPr="00F80B62" w:rsidRDefault="00217A51" w:rsidP="00D33508">
            <w:pP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rPr>
              <w:t>Сулинский</w:t>
            </w:r>
          </w:p>
        </w:tc>
        <w:tc>
          <w:tcPr>
            <w:tcW w:w="3239" w:type="dxa"/>
            <w:shd w:val="clear" w:color="auto" w:fill="F2F2F2" w:themeFill="background1" w:themeFillShade="F2"/>
          </w:tcPr>
          <w:p w:rsidR="00217A51" w:rsidRPr="00F80B62" w:rsidRDefault="00217A51" w:rsidP="00D33508">
            <w:pPr>
              <w:cnfStyle w:val="000000000000" w:firstRow="0" w:lastRow="0" w:firstColumn="0" w:lastColumn="0" w:oddVBand="0" w:evenVBand="0" w:oddHBand="0" w:evenHBand="0" w:firstRowFirstColumn="0" w:firstRowLastColumn="0" w:lastRowFirstColumn="0" w:lastRowLastColumn="0"/>
              <w:rPr>
                <w:rFonts w:cs="Arial"/>
                <w:color w:val="000000"/>
              </w:rPr>
            </w:pPr>
            <w:r w:rsidRPr="0005645D">
              <w:rPr>
                <w:rFonts w:cs="Arial"/>
                <w:color w:val="000000"/>
              </w:rPr>
              <w:t>Карьерный самосвал БЕЛАЗ-7540</w:t>
            </w:r>
            <w:r>
              <w:rPr>
                <w:rFonts w:cs="Arial"/>
                <w:color w:val="000000"/>
              </w:rPr>
              <w:t>А</w:t>
            </w:r>
          </w:p>
        </w:tc>
        <w:tc>
          <w:tcPr>
            <w:tcW w:w="1448" w:type="dxa"/>
            <w:shd w:val="clear" w:color="auto" w:fill="F2F2F2" w:themeFill="background1" w:themeFillShade="F2"/>
            <w:noWrap/>
            <w:vAlign w:val="center"/>
          </w:tcPr>
          <w:p w:rsidR="00217A51" w:rsidRPr="00F80B62" w:rsidRDefault="00217A51" w:rsidP="00D33508">
            <w:pPr>
              <w:jc w:val="cente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rPr>
              <w:t>2</w:t>
            </w:r>
          </w:p>
        </w:tc>
        <w:tc>
          <w:tcPr>
            <w:tcW w:w="1301" w:type="dxa"/>
            <w:shd w:val="clear" w:color="auto" w:fill="F2F2F2" w:themeFill="background1" w:themeFillShade="F2"/>
            <w:noWrap/>
            <w:vAlign w:val="center"/>
          </w:tcPr>
          <w:p w:rsidR="00217A51" w:rsidRPr="00F80B62" w:rsidRDefault="00217A51" w:rsidP="00D33508">
            <w:pPr>
              <w:jc w:val="cente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rPr>
              <w:t>2,58</w:t>
            </w:r>
          </w:p>
        </w:tc>
      </w:tr>
      <w:tr w:rsidR="00217A51" w:rsidRPr="002E467F" w:rsidTr="00D3350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3" w:type="dxa"/>
            <w:vMerge/>
            <w:shd w:val="clear" w:color="auto" w:fill="F2F2F2" w:themeFill="background1" w:themeFillShade="F2"/>
          </w:tcPr>
          <w:p w:rsidR="00217A51" w:rsidRPr="00F80B62" w:rsidRDefault="00217A51" w:rsidP="00D33508">
            <w:pPr>
              <w:rPr>
                <w:rFonts w:cs="Arial"/>
                <w:color w:val="000000"/>
              </w:rPr>
            </w:pPr>
          </w:p>
        </w:tc>
        <w:tc>
          <w:tcPr>
            <w:tcW w:w="1829" w:type="dxa"/>
            <w:shd w:val="clear" w:color="auto" w:fill="F2F2F2" w:themeFill="background1" w:themeFillShade="F2"/>
          </w:tcPr>
          <w:p w:rsidR="00217A51" w:rsidRDefault="00217A51" w:rsidP="00D33508">
            <w:pPr>
              <w:cnfStyle w:val="000000100000" w:firstRow="0" w:lastRow="0" w:firstColumn="0" w:lastColumn="0" w:oddVBand="0" w:evenVBand="0" w:oddHBand="1" w:evenHBand="0" w:firstRowFirstColumn="0" w:firstRowLastColumn="0" w:lastRowFirstColumn="0" w:lastRowLastColumn="0"/>
              <w:rPr>
                <w:rFonts w:cs="Arial"/>
                <w:color w:val="000000"/>
              </w:rPr>
            </w:pPr>
            <w:r>
              <w:rPr>
                <w:rFonts w:cs="Arial"/>
                <w:color w:val="000000"/>
              </w:rPr>
              <w:t xml:space="preserve">Хребетский </w:t>
            </w:r>
          </w:p>
        </w:tc>
        <w:tc>
          <w:tcPr>
            <w:tcW w:w="3239" w:type="dxa"/>
            <w:shd w:val="clear" w:color="auto" w:fill="F2F2F2" w:themeFill="background1" w:themeFillShade="F2"/>
          </w:tcPr>
          <w:p w:rsidR="00217A51" w:rsidRPr="00217A51" w:rsidRDefault="00217A51" w:rsidP="00D33508">
            <w:pPr>
              <w:cnfStyle w:val="000000100000" w:firstRow="0" w:lastRow="0" w:firstColumn="0" w:lastColumn="0" w:oddVBand="0" w:evenVBand="0" w:oddHBand="1" w:evenHBand="0" w:firstRowFirstColumn="0" w:firstRowLastColumn="0" w:lastRowFirstColumn="0" w:lastRowLastColumn="0"/>
              <w:rPr>
                <w:rFonts w:cs="Arial"/>
                <w:color w:val="000000"/>
                <w:lang w:val="ru-RU"/>
              </w:rPr>
            </w:pPr>
            <w:r w:rsidRPr="00217A51">
              <w:rPr>
                <w:rFonts w:cs="Arial"/>
                <w:color w:val="000000"/>
                <w:lang w:val="ru-RU"/>
              </w:rPr>
              <w:t xml:space="preserve">Погрузчик фронтальный </w:t>
            </w:r>
            <w:r>
              <w:rPr>
                <w:rFonts w:cs="Arial"/>
                <w:color w:val="000000"/>
              </w:rPr>
              <w:t>Hyundai</w:t>
            </w:r>
            <w:r w:rsidRPr="00217A51">
              <w:rPr>
                <w:rFonts w:cs="Arial"/>
                <w:color w:val="000000"/>
                <w:lang w:val="ru-RU"/>
              </w:rPr>
              <w:t xml:space="preserve"> </w:t>
            </w:r>
            <w:r>
              <w:rPr>
                <w:rFonts w:cs="Arial"/>
                <w:color w:val="000000"/>
              </w:rPr>
              <w:t>HL</w:t>
            </w:r>
            <w:r w:rsidRPr="00217A51">
              <w:rPr>
                <w:rFonts w:cs="Arial"/>
                <w:color w:val="000000"/>
                <w:lang w:val="ru-RU"/>
              </w:rPr>
              <w:t>-770-7</w:t>
            </w:r>
            <w:r>
              <w:rPr>
                <w:rFonts w:cs="Arial"/>
                <w:color w:val="000000"/>
              </w:rPr>
              <w:t>F</w:t>
            </w:r>
          </w:p>
        </w:tc>
        <w:tc>
          <w:tcPr>
            <w:tcW w:w="1448" w:type="dxa"/>
            <w:shd w:val="clear" w:color="auto" w:fill="F2F2F2" w:themeFill="background1" w:themeFillShade="F2"/>
            <w:noWrap/>
            <w:vAlign w:val="center"/>
          </w:tcPr>
          <w:p w:rsidR="00217A51" w:rsidRPr="002E467F" w:rsidRDefault="00217A51" w:rsidP="00D33508">
            <w:pPr>
              <w:jc w:val="center"/>
              <w:cnfStyle w:val="000000100000" w:firstRow="0" w:lastRow="0" w:firstColumn="0" w:lastColumn="0" w:oddVBand="0" w:evenVBand="0" w:oddHBand="1" w:evenHBand="0" w:firstRowFirstColumn="0" w:firstRowLastColumn="0" w:lastRowFirstColumn="0" w:lastRowLastColumn="0"/>
              <w:rPr>
                <w:rFonts w:cs="Arial"/>
                <w:color w:val="000000"/>
              </w:rPr>
            </w:pPr>
            <w:r>
              <w:rPr>
                <w:rFonts w:cs="Arial"/>
                <w:color w:val="000000"/>
              </w:rPr>
              <w:t>1</w:t>
            </w:r>
          </w:p>
        </w:tc>
        <w:tc>
          <w:tcPr>
            <w:tcW w:w="1301" w:type="dxa"/>
            <w:shd w:val="clear" w:color="auto" w:fill="F2F2F2" w:themeFill="background1" w:themeFillShade="F2"/>
            <w:noWrap/>
            <w:vAlign w:val="center"/>
          </w:tcPr>
          <w:p w:rsidR="00217A51" w:rsidRPr="002E467F" w:rsidRDefault="00217A51" w:rsidP="00D33508">
            <w:pPr>
              <w:jc w:val="center"/>
              <w:cnfStyle w:val="000000100000" w:firstRow="0" w:lastRow="0" w:firstColumn="0" w:lastColumn="0" w:oddVBand="0" w:evenVBand="0" w:oddHBand="1" w:evenHBand="0" w:firstRowFirstColumn="0" w:firstRowLastColumn="0" w:lastRowFirstColumn="0" w:lastRowLastColumn="0"/>
              <w:rPr>
                <w:rFonts w:cs="Arial"/>
                <w:color w:val="000000"/>
              </w:rPr>
            </w:pPr>
            <w:r>
              <w:rPr>
                <w:rFonts w:cs="Arial"/>
                <w:color w:val="000000"/>
              </w:rPr>
              <w:t>6,49</w:t>
            </w:r>
          </w:p>
        </w:tc>
      </w:tr>
      <w:tr w:rsidR="00217A51" w:rsidRPr="002E467F" w:rsidTr="00D33508">
        <w:trPr>
          <w:trHeight w:val="300"/>
        </w:trPr>
        <w:tc>
          <w:tcPr>
            <w:cnfStyle w:val="001000000000" w:firstRow="0" w:lastRow="0" w:firstColumn="1" w:lastColumn="0" w:oddVBand="0" w:evenVBand="0" w:oddHBand="0" w:evenHBand="0" w:firstRowFirstColumn="0" w:firstRowLastColumn="0" w:lastRowFirstColumn="0" w:lastRowLastColumn="0"/>
            <w:tcW w:w="1843" w:type="dxa"/>
            <w:vMerge/>
            <w:shd w:val="clear" w:color="auto" w:fill="F2F2F2" w:themeFill="background1" w:themeFillShade="F2"/>
          </w:tcPr>
          <w:p w:rsidR="00217A51" w:rsidRPr="00F80B62" w:rsidRDefault="00217A51" w:rsidP="00D33508">
            <w:pPr>
              <w:rPr>
                <w:rFonts w:cs="Arial"/>
                <w:color w:val="000000"/>
              </w:rPr>
            </w:pPr>
          </w:p>
        </w:tc>
        <w:tc>
          <w:tcPr>
            <w:tcW w:w="1829" w:type="dxa"/>
            <w:shd w:val="clear" w:color="auto" w:fill="F2F2F2" w:themeFill="background1" w:themeFillShade="F2"/>
          </w:tcPr>
          <w:p w:rsidR="00217A51" w:rsidRDefault="00217A51" w:rsidP="00D33508">
            <w:pP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rPr>
              <w:t>Шершнинский</w:t>
            </w:r>
          </w:p>
        </w:tc>
        <w:tc>
          <w:tcPr>
            <w:tcW w:w="3239" w:type="dxa"/>
            <w:shd w:val="clear" w:color="auto" w:fill="F2F2F2" w:themeFill="background1" w:themeFillShade="F2"/>
          </w:tcPr>
          <w:p w:rsidR="00217A51" w:rsidRPr="002E467F" w:rsidRDefault="00217A51" w:rsidP="00D33508">
            <w:pP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rPr>
              <w:t xml:space="preserve">Погрузчик Liugong CLG856 </w:t>
            </w:r>
          </w:p>
        </w:tc>
        <w:tc>
          <w:tcPr>
            <w:tcW w:w="1448" w:type="dxa"/>
            <w:shd w:val="clear" w:color="auto" w:fill="F2F2F2" w:themeFill="background1" w:themeFillShade="F2"/>
            <w:noWrap/>
            <w:vAlign w:val="center"/>
          </w:tcPr>
          <w:p w:rsidR="00217A51" w:rsidRPr="002E467F" w:rsidRDefault="00217A51" w:rsidP="00D33508">
            <w:pPr>
              <w:jc w:val="cente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rPr>
              <w:t>1</w:t>
            </w:r>
          </w:p>
        </w:tc>
        <w:tc>
          <w:tcPr>
            <w:tcW w:w="1301" w:type="dxa"/>
            <w:shd w:val="clear" w:color="auto" w:fill="F2F2F2" w:themeFill="background1" w:themeFillShade="F2"/>
            <w:noWrap/>
            <w:vAlign w:val="center"/>
          </w:tcPr>
          <w:p w:rsidR="00217A51" w:rsidRPr="002E467F" w:rsidRDefault="00217A51" w:rsidP="00D33508">
            <w:pPr>
              <w:jc w:val="cente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rPr>
              <w:t>3,62</w:t>
            </w:r>
          </w:p>
        </w:tc>
      </w:tr>
      <w:tr w:rsidR="00217A51" w:rsidRPr="00F80B62" w:rsidTr="00D3350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3" w:type="dxa"/>
            <w:vMerge/>
            <w:shd w:val="clear" w:color="auto" w:fill="F2F2F2" w:themeFill="background1" w:themeFillShade="F2"/>
            <w:hideMark/>
          </w:tcPr>
          <w:p w:rsidR="00217A51" w:rsidRPr="00F80B62" w:rsidRDefault="00217A51" w:rsidP="00D33508">
            <w:pPr>
              <w:rPr>
                <w:rFonts w:cs="Arial"/>
                <w:color w:val="000000"/>
              </w:rPr>
            </w:pPr>
          </w:p>
        </w:tc>
        <w:tc>
          <w:tcPr>
            <w:tcW w:w="1829" w:type="dxa"/>
            <w:shd w:val="clear" w:color="auto" w:fill="F2F2F2" w:themeFill="background1" w:themeFillShade="F2"/>
            <w:noWrap/>
            <w:hideMark/>
          </w:tcPr>
          <w:p w:rsidR="00217A51" w:rsidRPr="00F80B62" w:rsidRDefault="00217A51" w:rsidP="00D33508">
            <w:pPr>
              <w:cnfStyle w:val="000000100000" w:firstRow="0" w:lastRow="0" w:firstColumn="0" w:lastColumn="0" w:oddVBand="0" w:evenVBand="0" w:oddHBand="1" w:evenHBand="0" w:firstRowFirstColumn="0" w:firstRowLastColumn="0" w:lastRowFirstColumn="0" w:lastRowLastColumn="0"/>
              <w:rPr>
                <w:rFonts w:cs="Arial"/>
                <w:b/>
                <w:bCs/>
                <w:color w:val="000000"/>
              </w:rPr>
            </w:pPr>
            <w:r w:rsidRPr="00F80B62">
              <w:rPr>
                <w:rFonts w:cs="Arial"/>
                <w:b/>
                <w:bCs/>
                <w:color w:val="000000"/>
                <w:szCs w:val="16"/>
              </w:rPr>
              <w:t>Итого</w:t>
            </w:r>
          </w:p>
        </w:tc>
        <w:tc>
          <w:tcPr>
            <w:tcW w:w="3239" w:type="dxa"/>
            <w:shd w:val="clear" w:color="auto" w:fill="F2F2F2" w:themeFill="background1" w:themeFillShade="F2"/>
            <w:hideMark/>
          </w:tcPr>
          <w:p w:rsidR="00217A51" w:rsidRPr="00F80B62" w:rsidRDefault="00217A51" w:rsidP="00D33508">
            <w:pPr>
              <w:cnfStyle w:val="000000100000" w:firstRow="0" w:lastRow="0" w:firstColumn="0" w:lastColumn="0" w:oddVBand="0" w:evenVBand="0" w:oddHBand="1" w:evenHBand="0" w:firstRowFirstColumn="0" w:firstRowLastColumn="0" w:lastRowFirstColumn="0" w:lastRowLastColumn="0"/>
              <w:rPr>
                <w:rFonts w:cs="Arial"/>
                <w:color w:val="000000"/>
              </w:rPr>
            </w:pPr>
            <w:r w:rsidRPr="00F80B62">
              <w:rPr>
                <w:rFonts w:cs="Arial"/>
                <w:color w:val="000000"/>
                <w:szCs w:val="16"/>
              </w:rPr>
              <w:t> </w:t>
            </w:r>
          </w:p>
        </w:tc>
        <w:tc>
          <w:tcPr>
            <w:tcW w:w="1448" w:type="dxa"/>
            <w:shd w:val="clear" w:color="auto" w:fill="F2F2F2" w:themeFill="background1" w:themeFillShade="F2"/>
            <w:noWrap/>
            <w:vAlign w:val="center"/>
            <w:hideMark/>
          </w:tcPr>
          <w:p w:rsidR="00217A51" w:rsidRPr="00F80B62" w:rsidRDefault="00217A51" w:rsidP="00D33508">
            <w:pPr>
              <w:jc w:val="center"/>
              <w:cnfStyle w:val="000000100000" w:firstRow="0" w:lastRow="0" w:firstColumn="0" w:lastColumn="0" w:oddVBand="0" w:evenVBand="0" w:oddHBand="1" w:evenHBand="0" w:firstRowFirstColumn="0" w:firstRowLastColumn="0" w:lastRowFirstColumn="0" w:lastRowLastColumn="0"/>
              <w:rPr>
                <w:rFonts w:cs="Arial"/>
                <w:color w:val="000000"/>
              </w:rPr>
            </w:pPr>
            <w:r w:rsidRPr="00F80B62">
              <w:rPr>
                <w:rFonts w:cs="Arial"/>
                <w:color w:val="000000"/>
                <w:szCs w:val="16"/>
              </w:rPr>
              <w:t> </w:t>
            </w:r>
          </w:p>
        </w:tc>
        <w:tc>
          <w:tcPr>
            <w:tcW w:w="1301" w:type="dxa"/>
            <w:shd w:val="clear" w:color="auto" w:fill="F2F2F2" w:themeFill="background1" w:themeFillShade="F2"/>
            <w:noWrap/>
            <w:vAlign w:val="center"/>
            <w:hideMark/>
          </w:tcPr>
          <w:p w:rsidR="00217A51" w:rsidRPr="00F80B62" w:rsidRDefault="00217A51" w:rsidP="00D33508">
            <w:pPr>
              <w:jc w:val="center"/>
              <w:cnfStyle w:val="000000100000" w:firstRow="0" w:lastRow="0" w:firstColumn="0" w:lastColumn="0" w:oddVBand="0" w:evenVBand="0" w:oddHBand="1" w:evenHBand="0" w:firstRowFirstColumn="0" w:firstRowLastColumn="0" w:lastRowFirstColumn="0" w:lastRowLastColumn="0"/>
              <w:rPr>
                <w:rFonts w:cs="Arial"/>
                <w:b/>
                <w:bCs/>
                <w:color w:val="000000"/>
              </w:rPr>
            </w:pPr>
            <w:r>
              <w:rPr>
                <w:rFonts w:cs="Arial"/>
                <w:b/>
                <w:bCs/>
                <w:color w:val="000000"/>
              </w:rPr>
              <w:t>25,45</w:t>
            </w:r>
          </w:p>
        </w:tc>
      </w:tr>
      <w:tr w:rsidR="00217A51" w:rsidRPr="00F80B62" w:rsidTr="00D33508">
        <w:trPr>
          <w:trHeight w:val="300"/>
        </w:trPr>
        <w:tc>
          <w:tcPr>
            <w:cnfStyle w:val="001000000000" w:firstRow="0" w:lastRow="0" w:firstColumn="1" w:lastColumn="0" w:oddVBand="0" w:evenVBand="0" w:oddHBand="0" w:evenHBand="0" w:firstRowFirstColumn="0" w:firstRowLastColumn="0" w:lastRowFirstColumn="0" w:lastRowLastColumn="0"/>
            <w:tcW w:w="1843" w:type="dxa"/>
            <w:vMerge w:val="restart"/>
            <w:shd w:val="clear" w:color="auto" w:fill="F2F2F2" w:themeFill="background1" w:themeFillShade="F2"/>
            <w:hideMark/>
          </w:tcPr>
          <w:p w:rsidR="00217A51" w:rsidRPr="00F80B62" w:rsidRDefault="00217A51" w:rsidP="00D33508">
            <w:pPr>
              <w:jc w:val="center"/>
              <w:rPr>
                <w:rFonts w:cs="Arial"/>
                <w:color w:val="000000"/>
              </w:rPr>
            </w:pPr>
            <w:r w:rsidRPr="00F80B62">
              <w:rPr>
                <w:rFonts w:cs="Arial"/>
                <w:color w:val="000000"/>
                <w:szCs w:val="16"/>
              </w:rPr>
              <w:t>Прочие основные фонды</w:t>
            </w:r>
          </w:p>
        </w:tc>
        <w:tc>
          <w:tcPr>
            <w:tcW w:w="1829" w:type="dxa"/>
            <w:shd w:val="clear" w:color="auto" w:fill="F2F2F2" w:themeFill="background1" w:themeFillShade="F2"/>
            <w:hideMark/>
          </w:tcPr>
          <w:p w:rsidR="00217A51" w:rsidRPr="002016BA" w:rsidRDefault="00217A51" w:rsidP="00D33508">
            <w:pP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szCs w:val="16"/>
              </w:rPr>
              <w:t>Гавриловский</w:t>
            </w:r>
          </w:p>
        </w:tc>
        <w:tc>
          <w:tcPr>
            <w:tcW w:w="3239" w:type="dxa"/>
            <w:shd w:val="clear" w:color="auto" w:fill="F2F2F2" w:themeFill="background1" w:themeFillShade="F2"/>
            <w:hideMark/>
          </w:tcPr>
          <w:p w:rsidR="00217A51" w:rsidRPr="00F80B62" w:rsidRDefault="00217A51" w:rsidP="00D33508">
            <w:pPr>
              <w:cnfStyle w:val="000000000000" w:firstRow="0" w:lastRow="0" w:firstColumn="0" w:lastColumn="0" w:oddVBand="0" w:evenVBand="0" w:oddHBand="0" w:evenHBand="0" w:firstRowFirstColumn="0" w:firstRowLastColumn="0" w:lastRowFirstColumn="0" w:lastRowLastColumn="0"/>
              <w:rPr>
                <w:rFonts w:cs="Arial"/>
                <w:color w:val="000000"/>
              </w:rPr>
            </w:pPr>
            <w:r w:rsidRPr="00F80B62">
              <w:rPr>
                <w:rFonts w:cs="Arial"/>
                <w:color w:val="000000"/>
                <w:szCs w:val="16"/>
              </w:rPr>
              <w:t>Земельный участок</w:t>
            </w:r>
          </w:p>
        </w:tc>
        <w:tc>
          <w:tcPr>
            <w:tcW w:w="1448" w:type="dxa"/>
            <w:shd w:val="clear" w:color="auto" w:fill="F2F2F2" w:themeFill="background1" w:themeFillShade="F2"/>
            <w:vAlign w:val="center"/>
            <w:hideMark/>
          </w:tcPr>
          <w:p w:rsidR="00217A51" w:rsidRPr="00F80B62" w:rsidRDefault="00217A51" w:rsidP="00D33508">
            <w:pPr>
              <w:jc w:val="center"/>
              <w:cnfStyle w:val="000000000000" w:firstRow="0" w:lastRow="0" w:firstColumn="0" w:lastColumn="0" w:oddVBand="0" w:evenVBand="0" w:oddHBand="0" w:evenHBand="0" w:firstRowFirstColumn="0" w:firstRowLastColumn="0" w:lastRowFirstColumn="0" w:lastRowLastColumn="0"/>
              <w:rPr>
                <w:rFonts w:cs="Arial"/>
                <w:color w:val="000000"/>
              </w:rPr>
            </w:pPr>
            <w:r w:rsidRPr="00F80B62">
              <w:rPr>
                <w:rFonts w:cs="Arial"/>
                <w:color w:val="000000"/>
                <w:szCs w:val="16"/>
              </w:rPr>
              <w:t>1</w:t>
            </w:r>
          </w:p>
        </w:tc>
        <w:tc>
          <w:tcPr>
            <w:tcW w:w="1301" w:type="dxa"/>
            <w:shd w:val="clear" w:color="auto" w:fill="F2F2F2" w:themeFill="background1" w:themeFillShade="F2"/>
            <w:vAlign w:val="center"/>
            <w:hideMark/>
          </w:tcPr>
          <w:p w:rsidR="00217A51" w:rsidRPr="00F80B62" w:rsidRDefault="00217A51" w:rsidP="00D33508">
            <w:pPr>
              <w:jc w:val="center"/>
              <w:cnfStyle w:val="000000000000" w:firstRow="0" w:lastRow="0" w:firstColumn="0" w:lastColumn="0" w:oddVBand="0" w:evenVBand="0" w:oddHBand="0" w:evenHBand="0" w:firstRowFirstColumn="0" w:firstRowLastColumn="0" w:lastRowFirstColumn="0" w:lastRowLastColumn="0"/>
              <w:rPr>
                <w:rFonts w:cs="Arial"/>
                <w:color w:val="000000"/>
              </w:rPr>
            </w:pPr>
            <w:r>
              <w:rPr>
                <w:rFonts w:cs="Arial"/>
                <w:color w:val="000000"/>
              </w:rPr>
              <w:t>13,838</w:t>
            </w:r>
          </w:p>
        </w:tc>
      </w:tr>
      <w:tr w:rsidR="00217A51" w:rsidRPr="00F80B62" w:rsidTr="00D3350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3" w:type="dxa"/>
            <w:vMerge/>
            <w:shd w:val="clear" w:color="auto" w:fill="F2F2F2" w:themeFill="background1" w:themeFillShade="F2"/>
            <w:hideMark/>
          </w:tcPr>
          <w:p w:rsidR="00217A51" w:rsidRPr="00F80B62" w:rsidRDefault="00217A51" w:rsidP="00D33508">
            <w:pPr>
              <w:rPr>
                <w:rFonts w:cs="Arial"/>
                <w:color w:val="000000"/>
              </w:rPr>
            </w:pPr>
          </w:p>
        </w:tc>
        <w:tc>
          <w:tcPr>
            <w:tcW w:w="1829" w:type="dxa"/>
            <w:shd w:val="clear" w:color="auto" w:fill="F2F2F2" w:themeFill="background1" w:themeFillShade="F2"/>
            <w:hideMark/>
          </w:tcPr>
          <w:p w:rsidR="00217A51" w:rsidRPr="00F80B62" w:rsidRDefault="00217A51" w:rsidP="00D33508">
            <w:pPr>
              <w:cnfStyle w:val="000000100000" w:firstRow="0" w:lastRow="0" w:firstColumn="0" w:lastColumn="0" w:oddVBand="0" w:evenVBand="0" w:oddHBand="1" w:evenHBand="0" w:firstRowFirstColumn="0" w:firstRowLastColumn="0" w:lastRowFirstColumn="0" w:lastRowLastColumn="0"/>
              <w:rPr>
                <w:rFonts w:cs="Arial"/>
                <w:b/>
                <w:bCs/>
                <w:color w:val="000000"/>
              </w:rPr>
            </w:pPr>
            <w:r w:rsidRPr="00F80B62">
              <w:rPr>
                <w:rFonts w:cs="Arial"/>
                <w:b/>
                <w:bCs/>
                <w:color w:val="000000"/>
                <w:szCs w:val="16"/>
              </w:rPr>
              <w:t>Итого</w:t>
            </w:r>
          </w:p>
        </w:tc>
        <w:tc>
          <w:tcPr>
            <w:tcW w:w="3239" w:type="dxa"/>
            <w:shd w:val="clear" w:color="auto" w:fill="F2F2F2" w:themeFill="background1" w:themeFillShade="F2"/>
            <w:hideMark/>
          </w:tcPr>
          <w:p w:rsidR="00217A51" w:rsidRPr="00F80B62" w:rsidRDefault="00217A51" w:rsidP="00D33508">
            <w:pPr>
              <w:cnfStyle w:val="000000100000" w:firstRow="0" w:lastRow="0" w:firstColumn="0" w:lastColumn="0" w:oddVBand="0" w:evenVBand="0" w:oddHBand="1" w:evenHBand="0" w:firstRowFirstColumn="0" w:firstRowLastColumn="0" w:lastRowFirstColumn="0" w:lastRowLastColumn="0"/>
              <w:rPr>
                <w:rFonts w:cs="Arial"/>
                <w:color w:val="000000"/>
              </w:rPr>
            </w:pPr>
            <w:r w:rsidRPr="00F80B62">
              <w:rPr>
                <w:rFonts w:cs="Arial"/>
                <w:color w:val="000000"/>
                <w:szCs w:val="16"/>
              </w:rPr>
              <w:t> </w:t>
            </w:r>
          </w:p>
        </w:tc>
        <w:tc>
          <w:tcPr>
            <w:tcW w:w="1448" w:type="dxa"/>
            <w:shd w:val="clear" w:color="auto" w:fill="F2F2F2" w:themeFill="background1" w:themeFillShade="F2"/>
            <w:vAlign w:val="center"/>
            <w:hideMark/>
          </w:tcPr>
          <w:p w:rsidR="00217A51" w:rsidRPr="00F80B62" w:rsidRDefault="00217A51" w:rsidP="00D33508">
            <w:pPr>
              <w:jc w:val="center"/>
              <w:cnfStyle w:val="000000100000" w:firstRow="0" w:lastRow="0" w:firstColumn="0" w:lastColumn="0" w:oddVBand="0" w:evenVBand="0" w:oddHBand="1" w:evenHBand="0" w:firstRowFirstColumn="0" w:firstRowLastColumn="0" w:lastRowFirstColumn="0" w:lastRowLastColumn="0"/>
              <w:rPr>
                <w:rFonts w:cs="Arial"/>
                <w:color w:val="000000"/>
              </w:rPr>
            </w:pPr>
            <w:r w:rsidRPr="00F80B62">
              <w:rPr>
                <w:rFonts w:cs="Arial"/>
                <w:color w:val="000000"/>
                <w:szCs w:val="16"/>
              </w:rPr>
              <w:t> </w:t>
            </w:r>
          </w:p>
        </w:tc>
        <w:tc>
          <w:tcPr>
            <w:tcW w:w="1301" w:type="dxa"/>
            <w:shd w:val="clear" w:color="auto" w:fill="F2F2F2" w:themeFill="background1" w:themeFillShade="F2"/>
            <w:vAlign w:val="center"/>
            <w:hideMark/>
          </w:tcPr>
          <w:p w:rsidR="00217A51" w:rsidRPr="00F80B62" w:rsidRDefault="00217A51" w:rsidP="00D33508">
            <w:pPr>
              <w:jc w:val="center"/>
              <w:cnfStyle w:val="000000100000" w:firstRow="0" w:lastRow="0" w:firstColumn="0" w:lastColumn="0" w:oddVBand="0" w:evenVBand="0" w:oddHBand="1" w:evenHBand="0" w:firstRowFirstColumn="0" w:firstRowLastColumn="0" w:lastRowFirstColumn="0" w:lastRowLastColumn="0"/>
              <w:rPr>
                <w:rFonts w:cs="Arial"/>
                <w:b/>
                <w:bCs/>
                <w:color w:val="000000"/>
              </w:rPr>
            </w:pPr>
            <w:r>
              <w:rPr>
                <w:rFonts w:cs="Arial"/>
                <w:b/>
                <w:bCs/>
                <w:color w:val="000000"/>
              </w:rPr>
              <w:t>13,84</w:t>
            </w:r>
          </w:p>
        </w:tc>
      </w:tr>
      <w:tr w:rsidR="00217A51" w:rsidRPr="00F80B62" w:rsidTr="00D33508">
        <w:trPr>
          <w:trHeight w:val="300"/>
        </w:trPr>
        <w:tc>
          <w:tcPr>
            <w:cnfStyle w:val="001000000000" w:firstRow="0" w:lastRow="0" w:firstColumn="1" w:lastColumn="0" w:oddVBand="0" w:evenVBand="0" w:oddHBand="0" w:evenHBand="0" w:firstRowFirstColumn="0" w:firstRowLastColumn="0" w:lastRowFirstColumn="0" w:lastRowLastColumn="0"/>
            <w:tcW w:w="1843" w:type="dxa"/>
            <w:shd w:val="clear" w:color="auto" w:fill="F2F2F2" w:themeFill="background1" w:themeFillShade="F2"/>
            <w:hideMark/>
          </w:tcPr>
          <w:p w:rsidR="00217A51" w:rsidRPr="00F80B62" w:rsidRDefault="00217A51" w:rsidP="00D33508">
            <w:pPr>
              <w:rPr>
                <w:rFonts w:cs="Arial"/>
                <w:color w:val="000000"/>
              </w:rPr>
            </w:pPr>
            <w:r w:rsidRPr="00F80B62">
              <w:rPr>
                <w:rFonts w:cs="Arial"/>
                <w:color w:val="000000"/>
                <w:szCs w:val="16"/>
              </w:rPr>
              <w:t>ИТОГО</w:t>
            </w:r>
          </w:p>
        </w:tc>
        <w:tc>
          <w:tcPr>
            <w:tcW w:w="1829" w:type="dxa"/>
            <w:shd w:val="clear" w:color="auto" w:fill="F2F2F2" w:themeFill="background1" w:themeFillShade="F2"/>
            <w:noWrap/>
            <w:hideMark/>
          </w:tcPr>
          <w:p w:rsidR="00217A51" w:rsidRPr="00F80B62" w:rsidRDefault="00217A51" w:rsidP="00D33508">
            <w:pPr>
              <w:cnfStyle w:val="000000000000" w:firstRow="0" w:lastRow="0" w:firstColumn="0" w:lastColumn="0" w:oddVBand="0" w:evenVBand="0" w:oddHBand="0" w:evenHBand="0" w:firstRowFirstColumn="0" w:firstRowLastColumn="0" w:lastRowFirstColumn="0" w:lastRowLastColumn="0"/>
              <w:rPr>
                <w:rFonts w:cs="Arial"/>
                <w:color w:val="000000"/>
              </w:rPr>
            </w:pPr>
            <w:r w:rsidRPr="00F80B62">
              <w:rPr>
                <w:rFonts w:cs="Arial"/>
                <w:color w:val="000000"/>
                <w:szCs w:val="16"/>
              </w:rPr>
              <w:t> </w:t>
            </w:r>
          </w:p>
        </w:tc>
        <w:tc>
          <w:tcPr>
            <w:tcW w:w="3239" w:type="dxa"/>
            <w:shd w:val="clear" w:color="auto" w:fill="F2F2F2" w:themeFill="background1" w:themeFillShade="F2"/>
            <w:hideMark/>
          </w:tcPr>
          <w:p w:rsidR="00217A51" w:rsidRPr="00F80B62" w:rsidRDefault="00217A51" w:rsidP="00D33508">
            <w:pPr>
              <w:cnfStyle w:val="000000000000" w:firstRow="0" w:lastRow="0" w:firstColumn="0" w:lastColumn="0" w:oddVBand="0" w:evenVBand="0" w:oddHBand="0" w:evenHBand="0" w:firstRowFirstColumn="0" w:firstRowLastColumn="0" w:lastRowFirstColumn="0" w:lastRowLastColumn="0"/>
              <w:rPr>
                <w:rFonts w:cs="Arial"/>
                <w:color w:val="000000"/>
              </w:rPr>
            </w:pPr>
            <w:r w:rsidRPr="00F80B62">
              <w:rPr>
                <w:rFonts w:cs="Arial"/>
                <w:color w:val="000000"/>
                <w:szCs w:val="16"/>
              </w:rPr>
              <w:t> </w:t>
            </w:r>
          </w:p>
        </w:tc>
        <w:tc>
          <w:tcPr>
            <w:tcW w:w="1448" w:type="dxa"/>
            <w:shd w:val="clear" w:color="auto" w:fill="F2F2F2" w:themeFill="background1" w:themeFillShade="F2"/>
            <w:noWrap/>
            <w:vAlign w:val="center"/>
            <w:hideMark/>
          </w:tcPr>
          <w:p w:rsidR="00217A51" w:rsidRPr="00F80B62" w:rsidRDefault="00217A51" w:rsidP="00D33508">
            <w:pPr>
              <w:jc w:val="center"/>
              <w:cnfStyle w:val="000000000000" w:firstRow="0" w:lastRow="0" w:firstColumn="0" w:lastColumn="0" w:oddVBand="0" w:evenVBand="0" w:oddHBand="0" w:evenHBand="0" w:firstRowFirstColumn="0" w:firstRowLastColumn="0" w:lastRowFirstColumn="0" w:lastRowLastColumn="0"/>
              <w:rPr>
                <w:rFonts w:cs="Arial"/>
                <w:color w:val="000000"/>
              </w:rPr>
            </w:pPr>
            <w:r w:rsidRPr="00F80B62">
              <w:rPr>
                <w:rFonts w:cs="Arial"/>
                <w:color w:val="000000"/>
                <w:szCs w:val="16"/>
              </w:rPr>
              <w:t> </w:t>
            </w:r>
          </w:p>
        </w:tc>
        <w:tc>
          <w:tcPr>
            <w:tcW w:w="1301" w:type="dxa"/>
            <w:shd w:val="clear" w:color="auto" w:fill="F2F2F2" w:themeFill="background1" w:themeFillShade="F2"/>
            <w:noWrap/>
            <w:vAlign w:val="center"/>
            <w:hideMark/>
          </w:tcPr>
          <w:p w:rsidR="00217A51" w:rsidRPr="00F80B62" w:rsidRDefault="00217A51" w:rsidP="00D33508">
            <w:pPr>
              <w:jc w:val="center"/>
              <w:cnfStyle w:val="000000000000" w:firstRow="0" w:lastRow="0" w:firstColumn="0" w:lastColumn="0" w:oddVBand="0" w:evenVBand="0" w:oddHBand="0" w:evenHBand="0" w:firstRowFirstColumn="0" w:firstRowLastColumn="0" w:lastRowFirstColumn="0" w:lastRowLastColumn="0"/>
              <w:rPr>
                <w:rFonts w:cs="Arial"/>
                <w:b/>
                <w:bCs/>
                <w:color w:val="000000"/>
              </w:rPr>
            </w:pPr>
            <w:r>
              <w:rPr>
                <w:rFonts w:cs="Arial"/>
                <w:b/>
                <w:bCs/>
                <w:color w:val="000000"/>
              </w:rPr>
              <w:t>88,49</w:t>
            </w:r>
          </w:p>
        </w:tc>
      </w:tr>
    </w:tbl>
    <w:p w:rsidR="009C1ED0" w:rsidRPr="00F93F6F" w:rsidRDefault="009C1ED0" w:rsidP="009C1ED0">
      <w:pPr>
        <w:ind w:right="-2"/>
        <w:jc w:val="both"/>
        <w:rPr>
          <w:rFonts w:cs="Arial"/>
          <w:color w:val="FF0000"/>
          <w:szCs w:val="28"/>
          <w:highlight w:val="green"/>
        </w:rPr>
      </w:pPr>
    </w:p>
    <w:p w:rsidR="000E3127" w:rsidRPr="00496995" w:rsidRDefault="000E3127" w:rsidP="009C1ED0">
      <w:pPr>
        <w:ind w:right="-2"/>
        <w:jc w:val="both"/>
        <w:rPr>
          <w:rFonts w:cs="Arial"/>
          <w:szCs w:val="28"/>
          <w:highlight w:val="green"/>
        </w:rPr>
      </w:pPr>
    </w:p>
    <w:p w:rsidR="000E3127" w:rsidRPr="00496995" w:rsidRDefault="000E3127" w:rsidP="003F7A34">
      <w:pPr>
        <w:spacing w:line="360" w:lineRule="auto"/>
        <w:ind w:firstLine="709"/>
        <w:jc w:val="both"/>
        <w:rPr>
          <w:rFonts w:cs="Arial"/>
          <w:sz w:val="24"/>
          <w:lang w:val="ru-RU"/>
        </w:rPr>
      </w:pPr>
      <w:r w:rsidRPr="00496995">
        <w:rPr>
          <w:rFonts w:cs="Arial"/>
          <w:sz w:val="24"/>
          <w:lang w:val="ru-RU"/>
        </w:rPr>
        <w:t>Информация об объемах использованны</w:t>
      </w:r>
      <w:r w:rsidR="00211B57" w:rsidRPr="00496995">
        <w:rPr>
          <w:rFonts w:cs="Arial"/>
          <w:sz w:val="24"/>
          <w:lang w:val="ru-RU"/>
        </w:rPr>
        <w:t>х энергетических ресурсов в 2016</w:t>
      </w:r>
      <w:r w:rsidRPr="00496995">
        <w:rPr>
          <w:rFonts w:cs="Arial"/>
          <w:sz w:val="24"/>
          <w:lang w:val="ru-RU"/>
        </w:rPr>
        <w:t xml:space="preserve"> г. представлена в Таблице № 3</w:t>
      </w:r>
      <w:r w:rsidR="005266A6" w:rsidRPr="00496995">
        <w:rPr>
          <w:rFonts w:cs="Arial"/>
          <w:sz w:val="24"/>
          <w:lang w:val="ru-RU"/>
        </w:rPr>
        <w:t>.</w:t>
      </w:r>
    </w:p>
    <w:p w:rsidR="000E3127" w:rsidRPr="00872B67" w:rsidRDefault="000E3127" w:rsidP="000E3127">
      <w:pPr>
        <w:pStyle w:val="afb"/>
        <w:spacing w:line="360" w:lineRule="auto"/>
        <w:ind w:left="792"/>
        <w:jc w:val="right"/>
        <w:rPr>
          <w:rFonts w:ascii="Arial" w:hAnsi="Arial" w:cs="Arial"/>
          <w:sz w:val="24"/>
          <w:szCs w:val="24"/>
        </w:rPr>
      </w:pPr>
      <w:r w:rsidRPr="00872B67">
        <w:rPr>
          <w:rFonts w:ascii="Arial" w:hAnsi="Arial" w:cs="Arial"/>
          <w:sz w:val="24"/>
          <w:szCs w:val="24"/>
        </w:rPr>
        <w:t xml:space="preserve">Таблица № 3 </w:t>
      </w:r>
    </w:p>
    <w:p w:rsidR="000E3127" w:rsidRPr="00496995" w:rsidRDefault="000E3127" w:rsidP="000E3127">
      <w:pPr>
        <w:pStyle w:val="afb"/>
        <w:spacing w:line="360" w:lineRule="auto"/>
        <w:ind w:left="792"/>
        <w:jc w:val="center"/>
        <w:rPr>
          <w:rFonts w:ascii="Arial" w:hAnsi="Arial" w:cs="Arial"/>
          <w:sz w:val="24"/>
          <w:szCs w:val="24"/>
          <w:u w:val="single"/>
        </w:rPr>
      </w:pPr>
      <w:r w:rsidRPr="00496995">
        <w:rPr>
          <w:rFonts w:ascii="Arial" w:hAnsi="Arial" w:cs="Arial"/>
          <w:sz w:val="24"/>
          <w:szCs w:val="24"/>
          <w:u w:val="single"/>
        </w:rPr>
        <w:t>Объем использованны</w:t>
      </w:r>
      <w:r w:rsidR="00211B57" w:rsidRPr="00496995">
        <w:rPr>
          <w:rFonts w:ascii="Arial" w:hAnsi="Arial" w:cs="Arial"/>
          <w:sz w:val="24"/>
          <w:szCs w:val="24"/>
          <w:u w:val="single"/>
        </w:rPr>
        <w:t>х энергетических ресурсов в 2016</w:t>
      </w:r>
      <w:r w:rsidRPr="00496995">
        <w:rPr>
          <w:rFonts w:ascii="Arial" w:hAnsi="Arial" w:cs="Arial"/>
          <w:sz w:val="24"/>
          <w:szCs w:val="24"/>
          <w:u w:val="single"/>
        </w:rPr>
        <w:t xml:space="preserve"> г.</w:t>
      </w:r>
    </w:p>
    <w:tbl>
      <w:tblPr>
        <w:tblStyle w:val="-42"/>
        <w:tblW w:w="0" w:type="auto"/>
        <w:tbl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insideH w:val="single" w:sz="4" w:space="0" w:color="943634" w:themeColor="accent2" w:themeShade="BF"/>
          <w:insideV w:val="single" w:sz="4" w:space="0" w:color="943634" w:themeColor="accent2" w:themeShade="BF"/>
        </w:tblBorders>
        <w:tblLook w:val="04A0" w:firstRow="1" w:lastRow="0" w:firstColumn="1" w:lastColumn="0" w:noHBand="0" w:noVBand="1"/>
      </w:tblPr>
      <w:tblGrid>
        <w:gridCol w:w="3398"/>
        <w:gridCol w:w="3399"/>
        <w:gridCol w:w="3399"/>
      </w:tblGrid>
      <w:tr w:rsidR="000E3127" w:rsidRPr="00924610" w:rsidTr="005266A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98"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D9D9D9" w:themeFill="background1" w:themeFillShade="D9"/>
          </w:tcPr>
          <w:p w:rsidR="000E3127" w:rsidRPr="00496995" w:rsidRDefault="000E3127" w:rsidP="005266A6">
            <w:pPr>
              <w:jc w:val="center"/>
              <w:rPr>
                <w:rFonts w:cs="Arial"/>
                <w:b w:val="0"/>
                <w:color w:val="auto"/>
                <w:sz w:val="24"/>
              </w:rPr>
            </w:pPr>
            <w:r w:rsidRPr="00496995">
              <w:rPr>
                <w:color w:val="auto"/>
              </w:rPr>
              <w:t>Вид энергетического ресурса</w:t>
            </w:r>
          </w:p>
        </w:tc>
        <w:tc>
          <w:tcPr>
            <w:tcW w:w="3399"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D9D9D9" w:themeFill="background1" w:themeFillShade="D9"/>
          </w:tcPr>
          <w:p w:rsidR="000E3127" w:rsidRPr="00496995" w:rsidRDefault="000E3127" w:rsidP="005266A6">
            <w:pPr>
              <w:jc w:val="center"/>
              <w:cnfStyle w:val="100000000000" w:firstRow="1" w:lastRow="0" w:firstColumn="0" w:lastColumn="0" w:oddVBand="0" w:evenVBand="0" w:oddHBand="0" w:evenHBand="0" w:firstRowFirstColumn="0" w:firstRowLastColumn="0" w:lastRowFirstColumn="0" w:lastRowLastColumn="0"/>
              <w:rPr>
                <w:rFonts w:cs="Arial"/>
                <w:color w:val="auto"/>
                <w:sz w:val="24"/>
                <w:lang w:val="ru-RU"/>
              </w:rPr>
            </w:pPr>
            <w:r w:rsidRPr="00496995">
              <w:rPr>
                <w:color w:val="auto"/>
                <w:lang w:val="ru-RU"/>
              </w:rPr>
              <w:t>Объем использования в натуральном выражении</w:t>
            </w:r>
          </w:p>
        </w:tc>
        <w:tc>
          <w:tcPr>
            <w:tcW w:w="3399"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D9D9D9" w:themeFill="background1" w:themeFillShade="D9"/>
          </w:tcPr>
          <w:p w:rsidR="000E3127" w:rsidRPr="00496995" w:rsidRDefault="000E3127" w:rsidP="005266A6">
            <w:pPr>
              <w:jc w:val="center"/>
              <w:cnfStyle w:val="100000000000" w:firstRow="1" w:lastRow="0" w:firstColumn="0" w:lastColumn="0" w:oddVBand="0" w:evenVBand="0" w:oddHBand="0" w:evenHBand="0" w:firstRowFirstColumn="0" w:firstRowLastColumn="0" w:lastRowFirstColumn="0" w:lastRowLastColumn="0"/>
              <w:rPr>
                <w:rFonts w:cs="Arial"/>
                <w:color w:val="auto"/>
                <w:sz w:val="24"/>
                <w:lang w:val="ru-RU"/>
              </w:rPr>
            </w:pPr>
            <w:r w:rsidRPr="00496995">
              <w:rPr>
                <w:color w:val="auto"/>
                <w:lang w:val="ru-RU"/>
              </w:rPr>
              <w:t>Объем использования в стоимостном выражении, тыс. руб.</w:t>
            </w:r>
          </w:p>
        </w:tc>
      </w:tr>
      <w:tr w:rsidR="00496995" w:rsidRPr="00496995" w:rsidTr="005266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98" w:type="dxa"/>
            <w:tcBorders>
              <w:top w:val="single" w:sz="4" w:space="0" w:color="943634" w:themeColor="accent2" w:themeShade="BF"/>
            </w:tcBorders>
            <w:shd w:val="clear" w:color="auto" w:fill="F2F2F2" w:themeFill="background1" w:themeFillShade="F2"/>
          </w:tcPr>
          <w:p w:rsidR="000E3127" w:rsidRPr="00496995" w:rsidRDefault="000E3127" w:rsidP="005266A6">
            <w:pPr>
              <w:jc w:val="both"/>
              <w:rPr>
                <w:rFonts w:cs="Arial"/>
                <w:szCs w:val="20"/>
              </w:rPr>
            </w:pPr>
            <w:r w:rsidRPr="00496995">
              <w:rPr>
                <w:rFonts w:cs="Arial"/>
                <w:szCs w:val="20"/>
              </w:rPr>
              <w:t>Энергетическая энергия, тыс. кВт</w:t>
            </w:r>
          </w:p>
        </w:tc>
        <w:tc>
          <w:tcPr>
            <w:tcW w:w="3399" w:type="dxa"/>
            <w:tcBorders>
              <w:top w:val="single" w:sz="4" w:space="0" w:color="943634" w:themeColor="accent2" w:themeShade="BF"/>
            </w:tcBorders>
            <w:shd w:val="clear" w:color="auto" w:fill="F2F2F2" w:themeFill="background1" w:themeFillShade="F2"/>
          </w:tcPr>
          <w:p w:rsidR="006D0355" w:rsidRPr="00496995" w:rsidRDefault="006D0355" w:rsidP="005266A6">
            <w:pPr>
              <w:jc w:val="center"/>
              <w:cnfStyle w:val="000000100000" w:firstRow="0" w:lastRow="0" w:firstColumn="0" w:lastColumn="0" w:oddVBand="0" w:evenVBand="0" w:oddHBand="1" w:evenHBand="0" w:firstRowFirstColumn="0" w:firstRowLastColumn="0" w:lastRowFirstColumn="0" w:lastRowLastColumn="0"/>
              <w:rPr>
                <w:rFonts w:cs="Arial"/>
                <w:szCs w:val="20"/>
              </w:rPr>
            </w:pPr>
          </w:p>
          <w:p w:rsidR="000E3127" w:rsidRPr="00496995" w:rsidRDefault="00186D4F" w:rsidP="00186D4F">
            <w:pPr>
              <w:jc w:val="center"/>
              <w:cnfStyle w:val="000000100000" w:firstRow="0" w:lastRow="0" w:firstColumn="0" w:lastColumn="0" w:oddVBand="0" w:evenVBand="0" w:oddHBand="1" w:evenHBand="0" w:firstRowFirstColumn="0" w:firstRowLastColumn="0" w:lastRowFirstColumn="0" w:lastRowLastColumn="0"/>
              <w:rPr>
                <w:rFonts w:cs="Arial"/>
                <w:szCs w:val="20"/>
                <w:lang w:val="ru-RU"/>
              </w:rPr>
            </w:pPr>
            <w:r w:rsidRPr="00496995">
              <w:rPr>
                <w:rFonts w:cs="Arial"/>
                <w:szCs w:val="20"/>
                <w:lang w:val="ru-RU"/>
              </w:rPr>
              <w:t>68 427,90</w:t>
            </w:r>
          </w:p>
        </w:tc>
        <w:tc>
          <w:tcPr>
            <w:tcW w:w="3399" w:type="dxa"/>
            <w:tcBorders>
              <w:top w:val="single" w:sz="4" w:space="0" w:color="943634" w:themeColor="accent2" w:themeShade="BF"/>
            </w:tcBorders>
            <w:shd w:val="clear" w:color="auto" w:fill="F2F2F2" w:themeFill="background1" w:themeFillShade="F2"/>
          </w:tcPr>
          <w:p w:rsidR="006D0355" w:rsidRPr="00496995" w:rsidRDefault="006D0355" w:rsidP="005266A6">
            <w:pPr>
              <w:jc w:val="center"/>
              <w:cnfStyle w:val="000000100000" w:firstRow="0" w:lastRow="0" w:firstColumn="0" w:lastColumn="0" w:oddVBand="0" w:evenVBand="0" w:oddHBand="1" w:evenHBand="0" w:firstRowFirstColumn="0" w:firstRowLastColumn="0" w:lastRowFirstColumn="0" w:lastRowLastColumn="0"/>
              <w:rPr>
                <w:rFonts w:cs="Arial"/>
                <w:szCs w:val="20"/>
              </w:rPr>
            </w:pPr>
          </w:p>
          <w:p w:rsidR="000E3127" w:rsidRPr="00496995" w:rsidRDefault="00186D4F" w:rsidP="00186D4F">
            <w:pPr>
              <w:jc w:val="center"/>
              <w:cnfStyle w:val="000000100000" w:firstRow="0" w:lastRow="0" w:firstColumn="0" w:lastColumn="0" w:oddVBand="0" w:evenVBand="0" w:oddHBand="1" w:evenHBand="0" w:firstRowFirstColumn="0" w:firstRowLastColumn="0" w:lastRowFirstColumn="0" w:lastRowLastColumn="0"/>
              <w:rPr>
                <w:rFonts w:cs="Arial"/>
                <w:szCs w:val="20"/>
                <w:lang w:val="ru-RU"/>
              </w:rPr>
            </w:pPr>
            <w:r w:rsidRPr="00496995">
              <w:rPr>
                <w:rFonts w:cs="Arial"/>
                <w:szCs w:val="20"/>
                <w:lang w:val="ru-RU"/>
              </w:rPr>
              <w:t>29 815 248,92</w:t>
            </w:r>
          </w:p>
        </w:tc>
      </w:tr>
      <w:tr w:rsidR="000E3127" w:rsidRPr="00496995" w:rsidTr="005266A6">
        <w:tc>
          <w:tcPr>
            <w:cnfStyle w:val="001000000000" w:firstRow="0" w:lastRow="0" w:firstColumn="1" w:lastColumn="0" w:oddVBand="0" w:evenVBand="0" w:oddHBand="0" w:evenHBand="0" w:firstRowFirstColumn="0" w:firstRowLastColumn="0" w:lastRowFirstColumn="0" w:lastRowLastColumn="0"/>
            <w:tcW w:w="3398" w:type="dxa"/>
            <w:shd w:val="clear" w:color="auto" w:fill="F2F2F2" w:themeFill="background1" w:themeFillShade="F2"/>
          </w:tcPr>
          <w:p w:rsidR="000E3127" w:rsidRPr="00496995" w:rsidRDefault="000E3127" w:rsidP="005266A6">
            <w:pPr>
              <w:jc w:val="both"/>
              <w:rPr>
                <w:rFonts w:cs="Arial"/>
                <w:szCs w:val="20"/>
              </w:rPr>
            </w:pPr>
            <w:r w:rsidRPr="00496995">
              <w:rPr>
                <w:rFonts w:cs="Arial"/>
                <w:szCs w:val="20"/>
              </w:rPr>
              <w:t>Тепловая энергия, Гкал</w:t>
            </w:r>
          </w:p>
        </w:tc>
        <w:tc>
          <w:tcPr>
            <w:tcW w:w="3399" w:type="dxa"/>
            <w:shd w:val="clear" w:color="auto" w:fill="F2F2F2" w:themeFill="background1" w:themeFillShade="F2"/>
          </w:tcPr>
          <w:p w:rsidR="000E3127" w:rsidRPr="00496995" w:rsidRDefault="00186D4F" w:rsidP="005266A6">
            <w:pPr>
              <w:jc w:val="center"/>
              <w:cnfStyle w:val="000000000000" w:firstRow="0" w:lastRow="0" w:firstColumn="0" w:lastColumn="0" w:oddVBand="0" w:evenVBand="0" w:oddHBand="0" w:evenHBand="0" w:firstRowFirstColumn="0" w:firstRowLastColumn="0" w:lastRowFirstColumn="0" w:lastRowLastColumn="0"/>
              <w:rPr>
                <w:rFonts w:cs="Arial"/>
                <w:szCs w:val="20"/>
                <w:lang w:val="ru-RU"/>
              </w:rPr>
            </w:pPr>
            <w:r w:rsidRPr="00496995">
              <w:rPr>
                <w:rFonts w:cs="Arial"/>
                <w:szCs w:val="20"/>
                <w:lang w:val="ru-RU"/>
              </w:rPr>
              <w:t xml:space="preserve">23 089 </w:t>
            </w:r>
          </w:p>
        </w:tc>
        <w:tc>
          <w:tcPr>
            <w:tcW w:w="3399" w:type="dxa"/>
            <w:shd w:val="clear" w:color="auto" w:fill="F2F2F2" w:themeFill="background1" w:themeFillShade="F2"/>
          </w:tcPr>
          <w:p w:rsidR="000E3127" w:rsidRPr="00496995" w:rsidRDefault="00186D4F" w:rsidP="005266A6">
            <w:pPr>
              <w:jc w:val="center"/>
              <w:cnfStyle w:val="000000000000" w:firstRow="0" w:lastRow="0" w:firstColumn="0" w:lastColumn="0" w:oddVBand="0" w:evenVBand="0" w:oddHBand="0" w:evenHBand="0" w:firstRowFirstColumn="0" w:firstRowLastColumn="0" w:lastRowFirstColumn="0" w:lastRowLastColumn="0"/>
              <w:rPr>
                <w:rFonts w:cs="Arial"/>
                <w:szCs w:val="20"/>
                <w:lang w:val="ru-RU"/>
              </w:rPr>
            </w:pPr>
            <w:r w:rsidRPr="00496995">
              <w:rPr>
                <w:rFonts w:cs="Arial"/>
                <w:szCs w:val="20"/>
                <w:lang w:val="ru-RU"/>
              </w:rPr>
              <w:t>29 174,31</w:t>
            </w:r>
          </w:p>
        </w:tc>
      </w:tr>
      <w:tr w:rsidR="000E3127" w:rsidRPr="00496995" w:rsidTr="005266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98" w:type="dxa"/>
            <w:shd w:val="clear" w:color="auto" w:fill="F2F2F2" w:themeFill="background1" w:themeFillShade="F2"/>
          </w:tcPr>
          <w:p w:rsidR="000E3127" w:rsidRPr="00496995" w:rsidRDefault="000E3127" w:rsidP="005266A6">
            <w:pPr>
              <w:jc w:val="both"/>
              <w:rPr>
                <w:rFonts w:cs="Arial"/>
                <w:szCs w:val="20"/>
              </w:rPr>
            </w:pPr>
            <w:r w:rsidRPr="00496995">
              <w:rPr>
                <w:rFonts w:cs="Arial"/>
                <w:szCs w:val="20"/>
              </w:rPr>
              <w:t>Бензин автомобильный, тыс.л.</w:t>
            </w:r>
          </w:p>
        </w:tc>
        <w:tc>
          <w:tcPr>
            <w:tcW w:w="3399" w:type="dxa"/>
            <w:shd w:val="clear" w:color="auto" w:fill="F2F2F2" w:themeFill="background1" w:themeFillShade="F2"/>
          </w:tcPr>
          <w:p w:rsidR="000E3127" w:rsidRPr="00496995" w:rsidRDefault="00496995" w:rsidP="005266A6">
            <w:pPr>
              <w:jc w:val="center"/>
              <w:cnfStyle w:val="000000100000" w:firstRow="0" w:lastRow="0" w:firstColumn="0" w:lastColumn="0" w:oddVBand="0" w:evenVBand="0" w:oddHBand="1" w:evenHBand="0" w:firstRowFirstColumn="0" w:firstRowLastColumn="0" w:lastRowFirstColumn="0" w:lastRowLastColumn="0"/>
              <w:rPr>
                <w:rFonts w:cs="Arial"/>
                <w:szCs w:val="20"/>
                <w:lang w:val="ru-RU"/>
              </w:rPr>
            </w:pPr>
            <w:r w:rsidRPr="00496995">
              <w:rPr>
                <w:rFonts w:cs="Arial"/>
                <w:szCs w:val="20"/>
                <w:lang w:val="ru-RU"/>
              </w:rPr>
              <w:t>498,19</w:t>
            </w:r>
          </w:p>
        </w:tc>
        <w:tc>
          <w:tcPr>
            <w:tcW w:w="3399" w:type="dxa"/>
            <w:shd w:val="clear" w:color="auto" w:fill="F2F2F2" w:themeFill="background1" w:themeFillShade="F2"/>
          </w:tcPr>
          <w:p w:rsidR="000E3127" w:rsidRPr="00496995" w:rsidRDefault="00496995" w:rsidP="005266A6">
            <w:pPr>
              <w:jc w:val="center"/>
              <w:cnfStyle w:val="000000100000" w:firstRow="0" w:lastRow="0" w:firstColumn="0" w:lastColumn="0" w:oddVBand="0" w:evenVBand="0" w:oddHBand="1" w:evenHBand="0" w:firstRowFirstColumn="0" w:firstRowLastColumn="0" w:lastRowFirstColumn="0" w:lastRowLastColumn="0"/>
              <w:rPr>
                <w:rFonts w:cs="Arial"/>
                <w:szCs w:val="20"/>
                <w:lang w:val="ru-RU"/>
              </w:rPr>
            </w:pPr>
            <w:r w:rsidRPr="00496995">
              <w:rPr>
                <w:rFonts w:cs="Arial"/>
                <w:szCs w:val="20"/>
                <w:lang w:val="ru-RU"/>
              </w:rPr>
              <w:t>1 361321,27</w:t>
            </w:r>
          </w:p>
        </w:tc>
      </w:tr>
      <w:tr w:rsidR="000E3127" w:rsidRPr="00496995" w:rsidTr="005266A6">
        <w:tc>
          <w:tcPr>
            <w:cnfStyle w:val="001000000000" w:firstRow="0" w:lastRow="0" w:firstColumn="1" w:lastColumn="0" w:oddVBand="0" w:evenVBand="0" w:oddHBand="0" w:evenHBand="0" w:firstRowFirstColumn="0" w:firstRowLastColumn="0" w:lastRowFirstColumn="0" w:lastRowLastColumn="0"/>
            <w:tcW w:w="3398" w:type="dxa"/>
            <w:shd w:val="clear" w:color="auto" w:fill="F2F2F2" w:themeFill="background1" w:themeFillShade="F2"/>
          </w:tcPr>
          <w:p w:rsidR="000E3127" w:rsidRPr="00496995" w:rsidRDefault="000E3127" w:rsidP="005266A6">
            <w:pPr>
              <w:jc w:val="both"/>
              <w:rPr>
                <w:rFonts w:cs="Arial"/>
                <w:szCs w:val="20"/>
              </w:rPr>
            </w:pPr>
            <w:r w:rsidRPr="00496995">
              <w:rPr>
                <w:rFonts w:cs="Arial"/>
                <w:szCs w:val="20"/>
              </w:rPr>
              <w:t>Топливо дизельное, тыс. л.</w:t>
            </w:r>
          </w:p>
        </w:tc>
        <w:tc>
          <w:tcPr>
            <w:tcW w:w="3399" w:type="dxa"/>
            <w:shd w:val="clear" w:color="auto" w:fill="F2F2F2" w:themeFill="background1" w:themeFillShade="F2"/>
          </w:tcPr>
          <w:p w:rsidR="000E3127" w:rsidRPr="00496995" w:rsidRDefault="00496995" w:rsidP="005266A6">
            <w:pPr>
              <w:jc w:val="center"/>
              <w:cnfStyle w:val="000000000000" w:firstRow="0" w:lastRow="0" w:firstColumn="0" w:lastColumn="0" w:oddVBand="0" w:evenVBand="0" w:oddHBand="0" w:evenHBand="0" w:firstRowFirstColumn="0" w:firstRowLastColumn="0" w:lastRowFirstColumn="0" w:lastRowLastColumn="0"/>
              <w:rPr>
                <w:rFonts w:cs="Arial"/>
                <w:szCs w:val="20"/>
                <w:lang w:val="ru-RU"/>
              </w:rPr>
            </w:pPr>
            <w:r w:rsidRPr="00496995">
              <w:rPr>
                <w:rFonts w:cs="Arial"/>
                <w:szCs w:val="20"/>
                <w:lang w:val="ru-RU"/>
              </w:rPr>
              <w:t>1 240,54</w:t>
            </w:r>
          </w:p>
        </w:tc>
        <w:tc>
          <w:tcPr>
            <w:tcW w:w="3399" w:type="dxa"/>
            <w:shd w:val="clear" w:color="auto" w:fill="F2F2F2" w:themeFill="background1" w:themeFillShade="F2"/>
          </w:tcPr>
          <w:p w:rsidR="000E3127" w:rsidRPr="00496995" w:rsidRDefault="00496995" w:rsidP="005266A6">
            <w:pPr>
              <w:jc w:val="center"/>
              <w:cnfStyle w:val="000000000000" w:firstRow="0" w:lastRow="0" w:firstColumn="0" w:lastColumn="0" w:oddVBand="0" w:evenVBand="0" w:oddHBand="0" w:evenHBand="0" w:firstRowFirstColumn="0" w:firstRowLastColumn="0" w:lastRowFirstColumn="0" w:lastRowLastColumn="0"/>
              <w:rPr>
                <w:rFonts w:cs="Arial"/>
                <w:szCs w:val="20"/>
                <w:lang w:val="ru-RU"/>
              </w:rPr>
            </w:pPr>
            <w:r w:rsidRPr="00496995">
              <w:rPr>
                <w:rFonts w:cs="Arial"/>
                <w:szCs w:val="20"/>
                <w:lang w:val="ru-RU"/>
              </w:rPr>
              <w:t>28 712 101,43</w:t>
            </w:r>
          </w:p>
        </w:tc>
      </w:tr>
      <w:tr w:rsidR="000E3127" w:rsidRPr="00496995" w:rsidTr="005266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98" w:type="dxa"/>
            <w:shd w:val="clear" w:color="auto" w:fill="F2F2F2" w:themeFill="background1" w:themeFillShade="F2"/>
          </w:tcPr>
          <w:p w:rsidR="000E3127" w:rsidRPr="00496995" w:rsidRDefault="000E3127" w:rsidP="005266A6">
            <w:pPr>
              <w:jc w:val="both"/>
              <w:rPr>
                <w:rFonts w:cs="Arial"/>
                <w:szCs w:val="20"/>
              </w:rPr>
            </w:pPr>
            <w:r w:rsidRPr="00496995">
              <w:rPr>
                <w:rFonts w:cs="Arial"/>
                <w:szCs w:val="20"/>
              </w:rPr>
              <w:t>Мазут топочный, тн</w:t>
            </w:r>
          </w:p>
        </w:tc>
        <w:tc>
          <w:tcPr>
            <w:tcW w:w="3399" w:type="dxa"/>
            <w:shd w:val="clear" w:color="auto" w:fill="F2F2F2" w:themeFill="background1" w:themeFillShade="F2"/>
          </w:tcPr>
          <w:p w:rsidR="000E3127" w:rsidRPr="00496995" w:rsidRDefault="00496995" w:rsidP="005266A6">
            <w:pPr>
              <w:jc w:val="center"/>
              <w:cnfStyle w:val="000000100000" w:firstRow="0" w:lastRow="0" w:firstColumn="0" w:lastColumn="0" w:oddVBand="0" w:evenVBand="0" w:oddHBand="1" w:evenHBand="0" w:firstRowFirstColumn="0" w:firstRowLastColumn="0" w:lastRowFirstColumn="0" w:lastRowLastColumn="0"/>
              <w:rPr>
                <w:rFonts w:cs="Arial"/>
                <w:szCs w:val="20"/>
                <w:lang w:val="ru-RU"/>
              </w:rPr>
            </w:pPr>
            <w:r w:rsidRPr="00496995">
              <w:rPr>
                <w:rFonts w:cs="Arial"/>
                <w:szCs w:val="20"/>
                <w:lang w:val="ru-RU"/>
              </w:rPr>
              <w:t>0</w:t>
            </w:r>
          </w:p>
        </w:tc>
        <w:tc>
          <w:tcPr>
            <w:tcW w:w="3399" w:type="dxa"/>
            <w:shd w:val="clear" w:color="auto" w:fill="F2F2F2" w:themeFill="background1" w:themeFillShade="F2"/>
          </w:tcPr>
          <w:p w:rsidR="000E3127" w:rsidRPr="00496995" w:rsidRDefault="00496995" w:rsidP="005266A6">
            <w:pPr>
              <w:jc w:val="center"/>
              <w:cnfStyle w:val="000000100000" w:firstRow="0" w:lastRow="0" w:firstColumn="0" w:lastColumn="0" w:oddVBand="0" w:evenVBand="0" w:oddHBand="1" w:evenHBand="0" w:firstRowFirstColumn="0" w:firstRowLastColumn="0" w:lastRowFirstColumn="0" w:lastRowLastColumn="0"/>
              <w:rPr>
                <w:rFonts w:cs="Arial"/>
                <w:szCs w:val="20"/>
                <w:lang w:val="ru-RU"/>
              </w:rPr>
            </w:pPr>
            <w:r w:rsidRPr="00496995">
              <w:rPr>
                <w:rFonts w:cs="Arial"/>
                <w:szCs w:val="20"/>
                <w:lang w:val="ru-RU"/>
              </w:rPr>
              <w:t>0</w:t>
            </w:r>
          </w:p>
        </w:tc>
      </w:tr>
      <w:tr w:rsidR="000E3127" w:rsidRPr="00496995" w:rsidTr="005266A6">
        <w:tc>
          <w:tcPr>
            <w:cnfStyle w:val="001000000000" w:firstRow="0" w:lastRow="0" w:firstColumn="1" w:lastColumn="0" w:oddVBand="0" w:evenVBand="0" w:oddHBand="0" w:evenHBand="0" w:firstRowFirstColumn="0" w:firstRowLastColumn="0" w:lastRowFirstColumn="0" w:lastRowLastColumn="0"/>
            <w:tcW w:w="3398" w:type="dxa"/>
            <w:shd w:val="clear" w:color="auto" w:fill="F2F2F2" w:themeFill="background1" w:themeFillShade="F2"/>
          </w:tcPr>
          <w:p w:rsidR="000E3127" w:rsidRPr="00496995" w:rsidRDefault="000E3127" w:rsidP="005266A6">
            <w:pPr>
              <w:jc w:val="both"/>
              <w:rPr>
                <w:rFonts w:cs="Arial"/>
                <w:szCs w:val="20"/>
              </w:rPr>
            </w:pPr>
            <w:r w:rsidRPr="00496995">
              <w:rPr>
                <w:rFonts w:cs="Arial"/>
                <w:szCs w:val="20"/>
              </w:rPr>
              <w:t>Уголь. тн</w:t>
            </w:r>
          </w:p>
        </w:tc>
        <w:tc>
          <w:tcPr>
            <w:tcW w:w="3399" w:type="dxa"/>
            <w:shd w:val="clear" w:color="auto" w:fill="F2F2F2" w:themeFill="background1" w:themeFillShade="F2"/>
          </w:tcPr>
          <w:p w:rsidR="000E3127" w:rsidRPr="00496995" w:rsidRDefault="00496995" w:rsidP="005266A6">
            <w:pPr>
              <w:jc w:val="center"/>
              <w:cnfStyle w:val="000000000000" w:firstRow="0" w:lastRow="0" w:firstColumn="0" w:lastColumn="0" w:oddVBand="0" w:evenVBand="0" w:oddHBand="0" w:evenHBand="0" w:firstRowFirstColumn="0" w:firstRowLastColumn="0" w:lastRowFirstColumn="0" w:lastRowLastColumn="0"/>
              <w:rPr>
                <w:rFonts w:cs="Arial"/>
                <w:szCs w:val="20"/>
                <w:lang w:val="ru-RU"/>
              </w:rPr>
            </w:pPr>
            <w:r w:rsidRPr="00496995">
              <w:rPr>
                <w:rFonts w:cs="Arial"/>
                <w:szCs w:val="20"/>
                <w:lang w:val="ru-RU"/>
              </w:rPr>
              <w:t>12 337</w:t>
            </w:r>
          </w:p>
        </w:tc>
        <w:tc>
          <w:tcPr>
            <w:tcW w:w="3399" w:type="dxa"/>
            <w:shd w:val="clear" w:color="auto" w:fill="F2F2F2" w:themeFill="background1" w:themeFillShade="F2"/>
          </w:tcPr>
          <w:p w:rsidR="000E3127" w:rsidRPr="00496995" w:rsidRDefault="00496995" w:rsidP="005266A6">
            <w:pPr>
              <w:jc w:val="center"/>
              <w:cnfStyle w:val="000000000000" w:firstRow="0" w:lastRow="0" w:firstColumn="0" w:lastColumn="0" w:oddVBand="0" w:evenVBand="0" w:oddHBand="0" w:evenHBand="0" w:firstRowFirstColumn="0" w:firstRowLastColumn="0" w:lastRowFirstColumn="0" w:lastRowLastColumn="0"/>
              <w:rPr>
                <w:rFonts w:cs="Arial"/>
                <w:szCs w:val="20"/>
                <w:lang w:val="ru-RU"/>
              </w:rPr>
            </w:pPr>
            <w:r w:rsidRPr="00496995">
              <w:rPr>
                <w:rFonts w:cs="Arial"/>
                <w:szCs w:val="20"/>
                <w:lang w:val="ru-RU"/>
              </w:rPr>
              <w:t>619 960,39</w:t>
            </w:r>
          </w:p>
        </w:tc>
      </w:tr>
      <w:tr w:rsidR="00496995" w:rsidRPr="00496995" w:rsidTr="005266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98" w:type="dxa"/>
            <w:shd w:val="clear" w:color="auto" w:fill="F2F2F2" w:themeFill="background1" w:themeFillShade="F2"/>
          </w:tcPr>
          <w:p w:rsidR="000E3127" w:rsidRPr="00496995" w:rsidRDefault="000E3127" w:rsidP="005266A6">
            <w:pPr>
              <w:jc w:val="both"/>
              <w:rPr>
                <w:rFonts w:cs="Arial"/>
                <w:szCs w:val="20"/>
                <w:lang w:val="ru-RU"/>
              </w:rPr>
            </w:pPr>
            <w:r w:rsidRPr="00496995">
              <w:rPr>
                <w:rFonts w:cs="Arial"/>
                <w:szCs w:val="20"/>
                <w:lang w:val="ru-RU"/>
              </w:rPr>
              <w:t>Газ естественный (природный), куб. м.</w:t>
            </w:r>
          </w:p>
        </w:tc>
        <w:tc>
          <w:tcPr>
            <w:tcW w:w="3399" w:type="dxa"/>
            <w:shd w:val="clear" w:color="auto" w:fill="F2F2F2" w:themeFill="background1" w:themeFillShade="F2"/>
          </w:tcPr>
          <w:p w:rsidR="006D0355" w:rsidRPr="00496995" w:rsidRDefault="006D0355" w:rsidP="005266A6">
            <w:pPr>
              <w:jc w:val="center"/>
              <w:cnfStyle w:val="000000100000" w:firstRow="0" w:lastRow="0" w:firstColumn="0" w:lastColumn="0" w:oddVBand="0" w:evenVBand="0" w:oddHBand="1" w:evenHBand="0" w:firstRowFirstColumn="0" w:firstRowLastColumn="0" w:lastRowFirstColumn="0" w:lastRowLastColumn="0"/>
              <w:rPr>
                <w:rFonts w:cs="Arial"/>
                <w:szCs w:val="20"/>
                <w:lang w:val="ru-RU"/>
              </w:rPr>
            </w:pPr>
          </w:p>
          <w:p w:rsidR="000E3127" w:rsidRPr="00496995" w:rsidRDefault="00496995" w:rsidP="005266A6">
            <w:pPr>
              <w:jc w:val="center"/>
              <w:cnfStyle w:val="000000100000" w:firstRow="0" w:lastRow="0" w:firstColumn="0" w:lastColumn="0" w:oddVBand="0" w:evenVBand="0" w:oddHBand="1" w:evenHBand="0" w:firstRowFirstColumn="0" w:firstRowLastColumn="0" w:lastRowFirstColumn="0" w:lastRowLastColumn="0"/>
              <w:rPr>
                <w:rFonts w:cs="Arial"/>
                <w:szCs w:val="20"/>
                <w:lang w:val="ru-RU"/>
              </w:rPr>
            </w:pPr>
            <w:r w:rsidRPr="00496995">
              <w:rPr>
                <w:rFonts w:cs="Arial"/>
                <w:szCs w:val="20"/>
                <w:lang w:val="ru-RU"/>
              </w:rPr>
              <w:t>280</w:t>
            </w:r>
            <w:r w:rsidR="00BD0494">
              <w:rPr>
                <w:rFonts w:cs="Arial"/>
                <w:szCs w:val="20"/>
                <w:lang w:val="ru-RU"/>
              </w:rPr>
              <w:t xml:space="preserve"> </w:t>
            </w:r>
            <w:r w:rsidRPr="00496995">
              <w:rPr>
                <w:rFonts w:cs="Arial"/>
                <w:szCs w:val="20"/>
                <w:lang w:val="ru-RU"/>
              </w:rPr>
              <w:t>310</w:t>
            </w:r>
          </w:p>
        </w:tc>
        <w:tc>
          <w:tcPr>
            <w:tcW w:w="3399" w:type="dxa"/>
            <w:shd w:val="clear" w:color="auto" w:fill="F2F2F2" w:themeFill="background1" w:themeFillShade="F2"/>
          </w:tcPr>
          <w:p w:rsidR="006D0355" w:rsidRPr="00496995" w:rsidRDefault="006D0355" w:rsidP="005266A6">
            <w:pPr>
              <w:jc w:val="center"/>
              <w:cnfStyle w:val="000000100000" w:firstRow="0" w:lastRow="0" w:firstColumn="0" w:lastColumn="0" w:oddVBand="0" w:evenVBand="0" w:oddHBand="1" w:evenHBand="0" w:firstRowFirstColumn="0" w:firstRowLastColumn="0" w:lastRowFirstColumn="0" w:lastRowLastColumn="0"/>
              <w:rPr>
                <w:rFonts w:cs="Arial"/>
                <w:szCs w:val="20"/>
              </w:rPr>
            </w:pPr>
          </w:p>
          <w:p w:rsidR="000E3127" w:rsidRPr="00496995" w:rsidRDefault="00496995" w:rsidP="005266A6">
            <w:pPr>
              <w:jc w:val="center"/>
              <w:cnfStyle w:val="000000100000" w:firstRow="0" w:lastRow="0" w:firstColumn="0" w:lastColumn="0" w:oddVBand="0" w:evenVBand="0" w:oddHBand="1" w:evenHBand="0" w:firstRowFirstColumn="0" w:firstRowLastColumn="0" w:lastRowFirstColumn="0" w:lastRowLastColumn="0"/>
              <w:rPr>
                <w:rFonts w:cs="Arial"/>
                <w:szCs w:val="20"/>
                <w:lang w:val="ru-RU"/>
              </w:rPr>
            </w:pPr>
            <w:r w:rsidRPr="00496995">
              <w:rPr>
                <w:rFonts w:cs="Arial"/>
                <w:szCs w:val="20"/>
                <w:lang w:val="ru-RU"/>
              </w:rPr>
              <w:t>1 661,97</w:t>
            </w:r>
          </w:p>
        </w:tc>
      </w:tr>
    </w:tbl>
    <w:p w:rsidR="000E3127" w:rsidRDefault="000E3127" w:rsidP="009C1ED0">
      <w:pPr>
        <w:ind w:right="-2"/>
        <w:jc w:val="both"/>
        <w:rPr>
          <w:rFonts w:cs="Arial"/>
          <w:color w:val="FF0000"/>
          <w:szCs w:val="28"/>
          <w:highlight w:val="green"/>
        </w:rPr>
      </w:pPr>
    </w:p>
    <w:p w:rsidR="00872B67" w:rsidRPr="00F93F6F" w:rsidRDefault="00872B67" w:rsidP="009C1ED0">
      <w:pPr>
        <w:ind w:right="-2"/>
        <w:jc w:val="both"/>
        <w:rPr>
          <w:rFonts w:cs="Arial"/>
          <w:color w:val="FF0000"/>
          <w:szCs w:val="28"/>
          <w:highlight w:val="green"/>
        </w:rPr>
      </w:pPr>
    </w:p>
    <w:p w:rsidR="000E3127" w:rsidRPr="004A4918" w:rsidRDefault="000E3127" w:rsidP="009C1ED0">
      <w:pPr>
        <w:ind w:right="-2"/>
        <w:jc w:val="both"/>
        <w:rPr>
          <w:rFonts w:cs="Arial"/>
          <w:color w:val="000000"/>
          <w:szCs w:val="28"/>
          <w:highlight w:val="green"/>
        </w:rPr>
      </w:pPr>
    </w:p>
    <w:p w:rsidR="00C1767C" w:rsidRPr="003F7A34" w:rsidRDefault="00C1767C" w:rsidP="003F7A34">
      <w:pPr>
        <w:pStyle w:val="ae"/>
        <w:numPr>
          <w:ilvl w:val="1"/>
          <w:numId w:val="1"/>
        </w:numPr>
        <w:tabs>
          <w:tab w:val="num" w:pos="720"/>
          <w:tab w:val="left" w:pos="851"/>
        </w:tabs>
        <w:spacing w:after="0" w:line="360" w:lineRule="auto"/>
        <w:ind w:right="426" w:hanging="574"/>
        <w:jc w:val="both"/>
        <w:outlineLvl w:val="1"/>
        <w:rPr>
          <w:rFonts w:cs="Arial"/>
          <w:b/>
          <w:sz w:val="24"/>
          <w:lang w:val="ru-RU"/>
        </w:rPr>
      </w:pPr>
      <w:r w:rsidRPr="003F7A34">
        <w:rPr>
          <w:rFonts w:cs="Arial"/>
          <w:b/>
          <w:sz w:val="24"/>
          <w:lang w:val="ru-RU"/>
        </w:rPr>
        <w:t>Перспективы развития Общества</w:t>
      </w:r>
    </w:p>
    <w:p w:rsidR="00C1767C" w:rsidRPr="001E767A" w:rsidRDefault="00C1767C" w:rsidP="00C1767C">
      <w:pPr>
        <w:spacing w:line="360" w:lineRule="auto"/>
        <w:ind w:firstLine="567"/>
        <w:jc w:val="both"/>
        <w:rPr>
          <w:rFonts w:cs="Arial"/>
          <w:b/>
          <w:sz w:val="24"/>
          <w:lang w:val="ru-RU"/>
        </w:rPr>
      </w:pPr>
      <w:r w:rsidRPr="001E767A">
        <w:rPr>
          <w:rFonts w:cs="Arial"/>
          <w:sz w:val="24"/>
          <w:lang w:val="ru-RU"/>
        </w:rPr>
        <w:t>Общество планирует не допускать уменьшения объема производства и реализации нерудных материалов, по возможности производить модернизацию оборудования, укреплять взаимоотношения с контрагентами</w:t>
      </w:r>
      <w:r w:rsidRPr="001E767A">
        <w:rPr>
          <w:rFonts w:cs="Arial"/>
          <w:b/>
          <w:sz w:val="24"/>
          <w:lang w:val="ru-RU"/>
        </w:rPr>
        <w:t>.</w:t>
      </w:r>
    </w:p>
    <w:p w:rsidR="00F74942" w:rsidRPr="00DA4B82" w:rsidRDefault="00F74942" w:rsidP="00E86BCE">
      <w:pPr>
        <w:spacing w:line="360" w:lineRule="auto"/>
        <w:ind w:firstLine="568"/>
        <w:jc w:val="both"/>
        <w:rPr>
          <w:rFonts w:cs="Arial"/>
          <w:b/>
          <w:sz w:val="24"/>
          <w:lang w:val="ru-RU"/>
        </w:rPr>
      </w:pPr>
    </w:p>
    <w:p w:rsidR="00EE18B0" w:rsidRPr="003F7A34" w:rsidRDefault="00A05A91" w:rsidP="003F7A34">
      <w:pPr>
        <w:pStyle w:val="ae"/>
        <w:numPr>
          <w:ilvl w:val="1"/>
          <w:numId w:val="1"/>
        </w:numPr>
        <w:tabs>
          <w:tab w:val="num" w:pos="720"/>
          <w:tab w:val="left" w:pos="851"/>
        </w:tabs>
        <w:spacing w:after="0" w:line="360" w:lineRule="auto"/>
        <w:ind w:right="426" w:hanging="574"/>
        <w:jc w:val="both"/>
        <w:outlineLvl w:val="1"/>
        <w:rPr>
          <w:rFonts w:cs="Arial"/>
          <w:b/>
          <w:sz w:val="24"/>
          <w:lang w:val="ru-RU"/>
        </w:rPr>
      </w:pPr>
      <w:bookmarkStart w:id="6" w:name="_Toc196124571"/>
      <w:r w:rsidRPr="003F7A34">
        <w:rPr>
          <w:rFonts w:cs="Arial"/>
          <w:b/>
          <w:sz w:val="24"/>
          <w:lang w:val="ru-RU"/>
        </w:rPr>
        <w:t>Конкурентное окружение</w:t>
      </w:r>
      <w:bookmarkEnd w:id="6"/>
      <w:r w:rsidR="004B5167" w:rsidRPr="003F7A34">
        <w:rPr>
          <w:rFonts w:cs="Arial"/>
          <w:b/>
          <w:sz w:val="24"/>
          <w:lang w:val="ru-RU"/>
        </w:rPr>
        <w:t xml:space="preserve"> </w:t>
      </w:r>
    </w:p>
    <w:p w:rsidR="009C1ED0" w:rsidRPr="00DA4B82" w:rsidRDefault="009C1ED0" w:rsidP="003F7A34">
      <w:pPr>
        <w:pStyle w:val="afb"/>
        <w:spacing w:line="360" w:lineRule="auto"/>
        <w:ind w:firstLine="567"/>
        <w:jc w:val="both"/>
        <w:rPr>
          <w:rFonts w:ascii="Arial" w:hAnsi="Arial" w:cs="Arial"/>
          <w:sz w:val="24"/>
          <w:szCs w:val="24"/>
        </w:rPr>
      </w:pPr>
      <w:r w:rsidRPr="00DA4B82">
        <w:rPr>
          <w:rFonts w:ascii="Arial" w:hAnsi="Arial" w:cs="Arial"/>
          <w:sz w:val="24"/>
          <w:szCs w:val="24"/>
        </w:rPr>
        <w:t>В настоящий момент времени рынок щебеночной продукции насыщен на 100</w:t>
      </w:r>
      <w:r w:rsidR="00977858">
        <w:rPr>
          <w:rFonts w:ascii="Arial" w:hAnsi="Arial" w:cs="Arial"/>
          <w:sz w:val="24"/>
          <w:szCs w:val="24"/>
        </w:rPr>
        <w:t xml:space="preserve"> </w:t>
      </w:r>
      <w:r w:rsidRPr="00DA4B82">
        <w:rPr>
          <w:rFonts w:ascii="Arial" w:hAnsi="Arial" w:cs="Arial"/>
          <w:sz w:val="24"/>
          <w:szCs w:val="24"/>
        </w:rPr>
        <w:t>%</w:t>
      </w:r>
      <w:r w:rsidR="00977858">
        <w:rPr>
          <w:rFonts w:ascii="Arial" w:hAnsi="Arial" w:cs="Arial"/>
          <w:sz w:val="24"/>
          <w:szCs w:val="24"/>
        </w:rPr>
        <w:t>, и п</w:t>
      </w:r>
      <w:r w:rsidRPr="00DA4B82">
        <w:rPr>
          <w:rFonts w:ascii="Arial" w:hAnsi="Arial" w:cs="Arial"/>
          <w:sz w:val="24"/>
          <w:szCs w:val="24"/>
        </w:rPr>
        <w:t>ри реализации готовой продукции немаловажную роль играет конкурентное окружение. Основная конкурентная среда наблюдается при реализации щебня строительных фракций (5-20</w:t>
      </w:r>
      <w:r w:rsidR="00977858">
        <w:rPr>
          <w:rFonts w:ascii="Arial" w:hAnsi="Arial" w:cs="Arial"/>
          <w:sz w:val="24"/>
          <w:szCs w:val="24"/>
        </w:rPr>
        <w:t xml:space="preserve"> </w:t>
      </w:r>
      <w:r w:rsidRPr="00DA4B82">
        <w:rPr>
          <w:rFonts w:ascii="Arial" w:hAnsi="Arial" w:cs="Arial"/>
          <w:sz w:val="24"/>
          <w:szCs w:val="24"/>
        </w:rPr>
        <w:t>мм, 20-40</w:t>
      </w:r>
      <w:r w:rsidR="00977858">
        <w:rPr>
          <w:rFonts w:ascii="Arial" w:hAnsi="Arial" w:cs="Arial"/>
          <w:sz w:val="24"/>
          <w:szCs w:val="24"/>
        </w:rPr>
        <w:t xml:space="preserve"> </w:t>
      </w:r>
      <w:r w:rsidRPr="00DA4B82">
        <w:rPr>
          <w:rFonts w:ascii="Arial" w:hAnsi="Arial" w:cs="Arial"/>
          <w:sz w:val="24"/>
          <w:szCs w:val="24"/>
        </w:rPr>
        <w:t xml:space="preserve">мм, 40-70 мм). На большинстве </w:t>
      </w:r>
      <w:r w:rsidR="00977858">
        <w:rPr>
          <w:rFonts w:ascii="Arial" w:hAnsi="Arial" w:cs="Arial"/>
          <w:sz w:val="24"/>
          <w:szCs w:val="24"/>
        </w:rPr>
        <w:t xml:space="preserve">щебеночных </w:t>
      </w:r>
      <w:r w:rsidRPr="00DA4B82">
        <w:rPr>
          <w:rFonts w:ascii="Arial" w:hAnsi="Arial" w:cs="Arial"/>
          <w:sz w:val="24"/>
          <w:szCs w:val="24"/>
        </w:rPr>
        <w:t>завод</w:t>
      </w:r>
      <w:r w:rsidR="00872B67">
        <w:rPr>
          <w:rFonts w:ascii="Arial" w:hAnsi="Arial" w:cs="Arial"/>
          <w:sz w:val="24"/>
          <w:szCs w:val="24"/>
        </w:rPr>
        <w:t xml:space="preserve">ов </w:t>
      </w:r>
      <w:r w:rsidR="00314796">
        <w:rPr>
          <w:rFonts w:ascii="Arial" w:hAnsi="Arial" w:cs="Arial"/>
          <w:sz w:val="24"/>
          <w:szCs w:val="24"/>
        </w:rPr>
        <w:t>–</w:t>
      </w:r>
      <w:r w:rsidR="00977858">
        <w:rPr>
          <w:rFonts w:ascii="Arial" w:hAnsi="Arial" w:cs="Arial"/>
          <w:sz w:val="24"/>
          <w:szCs w:val="24"/>
        </w:rPr>
        <w:t xml:space="preserve"> </w:t>
      </w:r>
      <w:r w:rsidRPr="00DA4B82">
        <w:rPr>
          <w:rFonts w:ascii="Arial" w:hAnsi="Arial" w:cs="Arial"/>
          <w:sz w:val="24"/>
          <w:szCs w:val="24"/>
        </w:rPr>
        <w:t>филиал</w:t>
      </w:r>
      <w:r w:rsidR="00872B67">
        <w:rPr>
          <w:rFonts w:ascii="Arial" w:hAnsi="Arial" w:cs="Arial"/>
          <w:sz w:val="24"/>
          <w:szCs w:val="24"/>
        </w:rPr>
        <w:t>ов</w:t>
      </w:r>
      <w:r w:rsidRPr="00DA4B82">
        <w:rPr>
          <w:rFonts w:ascii="Arial" w:hAnsi="Arial" w:cs="Arial"/>
          <w:sz w:val="24"/>
          <w:szCs w:val="24"/>
        </w:rPr>
        <w:t xml:space="preserve"> ОАО «ПНК» выпуск щебня строительных фракций осуществляется в ограниченном объеме, что приводит к образованию упущенной прибыли. Большая часть заводов территориально удалены от крупных промышленных центров</w:t>
      </w:r>
      <w:r w:rsidR="00977858">
        <w:rPr>
          <w:rFonts w:ascii="Arial" w:hAnsi="Arial" w:cs="Arial"/>
          <w:sz w:val="24"/>
          <w:szCs w:val="24"/>
        </w:rPr>
        <w:t>, ч</w:t>
      </w:r>
      <w:r w:rsidRPr="00DA4B82">
        <w:rPr>
          <w:rFonts w:ascii="Arial" w:hAnsi="Arial" w:cs="Arial"/>
          <w:sz w:val="24"/>
          <w:szCs w:val="24"/>
        </w:rPr>
        <w:t>то в конечном итоге приводит к удорожанию продукции у конечных потребителей щебня. Рассматривая частные случ</w:t>
      </w:r>
      <w:r w:rsidR="00977858">
        <w:rPr>
          <w:rFonts w:ascii="Arial" w:hAnsi="Arial" w:cs="Arial"/>
          <w:sz w:val="24"/>
          <w:szCs w:val="24"/>
        </w:rPr>
        <w:t>а</w:t>
      </w:r>
      <w:r w:rsidRPr="00DA4B82">
        <w:rPr>
          <w:rFonts w:ascii="Arial" w:hAnsi="Arial" w:cs="Arial"/>
          <w:sz w:val="24"/>
          <w:szCs w:val="24"/>
        </w:rPr>
        <w:t>и</w:t>
      </w:r>
      <w:r w:rsidR="00977858">
        <w:rPr>
          <w:rFonts w:ascii="Arial" w:hAnsi="Arial" w:cs="Arial"/>
          <w:sz w:val="24"/>
          <w:szCs w:val="24"/>
        </w:rPr>
        <w:t>,</w:t>
      </w:r>
      <w:r w:rsidRPr="00DA4B82">
        <w:rPr>
          <w:rFonts w:ascii="Arial" w:hAnsi="Arial" w:cs="Arial"/>
          <w:sz w:val="24"/>
          <w:szCs w:val="24"/>
        </w:rPr>
        <w:t xml:space="preserve"> необходимо отметить следующее наличие конкурентов производителей щебня</w:t>
      </w:r>
      <w:r w:rsidR="00977858">
        <w:rPr>
          <w:rFonts w:ascii="Arial" w:hAnsi="Arial" w:cs="Arial"/>
          <w:sz w:val="24"/>
          <w:szCs w:val="24"/>
        </w:rPr>
        <w:t>:</w:t>
      </w:r>
      <w:r w:rsidRPr="00DA4B82">
        <w:rPr>
          <w:rFonts w:ascii="Arial" w:hAnsi="Arial" w:cs="Arial"/>
          <w:sz w:val="24"/>
          <w:szCs w:val="24"/>
        </w:rPr>
        <w:t xml:space="preserve"> </w:t>
      </w:r>
    </w:p>
    <w:p w:rsidR="009C1ED0" w:rsidRPr="00DA4B82" w:rsidRDefault="009C1ED0" w:rsidP="003F7A34">
      <w:pPr>
        <w:pStyle w:val="afb"/>
        <w:spacing w:line="360" w:lineRule="auto"/>
        <w:ind w:firstLine="567"/>
        <w:jc w:val="both"/>
        <w:rPr>
          <w:rFonts w:ascii="Arial" w:hAnsi="Arial" w:cs="Arial"/>
          <w:sz w:val="24"/>
          <w:szCs w:val="24"/>
        </w:rPr>
      </w:pPr>
      <w:r w:rsidRPr="00872B67">
        <w:rPr>
          <w:rFonts w:ascii="Arial" w:hAnsi="Arial" w:cs="Arial"/>
          <w:sz w:val="24"/>
          <w:szCs w:val="24"/>
          <w:u w:val="single"/>
        </w:rPr>
        <w:t>Северо-Западный регион</w:t>
      </w:r>
      <w:r w:rsidR="00977858" w:rsidRPr="00872B67">
        <w:rPr>
          <w:rFonts w:ascii="Arial" w:hAnsi="Arial" w:cs="Arial"/>
          <w:sz w:val="24"/>
          <w:szCs w:val="24"/>
          <w:u w:val="single"/>
        </w:rPr>
        <w:t xml:space="preserve"> (</w:t>
      </w:r>
      <w:r w:rsidRPr="00872B67">
        <w:rPr>
          <w:rFonts w:ascii="Arial" w:hAnsi="Arial" w:cs="Arial"/>
          <w:sz w:val="24"/>
          <w:szCs w:val="24"/>
          <w:u w:val="single"/>
        </w:rPr>
        <w:t xml:space="preserve">Медвежьегорский </w:t>
      </w:r>
      <w:r w:rsidR="00977858" w:rsidRPr="00872B67">
        <w:rPr>
          <w:rFonts w:ascii="Arial" w:hAnsi="Arial" w:cs="Arial"/>
          <w:sz w:val="24"/>
          <w:szCs w:val="24"/>
          <w:u w:val="single"/>
        </w:rPr>
        <w:t>щебеночный завод – филиал ОАО «ПНК»)</w:t>
      </w:r>
      <w:r w:rsidRPr="00DA4B82">
        <w:rPr>
          <w:rFonts w:ascii="Arial" w:hAnsi="Arial" w:cs="Arial"/>
          <w:sz w:val="24"/>
          <w:szCs w:val="24"/>
        </w:rPr>
        <w:t>. Данный регион массово насыщен карьерами</w:t>
      </w:r>
      <w:r w:rsidR="00314796">
        <w:rPr>
          <w:rFonts w:ascii="Arial" w:hAnsi="Arial" w:cs="Arial"/>
          <w:sz w:val="24"/>
          <w:szCs w:val="24"/>
        </w:rPr>
        <w:t>-п</w:t>
      </w:r>
      <w:r w:rsidRPr="00DA4B82">
        <w:rPr>
          <w:rFonts w:ascii="Arial" w:hAnsi="Arial" w:cs="Arial"/>
          <w:sz w:val="24"/>
          <w:szCs w:val="24"/>
        </w:rPr>
        <w:t>роизводителями щебня. В то</w:t>
      </w:r>
      <w:r w:rsidR="00872B67">
        <w:rPr>
          <w:rFonts w:ascii="Arial" w:hAnsi="Arial" w:cs="Arial"/>
          <w:sz w:val="24"/>
          <w:szCs w:val="24"/>
        </w:rPr>
        <w:t xml:space="preserve"> </w:t>
      </w:r>
      <w:r w:rsidRPr="00DA4B82">
        <w:rPr>
          <w:rFonts w:ascii="Arial" w:hAnsi="Arial" w:cs="Arial"/>
          <w:sz w:val="24"/>
          <w:szCs w:val="24"/>
        </w:rPr>
        <w:t>же время потреблени</w:t>
      </w:r>
      <w:r w:rsidR="00872B67">
        <w:rPr>
          <w:rFonts w:ascii="Arial" w:hAnsi="Arial" w:cs="Arial"/>
          <w:sz w:val="24"/>
          <w:szCs w:val="24"/>
        </w:rPr>
        <w:t>е</w:t>
      </w:r>
      <w:r w:rsidRPr="00DA4B82">
        <w:rPr>
          <w:rFonts w:ascii="Arial" w:hAnsi="Arial" w:cs="Arial"/>
          <w:sz w:val="24"/>
          <w:szCs w:val="24"/>
        </w:rPr>
        <w:t xml:space="preserve"> щебеночной продукции в данном регионе удовлетворяет пр</w:t>
      </w:r>
      <w:r w:rsidR="00314796">
        <w:rPr>
          <w:rFonts w:ascii="Arial" w:hAnsi="Arial" w:cs="Arial"/>
          <w:sz w:val="24"/>
          <w:szCs w:val="24"/>
        </w:rPr>
        <w:t>оизводственную мощность заводов-</w:t>
      </w:r>
      <w:r w:rsidRPr="00DA4B82">
        <w:rPr>
          <w:rFonts w:ascii="Arial" w:hAnsi="Arial" w:cs="Arial"/>
          <w:sz w:val="24"/>
          <w:szCs w:val="24"/>
        </w:rPr>
        <w:t>производителей щебня. При отсутствии необходимых строительных фракций, сопоставимых по ценовому уровню продукции</w:t>
      </w:r>
      <w:r w:rsidR="00872B67">
        <w:rPr>
          <w:rFonts w:ascii="Arial" w:hAnsi="Arial" w:cs="Arial"/>
          <w:sz w:val="24"/>
          <w:szCs w:val="24"/>
        </w:rPr>
        <w:t>,</w:t>
      </w:r>
      <w:r w:rsidRPr="00DA4B82">
        <w:rPr>
          <w:rFonts w:ascii="Arial" w:hAnsi="Arial" w:cs="Arial"/>
          <w:sz w:val="24"/>
          <w:szCs w:val="24"/>
        </w:rPr>
        <w:t xml:space="preserve"> производимой на конкурирующих предприятиях, </w:t>
      </w:r>
      <w:r w:rsidR="00872B67">
        <w:rPr>
          <w:rFonts w:ascii="Arial" w:hAnsi="Arial" w:cs="Arial"/>
          <w:sz w:val="24"/>
          <w:szCs w:val="24"/>
        </w:rPr>
        <w:t>можно ожидать</w:t>
      </w:r>
      <w:r w:rsidRPr="00DA4B82">
        <w:rPr>
          <w:rFonts w:ascii="Arial" w:hAnsi="Arial" w:cs="Arial"/>
          <w:sz w:val="24"/>
          <w:szCs w:val="24"/>
        </w:rPr>
        <w:t xml:space="preserve"> сокращени</w:t>
      </w:r>
      <w:r w:rsidR="00872B67">
        <w:rPr>
          <w:rFonts w:ascii="Arial" w:hAnsi="Arial" w:cs="Arial"/>
          <w:sz w:val="24"/>
          <w:szCs w:val="24"/>
        </w:rPr>
        <w:t>я</w:t>
      </w:r>
      <w:r w:rsidRPr="00DA4B82">
        <w:rPr>
          <w:rFonts w:ascii="Arial" w:hAnsi="Arial" w:cs="Arial"/>
          <w:sz w:val="24"/>
          <w:szCs w:val="24"/>
        </w:rPr>
        <w:t xml:space="preserve"> реализации продукции с данного филиала ОАО «ПНК».</w:t>
      </w:r>
    </w:p>
    <w:p w:rsidR="009C1ED0" w:rsidRPr="00DA4B82" w:rsidRDefault="009C1ED0" w:rsidP="003F7A34">
      <w:pPr>
        <w:pStyle w:val="afb"/>
        <w:spacing w:line="360" w:lineRule="auto"/>
        <w:ind w:firstLine="567"/>
        <w:jc w:val="both"/>
        <w:rPr>
          <w:rFonts w:ascii="Arial" w:hAnsi="Arial" w:cs="Arial"/>
          <w:sz w:val="24"/>
          <w:szCs w:val="24"/>
        </w:rPr>
      </w:pPr>
      <w:r w:rsidRPr="00872B67">
        <w:rPr>
          <w:rFonts w:ascii="Arial" w:hAnsi="Arial" w:cs="Arial"/>
          <w:sz w:val="24"/>
          <w:szCs w:val="24"/>
          <w:u w:val="single"/>
        </w:rPr>
        <w:t>Мурманская область</w:t>
      </w:r>
      <w:r w:rsidR="00977858" w:rsidRPr="00872B67">
        <w:rPr>
          <w:rFonts w:ascii="Arial" w:hAnsi="Arial" w:cs="Arial"/>
          <w:sz w:val="24"/>
          <w:szCs w:val="24"/>
          <w:u w:val="single"/>
        </w:rPr>
        <w:t xml:space="preserve"> (</w:t>
      </w:r>
      <w:r w:rsidRPr="00872B67">
        <w:rPr>
          <w:rFonts w:ascii="Arial" w:hAnsi="Arial" w:cs="Arial"/>
          <w:sz w:val="24"/>
          <w:szCs w:val="24"/>
          <w:u w:val="single"/>
        </w:rPr>
        <w:t>Оленегорский щ</w:t>
      </w:r>
      <w:r w:rsidR="00977858" w:rsidRPr="00872B67">
        <w:rPr>
          <w:rFonts w:ascii="Arial" w:hAnsi="Arial" w:cs="Arial"/>
          <w:sz w:val="24"/>
          <w:szCs w:val="24"/>
          <w:u w:val="single"/>
        </w:rPr>
        <w:t>ебеночный завод – филиал ОАО «ПНК»)</w:t>
      </w:r>
      <w:r w:rsidR="00977858">
        <w:rPr>
          <w:rFonts w:ascii="Arial" w:hAnsi="Arial" w:cs="Arial"/>
          <w:sz w:val="24"/>
          <w:szCs w:val="24"/>
        </w:rPr>
        <w:t>.</w:t>
      </w:r>
      <w:r w:rsidRPr="00DA4B82">
        <w:rPr>
          <w:rFonts w:ascii="Arial" w:hAnsi="Arial" w:cs="Arial"/>
          <w:sz w:val="24"/>
          <w:szCs w:val="24"/>
        </w:rPr>
        <w:t xml:space="preserve"> Завод для выпуска щебеночной продукции приобретает горную массу у </w:t>
      </w:r>
      <w:r w:rsidR="00F634FD">
        <w:rPr>
          <w:rFonts w:ascii="Arial" w:hAnsi="Arial" w:cs="Arial"/>
          <w:sz w:val="24"/>
          <w:szCs w:val="24"/>
        </w:rPr>
        <w:t>акционерного общества «Оленегорский горно-обогатительный комбинат»</w:t>
      </w:r>
      <w:r w:rsidRPr="00DA4B82">
        <w:rPr>
          <w:rFonts w:ascii="Arial" w:hAnsi="Arial" w:cs="Arial"/>
          <w:sz w:val="24"/>
          <w:szCs w:val="24"/>
        </w:rPr>
        <w:t>, который расположен в непосредственной близости с заводом. Основное направление ГОКа</w:t>
      </w:r>
      <w:r w:rsidR="00977858">
        <w:rPr>
          <w:rFonts w:ascii="Arial" w:hAnsi="Arial" w:cs="Arial"/>
          <w:sz w:val="24"/>
          <w:szCs w:val="24"/>
        </w:rPr>
        <w:t xml:space="preserve"> </w:t>
      </w:r>
      <w:r w:rsidR="00314796">
        <w:rPr>
          <w:rFonts w:ascii="Arial" w:hAnsi="Arial" w:cs="Arial"/>
          <w:sz w:val="24"/>
          <w:szCs w:val="24"/>
        </w:rPr>
        <w:t>–</w:t>
      </w:r>
      <w:r w:rsidRPr="00DA4B82">
        <w:rPr>
          <w:rFonts w:ascii="Arial" w:hAnsi="Arial" w:cs="Arial"/>
          <w:sz w:val="24"/>
          <w:szCs w:val="24"/>
        </w:rPr>
        <w:t xml:space="preserve"> выпуск и реализация рудных материалов. При переоборудовани</w:t>
      </w:r>
      <w:r w:rsidR="00977858">
        <w:rPr>
          <w:rFonts w:ascii="Arial" w:hAnsi="Arial" w:cs="Arial"/>
          <w:sz w:val="24"/>
          <w:szCs w:val="24"/>
        </w:rPr>
        <w:t>и</w:t>
      </w:r>
      <w:r w:rsidRPr="00DA4B82">
        <w:rPr>
          <w:rFonts w:ascii="Arial" w:hAnsi="Arial" w:cs="Arial"/>
          <w:sz w:val="24"/>
          <w:szCs w:val="24"/>
        </w:rPr>
        <w:t xml:space="preserve"> ГОКа под выпуск щебеночной фракции возможно ожидание демпинга в ценовой политике и</w:t>
      </w:r>
      <w:r w:rsidR="00977858">
        <w:rPr>
          <w:rFonts w:ascii="Arial" w:hAnsi="Arial" w:cs="Arial"/>
          <w:sz w:val="24"/>
          <w:szCs w:val="24"/>
        </w:rPr>
        <w:t>,</w:t>
      </w:r>
      <w:r w:rsidRPr="00DA4B82">
        <w:rPr>
          <w:rFonts w:ascii="Arial" w:hAnsi="Arial" w:cs="Arial"/>
          <w:sz w:val="24"/>
          <w:szCs w:val="24"/>
        </w:rPr>
        <w:t xml:space="preserve"> как следствие</w:t>
      </w:r>
      <w:r w:rsidR="00977858">
        <w:rPr>
          <w:rFonts w:ascii="Arial" w:hAnsi="Arial" w:cs="Arial"/>
          <w:sz w:val="24"/>
          <w:szCs w:val="24"/>
        </w:rPr>
        <w:t>,</w:t>
      </w:r>
      <w:r w:rsidRPr="00DA4B82">
        <w:rPr>
          <w:rFonts w:ascii="Arial" w:hAnsi="Arial" w:cs="Arial"/>
          <w:sz w:val="24"/>
          <w:szCs w:val="24"/>
        </w:rPr>
        <w:t xml:space="preserve"> перехода основных потребителей щебня с Оленегорского </w:t>
      </w:r>
      <w:r w:rsidR="00977858" w:rsidRPr="00DA4B82">
        <w:rPr>
          <w:rFonts w:ascii="Arial" w:hAnsi="Arial" w:cs="Arial"/>
          <w:sz w:val="24"/>
          <w:szCs w:val="24"/>
        </w:rPr>
        <w:t>щ</w:t>
      </w:r>
      <w:r w:rsidR="00977858">
        <w:rPr>
          <w:rFonts w:ascii="Arial" w:hAnsi="Arial" w:cs="Arial"/>
          <w:sz w:val="24"/>
          <w:szCs w:val="24"/>
        </w:rPr>
        <w:t>ебеночного завода – филиала ОАО «ПНК»</w:t>
      </w:r>
      <w:r w:rsidRPr="00DA4B82">
        <w:rPr>
          <w:rFonts w:ascii="Arial" w:hAnsi="Arial" w:cs="Arial"/>
          <w:sz w:val="24"/>
          <w:szCs w:val="24"/>
        </w:rPr>
        <w:t xml:space="preserve"> </w:t>
      </w:r>
      <w:r w:rsidR="006D04B9">
        <w:rPr>
          <w:rFonts w:ascii="Arial" w:hAnsi="Arial" w:cs="Arial"/>
          <w:sz w:val="24"/>
          <w:szCs w:val="24"/>
        </w:rPr>
        <w:t>на</w:t>
      </w:r>
      <w:r w:rsidR="006D04B9" w:rsidRPr="00DA4B82">
        <w:rPr>
          <w:rFonts w:ascii="Arial" w:hAnsi="Arial" w:cs="Arial"/>
          <w:sz w:val="24"/>
          <w:szCs w:val="24"/>
        </w:rPr>
        <w:t xml:space="preserve"> </w:t>
      </w:r>
      <w:r w:rsidR="006D04B9">
        <w:rPr>
          <w:rFonts w:ascii="Arial" w:hAnsi="Arial" w:cs="Arial"/>
          <w:sz w:val="24"/>
          <w:szCs w:val="24"/>
        </w:rPr>
        <w:t>а</w:t>
      </w:r>
      <w:r w:rsidR="00784B25">
        <w:rPr>
          <w:rFonts w:ascii="Arial" w:hAnsi="Arial" w:cs="Arial"/>
          <w:sz w:val="24"/>
          <w:szCs w:val="24"/>
        </w:rPr>
        <w:t>кционерно</w:t>
      </w:r>
      <w:r w:rsidR="006D04B9">
        <w:rPr>
          <w:rFonts w:ascii="Arial" w:hAnsi="Arial" w:cs="Arial"/>
          <w:sz w:val="24"/>
          <w:szCs w:val="24"/>
        </w:rPr>
        <w:t>е общество</w:t>
      </w:r>
      <w:r w:rsidR="00784B25">
        <w:rPr>
          <w:rFonts w:ascii="Arial" w:hAnsi="Arial" w:cs="Arial"/>
          <w:sz w:val="24"/>
          <w:szCs w:val="24"/>
        </w:rPr>
        <w:t xml:space="preserve"> «Оленегорский горно-обогатительный комбинат»</w:t>
      </w:r>
      <w:r w:rsidRPr="00DA4B82">
        <w:rPr>
          <w:rFonts w:ascii="Arial" w:hAnsi="Arial" w:cs="Arial"/>
          <w:sz w:val="24"/>
          <w:szCs w:val="24"/>
        </w:rPr>
        <w:t xml:space="preserve">. </w:t>
      </w:r>
    </w:p>
    <w:p w:rsidR="009C1ED0" w:rsidRPr="00DA4B82" w:rsidRDefault="009C1ED0" w:rsidP="003F7A34">
      <w:pPr>
        <w:pStyle w:val="afb"/>
        <w:spacing w:line="360" w:lineRule="auto"/>
        <w:ind w:firstLine="567"/>
        <w:jc w:val="both"/>
        <w:rPr>
          <w:rFonts w:ascii="Arial" w:hAnsi="Arial" w:cs="Arial"/>
          <w:sz w:val="24"/>
          <w:szCs w:val="24"/>
        </w:rPr>
      </w:pPr>
      <w:r w:rsidRPr="00872B67">
        <w:rPr>
          <w:rFonts w:ascii="Arial" w:hAnsi="Arial" w:cs="Arial"/>
          <w:sz w:val="24"/>
          <w:szCs w:val="24"/>
          <w:u w:val="single"/>
        </w:rPr>
        <w:t>Северо</w:t>
      </w:r>
      <w:r w:rsidR="001D56BA" w:rsidRPr="00872B67">
        <w:rPr>
          <w:rFonts w:ascii="Arial" w:hAnsi="Arial" w:cs="Arial"/>
          <w:sz w:val="24"/>
          <w:szCs w:val="24"/>
          <w:u w:val="single"/>
        </w:rPr>
        <w:t xml:space="preserve"> – </w:t>
      </w:r>
      <w:r w:rsidRPr="00872B67">
        <w:rPr>
          <w:rFonts w:ascii="Arial" w:hAnsi="Arial" w:cs="Arial"/>
          <w:sz w:val="24"/>
          <w:szCs w:val="24"/>
          <w:u w:val="single"/>
        </w:rPr>
        <w:t>Кавказский</w:t>
      </w:r>
      <w:r w:rsidR="001D56BA" w:rsidRPr="00872B67">
        <w:rPr>
          <w:rFonts w:ascii="Arial" w:hAnsi="Arial" w:cs="Arial"/>
          <w:sz w:val="24"/>
          <w:szCs w:val="24"/>
          <w:u w:val="single"/>
        </w:rPr>
        <w:t xml:space="preserve"> </w:t>
      </w:r>
      <w:r w:rsidRPr="00872B67">
        <w:rPr>
          <w:rFonts w:ascii="Arial" w:hAnsi="Arial" w:cs="Arial"/>
          <w:sz w:val="24"/>
          <w:szCs w:val="24"/>
          <w:u w:val="single"/>
        </w:rPr>
        <w:t>регион</w:t>
      </w:r>
      <w:r w:rsidR="00977858" w:rsidRPr="00872B67">
        <w:rPr>
          <w:rFonts w:ascii="Arial" w:hAnsi="Arial" w:cs="Arial"/>
          <w:sz w:val="24"/>
          <w:szCs w:val="24"/>
          <w:u w:val="single"/>
        </w:rPr>
        <w:t xml:space="preserve"> (</w:t>
      </w:r>
      <w:r w:rsidRPr="00872B67">
        <w:rPr>
          <w:rFonts w:ascii="Arial" w:hAnsi="Arial" w:cs="Arial"/>
          <w:sz w:val="24"/>
          <w:szCs w:val="24"/>
          <w:u w:val="single"/>
        </w:rPr>
        <w:t xml:space="preserve">Сулинский </w:t>
      </w:r>
      <w:r w:rsidR="00FE5D83" w:rsidRPr="00872B67">
        <w:rPr>
          <w:rFonts w:ascii="Arial" w:hAnsi="Arial" w:cs="Arial"/>
          <w:sz w:val="24"/>
          <w:szCs w:val="24"/>
          <w:u w:val="single"/>
        </w:rPr>
        <w:t xml:space="preserve">щебеночный завод – филиал ОАО «ПНК» </w:t>
      </w:r>
      <w:r w:rsidRPr="00872B67">
        <w:rPr>
          <w:rFonts w:ascii="Arial" w:hAnsi="Arial" w:cs="Arial"/>
          <w:sz w:val="24"/>
          <w:szCs w:val="24"/>
          <w:u w:val="single"/>
        </w:rPr>
        <w:t xml:space="preserve">и Бесланский </w:t>
      </w:r>
      <w:r w:rsidR="00FE5D83" w:rsidRPr="00872B67">
        <w:rPr>
          <w:rFonts w:ascii="Arial" w:hAnsi="Arial" w:cs="Arial"/>
          <w:sz w:val="24"/>
          <w:szCs w:val="24"/>
          <w:u w:val="single"/>
        </w:rPr>
        <w:t>щебеночный завод – филиал ОАО «ПНК»</w:t>
      </w:r>
      <w:r w:rsidR="00977858" w:rsidRPr="00872B67">
        <w:rPr>
          <w:rFonts w:ascii="Arial" w:hAnsi="Arial" w:cs="Arial"/>
          <w:sz w:val="24"/>
          <w:szCs w:val="24"/>
          <w:u w:val="single"/>
        </w:rPr>
        <w:t>)</w:t>
      </w:r>
      <w:r w:rsidRPr="00DA4B82">
        <w:rPr>
          <w:rFonts w:ascii="Arial" w:hAnsi="Arial" w:cs="Arial"/>
          <w:sz w:val="24"/>
          <w:szCs w:val="24"/>
        </w:rPr>
        <w:t>. Данный регион массово насыщен карьерами</w:t>
      </w:r>
      <w:r w:rsidR="00977858">
        <w:rPr>
          <w:rFonts w:ascii="Arial" w:hAnsi="Arial" w:cs="Arial"/>
          <w:sz w:val="24"/>
          <w:szCs w:val="24"/>
        </w:rPr>
        <w:t xml:space="preserve"> -</w:t>
      </w:r>
      <w:r w:rsidRPr="00DA4B82">
        <w:rPr>
          <w:rFonts w:ascii="Arial" w:hAnsi="Arial" w:cs="Arial"/>
          <w:sz w:val="24"/>
          <w:szCs w:val="24"/>
        </w:rPr>
        <w:t xml:space="preserve"> производителями щебня. В то</w:t>
      </w:r>
      <w:r w:rsidR="00977858">
        <w:rPr>
          <w:rFonts w:ascii="Arial" w:hAnsi="Arial" w:cs="Arial"/>
          <w:sz w:val="24"/>
          <w:szCs w:val="24"/>
        </w:rPr>
        <w:t xml:space="preserve"> </w:t>
      </w:r>
      <w:r w:rsidRPr="00DA4B82">
        <w:rPr>
          <w:rFonts w:ascii="Arial" w:hAnsi="Arial" w:cs="Arial"/>
          <w:sz w:val="24"/>
          <w:szCs w:val="24"/>
        </w:rPr>
        <w:t>же время</w:t>
      </w:r>
      <w:r w:rsidR="00977858">
        <w:rPr>
          <w:rFonts w:ascii="Arial" w:hAnsi="Arial" w:cs="Arial"/>
          <w:sz w:val="24"/>
          <w:szCs w:val="24"/>
        </w:rPr>
        <w:t>,</w:t>
      </w:r>
      <w:r w:rsidRPr="00DA4B82">
        <w:rPr>
          <w:rFonts w:ascii="Arial" w:hAnsi="Arial" w:cs="Arial"/>
          <w:sz w:val="24"/>
          <w:szCs w:val="24"/>
        </w:rPr>
        <w:t xml:space="preserve"> потреблени</w:t>
      </w:r>
      <w:r w:rsidR="00977858">
        <w:rPr>
          <w:rFonts w:ascii="Arial" w:hAnsi="Arial" w:cs="Arial"/>
          <w:sz w:val="24"/>
          <w:szCs w:val="24"/>
        </w:rPr>
        <w:t>е</w:t>
      </w:r>
      <w:r w:rsidR="00872B67">
        <w:rPr>
          <w:rFonts w:ascii="Arial" w:hAnsi="Arial" w:cs="Arial"/>
          <w:sz w:val="24"/>
          <w:szCs w:val="24"/>
        </w:rPr>
        <w:t xml:space="preserve"> </w:t>
      </w:r>
      <w:r w:rsidRPr="00DA4B82">
        <w:rPr>
          <w:rFonts w:ascii="Arial" w:hAnsi="Arial" w:cs="Arial"/>
          <w:sz w:val="24"/>
          <w:szCs w:val="24"/>
        </w:rPr>
        <w:t xml:space="preserve">щебеночной продукции в данном регионе удовлетворяет производственную мощность заводов </w:t>
      </w:r>
      <w:r w:rsidR="00977858">
        <w:rPr>
          <w:rFonts w:ascii="Arial" w:hAnsi="Arial" w:cs="Arial"/>
          <w:sz w:val="24"/>
          <w:szCs w:val="24"/>
        </w:rPr>
        <w:t xml:space="preserve">- </w:t>
      </w:r>
      <w:r w:rsidRPr="00DA4B82">
        <w:rPr>
          <w:rFonts w:ascii="Arial" w:hAnsi="Arial" w:cs="Arial"/>
          <w:sz w:val="24"/>
          <w:szCs w:val="24"/>
        </w:rPr>
        <w:t>производителей щебня. При отсутствии строительных фракций (5-20 мм, 20-40 мм, 40-70 мм) по конкурентной цене, а также грамотных логистических схем оперативной работ</w:t>
      </w:r>
      <w:r w:rsidR="00977858">
        <w:rPr>
          <w:rFonts w:ascii="Arial" w:hAnsi="Arial" w:cs="Arial"/>
          <w:sz w:val="24"/>
          <w:szCs w:val="24"/>
        </w:rPr>
        <w:t>ы</w:t>
      </w:r>
      <w:r w:rsidRPr="00DA4B82">
        <w:rPr>
          <w:rFonts w:ascii="Arial" w:hAnsi="Arial" w:cs="Arial"/>
          <w:sz w:val="24"/>
          <w:szCs w:val="24"/>
        </w:rPr>
        <w:t xml:space="preserve"> с потребителями щебня во</w:t>
      </w:r>
      <w:r w:rsidR="001D56BA">
        <w:rPr>
          <w:rFonts w:ascii="Arial" w:hAnsi="Arial" w:cs="Arial"/>
          <w:sz w:val="24"/>
          <w:szCs w:val="24"/>
        </w:rPr>
        <w:t xml:space="preserve">зможно сокращение реализации на </w:t>
      </w:r>
      <w:r w:rsidRPr="00DA4B82">
        <w:rPr>
          <w:rFonts w:ascii="Arial" w:hAnsi="Arial" w:cs="Arial"/>
          <w:sz w:val="24"/>
          <w:szCs w:val="24"/>
        </w:rPr>
        <w:t>завода</w:t>
      </w:r>
      <w:r w:rsidR="001D56BA">
        <w:rPr>
          <w:rFonts w:ascii="Arial" w:hAnsi="Arial" w:cs="Arial"/>
          <w:sz w:val="24"/>
          <w:szCs w:val="24"/>
        </w:rPr>
        <w:t>х</w:t>
      </w:r>
      <w:r w:rsidR="00977858">
        <w:rPr>
          <w:rFonts w:ascii="Arial" w:hAnsi="Arial" w:cs="Arial"/>
          <w:sz w:val="24"/>
          <w:szCs w:val="24"/>
        </w:rPr>
        <w:t xml:space="preserve"> </w:t>
      </w:r>
      <w:r w:rsidR="00314796">
        <w:rPr>
          <w:rFonts w:ascii="Arial" w:hAnsi="Arial" w:cs="Arial"/>
          <w:sz w:val="24"/>
          <w:szCs w:val="24"/>
        </w:rPr>
        <w:t>–</w:t>
      </w:r>
      <w:r w:rsidR="00977858">
        <w:rPr>
          <w:rFonts w:ascii="Arial" w:hAnsi="Arial" w:cs="Arial"/>
          <w:sz w:val="24"/>
          <w:szCs w:val="24"/>
        </w:rPr>
        <w:t xml:space="preserve"> </w:t>
      </w:r>
      <w:r w:rsidRPr="00DA4B82">
        <w:rPr>
          <w:rFonts w:ascii="Arial" w:hAnsi="Arial" w:cs="Arial"/>
          <w:sz w:val="24"/>
          <w:szCs w:val="24"/>
        </w:rPr>
        <w:t>филиалах ОАО «ПНК».</w:t>
      </w:r>
    </w:p>
    <w:p w:rsidR="009C1ED0" w:rsidRPr="00DA4B82" w:rsidRDefault="009C1ED0" w:rsidP="003F7A34">
      <w:pPr>
        <w:pStyle w:val="afb"/>
        <w:spacing w:line="360" w:lineRule="auto"/>
        <w:ind w:firstLine="567"/>
        <w:jc w:val="both"/>
        <w:rPr>
          <w:rFonts w:ascii="Arial" w:hAnsi="Arial" w:cs="Arial"/>
          <w:sz w:val="24"/>
          <w:szCs w:val="24"/>
        </w:rPr>
      </w:pPr>
      <w:r w:rsidRPr="00872B67">
        <w:rPr>
          <w:rFonts w:ascii="Arial" w:hAnsi="Arial" w:cs="Arial"/>
          <w:sz w:val="24"/>
          <w:szCs w:val="24"/>
          <w:u w:val="single"/>
        </w:rPr>
        <w:t>Южно-Уральский регион</w:t>
      </w:r>
      <w:r w:rsidR="00977858" w:rsidRPr="00872B67">
        <w:rPr>
          <w:rFonts w:ascii="Arial" w:hAnsi="Arial" w:cs="Arial"/>
          <w:sz w:val="24"/>
          <w:szCs w:val="24"/>
          <w:u w:val="single"/>
        </w:rPr>
        <w:t xml:space="preserve"> (</w:t>
      </w:r>
      <w:r w:rsidRPr="00872B67">
        <w:rPr>
          <w:rFonts w:ascii="Arial" w:hAnsi="Arial" w:cs="Arial"/>
          <w:sz w:val="24"/>
          <w:szCs w:val="24"/>
          <w:u w:val="single"/>
        </w:rPr>
        <w:t>Орский</w:t>
      </w:r>
      <w:r w:rsidR="00FE5D83" w:rsidRPr="00872B67">
        <w:rPr>
          <w:rFonts w:ascii="Arial" w:hAnsi="Arial" w:cs="Arial"/>
          <w:sz w:val="24"/>
          <w:szCs w:val="24"/>
          <w:u w:val="single"/>
        </w:rPr>
        <w:t xml:space="preserve"> щебеночный завод – филиал ОАО «ПНК»</w:t>
      </w:r>
      <w:r w:rsidRPr="00872B67">
        <w:rPr>
          <w:rFonts w:ascii="Arial" w:hAnsi="Arial" w:cs="Arial"/>
          <w:sz w:val="24"/>
          <w:szCs w:val="24"/>
          <w:u w:val="single"/>
        </w:rPr>
        <w:t xml:space="preserve">, Хребетский </w:t>
      </w:r>
      <w:r w:rsidR="00FE5D83" w:rsidRPr="00872B67">
        <w:rPr>
          <w:rFonts w:ascii="Arial" w:hAnsi="Arial" w:cs="Arial"/>
          <w:sz w:val="24"/>
          <w:szCs w:val="24"/>
          <w:u w:val="single"/>
        </w:rPr>
        <w:t xml:space="preserve">щебеночный завод – филиал ОАО «ПНК» </w:t>
      </w:r>
      <w:r w:rsidRPr="00872B67">
        <w:rPr>
          <w:rFonts w:ascii="Arial" w:hAnsi="Arial" w:cs="Arial"/>
          <w:sz w:val="24"/>
          <w:szCs w:val="24"/>
          <w:u w:val="single"/>
        </w:rPr>
        <w:t xml:space="preserve">и Шершнинский </w:t>
      </w:r>
      <w:r w:rsidR="00FE5D83" w:rsidRPr="00872B67">
        <w:rPr>
          <w:rFonts w:ascii="Arial" w:hAnsi="Arial" w:cs="Arial"/>
          <w:sz w:val="24"/>
          <w:szCs w:val="24"/>
          <w:u w:val="single"/>
        </w:rPr>
        <w:t>щебеночный завод – филиал ОАО «ПНК»</w:t>
      </w:r>
      <w:r w:rsidR="00977858" w:rsidRPr="00872B67">
        <w:rPr>
          <w:rFonts w:ascii="Arial" w:hAnsi="Arial" w:cs="Arial"/>
          <w:sz w:val="24"/>
          <w:szCs w:val="24"/>
          <w:u w:val="single"/>
        </w:rPr>
        <w:t>)</w:t>
      </w:r>
      <w:r w:rsidRPr="00872B67">
        <w:rPr>
          <w:rFonts w:ascii="Arial" w:hAnsi="Arial" w:cs="Arial"/>
          <w:sz w:val="24"/>
          <w:szCs w:val="24"/>
          <w:u w:val="single"/>
        </w:rPr>
        <w:t>. Западно</w:t>
      </w:r>
      <w:r w:rsidR="00FE0769" w:rsidRPr="00872B67">
        <w:rPr>
          <w:rFonts w:ascii="Arial" w:hAnsi="Arial" w:cs="Arial"/>
          <w:sz w:val="24"/>
          <w:szCs w:val="24"/>
          <w:u w:val="single"/>
        </w:rPr>
        <w:t xml:space="preserve"> – </w:t>
      </w:r>
      <w:r w:rsidRPr="00872B67">
        <w:rPr>
          <w:rFonts w:ascii="Arial" w:hAnsi="Arial" w:cs="Arial"/>
          <w:sz w:val="24"/>
          <w:szCs w:val="24"/>
          <w:u w:val="single"/>
        </w:rPr>
        <w:t>Сибирский</w:t>
      </w:r>
      <w:r w:rsidR="00FE0769" w:rsidRPr="00872B67">
        <w:rPr>
          <w:rFonts w:ascii="Arial" w:hAnsi="Arial" w:cs="Arial"/>
          <w:sz w:val="24"/>
          <w:szCs w:val="24"/>
          <w:u w:val="single"/>
        </w:rPr>
        <w:t xml:space="preserve"> </w:t>
      </w:r>
      <w:r w:rsidRPr="00872B67">
        <w:rPr>
          <w:rFonts w:ascii="Arial" w:hAnsi="Arial" w:cs="Arial"/>
          <w:sz w:val="24"/>
          <w:szCs w:val="24"/>
          <w:u w:val="single"/>
        </w:rPr>
        <w:t>регион</w:t>
      </w:r>
      <w:r w:rsidRPr="00DA4B82">
        <w:rPr>
          <w:rFonts w:ascii="Arial" w:hAnsi="Arial" w:cs="Arial"/>
          <w:sz w:val="24"/>
          <w:szCs w:val="24"/>
        </w:rPr>
        <w:t>. Данные регионы насыщен карьерами</w:t>
      </w:r>
      <w:r w:rsidR="00314796">
        <w:rPr>
          <w:rFonts w:ascii="Arial" w:hAnsi="Arial" w:cs="Arial"/>
          <w:sz w:val="24"/>
          <w:szCs w:val="24"/>
        </w:rPr>
        <w:t>-</w:t>
      </w:r>
      <w:r w:rsidRPr="00DA4B82">
        <w:rPr>
          <w:rFonts w:ascii="Arial" w:hAnsi="Arial" w:cs="Arial"/>
          <w:sz w:val="24"/>
          <w:szCs w:val="24"/>
        </w:rPr>
        <w:t>производителями щебня, что ведет к демпингу цен и к повышению требований к качеству продукции со стороны потребителей.</w:t>
      </w:r>
    </w:p>
    <w:p w:rsidR="009C1ED0" w:rsidRPr="00DA4B82" w:rsidRDefault="009C1ED0" w:rsidP="003F7A34">
      <w:pPr>
        <w:pStyle w:val="afb"/>
        <w:spacing w:line="360" w:lineRule="auto"/>
        <w:ind w:firstLine="567"/>
        <w:jc w:val="both"/>
        <w:rPr>
          <w:rFonts w:ascii="Arial" w:hAnsi="Arial" w:cs="Arial"/>
          <w:sz w:val="24"/>
          <w:szCs w:val="24"/>
        </w:rPr>
      </w:pPr>
      <w:r w:rsidRPr="00872B67">
        <w:rPr>
          <w:rFonts w:ascii="Arial" w:hAnsi="Arial" w:cs="Arial"/>
          <w:sz w:val="24"/>
          <w:szCs w:val="24"/>
          <w:u w:val="single"/>
        </w:rPr>
        <w:t>Красноярский край</w:t>
      </w:r>
      <w:r w:rsidR="00977858" w:rsidRPr="00872B67">
        <w:rPr>
          <w:rFonts w:ascii="Arial" w:hAnsi="Arial" w:cs="Arial"/>
          <w:sz w:val="24"/>
          <w:szCs w:val="24"/>
          <w:u w:val="single"/>
        </w:rPr>
        <w:t xml:space="preserve"> (</w:t>
      </w:r>
      <w:r w:rsidRPr="00872B67">
        <w:rPr>
          <w:rFonts w:ascii="Arial" w:hAnsi="Arial" w:cs="Arial"/>
          <w:sz w:val="24"/>
          <w:szCs w:val="24"/>
          <w:u w:val="single"/>
        </w:rPr>
        <w:t xml:space="preserve">Курагинский </w:t>
      </w:r>
      <w:r w:rsidR="00FE5D83" w:rsidRPr="00872B67">
        <w:rPr>
          <w:rFonts w:ascii="Arial" w:hAnsi="Arial" w:cs="Arial"/>
          <w:sz w:val="24"/>
          <w:szCs w:val="24"/>
          <w:u w:val="single"/>
        </w:rPr>
        <w:t xml:space="preserve">щебеночный завод – филиал ОАО «ПНК» </w:t>
      </w:r>
      <w:r w:rsidRPr="00872B67">
        <w:rPr>
          <w:rFonts w:ascii="Arial" w:hAnsi="Arial" w:cs="Arial"/>
          <w:sz w:val="24"/>
          <w:szCs w:val="24"/>
          <w:u w:val="single"/>
        </w:rPr>
        <w:t xml:space="preserve">и Крутокачинский </w:t>
      </w:r>
      <w:r w:rsidR="00FE5D83" w:rsidRPr="00872B67">
        <w:rPr>
          <w:rFonts w:ascii="Arial" w:hAnsi="Arial" w:cs="Arial"/>
          <w:sz w:val="24"/>
          <w:szCs w:val="24"/>
          <w:u w:val="single"/>
        </w:rPr>
        <w:t>щебеночный завод – филиал ОАО «ПНК»</w:t>
      </w:r>
      <w:r w:rsidR="00977858" w:rsidRPr="00872B67">
        <w:rPr>
          <w:rFonts w:ascii="Arial" w:hAnsi="Arial" w:cs="Arial"/>
          <w:sz w:val="24"/>
          <w:szCs w:val="24"/>
          <w:u w:val="single"/>
        </w:rPr>
        <w:t>)</w:t>
      </w:r>
      <w:r w:rsidRPr="00DA4B82">
        <w:rPr>
          <w:rFonts w:ascii="Arial" w:hAnsi="Arial" w:cs="Arial"/>
          <w:sz w:val="24"/>
          <w:szCs w:val="24"/>
        </w:rPr>
        <w:t>. Основным потребителем щебеночной продукции является г. Красноярск. В черте города и в ближайшем окружении к нему сосредоточен ряд карьеров</w:t>
      </w:r>
      <w:r w:rsidR="00872B67">
        <w:rPr>
          <w:rFonts w:ascii="Arial" w:hAnsi="Arial" w:cs="Arial"/>
          <w:sz w:val="24"/>
          <w:szCs w:val="24"/>
        </w:rPr>
        <w:t>-</w:t>
      </w:r>
      <w:r w:rsidR="00D65DFD" w:rsidRPr="00DA4B82">
        <w:rPr>
          <w:rFonts w:ascii="Arial" w:hAnsi="Arial" w:cs="Arial"/>
          <w:sz w:val="24"/>
          <w:szCs w:val="24"/>
        </w:rPr>
        <w:t>конкурентов,</w:t>
      </w:r>
      <w:r w:rsidR="00FE0769" w:rsidRPr="00DA4B82">
        <w:rPr>
          <w:rFonts w:ascii="Arial" w:hAnsi="Arial" w:cs="Arial"/>
          <w:sz w:val="24"/>
          <w:szCs w:val="24"/>
        </w:rPr>
        <w:t xml:space="preserve"> </w:t>
      </w:r>
      <w:r w:rsidRPr="00DA4B82">
        <w:rPr>
          <w:rFonts w:ascii="Arial" w:hAnsi="Arial" w:cs="Arial"/>
          <w:sz w:val="24"/>
          <w:szCs w:val="24"/>
        </w:rPr>
        <w:t>осуществляющих выпуск щебня, удовлетворяющего запросы потребителей. Расположенные в данном регионе заводы</w:t>
      </w:r>
      <w:r w:rsidR="00977858">
        <w:rPr>
          <w:rFonts w:ascii="Arial" w:hAnsi="Arial" w:cs="Arial"/>
          <w:sz w:val="24"/>
          <w:szCs w:val="24"/>
        </w:rPr>
        <w:t xml:space="preserve"> </w:t>
      </w:r>
      <w:r w:rsidRPr="00DA4B82">
        <w:rPr>
          <w:rFonts w:ascii="Arial" w:hAnsi="Arial" w:cs="Arial"/>
          <w:sz w:val="24"/>
          <w:szCs w:val="24"/>
        </w:rPr>
        <w:t xml:space="preserve">-филиалы ОАО «ПНК» ввиду </w:t>
      </w:r>
      <w:r w:rsidR="00D65DFD" w:rsidRPr="00DA4B82">
        <w:rPr>
          <w:rFonts w:ascii="Arial" w:hAnsi="Arial" w:cs="Arial"/>
          <w:sz w:val="24"/>
          <w:szCs w:val="24"/>
        </w:rPr>
        <w:t>несоответствия</w:t>
      </w:r>
      <w:r w:rsidRPr="00DA4B82">
        <w:rPr>
          <w:rFonts w:ascii="Arial" w:hAnsi="Arial" w:cs="Arial"/>
          <w:sz w:val="24"/>
          <w:szCs w:val="24"/>
        </w:rPr>
        <w:t xml:space="preserve"> щебня утвержденным ГОСТ, а также их удаленности от потребителей щебня являются неконкурентноспособными. Основным потребителем щебня с заводов ОАО «ПНК» в указанном регион является ОАО «РЖД». В данном регионе фактор риска является наиболее значимым. </w:t>
      </w:r>
    </w:p>
    <w:p w:rsidR="009C1ED0" w:rsidRPr="00DA4B82" w:rsidRDefault="009C1ED0" w:rsidP="003F7A34">
      <w:pPr>
        <w:pStyle w:val="afb"/>
        <w:spacing w:line="360" w:lineRule="auto"/>
        <w:ind w:firstLine="567"/>
        <w:jc w:val="both"/>
        <w:rPr>
          <w:rFonts w:ascii="Arial" w:hAnsi="Arial" w:cs="Arial"/>
          <w:sz w:val="24"/>
          <w:szCs w:val="24"/>
        </w:rPr>
      </w:pPr>
      <w:r w:rsidRPr="00314796">
        <w:rPr>
          <w:rFonts w:ascii="Arial" w:hAnsi="Arial" w:cs="Arial"/>
          <w:sz w:val="24"/>
          <w:szCs w:val="24"/>
          <w:u w:val="single"/>
        </w:rPr>
        <w:t>Иркутская область</w:t>
      </w:r>
      <w:r w:rsidR="00516AEB" w:rsidRPr="00314796">
        <w:rPr>
          <w:rFonts w:ascii="Arial" w:hAnsi="Arial" w:cs="Arial"/>
          <w:sz w:val="24"/>
          <w:szCs w:val="24"/>
          <w:u w:val="single"/>
        </w:rPr>
        <w:t xml:space="preserve"> </w:t>
      </w:r>
      <w:r w:rsidR="00977858" w:rsidRPr="00314796">
        <w:rPr>
          <w:rFonts w:ascii="Arial" w:hAnsi="Arial" w:cs="Arial"/>
          <w:sz w:val="24"/>
          <w:szCs w:val="24"/>
          <w:u w:val="single"/>
        </w:rPr>
        <w:t>(</w:t>
      </w:r>
      <w:r w:rsidRPr="00314796">
        <w:rPr>
          <w:rFonts w:ascii="Arial" w:hAnsi="Arial" w:cs="Arial"/>
          <w:sz w:val="24"/>
          <w:szCs w:val="24"/>
          <w:u w:val="single"/>
        </w:rPr>
        <w:t xml:space="preserve">Ангасольский </w:t>
      </w:r>
      <w:r w:rsidR="00FE5D83" w:rsidRPr="00314796">
        <w:rPr>
          <w:rFonts w:ascii="Arial" w:hAnsi="Arial" w:cs="Arial"/>
          <w:sz w:val="24"/>
          <w:szCs w:val="24"/>
          <w:u w:val="single"/>
        </w:rPr>
        <w:t>щебеночный завод – филиал ОАО «ПНК»</w:t>
      </w:r>
      <w:r w:rsidR="00977858" w:rsidRPr="00314796">
        <w:rPr>
          <w:rFonts w:ascii="Arial" w:hAnsi="Arial" w:cs="Arial"/>
          <w:sz w:val="24"/>
          <w:szCs w:val="24"/>
          <w:u w:val="single"/>
        </w:rPr>
        <w:t>)</w:t>
      </w:r>
      <w:r w:rsidRPr="00DA4B82">
        <w:rPr>
          <w:rFonts w:ascii="Arial" w:hAnsi="Arial" w:cs="Arial"/>
          <w:sz w:val="24"/>
          <w:szCs w:val="24"/>
        </w:rPr>
        <w:t xml:space="preserve">. Основным потребителем данного региона являются дорожные службы </w:t>
      </w:r>
      <w:r w:rsidR="00977858">
        <w:rPr>
          <w:rFonts w:ascii="Arial" w:hAnsi="Arial" w:cs="Arial"/>
          <w:sz w:val="24"/>
          <w:szCs w:val="24"/>
        </w:rPr>
        <w:t>И</w:t>
      </w:r>
      <w:r w:rsidRPr="00DA4B82">
        <w:rPr>
          <w:rFonts w:ascii="Arial" w:hAnsi="Arial" w:cs="Arial"/>
          <w:sz w:val="24"/>
          <w:szCs w:val="24"/>
        </w:rPr>
        <w:t>ркутской области и г. Иркутск. Дорожно-строительные организации в большинстве случаев являются и производителями щебня. В регионе массовое наличие мелких производителей щебня</w:t>
      </w:r>
      <w:r w:rsidR="00977858">
        <w:rPr>
          <w:rFonts w:ascii="Arial" w:hAnsi="Arial" w:cs="Arial"/>
          <w:sz w:val="24"/>
          <w:szCs w:val="24"/>
        </w:rPr>
        <w:t>, з</w:t>
      </w:r>
      <w:r w:rsidRPr="00DA4B82">
        <w:rPr>
          <w:rFonts w:ascii="Arial" w:hAnsi="Arial" w:cs="Arial"/>
          <w:sz w:val="24"/>
          <w:szCs w:val="24"/>
        </w:rPr>
        <w:t xml:space="preserve">начительно ближе расположенных к крупным потребителям. Качественные характеристики выпускаемого ими щебня не всегда удовлетворяют запросы потребителей. В настоящий момент Ангасольский </w:t>
      </w:r>
      <w:r w:rsidR="006D04B9">
        <w:rPr>
          <w:rFonts w:ascii="Arial" w:hAnsi="Arial" w:cs="Arial"/>
          <w:sz w:val="24"/>
          <w:szCs w:val="24"/>
        </w:rPr>
        <w:t>щебеночный завод – филиал ОАО «ПНК»</w:t>
      </w:r>
      <w:r w:rsidRPr="00DA4B82">
        <w:rPr>
          <w:rFonts w:ascii="Arial" w:hAnsi="Arial" w:cs="Arial"/>
          <w:sz w:val="24"/>
          <w:szCs w:val="24"/>
        </w:rPr>
        <w:t xml:space="preserve"> производит выпуск </w:t>
      </w:r>
      <w:r w:rsidR="00D65DFD" w:rsidRPr="00DA4B82">
        <w:rPr>
          <w:rFonts w:ascii="Arial" w:hAnsi="Arial" w:cs="Arial"/>
          <w:sz w:val="24"/>
          <w:szCs w:val="24"/>
        </w:rPr>
        <w:t>строительного щебня,</w:t>
      </w:r>
      <w:r w:rsidRPr="00DA4B82">
        <w:rPr>
          <w:rFonts w:ascii="Arial" w:hAnsi="Arial" w:cs="Arial"/>
          <w:sz w:val="24"/>
          <w:szCs w:val="24"/>
        </w:rPr>
        <w:t xml:space="preserve"> не соответствующего ГОСТ. При организации выпуска </w:t>
      </w:r>
      <w:r w:rsidR="00D65DFD" w:rsidRPr="00DA4B82">
        <w:rPr>
          <w:rFonts w:ascii="Arial" w:hAnsi="Arial" w:cs="Arial"/>
          <w:sz w:val="24"/>
          <w:szCs w:val="24"/>
        </w:rPr>
        <w:t>щебня,</w:t>
      </w:r>
      <w:r w:rsidRPr="00DA4B82">
        <w:rPr>
          <w:rFonts w:ascii="Arial" w:hAnsi="Arial" w:cs="Arial"/>
          <w:sz w:val="24"/>
          <w:szCs w:val="24"/>
        </w:rPr>
        <w:t xml:space="preserve"> соответствующего ГОСТ, возможно значительное расширение рынка сбыта готовой продукции.</w:t>
      </w:r>
    </w:p>
    <w:p w:rsidR="009C1ED0" w:rsidRPr="00DA4B82" w:rsidRDefault="009C1ED0" w:rsidP="003F7A34">
      <w:pPr>
        <w:pStyle w:val="afb"/>
        <w:spacing w:line="360" w:lineRule="auto"/>
        <w:ind w:firstLine="567"/>
        <w:jc w:val="both"/>
        <w:rPr>
          <w:rFonts w:ascii="Arial" w:hAnsi="Arial" w:cs="Arial"/>
          <w:sz w:val="24"/>
          <w:szCs w:val="24"/>
        </w:rPr>
      </w:pPr>
      <w:r w:rsidRPr="00314796">
        <w:rPr>
          <w:rFonts w:ascii="Arial" w:hAnsi="Arial" w:cs="Arial"/>
          <w:sz w:val="24"/>
          <w:szCs w:val="24"/>
          <w:u w:val="single"/>
        </w:rPr>
        <w:t>Забайкальский край</w:t>
      </w:r>
      <w:r w:rsidR="00977858" w:rsidRPr="00314796">
        <w:rPr>
          <w:rFonts w:ascii="Arial" w:hAnsi="Arial" w:cs="Arial"/>
          <w:sz w:val="24"/>
          <w:szCs w:val="24"/>
          <w:u w:val="single"/>
        </w:rPr>
        <w:t xml:space="preserve"> (</w:t>
      </w:r>
      <w:r w:rsidRPr="00314796">
        <w:rPr>
          <w:rFonts w:ascii="Arial" w:hAnsi="Arial" w:cs="Arial"/>
          <w:sz w:val="24"/>
          <w:szCs w:val="24"/>
          <w:u w:val="single"/>
        </w:rPr>
        <w:t>Жипхегенский</w:t>
      </w:r>
      <w:r w:rsidR="00FE5D83" w:rsidRPr="00314796">
        <w:rPr>
          <w:rFonts w:ascii="Arial" w:hAnsi="Arial" w:cs="Arial"/>
          <w:sz w:val="24"/>
          <w:szCs w:val="24"/>
          <w:u w:val="single"/>
        </w:rPr>
        <w:t xml:space="preserve"> щебеночный завод – филиал ОАО «ПНК»</w:t>
      </w:r>
      <w:r w:rsidRPr="00314796">
        <w:rPr>
          <w:rFonts w:ascii="Arial" w:hAnsi="Arial" w:cs="Arial"/>
          <w:sz w:val="24"/>
          <w:szCs w:val="24"/>
          <w:u w:val="single"/>
        </w:rPr>
        <w:t xml:space="preserve"> и Талданский </w:t>
      </w:r>
      <w:r w:rsidR="00FE5D83" w:rsidRPr="00314796">
        <w:rPr>
          <w:rFonts w:ascii="Arial" w:hAnsi="Arial" w:cs="Arial"/>
          <w:sz w:val="24"/>
          <w:szCs w:val="24"/>
          <w:u w:val="single"/>
        </w:rPr>
        <w:t>щебеночный завод – филиал ОАО «ПНК»</w:t>
      </w:r>
      <w:r w:rsidR="00977858" w:rsidRPr="00314796">
        <w:rPr>
          <w:rFonts w:ascii="Arial" w:hAnsi="Arial" w:cs="Arial"/>
          <w:sz w:val="24"/>
          <w:szCs w:val="24"/>
          <w:u w:val="single"/>
        </w:rPr>
        <w:t>)</w:t>
      </w:r>
      <w:r w:rsidRPr="00DA4B82">
        <w:rPr>
          <w:rFonts w:ascii="Arial" w:hAnsi="Arial" w:cs="Arial"/>
          <w:sz w:val="24"/>
          <w:szCs w:val="24"/>
        </w:rPr>
        <w:t>. Потребители щебня данного региона в основном расположены в черте крупных промышленных центров</w:t>
      </w:r>
      <w:r w:rsidR="00977858">
        <w:rPr>
          <w:rFonts w:ascii="Arial" w:hAnsi="Arial" w:cs="Arial"/>
          <w:sz w:val="24"/>
          <w:szCs w:val="24"/>
        </w:rPr>
        <w:t xml:space="preserve"> </w:t>
      </w:r>
      <w:r w:rsidR="00314796">
        <w:rPr>
          <w:rFonts w:ascii="Arial" w:hAnsi="Arial" w:cs="Arial"/>
          <w:sz w:val="24"/>
          <w:szCs w:val="24"/>
        </w:rPr>
        <w:t>–</w:t>
      </w:r>
      <w:r w:rsidRPr="00DA4B82">
        <w:rPr>
          <w:rFonts w:ascii="Arial" w:hAnsi="Arial" w:cs="Arial"/>
          <w:sz w:val="24"/>
          <w:szCs w:val="24"/>
        </w:rPr>
        <w:t xml:space="preserve"> г. Улан-Удэ, г. Чита, г. Благовещенск. Объем потребления щебня строительных фракций ими является незначительным. В черте указанных городов ведут свою работу от одного до двух производителей щебня, полностью обеспечивающих объем потребления городов. Заводы ОАО «ПНК» значительно удалены от крупных потребителей щебня. Щебень строительных фракций не соответствует утвержденным ГОСТ. В данном регионе фактор риска является наиболее значимым. </w:t>
      </w:r>
    </w:p>
    <w:p w:rsidR="009C1ED0" w:rsidRPr="00DA4B82" w:rsidRDefault="009C1ED0" w:rsidP="003F7A34">
      <w:pPr>
        <w:pStyle w:val="afb"/>
        <w:spacing w:line="360" w:lineRule="auto"/>
        <w:ind w:firstLine="567"/>
        <w:jc w:val="both"/>
        <w:rPr>
          <w:rFonts w:ascii="Arial" w:hAnsi="Arial" w:cs="Arial"/>
          <w:sz w:val="24"/>
          <w:szCs w:val="24"/>
        </w:rPr>
      </w:pPr>
      <w:r w:rsidRPr="00314796">
        <w:rPr>
          <w:rFonts w:ascii="Arial" w:hAnsi="Arial" w:cs="Arial"/>
          <w:sz w:val="24"/>
          <w:szCs w:val="24"/>
          <w:u w:val="single"/>
        </w:rPr>
        <w:t>Дальне</w:t>
      </w:r>
      <w:r w:rsidR="00977858" w:rsidRPr="00314796">
        <w:rPr>
          <w:rFonts w:ascii="Arial" w:hAnsi="Arial" w:cs="Arial"/>
          <w:sz w:val="24"/>
          <w:szCs w:val="24"/>
          <w:u w:val="single"/>
        </w:rPr>
        <w:t>в</w:t>
      </w:r>
      <w:r w:rsidRPr="00314796">
        <w:rPr>
          <w:rFonts w:ascii="Arial" w:hAnsi="Arial" w:cs="Arial"/>
          <w:sz w:val="24"/>
          <w:szCs w:val="24"/>
          <w:u w:val="single"/>
        </w:rPr>
        <w:t>осточный регион</w:t>
      </w:r>
      <w:r w:rsidR="00977858" w:rsidRPr="00314796">
        <w:rPr>
          <w:rFonts w:ascii="Arial" w:hAnsi="Arial" w:cs="Arial"/>
          <w:sz w:val="24"/>
          <w:szCs w:val="24"/>
          <w:u w:val="single"/>
        </w:rPr>
        <w:t xml:space="preserve"> (</w:t>
      </w:r>
      <w:r w:rsidRPr="00314796">
        <w:rPr>
          <w:rFonts w:ascii="Arial" w:hAnsi="Arial" w:cs="Arial"/>
          <w:sz w:val="24"/>
          <w:szCs w:val="24"/>
          <w:u w:val="single"/>
        </w:rPr>
        <w:t xml:space="preserve">Сибирцевский </w:t>
      </w:r>
      <w:r w:rsidR="00FE5D83" w:rsidRPr="00314796">
        <w:rPr>
          <w:rFonts w:ascii="Arial" w:hAnsi="Arial" w:cs="Arial"/>
          <w:sz w:val="24"/>
          <w:szCs w:val="24"/>
          <w:u w:val="single"/>
        </w:rPr>
        <w:t>щебеночный завод – филиал ОАО «ПНК»</w:t>
      </w:r>
      <w:r w:rsidR="00977858" w:rsidRPr="00314796">
        <w:rPr>
          <w:rFonts w:ascii="Arial" w:hAnsi="Arial" w:cs="Arial"/>
          <w:sz w:val="24"/>
          <w:szCs w:val="24"/>
          <w:u w:val="single"/>
        </w:rPr>
        <w:t>)</w:t>
      </w:r>
      <w:r w:rsidRPr="00DA4B82">
        <w:rPr>
          <w:rFonts w:ascii="Arial" w:hAnsi="Arial" w:cs="Arial"/>
          <w:sz w:val="24"/>
          <w:szCs w:val="24"/>
        </w:rPr>
        <w:t>. Основными потребителями строительного щебня в данном регионе являются г. Владивосток и г. Хабаровск. В черте г. Владивосток сосредоточено более пяти крупных производителей щебня. Объем выпуска и качественные характеристики щебня удовлетворяют объем потребления в данном регионе. В черте г. Хабаровск расположены 2 крупных производителя щебня. Объем их производства практически полностью удовлетворяет объемам потребления щебня. В то</w:t>
      </w:r>
      <w:r w:rsidR="00977858">
        <w:rPr>
          <w:rFonts w:ascii="Arial" w:hAnsi="Arial" w:cs="Arial"/>
          <w:sz w:val="24"/>
          <w:szCs w:val="24"/>
        </w:rPr>
        <w:t xml:space="preserve"> </w:t>
      </w:r>
      <w:r w:rsidRPr="00DA4B82">
        <w:rPr>
          <w:rFonts w:ascii="Arial" w:hAnsi="Arial" w:cs="Arial"/>
          <w:sz w:val="24"/>
          <w:szCs w:val="24"/>
        </w:rPr>
        <w:t>же время</w:t>
      </w:r>
      <w:r w:rsidR="00977858">
        <w:rPr>
          <w:rFonts w:ascii="Arial" w:hAnsi="Arial" w:cs="Arial"/>
          <w:sz w:val="24"/>
          <w:szCs w:val="24"/>
        </w:rPr>
        <w:t>,</w:t>
      </w:r>
      <w:r w:rsidRPr="00DA4B82">
        <w:rPr>
          <w:rFonts w:ascii="Arial" w:hAnsi="Arial" w:cs="Arial"/>
          <w:sz w:val="24"/>
          <w:szCs w:val="24"/>
        </w:rPr>
        <w:t xml:space="preserve"> сложившаяся ценовая политика данного региона позволяет Сибирцевскому </w:t>
      </w:r>
      <w:r w:rsidR="00516AEB">
        <w:rPr>
          <w:rFonts w:ascii="Arial" w:hAnsi="Arial" w:cs="Arial"/>
          <w:sz w:val="24"/>
          <w:szCs w:val="24"/>
        </w:rPr>
        <w:t>щебеночному заводу – филиалу ОАО «ПНК»</w:t>
      </w:r>
      <w:r w:rsidRPr="00DA4B82">
        <w:rPr>
          <w:rFonts w:ascii="Arial" w:hAnsi="Arial" w:cs="Arial"/>
          <w:sz w:val="24"/>
          <w:szCs w:val="24"/>
        </w:rPr>
        <w:t xml:space="preserve"> осуществлять реализацию щебня в необходимых объемах.</w:t>
      </w:r>
    </w:p>
    <w:p w:rsidR="00FD61EB" w:rsidRPr="00DA4B82" w:rsidRDefault="00FD61EB" w:rsidP="00443631">
      <w:pPr>
        <w:pStyle w:val="afb"/>
        <w:spacing w:line="360" w:lineRule="auto"/>
        <w:jc w:val="both"/>
        <w:rPr>
          <w:rFonts w:ascii="Arial" w:hAnsi="Arial" w:cs="Arial"/>
          <w:b/>
          <w:sz w:val="24"/>
          <w:szCs w:val="24"/>
        </w:rPr>
      </w:pPr>
    </w:p>
    <w:p w:rsidR="00A06A8D" w:rsidRPr="003F7A34" w:rsidRDefault="00A06A8D" w:rsidP="003F7A34">
      <w:pPr>
        <w:pStyle w:val="ae"/>
        <w:numPr>
          <w:ilvl w:val="1"/>
          <w:numId w:val="1"/>
        </w:numPr>
        <w:tabs>
          <w:tab w:val="num" w:pos="720"/>
          <w:tab w:val="left" w:pos="851"/>
        </w:tabs>
        <w:spacing w:after="0" w:line="360" w:lineRule="auto"/>
        <w:ind w:right="426" w:hanging="574"/>
        <w:jc w:val="both"/>
        <w:outlineLvl w:val="1"/>
        <w:rPr>
          <w:rFonts w:cs="Arial"/>
          <w:b/>
          <w:sz w:val="24"/>
          <w:lang w:val="ru-RU"/>
        </w:rPr>
      </w:pPr>
      <w:r w:rsidRPr="003F7A34">
        <w:rPr>
          <w:rFonts w:cs="Arial"/>
          <w:b/>
          <w:sz w:val="24"/>
          <w:lang w:val="ru-RU"/>
        </w:rPr>
        <w:t>Факторы риска в 201</w:t>
      </w:r>
      <w:r w:rsidR="009A7C80">
        <w:rPr>
          <w:rFonts w:cs="Arial"/>
          <w:b/>
          <w:sz w:val="24"/>
          <w:lang w:val="ru-RU"/>
        </w:rPr>
        <w:t>6</w:t>
      </w:r>
      <w:r w:rsidRPr="003F7A34">
        <w:rPr>
          <w:rFonts w:cs="Arial"/>
          <w:b/>
          <w:sz w:val="24"/>
          <w:lang w:val="ru-RU"/>
        </w:rPr>
        <w:t xml:space="preserve"> г</w:t>
      </w:r>
      <w:r w:rsidR="00B12D71" w:rsidRPr="003F7A34">
        <w:rPr>
          <w:rFonts w:cs="Arial"/>
          <w:b/>
          <w:sz w:val="24"/>
          <w:lang w:val="ru-RU"/>
        </w:rPr>
        <w:t>оду</w:t>
      </w:r>
    </w:p>
    <w:p w:rsidR="00A06A8D" w:rsidRDefault="00A06A8D" w:rsidP="003F7A34">
      <w:pPr>
        <w:pStyle w:val="affe"/>
        <w:spacing w:line="360" w:lineRule="auto"/>
        <w:ind w:right="-143" w:firstLine="567"/>
        <w:rPr>
          <w:rFonts w:ascii="Arial" w:hAnsi="Arial" w:cs="Arial"/>
          <w:sz w:val="24"/>
          <w:szCs w:val="24"/>
        </w:rPr>
      </w:pPr>
      <w:r w:rsidRPr="005266A6">
        <w:rPr>
          <w:rFonts w:ascii="Arial" w:hAnsi="Arial" w:cs="Arial"/>
          <w:sz w:val="24"/>
          <w:szCs w:val="24"/>
        </w:rPr>
        <w:t>Классификац</w:t>
      </w:r>
      <w:r w:rsidR="003622F6" w:rsidRPr="005266A6">
        <w:rPr>
          <w:rFonts w:ascii="Arial" w:hAnsi="Arial" w:cs="Arial"/>
          <w:sz w:val="24"/>
          <w:szCs w:val="24"/>
        </w:rPr>
        <w:t xml:space="preserve">ия рисков приведена в </w:t>
      </w:r>
      <w:r w:rsidR="00E20C2E">
        <w:rPr>
          <w:rFonts w:ascii="Arial" w:hAnsi="Arial" w:cs="Arial"/>
          <w:sz w:val="24"/>
          <w:szCs w:val="24"/>
        </w:rPr>
        <w:t>Т</w:t>
      </w:r>
      <w:r w:rsidRPr="005266A6">
        <w:rPr>
          <w:rFonts w:ascii="Arial" w:hAnsi="Arial" w:cs="Arial"/>
          <w:sz w:val="24"/>
          <w:szCs w:val="24"/>
        </w:rPr>
        <w:t>аблице</w:t>
      </w:r>
      <w:r w:rsidR="00F70269" w:rsidRPr="005266A6">
        <w:rPr>
          <w:rFonts w:ascii="Arial" w:hAnsi="Arial" w:cs="Arial"/>
          <w:sz w:val="24"/>
          <w:szCs w:val="24"/>
        </w:rPr>
        <w:t xml:space="preserve"> № </w:t>
      </w:r>
      <w:r w:rsidR="00F634FD">
        <w:rPr>
          <w:rFonts w:ascii="Arial" w:hAnsi="Arial" w:cs="Arial"/>
          <w:sz w:val="24"/>
          <w:szCs w:val="24"/>
        </w:rPr>
        <w:t>4</w:t>
      </w:r>
      <w:r w:rsidR="00977858" w:rsidRPr="005266A6">
        <w:rPr>
          <w:rFonts w:ascii="Arial" w:hAnsi="Arial" w:cs="Arial"/>
          <w:sz w:val="24"/>
          <w:szCs w:val="24"/>
        </w:rPr>
        <w:t>.</w:t>
      </w:r>
    </w:p>
    <w:p w:rsidR="003622F6" w:rsidRPr="00314796" w:rsidRDefault="00F70269" w:rsidP="00F70269">
      <w:pPr>
        <w:pStyle w:val="affe"/>
        <w:spacing w:line="360" w:lineRule="auto"/>
        <w:ind w:right="141"/>
        <w:jc w:val="right"/>
        <w:rPr>
          <w:rFonts w:ascii="Arial" w:hAnsi="Arial" w:cs="Arial"/>
          <w:sz w:val="24"/>
          <w:szCs w:val="24"/>
        </w:rPr>
      </w:pPr>
      <w:r w:rsidRPr="00314796">
        <w:rPr>
          <w:rFonts w:ascii="Arial" w:hAnsi="Arial" w:cs="Arial"/>
          <w:sz w:val="24"/>
          <w:szCs w:val="24"/>
        </w:rPr>
        <w:t xml:space="preserve">Таблица № </w:t>
      </w:r>
      <w:r w:rsidR="00F634FD" w:rsidRPr="00314796">
        <w:rPr>
          <w:rFonts w:ascii="Arial" w:hAnsi="Arial" w:cs="Arial"/>
          <w:sz w:val="24"/>
          <w:szCs w:val="24"/>
        </w:rPr>
        <w:t>4</w:t>
      </w:r>
    </w:p>
    <w:p w:rsidR="00977858" w:rsidRPr="00DA4B82" w:rsidRDefault="00977858" w:rsidP="005266A6">
      <w:pPr>
        <w:pStyle w:val="affe"/>
        <w:spacing w:line="360" w:lineRule="auto"/>
        <w:ind w:right="141"/>
        <w:jc w:val="center"/>
        <w:rPr>
          <w:rFonts w:ascii="Arial" w:hAnsi="Arial" w:cs="Arial"/>
          <w:sz w:val="24"/>
          <w:szCs w:val="24"/>
          <w:u w:val="single"/>
        </w:rPr>
      </w:pPr>
      <w:r>
        <w:rPr>
          <w:rFonts w:ascii="Arial" w:hAnsi="Arial" w:cs="Arial"/>
          <w:sz w:val="24"/>
          <w:szCs w:val="24"/>
          <w:u w:val="single"/>
        </w:rPr>
        <w:t>Классификация рисков</w:t>
      </w:r>
    </w:p>
    <w:tbl>
      <w:tblPr>
        <w:tblW w:w="10035" w:type="dxa"/>
        <w:tblBorders>
          <w:top w:val="single" w:sz="4" w:space="0" w:color="C0504D" w:themeColor="accent2"/>
          <w:left w:val="single" w:sz="4" w:space="0" w:color="C0504D" w:themeColor="accent2"/>
          <w:bottom w:val="single" w:sz="4" w:space="0" w:color="C0504D" w:themeColor="accent2"/>
          <w:right w:val="single" w:sz="4" w:space="0" w:color="C0504D" w:themeColor="accent2"/>
          <w:insideH w:val="single" w:sz="4" w:space="0" w:color="C0504D" w:themeColor="accent2"/>
          <w:insideV w:val="single" w:sz="4" w:space="0" w:color="C0504D" w:themeColor="accent2"/>
        </w:tblBorders>
        <w:shd w:val="clear" w:color="auto" w:fill="BFBFBF" w:themeFill="background1" w:themeFillShade="BF"/>
        <w:tblLayout w:type="fixed"/>
        <w:tblLook w:val="01E0" w:firstRow="1" w:lastRow="1" w:firstColumn="1" w:lastColumn="1" w:noHBand="0" w:noVBand="0"/>
      </w:tblPr>
      <w:tblGrid>
        <w:gridCol w:w="2931"/>
        <w:gridCol w:w="1432"/>
        <w:gridCol w:w="5672"/>
      </w:tblGrid>
      <w:tr w:rsidR="00A06A8D" w:rsidRPr="00DA4B82" w:rsidTr="00FD61EB">
        <w:tc>
          <w:tcPr>
            <w:tcW w:w="2931" w:type="dxa"/>
            <w:shd w:val="clear" w:color="auto" w:fill="D9D9D9" w:themeFill="background1" w:themeFillShade="D9"/>
            <w:vAlign w:val="center"/>
            <w:hideMark/>
          </w:tcPr>
          <w:p w:rsidR="00A06A8D" w:rsidRPr="00DA4B82" w:rsidRDefault="00A06A8D" w:rsidP="00FD61EB">
            <w:pPr>
              <w:pStyle w:val="-1"/>
              <w:spacing w:before="0" w:after="0"/>
              <w:jc w:val="center"/>
              <w:rPr>
                <w:rFonts w:ascii="Arial" w:hAnsi="Arial" w:cs="Arial"/>
                <w:b/>
                <w:szCs w:val="20"/>
              </w:rPr>
            </w:pPr>
            <w:r w:rsidRPr="00DA4B82">
              <w:rPr>
                <w:rFonts w:ascii="Arial" w:hAnsi="Arial" w:cs="Arial"/>
                <w:b/>
                <w:szCs w:val="20"/>
              </w:rPr>
              <w:t>Фактор риска</w:t>
            </w:r>
          </w:p>
        </w:tc>
        <w:tc>
          <w:tcPr>
            <w:tcW w:w="1432" w:type="dxa"/>
            <w:shd w:val="clear" w:color="auto" w:fill="D9D9D9" w:themeFill="background1" w:themeFillShade="D9"/>
            <w:vAlign w:val="center"/>
            <w:hideMark/>
          </w:tcPr>
          <w:p w:rsidR="00A06A8D" w:rsidRPr="00DA4B82" w:rsidRDefault="00A06A8D" w:rsidP="00FD61EB">
            <w:pPr>
              <w:pStyle w:val="-1"/>
              <w:spacing w:before="0" w:after="0"/>
              <w:jc w:val="center"/>
              <w:rPr>
                <w:rFonts w:ascii="Arial" w:hAnsi="Arial" w:cs="Arial"/>
                <w:b/>
                <w:szCs w:val="20"/>
              </w:rPr>
            </w:pPr>
            <w:r w:rsidRPr="00DA4B82">
              <w:rPr>
                <w:rFonts w:ascii="Arial" w:hAnsi="Arial" w:cs="Arial"/>
                <w:b/>
                <w:szCs w:val="20"/>
              </w:rPr>
              <w:t>Оценка степени риска</w:t>
            </w:r>
          </w:p>
        </w:tc>
        <w:tc>
          <w:tcPr>
            <w:tcW w:w="5672" w:type="dxa"/>
            <w:shd w:val="clear" w:color="auto" w:fill="D9D9D9" w:themeFill="background1" w:themeFillShade="D9"/>
            <w:vAlign w:val="center"/>
            <w:hideMark/>
          </w:tcPr>
          <w:p w:rsidR="00A06A8D" w:rsidRPr="00DA4B82" w:rsidRDefault="00A06A8D" w:rsidP="00FD61EB">
            <w:pPr>
              <w:pStyle w:val="-1"/>
              <w:spacing w:before="0" w:after="0"/>
              <w:jc w:val="center"/>
              <w:rPr>
                <w:rFonts w:ascii="Arial" w:hAnsi="Arial" w:cs="Arial"/>
                <w:b/>
                <w:szCs w:val="20"/>
              </w:rPr>
            </w:pPr>
            <w:r w:rsidRPr="00DA4B82">
              <w:rPr>
                <w:rFonts w:ascii="Arial" w:hAnsi="Arial" w:cs="Arial"/>
                <w:b/>
                <w:szCs w:val="20"/>
              </w:rPr>
              <w:t>Комментарии</w:t>
            </w:r>
          </w:p>
        </w:tc>
      </w:tr>
      <w:tr w:rsidR="00A06A8D" w:rsidRPr="00DA4B82" w:rsidTr="00FD61EB">
        <w:tc>
          <w:tcPr>
            <w:tcW w:w="10035" w:type="dxa"/>
            <w:gridSpan w:val="3"/>
            <w:shd w:val="clear" w:color="auto" w:fill="F2F2F2" w:themeFill="background1" w:themeFillShade="F2"/>
            <w:vAlign w:val="center"/>
            <w:hideMark/>
          </w:tcPr>
          <w:p w:rsidR="00A06A8D" w:rsidRPr="00DA4B82" w:rsidRDefault="00A06A8D" w:rsidP="00FD61EB">
            <w:pPr>
              <w:pStyle w:val="-1"/>
              <w:spacing w:before="0" w:after="0"/>
              <w:jc w:val="center"/>
              <w:rPr>
                <w:rFonts w:ascii="Arial" w:hAnsi="Arial" w:cs="Arial"/>
                <w:b/>
                <w:szCs w:val="20"/>
              </w:rPr>
            </w:pPr>
            <w:r w:rsidRPr="00DA4B82">
              <w:rPr>
                <w:rFonts w:ascii="Arial" w:hAnsi="Arial" w:cs="Arial"/>
                <w:b/>
                <w:szCs w:val="20"/>
              </w:rPr>
              <w:t>Производственные риски</w:t>
            </w:r>
          </w:p>
        </w:tc>
      </w:tr>
      <w:tr w:rsidR="00A06A8D" w:rsidRPr="00924610" w:rsidTr="00FD61EB">
        <w:tc>
          <w:tcPr>
            <w:tcW w:w="2931" w:type="dxa"/>
            <w:shd w:val="clear" w:color="auto" w:fill="F2F2F2" w:themeFill="background1" w:themeFillShade="F2"/>
            <w:vAlign w:val="center"/>
            <w:hideMark/>
          </w:tcPr>
          <w:p w:rsidR="00A06A8D" w:rsidRPr="00DA4B82" w:rsidRDefault="00A06A8D" w:rsidP="00FD61EB">
            <w:pPr>
              <w:pStyle w:val="-1"/>
              <w:spacing w:before="0" w:after="0"/>
              <w:jc w:val="left"/>
              <w:rPr>
                <w:rFonts w:ascii="Arial" w:hAnsi="Arial" w:cs="Arial"/>
                <w:szCs w:val="20"/>
              </w:rPr>
            </w:pPr>
            <w:r w:rsidRPr="00DA4B82">
              <w:rPr>
                <w:rFonts w:ascii="Arial" w:hAnsi="Arial" w:cs="Arial"/>
                <w:szCs w:val="20"/>
              </w:rPr>
              <w:t>Риск технологических простоев и поломок оборудования</w:t>
            </w:r>
          </w:p>
        </w:tc>
        <w:tc>
          <w:tcPr>
            <w:tcW w:w="1432" w:type="dxa"/>
            <w:shd w:val="clear" w:color="auto" w:fill="F2F2F2" w:themeFill="background1" w:themeFillShade="F2"/>
            <w:vAlign w:val="center"/>
            <w:hideMark/>
          </w:tcPr>
          <w:p w:rsidR="00A06A8D" w:rsidRPr="00DA4B82" w:rsidRDefault="00E53FED" w:rsidP="00FD61EB">
            <w:pPr>
              <w:pStyle w:val="-1"/>
              <w:spacing w:before="0" w:after="0"/>
              <w:jc w:val="center"/>
              <w:rPr>
                <w:rFonts w:ascii="Arial" w:hAnsi="Arial" w:cs="Arial"/>
                <w:b/>
                <w:szCs w:val="20"/>
              </w:rPr>
            </w:pPr>
            <w:r w:rsidRPr="00DA4B82">
              <w:rPr>
                <w:rFonts w:ascii="Arial" w:hAnsi="Arial" w:cs="Arial"/>
                <w:b/>
                <w:szCs w:val="20"/>
              </w:rPr>
              <w:t>Высо</w:t>
            </w:r>
            <w:r w:rsidR="00A06A8D" w:rsidRPr="00DA4B82">
              <w:rPr>
                <w:rFonts w:ascii="Arial" w:hAnsi="Arial" w:cs="Arial"/>
                <w:b/>
                <w:szCs w:val="20"/>
              </w:rPr>
              <w:t>кий</w:t>
            </w:r>
          </w:p>
        </w:tc>
        <w:tc>
          <w:tcPr>
            <w:tcW w:w="5672" w:type="dxa"/>
            <w:shd w:val="clear" w:color="auto" w:fill="F2F2F2" w:themeFill="background1" w:themeFillShade="F2"/>
            <w:hideMark/>
          </w:tcPr>
          <w:p w:rsidR="00A06A8D" w:rsidRPr="00DA4B82" w:rsidRDefault="00A06A8D">
            <w:pPr>
              <w:pStyle w:val="-1"/>
              <w:spacing w:before="0" w:after="0"/>
              <w:rPr>
                <w:rFonts w:ascii="Arial" w:hAnsi="Arial" w:cs="Arial"/>
                <w:szCs w:val="20"/>
              </w:rPr>
            </w:pPr>
            <w:r w:rsidRPr="00DA4B82">
              <w:rPr>
                <w:rFonts w:ascii="Arial" w:hAnsi="Arial" w:cs="Arial"/>
                <w:szCs w:val="20"/>
              </w:rPr>
              <w:t xml:space="preserve">Износ оборудования. </w:t>
            </w:r>
            <w:r w:rsidR="00AC5BA0">
              <w:rPr>
                <w:rFonts w:ascii="Arial" w:hAnsi="Arial" w:cs="Arial"/>
                <w:szCs w:val="20"/>
              </w:rPr>
              <w:t>В то же время,</w:t>
            </w:r>
            <w:r w:rsidR="00B12D71" w:rsidRPr="00DA4B82">
              <w:rPr>
                <w:rFonts w:ascii="Arial" w:hAnsi="Arial" w:cs="Arial"/>
                <w:szCs w:val="20"/>
              </w:rPr>
              <w:t xml:space="preserve"> з</w:t>
            </w:r>
            <w:r w:rsidRPr="00DA4B82">
              <w:rPr>
                <w:rFonts w:ascii="Arial" w:hAnsi="Arial" w:cs="Arial"/>
                <w:szCs w:val="20"/>
              </w:rPr>
              <w:t xml:space="preserve">аводы имеют большую историю работы и опытный персонал, производство распределено </w:t>
            </w:r>
            <w:r w:rsidR="00B12D71" w:rsidRPr="00DA4B82">
              <w:rPr>
                <w:rFonts w:ascii="Arial" w:hAnsi="Arial" w:cs="Arial"/>
                <w:szCs w:val="20"/>
              </w:rPr>
              <w:t xml:space="preserve">по 18 заводам, что не допускает </w:t>
            </w:r>
            <w:r w:rsidRPr="00DA4B82">
              <w:rPr>
                <w:rFonts w:ascii="Arial" w:hAnsi="Arial" w:cs="Arial"/>
                <w:szCs w:val="20"/>
              </w:rPr>
              <w:t>одновременного длительного простоя значительной части производственных мощностей.</w:t>
            </w:r>
          </w:p>
        </w:tc>
      </w:tr>
      <w:tr w:rsidR="00A06A8D" w:rsidRPr="00924610" w:rsidTr="00FD61EB">
        <w:tc>
          <w:tcPr>
            <w:tcW w:w="2931" w:type="dxa"/>
            <w:shd w:val="clear" w:color="auto" w:fill="F2F2F2" w:themeFill="background1" w:themeFillShade="F2"/>
            <w:vAlign w:val="center"/>
            <w:hideMark/>
          </w:tcPr>
          <w:p w:rsidR="00A06A8D" w:rsidRPr="00DA4B82" w:rsidRDefault="00A06A8D" w:rsidP="00FD61EB">
            <w:pPr>
              <w:pStyle w:val="-1"/>
              <w:spacing w:before="0" w:after="0"/>
              <w:jc w:val="left"/>
              <w:rPr>
                <w:rFonts w:ascii="Arial" w:hAnsi="Arial" w:cs="Arial"/>
                <w:szCs w:val="20"/>
              </w:rPr>
            </w:pPr>
            <w:r w:rsidRPr="00DA4B82">
              <w:rPr>
                <w:rFonts w:ascii="Arial" w:hAnsi="Arial" w:cs="Arial"/>
                <w:szCs w:val="20"/>
              </w:rPr>
              <w:t>Риск сбоев в организации транспортировки щебня</w:t>
            </w:r>
          </w:p>
        </w:tc>
        <w:tc>
          <w:tcPr>
            <w:tcW w:w="1432" w:type="dxa"/>
            <w:shd w:val="clear" w:color="auto" w:fill="F2F2F2" w:themeFill="background1" w:themeFillShade="F2"/>
            <w:vAlign w:val="center"/>
            <w:hideMark/>
          </w:tcPr>
          <w:p w:rsidR="00A06A8D" w:rsidRPr="00DA4B82" w:rsidRDefault="00A06A8D" w:rsidP="00FD61EB">
            <w:pPr>
              <w:pStyle w:val="-1"/>
              <w:spacing w:before="0" w:after="0"/>
              <w:jc w:val="center"/>
              <w:rPr>
                <w:rFonts w:ascii="Arial" w:hAnsi="Arial" w:cs="Arial"/>
                <w:b/>
                <w:szCs w:val="20"/>
              </w:rPr>
            </w:pPr>
            <w:r w:rsidRPr="00DA4B82">
              <w:rPr>
                <w:rFonts w:ascii="Arial" w:hAnsi="Arial" w:cs="Arial"/>
                <w:b/>
                <w:szCs w:val="20"/>
              </w:rPr>
              <w:t>Средний</w:t>
            </w:r>
          </w:p>
        </w:tc>
        <w:tc>
          <w:tcPr>
            <w:tcW w:w="5672" w:type="dxa"/>
            <w:shd w:val="clear" w:color="auto" w:fill="F2F2F2" w:themeFill="background1" w:themeFillShade="F2"/>
            <w:hideMark/>
          </w:tcPr>
          <w:p w:rsidR="00A06A8D" w:rsidRPr="00DA4B82" w:rsidRDefault="00A06A8D">
            <w:pPr>
              <w:pStyle w:val="-1"/>
              <w:spacing w:before="0" w:after="0"/>
              <w:rPr>
                <w:rFonts w:ascii="Arial" w:hAnsi="Arial" w:cs="Arial"/>
                <w:szCs w:val="20"/>
              </w:rPr>
            </w:pPr>
            <w:r w:rsidRPr="00DA4B82">
              <w:rPr>
                <w:rFonts w:ascii="Arial" w:hAnsi="Arial" w:cs="Arial"/>
                <w:szCs w:val="20"/>
              </w:rPr>
              <w:t>Поскольку основная часть поставок осуществляется по железной дороге, а основным потребителем щебня является ОАО «РЖД», организационные сложности доставки в отношении ОАО «РЖД» решаются быстро</w:t>
            </w:r>
            <w:r w:rsidR="00AC5BA0">
              <w:rPr>
                <w:rFonts w:ascii="Arial" w:hAnsi="Arial" w:cs="Arial"/>
                <w:szCs w:val="20"/>
              </w:rPr>
              <w:t>. В</w:t>
            </w:r>
            <w:r w:rsidRPr="00DA4B82">
              <w:rPr>
                <w:rFonts w:ascii="Arial" w:hAnsi="Arial" w:cs="Arial"/>
                <w:szCs w:val="20"/>
              </w:rPr>
              <w:t xml:space="preserve"> отношении других потребителей скорость решения вопроса зависит от решения о передачи подвижного состава.</w:t>
            </w:r>
          </w:p>
        </w:tc>
      </w:tr>
      <w:tr w:rsidR="00A06A8D" w:rsidRPr="00AC5BA0" w:rsidTr="00FD61EB">
        <w:tc>
          <w:tcPr>
            <w:tcW w:w="10035" w:type="dxa"/>
            <w:gridSpan w:val="3"/>
            <w:shd w:val="clear" w:color="auto" w:fill="F2F2F2" w:themeFill="background1" w:themeFillShade="F2"/>
            <w:vAlign w:val="center"/>
            <w:hideMark/>
          </w:tcPr>
          <w:p w:rsidR="00A06A8D" w:rsidRPr="00DA4B82" w:rsidRDefault="00A06A8D" w:rsidP="00FD61EB">
            <w:pPr>
              <w:pStyle w:val="-1"/>
              <w:spacing w:before="0" w:after="0"/>
              <w:jc w:val="center"/>
              <w:rPr>
                <w:rFonts w:ascii="Arial" w:hAnsi="Arial" w:cs="Arial"/>
                <w:b/>
                <w:szCs w:val="20"/>
              </w:rPr>
            </w:pPr>
            <w:r w:rsidRPr="00DA4B82">
              <w:rPr>
                <w:rFonts w:ascii="Arial" w:hAnsi="Arial" w:cs="Arial"/>
                <w:b/>
                <w:szCs w:val="20"/>
              </w:rPr>
              <w:t>Рыночные риски</w:t>
            </w:r>
          </w:p>
        </w:tc>
      </w:tr>
      <w:tr w:rsidR="00A06A8D" w:rsidRPr="00DA4B82" w:rsidTr="00FD61EB">
        <w:tc>
          <w:tcPr>
            <w:tcW w:w="2931" w:type="dxa"/>
            <w:shd w:val="clear" w:color="auto" w:fill="F2F2F2" w:themeFill="background1" w:themeFillShade="F2"/>
            <w:vAlign w:val="center"/>
            <w:hideMark/>
          </w:tcPr>
          <w:p w:rsidR="00A06A8D" w:rsidRPr="00DA4B82" w:rsidRDefault="00A06A8D" w:rsidP="00FD61EB">
            <w:pPr>
              <w:pStyle w:val="-1"/>
              <w:spacing w:before="0" w:after="0"/>
              <w:jc w:val="left"/>
              <w:rPr>
                <w:rFonts w:ascii="Arial" w:hAnsi="Arial" w:cs="Arial"/>
                <w:szCs w:val="20"/>
              </w:rPr>
            </w:pPr>
            <w:r w:rsidRPr="00DA4B82">
              <w:rPr>
                <w:rFonts w:ascii="Arial" w:hAnsi="Arial" w:cs="Arial"/>
                <w:szCs w:val="20"/>
              </w:rPr>
              <w:t>Риск снижения спроса на строительный щебень</w:t>
            </w:r>
          </w:p>
        </w:tc>
        <w:tc>
          <w:tcPr>
            <w:tcW w:w="1432" w:type="dxa"/>
            <w:shd w:val="clear" w:color="auto" w:fill="F2F2F2" w:themeFill="background1" w:themeFillShade="F2"/>
            <w:vAlign w:val="center"/>
            <w:hideMark/>
          </w:tcPr>
          <w:p w:rsidR="00A06A8D" w:rsidRPr="00DA4B82" w:rsidRDefault="00A06A8D" w:rsidP="00FD61EB">
            <w:pPr>
              <w:pStyle w:val="-1"/>
              <w:spacing w:before="0" w:after="0"/>
              <w:jc w:val="center"/>
              <w:rPr>
                <w:rFonts w:ascii="Arial" w:hAnsi="Arial" w:cs="Arial"/>
                <w:b/>
                <w:szCs w:val="20"/>
              </w:rPr>
            </w:pPr>
            <w:r w:rsidRPr="00DA4B82">
              <w:rPr>
                <w:rFonts w:ascii="Arial" w:hAnsi="Arial" w:cs="Arial"/>
                <w:b/>
                <w:szCs w:val="20"/>
              </w:rPr>
              <w:t>Средний</w:t>
            </w:r>
          </w:p>
        </w:tc>
        <w:tc>
          <w:tcPr>
            <w:tcW w:w="5672" w:type="dxa"/>
            <w:shd w:val="clear" w:color="auto" w:fill="F2F2F2" w:themeFill="background1" w:themeFillShade="F2"/>
            <w:hideMark/>
          </w:tcPr>
          <w:p w:rsidR="00A06A8D" w:rsidRPr="00DA4B82" w:rsidRDefault="00A06A8D" w:rsidP="00360D00">
            <w:pPr>
              <w:pStyle w:val="-1"/>
              <w:spacing w:before="0" w:after="0"/>
              <w:rPr>
                <w:rFonts w:ascii="Arial" w:hAnsi="Arial" w:cs="Arial"/>
                <w:szCs w:val="20"/>
              </w:rPr>
            </w:pPr>
            <w:r w:rsidRPr="00DA4B82">
              <w:rPr>
                <w:rFonts w:ascii="Arial" w:hAnsi="Arial" w:cs="Arial"/>
                <w:szCs w:val="20"/>
              </w:rPr>
              <w:t>Нестабильная ситуация на рынке строительных материалов. Увеличение, ввод в эксплуатацию новых производителей щебня.</w:t>
            </w:r>
            <w:r w:rsidR="00360D00" w:rsidRPr="00DA4B82">
              <w:rPr>
                <w:rFonts w:ascii="Arial" w:hAnsi="Arial" w:cs="Arial"/>
                <w:szCs w:val="20"/>
              </w:rPr>
              <w:t xml:space="preserve"> Понижение требований, установленных нормативными документами, к качеству щебеночной продукции.</w:t>
            </w:r>
          </w:p>
          <w:p w:rsidR="00A719A3" w:rsidRPr="00DA4B82" w:rsidRDefault="00A719A3" w:rsidP="00360D00">
            <w:pPr>
              <w:pStyle w:val="-1"/>
              <w:spacing w:before="0" w:after="0"/>
              <w:rPr>
                <w:rFonts w:ascii="Arial" w:hAnsi="Arial" w:cs="Arial"/>
                <w:szCs w:val="20"/>
              </w:rPr>
            </w:pPr>
          </w:p>
        </w:tc>
      </w:tr>
      <w:tr w:rsidR="00A06A8D" w:rsidRPr="00DA4B82" w:rsidTr="00FD61EB">
        <w:tc>
          <w:tcPr>
            <w:tcW w:w="2931" w:type="dxa"/>
            <w:shd w:val="clear" w:color="auto" w:fill="F2F2F2" w:themeFill="background1" w:themeFillShade="F2"/>
            <w:vAlign w:val="center"/>
            <w:hideMark/>
          </w:tcPr>
          <w:p w:rsidR="00A06A8D" w:rsidRPr="00DA4B82" w:rsidRDefault="00A06A8D" w:rsidP="00FD61EB">
            <w:pPr>
              <w:pStyle w:val="-1"/>
              <w:spacing w:before="0" w:after="0"/>
              <w:jc w:val="left"/>
              <w:rPr>
                <w:rFonts w:ascii="Arial" w:hAnsi="Arial" w:cs="Arial"/>
                <w:szCs w:val="20"/>
              </w:rPr>
            </w:pPr>
            <w:r w:rsidRPr="00DA4B82">
              <w:rPr>
                <w:rFonts w:ascii="Arial" w:hAnsi="Arial" w:cs="Arial"/>
                <w:szCs w:val="20"/>
              </w:rPr>
              <w:t>Риск снижения цены или недостаточного учета инфляции в цене щебня</w:t>
            </w:r>
          </w:p>
        </w:tc>
        <w:tc>
          <w:tcPr>
            <w:tcW w:w="1432" w:type="dxa"/>
            <w:shd w:val="clear" w:color="auto" w:fill="F2F2F2" w:themeFill="background1" w:themeFillShade="F2"/>
            <w:vAlign w:val="center"/>
            <w:hideMark/>
          </w:tcPr>
          <w:p w:rsidR="00A06A8D" w:rsidRPr="00DA4B82" w:rsidRDefault="00A06A8D" w:rsidP="00FD61EB">
            <w:pPr>
              <w:pStyle w:val="-1"/>
              <w:spacing w:before="0" w:after="0"/>
              <w:jc w:val="center"/>
              <w:rPr>
                <w:rFonts w:ascii="Arial" w:hAnsi="Arial" w:cs="Arial"/>
                <w:b/>
                <w:szCs w:val="20"/>
              </w:rPr>
            </w:pPr>
            <w:r w:rsidRPr="00DA4B82">
              <w:rPr>
                <w:rFonts w:ascii="Arial" w:hAnsi="Arial" w:cs="Arial"/>
                <w:b/>
                <w:szCs w:val="20"/>
              </w:rPr>
              <w:t>Высокий</w:t>
            </w:r>
          </w:p>
        </w:tc>
        <w:tc>
          <w:tcPr>
            <w:tcW w:w="5672" w:type="dxa"/>
            <w:shd w:val="clear" w:color="auto" w:fill="F2F2F2" w:themeFill="background1" w:themeFillShade="F2"/>
            <w:hideMark/>
          </w:tcPr>
          <w:p w:rsidR="00A06A8D" w:rsidRPr="00DA4B82" w:rsidRDefault="00A06A8D" w:rsidP="00FD61EB">
            <w:pPr>
              <w:pStyle w:val="-1"/>
              <w:spacing w:before="0" w:after="0"/>
              <w:rPr>
                <w:rFonts w:ascii="Arial" w:hAnsi="Arial" w:cs="Arial"/>
                <w:szCs w:val="20"/>
              </w:rPr>
            </w:pPr>
            <w:r w:rsidRPr="00DA4B82">
              <w:rPr>
                <w:rFonts w:ascii="Arial" w:hAnsi="Arial" w:cs="Arial"/>
                <w:szCs w:val="20"/>
              </w:rPr>
              <w:t>ОАО «РЖД», как основной потребитель, имеет возможность добиваться снижения цены на щебень. Это может плохо сказаться на рентабельности заводов.</w:t>
            </w:r>
          </w:p>
          <w:p w:rsidR="00A719A3" w:rsidRPr="00DA4B82" w:rsidRDefault="00A719A3" w:rsidP="00FD61EB">
            <w:pPr>
              <w:pStyle w:val="-1"/>
              <w:spacing w:before="0" w:after="0"/>
              <w:rPr>
                <w:rFonts w:ascii="Arial" w:hAnsi="Arial" w:cs="Arial"/>
                <w:szCs w:val="20"/>
              </w:rPr>
            </w:pPr>
          </w:p>
        </w:tc>
      </w:tr>
      <w:tr w:rsidR="00A06A8D" w:rsidRPr="00924610" w:rsidTr="00FD61EB">
        <w:tc>
          <w:tcPr>
            <w:tcW w:w="2931" w:type="dxa"/>
            <w:shd w:val="clear" w:color="auto" w:fill="F2F2F2" w:themeFill="background1" w:themeFillShade="F2"/>
            <w:vAlign w:val="center"/>
            <w:hideMark/>
          </w:tcPr>
          <w:p w:rsidR="00A06A8D" w:rsidRPr="00DA4B82" w:rsidRDefault="00A06A8D" w:rsidP="00FD61EB">
            <w:pPr>
              <w:pStyle w:val="-1"/>
              <w:spacing w:before="0" w:after="0"/>
              <w:jc w:val="left"/>
              <w:rPr>
                <w:rFonts w:ascii="Arial" w:hAnsi="Arial" w:cs="Arial"/>
                <w:szCs w:val="20"/>
              </w:rPr>
            </w:pPr>
            <w:r w:rsidRPr="00DA4B82">
              <w:rPr>
                <w:rFonts w:ascii="Arial" w:hAnsi="Arial" w:cs="Arial"/>
                <w:szCs w:val="20"/>
              </w:rPr>
              <w:t>Риск непредвиденного повышения затрат на производство</w:t>
            </w:r>
          </w:p>
        </w:tc>
        <w:tc>
          <w:tcPr>
            <w:tcW w:w="1432" w:type="dxa"/>
            <w:shd w:val="clear" w:color="auto" w:fill="F2F2F2" w:themeFill="background1" w:themeFillShade="F2"/>
            <w:vAlign w:val="center"/>
            <w:hideMark/>
          </w:tcPr>
          <w:p w:rsidR="00A06A8D" w:rsidRPr="00DA4B82" w:rsidRDefault="00A06A8D" w:rsidP="00FD61EB">
            <w:pPr>
              <w:pStyle w:val="-1"/>
              <w:spacing w:before="0" w:after="0"/>
              <w:jc w:val="center"/>
              <w:rPr>
                <w:rFonts w:ascii="Arial" w:hAnsi="Arial" w:cs="Arial"/>
                <w:b/>
                <w:szCs w:val="20"/>
              </w:rPr>
            </w:pPr>
            <w:r w:rsidRPr="00DA4B82">
              <w:rPr>
                <w:rFonts w:ascii="Arial" w:hAnsi="Arial" w:cs="Arial"/>
                <w:b/>
                <w:szCs w:val="20"/>
              </w:rPr>
              <w:t>Средний</w:t>
            </w:r>
          </w:p>
        </w:tc>
        <w:tc>
          <w:tcPr>
            <w:tcW w:w="5672" w:type="dxa"/>
            <w:shd w:val="clear" w:color="auto" w:fill="F2F2F2" w:themeFill="background1" w:themeFillShade="F2"/>
            <w:hideMark/>
          </w:tcPr>
          <w:p w:rsidR="00A06A8D" w:rsidRPr="00DA4B82" w:rsidRDefault="00A06A8D" w:rsidP="00FD61EB">
            <w:pPr>
              <w:pStyle w:val="-1"/>
              <w:spacing w:before="0" w:after="0"/>
              <w:rPr>
                <w:rFonts w:ascii="Arial" w:hAnsi="Arial" w:cs="Arial"/>
                <w:szCs w:val="20"/>
              </w:rPr>
            </w:pPr>
            <w:r w:rsidRPr="00DA4B82">
              <w:rPr>
                <w:rFonts w:ascii="Arial" w:hAnsi="Arial" w:cs="Arial"/>
                <w:szCs w:val="20"/>
              </w:rPr>
              <w:t>Многие статьи затрат по факту могут отличаться от запланированных значений. Как пример</w:t>
            </w:r>
            <w:r w:rsidR="00AC5BA0">
              <w:rPr>
                <w:rFonts w:ascii="Arial" w:hAnsi="Arial" w:cs="Arial"/>
                <w:szCs w:val="20"/>
              </w:rPr>
              <w:t xml:space="preserve"> -</w:t>
            </w:r>
            <w:r w:rsidRPr="00DA4B82">
              <w:rPr>
                <w:rFonts w:ascii="Arial" w:hAnsi="Arial" w:cs="Arial"/>
                <w:szCs w:val="20"/>
              </w:rPr>
              <w:t xml:space="preserve"> резкий рост цен на расходные материалы (дизельное топливо, металл)</w:t>
            </w:r>
            <w:r w:rsidR="00314796">
              <w:rPr>
                <w:rFonts w:ascii="Arial" w:hAnsi="Arial" w:cs="Arial"/>
                <w:szCs w:val="20"/>
              </w:rPr>
              <w:t>.</w:t>
            </w:r>
          </w:p>
          <w:p w:rsidR="00A719A3" w:rsidRPr="00DA4B82" w:rsidRDefault="00A719A3" w:rsidP="00FD61EB">
            <w:pPr>
              <w:pStyle w:val="-1"/>
              <w:spacing w:before="0" w:after="0"/>
              <w:rPr>
                <w:rFonts w:ascii="Arial" w:hAnsi="Arial" w:cs="Arial"/>
                <w:szCs w:val="20"/>
              </w:rPr>
            </w:pPr>
          </w:p>
        </w:tc>
      </w:tr>
      <w:tr w:rsidR="00A06A8D" w:rsidRPr="00DA4B82" w:rsidTr="00FD61EB">
        <w:tc>
          <w:tcPr>
            <w:tcW w:w="10035" w:type="dxa"/>
            <w:gridSpan w:val="3"/>
            <w:shd w:val="clear" w:color="auto" w:fill="F2F2F2" w:themeFill="background1" w:themeFillShade="F2"/>
            <w:vAlign w:val="center"/>
            <w:hideMark/>
          </w:tcPr>
          <w:p w:rsidR="00A06A8D" w:rsidRPr="00DA4B82" w:rsidRDefault="00A06A8D" w:rsidP="00FD61EB">
            <w:pPr>
              <w:pStyle w:val="-1"/>
              <w:spacing w:before="0" w:after="0"/>
              <w:jc w:val="center"/>
              <w:rPr>
                <w:rFonts w:ascii="Arial" w:hAnsi="Arial" w:cs="Arial"/>
                <w:b/>
                <w:szCs w:val="20"/>
              </w:rPr>
            </w:pPr>
            <w:r w:rsidRPr="00DA4B82">
              <w:rPr>
                <w:rFonts w:ascii="Arial" w:hAnsi="Arial" w:cs="Arial"/>
                <w:b/>
                <w:szCs w:val="20"/>
              </w:rPr>
              <w:t>Риски государственного регулирования</w:t>
            </w:r>
          </w:p>
        </w:tc>
      </w:tr>
      <w:tr w:rsidR="00A06A8D" w:rsidRPr="00924610" w:rsidTr="00FD61EB">
        <w:tc>
          <w:tcPr>
            <w:tcW w:w="2931" w:type="dxa"/>
            <w:shd w:val="clear" w:color="auto" w:fill="F2F2F2" w:themeFill="background1" w:themeFillShade="F2"/>
            <w:vAlign w:val="center"/>
            <w:hideMark/>
          </w:tcPr>
          <w:p w:rsidR="00A06A8D" w:rsidRPr="00DA4B82" w:rsidRDefault="00A06A8D" w:rsidP="00FD61EB">
            <w:pPr>
              <w:pStyle w:val="-1"/>
              <w:spacing w:before="0" w:after="0"/>
              <w:jc w:val="left"/>
              <w:rPr>
                <w:rFonts w:ascii="Arial" w:hAnsi="Arial" w:cs="Arial"/>
                <w:szCs w:val="20"/>
              </w:rPr>
            </w:pPr>
            <w:r w:rsidRPr="00DA4B82">
              <w:rPr>
                <w:rFonts w:ascii="Arial" w:hAnsi="Arial" w:cs="Arial"/>
                <w:szCs w:val="20"/>
              </w:rPr>
              <w:t>Риск прекращения действия лицензий или сертификатов</w:t>
            </w:r>
          </w:p>
        </w:tc>
        <w:tc>
          <w:tcPr>
            <w:tcW w:w="1432" w:type="dxa"/>
            <w:shd w:val="clear" w:color="auto" w:fill="F2F2F2" w:themeFill="background1" w:themeFillShade="F2"/>
            <w:vAlign w:val="center"/>
            <w:hideMark/>
          </w:tcPr>
          <w:p w:rsidR="00A06A8D" w:rsidRPr="00DA4B82" w:rsidRDefault="00A06A8D" w:rsidP="00FD61EB">
            <w:pPr>
              <w:pStyle w:val="-1"/>
              <w:spacing w:before="0" w:after="0"/>
              <w:jc w:val="center"/>
              <w:rPr>
                <w:rFonts w:ascii="Arial" w:hAnsi="Arial" w:cs="Arial"/>
                <w:b/>
                <w:szCs w:val="20"/>
              </w:rPr>
            </w:pPr>
            <w:r w:rsidRPr="00DA4B82">
              <w:rPr>
                <w:rFonts w:ascii="Arial" w:hAnsi="Arial" w:cs="Arial"/>
                <w:b/>
                <w:szCs w:val="20"/>
              </w:rPr>
              <w:t>Средний</w:t>
            </w:r>
          </w:p>
        </w:tc>
        <w:tc>
          <w:tcPr>
            <w:tcW w:w="5672" w:type="dxa"/>
            <w:shd w:val="clear" w:color="auto" w:fill="F2F2F2" w:themeFill="background1" w:themeFillShade="F2"/>
            <w:hideMark/>
          </w:tcPr>
          <w:p w:rsidR="00A06A8D" w:rsidRPr="00DA4B82" w:rsidRDefault="00A06A8D">
            <w:pPr>
              <w:pStyle w:val="-1"/>
              <w:spacing w:before="0" w:after="0"/>
              <w:rPr>
                <w:rFonts w:ascii="Arial" w:hAnsi="Arial" w:cs="Arial"/>
                <w:szCs w:val="20"/>
              </w:rPr>
            </w:pPr>
            <w:r w:rsidRPr="00DA4B82">
              <w:rPr>
                <w:rFonts w:ascii="Arial" w:hAnsi="Arial" w:cs="Arial"/>
                <w:szCs w:val="20"/>
              </w:rPr>
              <w:t xml:space="preserve">В связи с </w:t>
            </w:r>
            <w:r w:rsidR="00AC5BA0">
              <w:rPr>
                <w:rFonts w:ascii="Arial" w:hAnsi="Arial" w:cs="Arial"/>
                <w:szCs w:val="20"/>
              </w:rPr>
              <w:t xml:space="preserve">истечением срока действия лицензий требуется их периодическое продление. </w:t>
            </w:r>
          </w:p>
        </w:tc>
      </w:tr>
      <w:tr w:rsidR="00A06A8D" w:rsidRPr="00924610" w:rsidTr="00FD61EB">
        <w:tc>
          <w:tcPr>
            <w:tcW w:w="2931" w:type="dxa"/>
            <w:shd w:val="clear" w:color="auto" w:fill="F2F2F2" w:themeFill="background1" w:themeFillShade="F2"/>
            <w:vAlign w:val="center"/>
            <w:hideMark/>
          </w:tcPr>
          <w:p w:rsidR="00A06A8D" w:rsidRPr="00DA4B82" w:rsidRDefault="00A06A8D" w:rsidP="00FD61EB">
            <w:pPr>
              <w:pStyle w:val="-1"/>
              <w:spacing w:before="0" w:after="0"/>
              <w:jc w:val="left"/>
              <w:rPr>
                <w:rFonts w:ascii="Arial" w:hAnsi="Arial" w:cs="Arial"/>
                <w:szCs w:val="20"/>
              </w:rPr>
            </w:pPr>
            <w:r w:rsidRPr="00DA4B82">
              <w:rPr>
                <w:rFonts w:ascii="Arial" w:hAnsi="Arial" w:cs="Arial"/>
                <w:szCs w:val="20"/>
              </w:rPr>
              <w:t>Риск убытков из-за ужесточения экологических требований</w:t>
            </w:r>
          </w:p>
        </w:tc>
        <w:tc>
          <w:tcPr>
            <w:tcW w:w="1432" w:type="dxa"/>
            <w:shd w:val="clear" w:color="auto" w:fill="F2F2F2" w:themeFill="background1" w:themeFillShade="F2"/>
            <w:vAlign w:val="center"/>
            <w:hideMark/>
          </w:tcPr>
          <w:p w:rsidR="00A06A8D" w:rsidRPr="00DA4B82" w:rsidRDefault="00A06A8D" w:rsidP="00FD61EB">
            <w:pPr>
              <w:pStyle w:val="-1"/>
              <w:spacing w:before="0" w:after="0"/>
              <w:jc w:val="center"/>
              <w:rPr>
                <w:rFonts w:ascii="Arial" w:hAnsi="Arial" w:cs="Arial"/>
                <w:szCs w:val="20"/>
              </w:rPr>
            </w:pPr>
            <w:r w:rsidRPr="00DA4B82">
              <w:rPr>
                <w:rFonts w:ascii="Arial" w:hAnsi="Arial" w:cs="Arial"/>
                <w:b/>
                <w:szCs w:val="20"/>
              </w:rPr>
              <w:t>Средний</w:t>
            </w:r>
          </w:p>
        </w:tc>
        <w:tc>
          <w:tcPr>
            <w:tcW w:w="5672" w:type="dxa"/>
            <w:shd w:val="clear" w:color="auto" w:fill="F2F2F2" w:themeFill="background1" w:themeFillShade="F2"/>
            <w:hideMark/>
          </w:tcPr>
          <w:p w:rsidR="00A06A8D" w:rsidRPr="00DA4B82" w:rsidRDefault="00A06A8D">
            <w:pPr>
              <w:pStyle w:val="-1"/>
              <w:spacing w:before="0" w:after="0"/>
              <w:rPr>
                <w:rFonts w:ascii="Arial" w:hAnsi="Arial" w:cs="Arial"/>
                <w:szCs w:val="20"/>
              </w:rPr>
            </w:pPr>
            <w:r w:rsidRPr="00DA4B82">
              <w:rPr>
                <w:rFonts w:ascii="Arial" w:hAnsi="Arial" w:cs="Arial"/>
                <w:szCs w:val="20"/>
              </w:rPr>
              <w:t xml:space="preserve">В связи с созданием заводов </w:t>
            </w:r>
            <w:r w:rsidR="00AC5BA0">
              <w:rPr>
                <w:rFonts w:ascii="Arial" w:hAnsi="Arial" w:cs="Arial"/>
                <w:szCs w:val="20"/>
              </w:rPr>
              <w:t xml:space="preserve">более </w:t>
            </w:r>
            <w:r w:rsidRPr="00DA4B82">
              <w:rPr>
                <w:rFonts w:ascii="Arial" w:hAnsi="Arial" w:cs="Arial"/>
                <w:szCs w:val="20"/>
              </w:rPr>
              <w:t>50</w:t>
            </w:r>
            <w:r w:rsidR="00AC5BA0">
              <w:rPr>
                <w:rFonts w:ascii="Arial" w:hAnsi="Arial" w:cs="Arial"/>
                <w:szCs w:val="20"/>
              </w:rPr>
              <w:t xml:space="preserve"> </w:t>
            </w:r>
            <w:r w:rsidRPr="00DA4B82">
              <w:rPr>
                <w:rFonts w:ascii="Arial" w:hAnsi="Arial" w:cs="Arial"/>
                <w:szCs w:val="20"/>
              </w:rPr>
              <w:t>лет назад, Общество несет затраты на приведение производства в соответстви</w:t>
            </w:r>
            <w:r w:rsidR="00AC5BA0">
              <w:rPr>
                <w:rFonts w:ascii="Arial" w:hAnsi="Arial" w:cs="Arial"/>
                <w:szCs w:val="20"/>
              </w:rPr>
              <w:t>е</w:t>
            </w:r>
            <w:r w:rsidRPr="00DA4B82">
              <w:rPr>
                <w:rFonts w:ascii="Arial" w:hAnsi="Arial" w:cs="Arial"/>
                <w:szCs w:val="20"/>
              </w:rPr>
              <w:t xml:space="preserve"> с требованиями действующего законодательства. </w:t>
            </w:r>
          </w:p>
        </w:tc>
      </w:tr>
    </w:tbl>
    <w:p w:rsidR="00A06A8D" w:rsidRPr="00DA4B82" w:rsidRDefault="00A06A8D" w:rsidP="00A06A8D">
      <w:pPr>
        <w:rPr>
          <w:rFonts w:cs="Arial"/>
          <w:lang w:val="ru-RU"/>
        </w:rPr>
      </w:pPr>
    </w:p>
    <w:p w:rsidR="00414308" w:rsidRDefault="00414308" w:rsidP="00107987">
      <w:pPr>
        <w:pStyle w:val="24"/>
        <w:tabs>
          <w:tab w:val="num" w:pos="720"/>
        </w:tabs>
        <w:spacing w:after="0" w:line="360" w:lineRule="auto"/>
        <w:ind w:firstLine="567"/>
        <w:rPr>
          <w:rFonts w:ascii="Arial" w:hAnsi="Arial" w:cs="Arial"/>
        </w:rPr>
      </w:pPr>
    </w:p>
    <w:p w:rsidR="003F7A34" w:rsidRDefault="003F7A34">
      <w:pPr>
        <w:rPr>
          <w:rFonts w:cs="Arial"/>
          <w:sz w:val="24"/>
          <w:lang w:val="ru-RU" w:eastAsia="ru-RU"/>
        </w:rPr>
      </w:pPr>
      <w:r w:rsidRPr="001D56BA">
        <w:rPr>
          <w:rFonts w:cs="Arial"/>
          <w:lang w:val="ru-RU"/>
        </w:rPr>
        <w:br w:type="page"/>
      </w:r>
    </w:p>
    <w:p w:rsidR="00A05A91" w:rsidRDefault="00A05A91" w:rsidP="003026F8">
      <w:pPr>
        <w:pStyle w:val="1"/>
        <w:numPr>
          <w:ilvl w:val="0"/>
          <w:numId w:val="1"/>
        </w:numPr>
        <w:tabs>
          <w:tab w:val="num" w:pos="567"/>
        </w:tabs>
        <w:spacing w:before="0" w:after="0" w:line="360" w:lineRule="auto"/>
        <w:ind w:left="567" w:hanging="567"/>
        <w:jc w:val="both"/>
        <w:rPr>
          <w:bCs w:val="0"/>
          <w:sz w:val="24"/>
          <w:szCs w:val="24"/>
        </w:rPr>
      </w:pPr>
      <w:bookmarkStart w:id="7" w:name="_Toc196124573"/>
      <w:r w:rsidRPr="00DA4B82">
        <w:rPr>
          <w:bCs w:val="0"/>
          <w:sz w:val="24"/>
          <w:szCs w:val="24"/>
        </w:rPr>
        <w:t>КОРПОРАТИВНОЕ УПРАВЛЕНИЕ</w:t>
      </w:r>
      <w:bookmarkEnd w:id="7"/>
    </w:p>
    <w:p w:rsidR="00516AEB" w:rsidRPr="005266A6" w:rsidRDefault="00516AEB" w:rsidP="005266A6">
      <w:pPr>
        <w:rPr>
          <w:bCs/>
        </w:rPr>
      </w:pPr>
    </w:p>
    <w:p w:rsidR="003622F6" w:rsidRPr="003F7A34" w:rsidRDefault="003622F6" w:rsidP="003F7A34">
      <w:pPr>
        <w:pStyle w:val="ae"/>
        <w:numPr>
          <w:ilvl w:val="1"/>
          <w:numId w:val="1"/>
        </w:numPr>
        <w:tabs>
          <w:tab w:val="num" w:pos="720"/>
          <w:tab w:val="left" w:pos="851"/>
        </w:tabs>
        <w:spacing w:after="0" w:line="360" w:lineRule="auto"/>
        <w:ind w:right="426" w:hanging="574"/>
        <w:jc w:val="both"/>
        <w:outlineLvl w:val="1"/>
        <w:rPr>
          <w:rFonts w:cs="Arial"/>
          <w:b/>
          <w:sz w:val="24"/>
          <w:lang w:val="ru-RU"/>
        </w:rPr>
      </w:pPr>
      <w:r w:rsidRPr="003F7A34">
        <w:rPr>
          <w:rFonts w:cs="Arial"/>
          <w:b/>
          <w:sz w:val="24"/>
          <w:lang w:val="ru-RU"/>
        </w:rPr>
        <w:t>Сведения о соблюдении Кодекса корпоративного поведения</w:t>
      </w:r>
    </w:p>
    <w:p w:rsidR="003622F6" w:rsidRPr="00DA4B82" w:rsidRDefault="003622F6" w:rsidP="00F70269">
      <w:pPr>
        <w:autoSpaceDE w:val="0"/>
        <w:autoSpaceDN w:val="0"/>
        <w:adjustRightInd w:val="0"/>
        <w:spacing w:line="360" w:lineRule="auto"/>
        <w:ind w:firstLine="567"/>
        <w:jc w:val="both"/>
        <w:rPr>
          <w:rFonts w:cs="Arial"/>
          <w:sz w:val="24"/>
          <w:lang w:val="ru-RU"/>
        </w:rPr>
      </w:pPr>
      <w:r w:rsidRPr="00DA4B82">
        <w:rPr>
          <w:rFonts w:cs="Arial"/>
          <w:sz w:val="24"/>
          <w:lang w:val="ru-RU"/>
        </w:rPr>
        <w:t xml:space="preserve">В основе системы принципов корпоративного управления ОАО «ПНК» лежит защита прав акционеров и других заинтересованных лиц, контроль финансово-хозяйственной деятельности, своевременное раскрытие информации о результатах деятельности Общества. Корпоративное взаимодействие органов управления Общества регулируется Уставом ОАО «ПНК», внутренними документами Общества. </w:t>
      </w:r>
    </w:p>
    <w:p w:rsidR="003622F6" w:rsidRPr="00DA4B82" w:rsidRDefault="003622F6" w:rsidP="00F70269">
      <w:pPr>
        <w:autoSpaceDE w:val="0"/>
        <w:autoSpaceDN w:val="0"/>
        <w:adjustRightInd w:val="0"/>
        <w:spacing w:line="360" w:lineRule="auto"/>
        <w:ind w:firstLine="567"/>
        <w:jc w:val="both"/>
        <w:rPr>
          <w:rFonts w:cs="Arial"/>
          <w:sz w:val="24"/>
          <w:lang w:val="ru-RU"/>
        </w:rPr>
      </w:pPr>
      <w:r w:rsidRPr="00DA4B82">
        <w:rPr>
          <w:rFonts w:cs="Arial"/>
          <w:sz w:val="24"/>
          <w:lang w:val="ru-RU"/>
        </w:rPr>
        <w:t>Действующее корпоративное управление Общества обеспечивает акционерам ОАО «ПНК» возможность осуществлять свои права, связанные с участием в Обществе</w:t>
      </w:r>
      <w:r w:rsidR="00AC5BA0">
        <w:rPr>
          <w:rFonts w:cs="Arial"/>
          <w:sz w:val="24"/>
          <w:lang w:val="ru-RU"/>
        </w:rPr>
        <w:t>:</w:t>
      </w:r>
    </w:p>
    <w:p w:rsidR="003622F6" w:rsidRPr="00DA4B82" w:rsidRDefault="00AC5BA0" w:rsidP="00392DC8">
      <w:pPr>
        <w:numPr>
          <w:ilvl w:val="0"/>
          <w:numId w:val="9"/>
        </w:numPr>
        <w:tabs>
          <w:tab w:val="clear" w:pos="1260"/>
          <w:tab w:val="num" w:pos="1134"/>
        </w:tabs>
        <w:autoSpaceDE w:val="0"/>
        <w:autoSpaceDN w:val="0"/>
        <w:adjustRightInd w:val="0"/>
        <w:spacing w:line="360" w:lineRule="auto"/>
        <w:ind w:left="1134" w:hanging="567"/>
        <w:jc w:val="both"/>
        <w:rPr>
          <w:rFonts w:cs="Arial"/>
          <w:sz w:val="24"/>
          <w:lang w:val="ru-RU"/>
        </w:rPr>
      </w:pPr>
      <w:r>
        <w:rPr>
          <w:rFonts w:cs="Arial"/>
          <w:sz w:val="24"/>
          <w:lang w:val="ru-RU"/>
        </w:rPr>
        <w:t>а</w:t>
      </w:r>
      <w:r w:rsidR="003622F6" w:rsidRPr="00DA4B82">
        <w:rPr>
          <w:rFonts w:cs="Arial"/>
          <w:sz w:val="24"/>
          <w:lang w:val="ru-RU"/>
        </w:rPr>
        <w:t>кционерам обеспечен надежный способ учета прав собственности на акции</w:t>
      </w:r>
      <w:r>
        <w:rPr>
          <w:rFonts w:cs="Arial"/>
          <w:sz w:val="24"/>
          <w:lang w:val="ru-RU"/>
        </w:rPr>
        <w:t>;</w:t>
      </w:r>
      <w:r w:rsidR="003622F6" w:rsidRPr="00DA4B82">
        <w:rPr>
          <w:rFonts w:cs="Arial"/>
          <w:sz w:val="24"/>
          <w:lang w:val="ru-RU"/>
        </w:rPr>
        <w:t xml:space="preserve"> </w:t>
      </w:r>
    </w:p>
    <w:p w:rsidR="003622F6" w:rsidRPr="00DA4B82" w:rsidRDefault="003622F6" w:rsidP="00392DC8">
      <w:pPr>
        <w:numPr>
          <w:ilvl w:val="0"/>
          <w:numId w:val="9"/>
        </w:numPr>
        <w:tabs>
          <w:tab w:val="clear" w:pos="1260"/>
          <w:tab w:val="num" w:pos="1134"/>
        </w:tabs>
        <w:autoSpaceDE w:val="0"/>
        <w:autoSpaceDN w:val="0"/>
        <w:adjustRightInd w:val="0"/>
        <w:spacing w:line="360" w:lineRule="auto"/>
        <w:ind w:left="1134" w:hanging="567"/>
        <w:jc w:val="both"/>
        <w:rPr>
          <w:rFonts w:cs="Arial"/>
          <w:sz w:val="24"/>
          <w:lang w:val="ru-RU"/>
        </w:rPr>
      </w:pPr>
      <w:r w:rsidRPr="00DA4B82">
        <w:rPr>
          <w:rFonts w:cs="Arial"/>
          <w:sz w:val="24"/>
          <w:lang w:val="ru-RU"/>
        </w:rPr>
        <w:t xml:space="preserve"> </w:t>
      </w:r>
      <w:r w:rsidR="00AC5BA0">
        <w:rPr>
          <w:rFonts w:cs="Arial"/>
          <w:sz w:val="24"/>
          <w:lang w:val="ru-RU"/>
        </w:rPr>
        <w:t>а</w:t>
      </w:r>
      <w:r w:rsidRPr="00DA4B82">
        <w:rPr>
          <w:rFonts w:cs="Arial"/>
          <w:sz w:val="24"/>
          <w:lang w:val="ru-RU"/>
        </w:rPr>
        <w:t xml:space="preserve">кционеры участвуют в управлении Обществом путем принятия решений по наиболее важным вопросам деятельности Общества на </w:t>
      </w:r>
      <w:r w:rsidR="00AC5BA0">
        <w:rPr>
          <w:rFonts w:cs="Arial"/>
          <w:sz w:val="24"/>
          <w:lang w:val="ru-RU"/>
        </w:rPr>
        <w:t>О</w:t>
      </w:r>
      <w:r w:rsidRPr="00DA4B82">
        <w:rPr>
          <w:rFonts w:cs="Arial"/>
          <w:sz w:val="24"/>
          <w:lang w:val="ru-RU"/>
        </w:rPr>
        <w:t>бщ</w:t>
      </w:r>
      <w:r w:rsidR="00AC5BA0">
        <w:rPr>
          <w:rFonts w:cs="Arial"/>
          <w:sz w:val="24"/>
          <w:lang w:val="ru-RU"/>
        </w:rPr>
        <w:t>их</w:t>
      </w:r>
      <w:r w:rsidRPr="00DA4B82">
        <w:rPr>
          <w:rFonts w:cs="Arial"/>
          <w:sz w:val="24"/>
          <w:lang w:val="ru-RU"/>
        </w:rPr>
        <w:t xml:space="preserve"> собрани</w:t>
      </w:r>
      <w:r w:rsidR="00AC5BA0">
        <w:rPr>
          <w:rFonts w:cs="Arial"/>
          <w:sz w:val="24"/>
          <w:lang w:val="ru-RU"/>
        </w:rPr>
        <w:t>ях</w:t>
      </w:r>
      <w:r w:rsidRPr="00DA4B82">
        <w:rPr>
          <w:rFonts w:cs="Arial"/>
          <w:sz w:val="24"/>
          <w:lang w:val="ru-RU"/>
        </w:rPr>
        <w:t xml:space="preserve"> акционеров</w:t>
      </w:r>
      <w:r w:rsidR="00AC5BA0">
        <w:rPr>
          <w:rFonts w:cs="Arial"/>
          <w:sz w:val="24"/>
          <w:lang w:val="ru-RU"/>
        </w:rPr>
        <w:t>;</w:t>
      </w:r>
      <w:r w:rsidRPr="00DA4B82">
        <w:rPr>
          <w:rFonts w:cs="Arial"/>
          <w:sz w:val="24"/>
          <w:lang w:val="ru-RU"/>
        </w:rPr>
        <w:t xml:space="preserve"> </w:t>
      </w:r>
    </w:p>
    <w:p w:rsidR="003622F6" w:rsidRPr="00DA4B82" w:rsidRDefault="00AC5BA0" w:rsidP="00392DC8">
      <w:pPr>
        <w:numPr>
          <w:ilvl w:val="0"/>
          <w:numId w:val="9"/>
        </w:numPr>
        <w:tabs>
          <w:tab w:val="clear" w:pos="1260"/>
          <w:tab w:val="num" w:pos="1134"/>
        </w:tabs>
        <w:autoSpaceDE w:val="0"/>
        <w:autoSpaceDN w:val="0"/>
        <w:adjustRightInd w:val="0"/>
        <w:spacing w:line="360" w:lineRule="auto"/>
        <w:ind w:left="1134" w:hanging="567"/>
        <w:jc w:val="both"/>
        <w:rPr>
          <w:rFonts w:cs="Arial"/>
          <w:sz w:val="24"/>
          <w:lang w:val="ru-RU"/>
        </w:rPr>
      </w:pPr>
      <w:r>
        <w:rPr>
          <w:rFonts w:cs="Arial"/>
          <w:sz w:val="24"/>
          <w:lang w:val="ru-RU"/>
        </w:rPr>
        <w:t>а</w:t>
      </w:r>
      <w:r w:rsidR="003622F6" w:rsidRPr="00DA4B82">
        <w:rPr>
          <w:rFonts w:cs="Arial"/>
          <w:sz w:val="24"/>
          <w:lang w:val="ru-RU"/>
        </w:rPr>
        <w:t xml:space="preserve">кционеры имеют право на регулярное и своевременное получение полной и достоверной информации об Обществе, которое реализуется путем предоставления акционерам исчерпывающей информации по каждому вопросу повестки дня при подготовке </w:t>
      </w:r>
      <w:r>
        <w:rPr>
          <w:rFonts w:cs="Arial"/>
          <w:sz w:val="24"/>
          <w:lang w:val="ru-RU"/>
        </w:rPr>
        <w:t>О</w:t>
      </w:r>
      <w:r w:rsidR="003622F6" w:rsidRPr="00DA4B82">
        <w:rPr>
          <w:rFonts w:cs="Arial"/>
          <w:sz w:val="24"/>
          <w:lang w:val="ru-RU"/>
        </w:rPr>
        <w:t>бщего собрания акционеров; включения в годовой отчет необходимой информации, позволяющей оценить итоги деятельности Общества за год; предоставления информации по отдельным запросам акционеров.</w:t>
      </w:r>
    </w:p>
    <w:p w:rsidR="003622F6" w:rsidRPr="00DA4B82" w:rsidRDefault="003622F6" w:rsidP="00F70269">
      <w:pPr>
        <w:autoSpaceDE w:val="0"/>
        <w:autoSpaceDN w:val="0"/>
        <w:adjustRightInd w:val="0"/>
        <w:spacing w:line="360" w:lineRule="auto"/>
        <w:ind w:firstLine="540"/>
        <w:jc w:val="both"/>
        <w:rPr>
          <w:rFonts w:cs="Arial"/>
          <w:sz w:val="24"/>
          <w:lang w:val="ru-RU"/>
        </w:rPr>
      </w:pPr>
      <w:r w:rsidRPr="00DA4B82">
        <w:rPr>
          <w:rFonts w:cs="Arial"/>
          <w:sz w:val="24"/>
          <w:lang w:val="ru-RU"/>
        </w:rPr>
        <w:t>Практика корпоративного поведения обеспечивает осуществление Советом директоров ОАО «ПНК» стратегического управления деятельностью Общества</w:t>
      </w:r>
      <w:r w:rsidR="00314796">
        <w:rPr>
          <w:rFonts w:cs="Arial"/>
          <w:sz w:val="24"/>
          <w:lang w:val="ru-RU"/>
        </w:rPr>
        <w:t xml:space="preserve">. </w:t>
      </w:r>
      <w:r w:rsidRPr="00DA4B82">
        <w:rPr>
          <w:rFonts w:cs="Arial"/>
          <w:sz w:val="24"/>
          <w:lang w:val="ru-RU"/>
        </w:rPr>
        <w:t xml:space="preserve">Заседания Совета директоров проводятся регулярно </w:t>
      </w:r>
      <w:r w:rsidR="00F37838">
        <w:rPr>
          <w:rFonts w:cs="Arial"/>
          <w:sz w:val="24"/>
          <w:lang w:val="ru-RU"/>
        </w:rPr>
        <w:t xml:space="preserve">в </w:t>
      </w:r>
      <w:r w:rsidR="00AC5BA0">
        <w:rPr>
          <w:rFonts w:cs="Arial"/>
          <w:sz w:val="24"/>
          <w:lang w:val="ru-RU"/>
        </w:rPr>
        <w:t>с</w:t>
      </w:r>
      <w:r w:rsidR="00F37838">
        <w:rPr>
          <w:rFonts w:cs="Arial"/>
          <w:sz w:val="24"/>
          <w:lang w:val="ru-RU"/>
        </w:rPr>
        <w:t>вязи с</w:t>
      </w:r>
      <w:r w:rsidR="00AC5BA0">
        <w:rPr>
          <w:rFonts w:cs="Arial"/>
          <w:sz w:val="24"/>
          <w:lang w:val="ru-RU"/>
        </w:rPr>
        <w:t xml:space="preserve"> </w:t>
      </w:r>
      <w:r w:rsidRPr="00DA4B82">
        <w:rPr>
          <w:rFonts w:cs="Arial"/>
          <w:sz w:val="24"/>
          <w:lang w:val="ru-RU"/>
        </w:rPr>
        <w:t>необходимост</w:t>
      </w:r>
      <w:r w:rsidR="00F37838">
        <w:rPr>
          <w:rFonts w:cs="Arial"/>
          <w:sz w:val="24"/>
          <w:lang w:val="ru-RU"/>
        </w:rPr>
        <w:t>ью</w:t>
      </w:r>
      <w:r w:rsidRPr="00DA4B82">
        <w:rPr>
          <w:rFonts w:cs="Arial"/>
          <w:sz w:val="24"/>
          <w:lang w:val="ru-RU"/>
        </w:rPr>
        <w:t xml:space="preserve"> принятия решений по вопросам, относящимся к </w:t>
      </w:r>
      <w:r w:rsidR="00AC5BA0">
        <w:rPr>
          <w:rFonts w:cs="Arial"/>
          <w:sz w:val="24"/>
          <w:lang w:val="ru-RU"/>
        </w:rPr>
        <w:t xml:space="preserve">его </w:t>
      </w:r>
      <w:r w:rsidRPr="00DA4B82">
        <w:rPr>
          <w:rFonts w:cs="Arial"/>
          <w:sz w:val="24"/>
          <w:lang w:val="ru-RU"/>
        </w:rPr>
        <w:t xml:space="preserve">компетенции. </w:t>
      </w:r>
    </w:p>
    <w:p w:rsidR="003622F6" w:rsidRPr="00DA4B82" w:rsidRDefault="003622F6" w:rsidP="00F70269">
      <w:pPr>
        <w:autoSpaceDE w:val="0"/>
        <w:autoSpaceDN w:val="0"/>
        <w:adjustRightInd w:val="0"/>
        <w:spacing w:line="360" w:lineRule="auto"/>
        <w:ind w:firstLine="540"/>
        <w:jc w:val="both"/>
        <w:rPr>
          <w:rFonts w:cs="Arial"/>
          <w:sz w:val="24"/>
          <w:lang w:val="ru-RU"/>
        </w:rPr>
      </w:pPr>
      <w:r w:rsidRPr="00DA4B82">
        <w:rPr>
          <w:rFonts w:cs="Arial"/>
          <w:sz w:val="24"/>
          <w:lang w:val="ru-RU"/>
        </w:rPr>
        <w:t xml:space="preserve">Практика корпоративного поведения обеспечивает подотчетность исполнительных органов ОАО «ПНК» Совету директоров и акционерам Общества. </w:t>
      </w:r>
    </w:p>
    <w:p w:rsidR="003622F6" w:rsidRPr="00DA4B82" w:rsidRDefault="003622F6" w:rsidP="00F70269">
      <w:pPr>
        <w:autoSpaceDE w:val="0"/>
        <w:autoSpaceDN w:val="0"/>
        <w:adjustRightInd w:val="0"/>
        <w:spacing w:line="360" w:lineRule="auto"/>
        <w:ind w:firstLine="540"/>
        <w:jc w:val="both"/>
        <w:rPr>
          <w:rFonts w:cs="Arial"/>
          <w:sz w:val="24"/>
          <w:lang w:val="ru-RU"/>
        </w:rPr>
      </w:pPr>
      <w:r w:rsidRPr="00DA4B82">
        <w:rPr>
          <w:rFonts w:cs="Arial"/>
          <w:sz w:val="24"/>
          <w:lang w:val="ru-RU"/>
        </w:rPr>
        <w:t>Совет директоров избирает Генерального директора и обеспечивает контроль за его деятельностью, в том числе:</w:t>
      </w:r>
    </w:p>
    <w:p w:rsidR="003622F6" w:rsidRPr="00DA4B82" w:rsidRDefault="003622F6" w:rsidP="00392DC8">
      <w:pPr>
        <w:numPr>
          <w:ilvl w:val="0"/>
          <w:numId w:val="9"/>
        </w:numPr>
        <w:tabs>
          <w:tab w:val="clear" w:pos="1260"/>
          <w:tab w:val="num" w:pos="1134"/>
        </w:tabs>
        <w:autoSpaceDE w:val="0"/>
        <w:autoSpaceDN w:val="0"/>
        <w:adjustRightInd w:val="0"/>
        <w:spacing w:line="360" w:lineRule="auto"/>
        <w:ind w:left="1134" w:hanging="567"/>
        <w:jc w:val="both"/>
        <w:rPr>
          <w:rFonts w:cs="Arial"/>
          <w:sz w:val="24"/>
          <w:lang w:val="ru-RU"/>
        </w:rPr>
      </w:pPr>
      <w:r w:rsidRPr="00DA4B82">
        <w:rPr>
          <w:rFonts w:cs="Arial"/>
          <w:sz w:val="24"/>
          <w:lang w:val="ru-RU"/>
        </w:rPr>
        <w:t>определяет условия трудового договора с Генеральным директором;</w:t>
      </w:r>
    </w:p>
    <w:p w:rsidR="003622F6" w:rsidRPr="00DA4B82" w:rsidRDefault="003622F6" w:rsidP="00392DC8">
      <w:pPr>
        <w:numPr>
          <w:ilvl w:val="0"/>
          <w:numId w:val="9"/>
        </w:numPr>
        <w:tabs>
          <w:tab w:val="clear" w:pos="1260"/>
          <w:tab w:val="num" w:pos="1134"/>
        </w:tabs>
        <w:autoSpaceDE w:val="0"/>
        <w:autoSpaceDN w:val="0"/>
        <w:adjustRightInd w:val="0"/>
        <w:spacing w:line="360" w:lineRule="auto"/>
        <w:ind w:left="1134" w:hanging="567"/>
        <w:jc w:val="both"/>
        <w:rPr>
          <w:rFonts w:cs="Arial"/>
          <w:sz w:val="24"/>
          <w:lang w:val="ru-RU"/>
        </w:rPr>
      </w:pPr>
      <w:r w:rsidRPr="00DA4B82">
        <w:rPr>
          <w:rFonts w:cs="Arial"/>
          <w:sz w:val="24"/>
          <w:lang w:val="ru-RU"/>
        </w:rPr>
        <w:t>принимает решение о привлечении Генерального директора к дисциплинарной ответственности и его поощрении;</w:t>
      </w:r>
    </w:p>
    <w:p w:rsidR="003622F6" w:rsidRPr="00DA4B82" w:rsidRDefault="003622F6" w:rsidP="00392DC8">
      <w:pPr>
        <w:numPr>
          <w:ilvl w:val="0"/>
          <w:numId w:val="9"/>
        </w:numPr>
        <w:tabs>
          <w:tab w:val="clear" w:pos="1260"/>
          <w:tab w:val="num" w:pos="1134"/>
        </w:tabs>
        <w:autoSpaceDE w:val="0"/>
        <w:autoSpaceDN w:val="0"/>
        <w:adjustRightInd w:val="0"/>
        <w:spacing w:line="360" w:lineRule="auto"/>
        <w:ind w:left="1134" w:hanging="567"/>
        <w:jc w:val="both"/>
        <w:rPr>
          <w:rFonts w:cs="Arial"/>
          <w:sz w:val="24"/>
          <w:lang w:val="ru-RU"/>
        </w:rPr>
      </w:pPr>
      <w:r w:rsidRPr="00DA4B82">
        <w:rPr>
          <w:rFonts w:cs="Arial"/>
          <w:sz w:val="24"/>
          <w:lang w:val="ru-RU"/>
        </w:rPr>
        <w:t xml:space="preserve"> рассматривает отчеты Генерального директора о деятельности Общества (в том числе о выполнении им своих должностных обязанностей), о выполнении решений Общего собрания акционеров и Совета директоров. </w:t>
      </w:r>
    </w:p>
    <w:p w:rsidR="003622F6" w:rsidRPr="00DA4B82" w:rsidRDefault="00AC5BA0" w:rsidP="00F70269">
      <w:pPr>
        <w:autoSpaceDE w:val="0"/>
        <w:autoSpaceDN w:val="0"/>
        <w:adjustRightInd w:val="0"/>
        <w:spacing w:line="360" w:lineRule="auto"/>
        <w:ind w:firstLine="540"/>
        <w:jc w:val="both"/>
        <w:rPr>
          <w:rFonts w:cs="Arial"/>
          <w:sz w:val="24"/>
          <w:lang w:val="ru-RU"/>
        </w:rPr>
      </w:pPr>
      <w:r>
        <w:rPr>
          <w:rFonts w:cs="Arial"/>
          <w:sz w:val="24"/>
          <w:lang w:val="ru-RU"/>
        </w:rPr>
        <w:t>Полномочия Генерального директора Общества осуществляет управляющая организация – общество с ограниченной ответственностью «У</w:t>
      </w:r>
      <w:r w:rsidR="001E321E">
        <w:rPr>
          <w:rFonts w:cs="Arial"/>
          <w:sz w:val="24"/>
          <w:lang w:val="ru-RU"/>
        </w:rPr>
        <w:t xml:space="preserve">правляющая компания </w:t>
      </w:r>
      <w:r>
        <w:rPr>
          <w:rFonts w:cs="Arial"/>
          <w:sz w:val="24"/>
          <w:lang w:val="ru-RU"/>
        </w:rPr>
        <w:t xml:space="preserve">ПНК», действующая </w:t>
      </w:r>
      <w:r w:rsidR="003622F6" w:rsidRPr="00DA4B82">
        <w:rPr>
          <w:rFonts w:cs="Arial"/>
          <w:sz w:val="24"/>
          <w:lang w:val="ru-RU"/>
        </w:rPr>
        <w:t>от имени ОАО «ПНК» с учетом ограничений, предусмотренных законодательством Российской Федерации,</w:t>
      </w:r>
      <w:r>
        <w:rPr>
          <w:rFonts w:cs="Arial"/>
          <w:sz w:val="24"/>
          <w:lang w:val="ru-RU"/>
        </w:rPr>
        <w:t xml:space="preserve"> </w:t>
      </w:r>
      <w:r w:rsidR="003622F6" w:rsidRPr="00DA4B82">
        <w:rPr>
          <w:rFonts w:cs="Arial"/>
          <w:sz w:val="24"/>
          <w:lang w:val="ru-RU"/>
        </w:rPr>
        <w:t>Уставом Общества</w:t>
      </w:r>
      <w:r>
        <w:rPr>
          <w:rFonts w:cs="Arial"/>
          <w:sz w:val="24"/>
          <w:lang w:val="ru-RU"/>
        </w:rPr>
        <w:t xml:space="preserve"> и </w:t>
      </w:r>
      <w:r w:rsidR="00CA576E">
        <w:rPr>
          <w:rFonts w:cs="Arial"/>
          <w:sz w:val="24"/>
          <w:lang w:val="ru-RU"/>
        </w:rPr>
        <w:t>договором о передаче полномочий единоличного исполнительного органа управляющей организации</w:t>
      </w:r>
      <w:r w:rsidR="003622F6" w:rsidRPr="00DA4B82">
        <w:rPr>
          <w:rFonts w:cs="Arial"/>
          <w:sz w:val="24"/>
          <w:lang w:val="ru-RU"/>
        </w:rPr>
        <w:t>.</w:t>
      </w:r>
    </w:p>
    <w:p w:rsidR="003622F6" w:rsidRPr="00DA4B82" w:rsidRDefault="003622F6" w:rsidP="00F70269">
      <w:pPr>
        <w:autoSpaceDE w:val="0"/>
        <w:autoSpaceDN w:val="0"/>
        <w:adjustRightInd w:val="0"/>
        <w:spacing w:line="360" w:lineRule="auto"/>
        <w:ind w:firstLine="540"/>
        <w:jc w:val="both"/>
        <w:rPr>
          <w:rFonts w:cs="Arial"/>
          <w:sz w:val="24"/>
          <w:lang w:val="ru-RU"/>
        </w:rPr>
      </w:pPr>
      <w:r w:rsidRPr="00DA4B82">
        <w:rPr>
          <w:rFonts w:cs="Arial"/>
          <w:sz w:val="24"/>
          <w:lang w:val="ru-RU"/>
        </w:rPr>
        <w:t>Контроль за финансово-хозяйственной деятельностью Общества обеспечивает Ревизионная комиссия, избираемая в количестве 3 человек, и аудитор Общества.</w:t>
      </w:r>
    </w:p>
    <w:p w:rsidR="0059288D" w:rsidRPr="00DA4B82" w:rsidRDefault="0059288D" w:rsidP="00F70269">
      <w:pPr>
        <w:autoSpaceDE w:val="0"/>
        <w:autoSpaceDN w:val="0"/>
        <w:adjustRightInd w:val="0"/>
        <w:spacing w:line="360" w:lineRule="auto"/>
        <w:ind w:firstLine="540"/>
        <w:jc w:val="both"/>
        <w:rPr>
          <w:rFonts w:cs="Arial"/>
          <w:sz w:val="24"/>
          <w:lang w:val="ru-RU"/>
        </w:rPr>
      </w:pPr>
    </w:p>
    <w:p w:rsidR="003622F6" w:rsidRPr="00DA4B82" w:rsidRDefault="003622F6" w:rsidP="003026F8">
      <w:pPr>
        <w:pStyle w:val="ae"/>
        <w:numPr>
          <w:ilvl w:val="1"/>
          <w:numId w:val="1"/>
        </w:numPr>
        <w:tabs>
          <w:tab w:val="num" w:pos="720"/>
          <w:tab w:val="left" w:pos="851"/>
        </w:tabs>
        <w:spacing w:after="0" w:line="360" w:lineRule="auto"/>
        <w:ind w:right="426" w:hanging="574"/>
        <w:jc w:val="both"/>
        <w:outlineLvl w:val="1"/>
        <w:rPr>
          <w:rFonts w:cs="Arial"/>
          <w:b/>
          <w:sz w:val="24"/>
          <w:lang w:val="ru-RU"/>
        </w:rPr>
      </w:pPr>
      <w:r w:rsidRPr="00DA4B82">
        <w:rPr>
          <w:rFonts w:cs="Arial"/>
          <w:b/>
          <w:sz w:val="24"/>
          <w:lang w:val="ru-RU"/>
        </w:rPr>
        <w:t>Органы управления и контроля</w:t>
      </w:r>
    </w:p>
    <w:p w:rsidR="003622F6" w:rsidRPr="00DA4B82" w:rsidRDefault="00C201E6" w:rsidP="00F70269">
      <w:pPr>
        <w:spacing w:line="360" w:lineRule="auto"/>
        <w:ind w:firstLine="567"/>
        <w:jc w:val="both"/>
        <w:rPr>
          <w:rFonts w:cs="Arial"/>
          <w:sz w:val="24"/>
          <w:lang w:val="ru-RU"/>
        </w:rPr>
      </w:pPr>
      <w:r>
        <w:rPr>
          <w:rFonts w:cs="Arial"/>
          <w:sz w:val="24"/>
          <w:lang w:val="ru-RU"/>
        </w:rPr>
        <w:t xml:space="preserve">В </w:t>
      </w:r>
      <w:r w:rsidRPr="00DA4B82">
        <w:rPr>
          <w:rFonts w:cs="Arial"/>
          <w:sz w:val="24"/>
          <w:lang w:val="ru-RU"/>
        </w:rPr>
        <w:t>соответствии с уставом Общества</w:t>
      </w:r>
      <w:r>
        <w:rPr>
          <w:rFonts w:cs="Arial"/>
          <w:sz w:val="24"/>
          <w:lang w:val="ru-RU"/>
        </w:rPr>
        <w:t xml:space="preserve"> сформирован</w:t>
      </w:r>
      <w:r w:rsidR="003026F8">
        <w:rPr>
          <w:rFonts w:cs="Arial"/>
          <w:sz w:val="24"/>
          <w:lang w:val="ru-RU"/>
        </w:rPr>
        <w:t>а</w:t>
      </w:r>
      <w:r>
        <w:rPr>
          <w:rFonts w:cs="Arial"/>
          <w:sz w:val="24"/>
          <w:lang w:val="ru-RU"/>
        </w:rPr>
        <w:t xml:space="preserve"> следующая</w:t>
      </w:r>
      <w:r w:rsidRPr="00DA4B82">
        <w:rPr>
          <w:rFonts w:cs="Arial"/>
          <w:sz w:val="24"/>
          <w:lang w:val="ru-RU"/>
        </w:rPr>
        <w:t xml:space="preserve"> </w:t>
      </w:r>
      <w:r>
        <w:rPr>
          <w:rFonts w:cs="Arial"/>
          <w:sz w:val="24"/>
          <w:lang w:val="ru-RU"/>
        </w:rPr>
        <w:t>с</w:t>
      </w:r>
      <w:r w:rsidR="003622F6" w:rsidRPr="00DA4B82">
        <w:rPr>
          <w:rFonts w:cs="Arial"/>
          <w:sz w:val="24"/>
          <w:lang w:val="ru-RU"/>
        </w:rPr>
        <w:t>труктура органов управления и контроля ОАО «ПНК</w:t>
      </w:r>
      <w:r w:rsidR="006D04B9">
        <w:rPr>
          <w:rFonts w:cs="Arial"/>
          <w:sz w:val="24"/>
          <w:lang w:val="ru-RU"/>
        </w:rPr>
        <w:t>»</w:t>
      </w:r>
      <w:r w:rsidR="003622F6" w:rsidRPr="00DA4B82">
        <w:rPr>
          <w:rFonts w:cs="Arial"/>
          <w:sz w:val="24"/>
          <w:lang w:val="ru-RU"/>
        </w:rPr>
        <w:t>:</w:t>
      </w:r>
    </w:p>
    <w:p w:rsidR="003622F6" w:rsidRPr="003026F8" w:rsidRDefault="003622F6" w:rsidP="00392DC8">
      <w:pPr>
        <w:pStyle w:val="af5"/>
        <w:numPr>
          <w:ilvl w:val="0"/>
          <w:numId w:val="10"/>
        </w:numPr>
        <w:spacing w:line="360" w:lineRule="auto"/>
        <w:ind w:left="1134" w:hanging="567"/>
        <w:rPr>
          <w:rFonts w:ascii="Arial" w:hAnsi="Arial" w:cs="Arial"/>
          <w:sz w:val="24"/>
        </w:rPr>
      </w:pPr>
      <w:r w:rsidRPr="003026F8">
        <w:rPr>
          <w:rFonts w:ascii="Arial" w:hAnsi="Arial" w:cs="Arial"/>
          <w:sz w:val="24"/>
        </w:rPr>
        <w:t>Общее собрание акционеров (высший орган управления)</w:t>
      </w:r>
      <w:r w:rsidR="00C201E6" w:rsidRPr="003026F8">
        <w:rPr>
          <w:rFonts w:ascii="Arial" w:hAnsi="Arial" w:cs="Arial"/>
          <w:sz w:val="24"/>
        </w:rPr>
        <w:t>;</w:t>
      </w:r>
    </w:p>
    <w:p w:rsidR="003622F6" w:rsidRPr="003026F8" w:rsidRDefault="00D02A7B" w:rsidP="00392DC8">
      <w:pPr>
        <w:pStyle w:val="af5"/>
        <w:numPr>
          <w:ilvl w:val="0"/>
          <w:numId w:val="10"/>
        </w:numPr>
        <w:spacing w:line="360" w:lineRule="auto"/>
        <w:ind w:left="1134" w:hanging="567"/>
        <w:rPr>
          <w:rFonts w:ascii="Arial" w:hAnsi="Arial" w:cs="Arial"/>
          <w:sz w:val="24"/>
        </w:rPr>
      </w:pPr>
      <w:r w:rsidRPr="003026F8">
        <w:rPr>
          <w:rFonts w:ascii="Arial" w:hAnsi="Arial" w:cs="Arial"/>
          <w:sz w:val="24"/>
        </w:rPr>
        <w:t>Совет директоров (о</w:t>
      </w:r>
      <w:r w:rsidR="003622F6" w:rsidRPr="003026F8">
        <w:rPr>
          <w:rFonts w:ascii="Arial" w:hAnsi="Arial" w:cs="Arial"/>
          <w:sz w:val="24"/>
        </w:rPr>
        <w:t>бщее руководство деятельностью)</w:t>
      </w:r>
      <w:r w:rsidR="00C201E6" w:rsidRPr="003026F8">
        <w:rPr>
          <w:rFonts w:ascii="Arial" w:hAnsi="Arial" w:cs="Arial"/>
          <w:sz w:val="24"/>
        </w:rPr>
        <w:t>;</w:t>
      </w:r>
    </w:p>
    <w:p w:rsidR="003622F6" w:rsidRPr="003026F8" w:rsidRDefault="00C201E6" w:rsidP="00392DC8">
      <w:pPr>
        <w:pStyle w:val="af5"/>
        <w:numPr>
          <w:ilvl w:val="0"/>
          <w:numId w:val="10"/>
        </w:numPr>
        <w:spacing w:line="360" w:lineRule="auto"/>
        <w:ind w:left="1134" w:hanging="567"/>
        <w:rPr>
          <w:rFonts w:ascii="Arial" w:hAnsi="Arial" w:cs="Arial"/>
          <w:sz w:val="24"/>
        </w:rPr>
      </w:pPr>
      <w:r w:rsidRPr="003026F8">
        <w:rPr>
          <w:rFonts w:ascii="Arial" w:hAnsi="Arial" w:cs="Arial"/>
          <w:sz w:val="24"/>
        </w:rPr>
        <w:t>единоличный исполнительный орган</w:t>
      </w:r>
      <w:r w:rsidR="003622F6" w:rsidRPr="003026F8">
        <w:rPr>
          <w:rFonts w:ascii="Arial" w:hAnsi="Arial" w:cs="Arial"/>
          <w:sz w:val="24"/>
        </w:rPr>
        <w:t xml:space="preserve"> (</w:t>
      </w:r>
      <w:r w:rsidR="00D02A7B" w:rsidRPr="003026F8">
        <w:rPr>
          <w:rFonts w:ascii="Arial" w:hAnsi="Arial" w:cs="Arial"/>
          <w:sz w:val="24"/>
        </w:rPr>
        <w:t>р</w:t>
      </w:r>
      <w:r w:rsidR="003622F6" w:rsidRPr="003026F8">
        <w:rPr>
          <w:rFonts w:ascii="Arial" w:hAnsi="Arial" w:cs="Arial"/>
          <w:sz w:val="24"/>
        </w:rPr>
        <w:t>уководство текущей деятельностью)</w:t>
      </w:r>
      <w:r w:rsidRPr="003026F8">
        <w:rPr>
          <w:rFonts w:ascii="Arial" w:hAnsi="Arial" w:cs="Arial"/>
          <w:sz w:val="24"/>
        </w:rPr>
        <w:t>;</w:t>
      </w:r>
      <w:r w:rsidR="003622F6" w:rsidRPr="003026F8">
        <w:rPr>
          <w:rFonts w:ascii="Arial" w:hAnsi="Arial" w:cs="Arial"/>
          <w:sz w:val="24"/>
        </w:rPr>
        <w:t xml:space="preserve">   </w:t>
      </w:r>
    </w:p>
    <w:p w:rsidR="003622F6" w:rsidRPr="003026F8" w:rsidRDefault="003622F6" w:rsidP="00392DC8">
      <w:pPr>
        <w:pStyle w:val="af5"/>
        <w:numPr>
          <w:ilvl w:val="0"/>
          <w:numId w:val="10"/>
        </w:numPr>
        <w:spacing w:line="360" w:lineRule="auto"/>
        <w:ind w:left="1134" w:hanging="567"/>
        <w:rPr>
          <w:rFonts w:ascii="Arial" w:hAnsi="Arial" w:cs="Arial"/>
          <w:sz w:val="24"/>
        </w:rPr>
      </w:pPr>
      <w:r w:rsidRPr="003026F8">
        <w:rPr>
          <w:rFonts w:ascii="Arial" w:hAnsi="Arial" w:cs="Arial"/>
          <w:sz w:val="24"/>
        </w:rPr>
        <w:t>Ревизионная комиссия (контроль за финансово-хозяйственной деятельностью)</w:t>
      </w:r>
      <w:r w:rsidR="00C201E6" w:rsidRPr="003026F8">
        <w:rPr>
          <w:rFonts w:ascii="Arial" w:hAnsi="Arial" w:cs="Arial"/>
          <w:sz w:val="24"/>
        </w:rPr>
        <w:t>.</w:t>
      </w:r>
    </w:p>
    <w:p w:rsidR="003622F6" w:rsidRPr="00DA4B82" w:rsidRDefault="003622F6" w:rsidP="003622F6">
      <w:pPr>
        <w:pStyle w:val="ae"/>
        <w:ind w:left="540" w:right="-143"/>
        <w:rPr>
          <w:rFonts w:cs="Arial"/>
          <w:b/>
          <w:sz w:val="24"/>
          <w:lang w:val="ru-RU"/>
        </w:rPr>
      </w:pPr>
      <w:r w:rsidRPr="00DA4B82">
        <w:rPr>
          <w:rFonts w:cs="Arial"/>
          <w:b/>
          <w:sz w:val="24"/>
          <w:lang w:val="ru-RU"/>
        </w:rPr>
        <w:t>Общее собрание акционеров</w:t>
      </w:r>
    </w:p>
    <w:p w:rsidR="003622F6" w:rsidRPr="00DA4B82" w:rsidRDefault="003622F6" w:rsidP="003622F6">
      <w:pPr>
        <w:autoSpaceDE w:val="0"/>
        <w:autoSpaceDN w:val="0"/>
        <w:adjustRightInd w:val="0"/>
        <w:spacing w:line="360" w:lineRule="auto"/>
        <w:ind w:right="-143" w:firstLine="540"/>
        <w:jc w:val="both"/>
        <w:rPr>
          <w:rFonts w:cs="Arial"/>
          <w:sz w:val="24"/>
          <w:lang w:val="ru-RU"/>
        </w:rPr>
      </w:pPr>
      <w:r w:rsidRPr="00DA4B82">
        <w:rPr>
          <w:rFonts w:cs="Arial"/>
          <w:sz w:val="24"/>
          <w:lang w:val="ru-RU"/>
        </w:rPr>
        <w:t xml:space="preserve">Общее собрание акционеров является высшим органом управления Общества, обеспечивающим участие его акционеров в управлении и распределении прибыли </w:t>
      </w:r>
      <w:r w:rsidR="00314796">
        <w:rPr>
          <w:rFonts w:cs="Arial"/>
          <w:sz w:val="24"/>
          <w:lang w:val="ru-RU"/>
        </w:rPr>
        <w:t>Общества</w:t>
      </w:r>
      <w:r w:rsidRPr="00DA4B82">
        <w:rPr>
          <w:rFonts w:cs="Arial"/>
          <w:sz w:val="24"/>
          <w:lang w:val="ru-RU"/>
        </w:rPr>
        <w:t xml:space="preserve">. </w:t>
      </w:r>
    </w:p>
    <w:p w:rsidR="003622F6" w:rsidRPr="00DA4B82" w:rsidRDefault="00C201E6" w:rsidP="005266A6">
      <w:pPr>
        <w:pStyle w:val="ae"/>
        <w:spacing w:after="0" w:line="360" w:lineRule="auto"/>
        <w:ind w:left="0" w:firstLine="567"/>
        <w:jc w:val="both"/>
        <w:rPr>
          <w:rFonts w:cs="Arial"/>
          <w:sz w:val="24"/>
          <w:lang w:val="ru-RU"/>
        </w:rPr>
      </w:pPr>
      <w:r w:rsidRPr="00DA4B82">
        <w:rPr>
          <w:rFonts w:cs="Arial"/>
          <w:sz w:val="24"/>
          <w:lang w:val="ru-RU"/>
        </w:rPr>
        <w:t xml:space="preserve">Сведения об </w:t>
      </w:r>
      <w:r>
        <w:rPr>
          <w:rFonts w:cs="Arial"/>
          <w:sz w:val="24"/>
          <w:lang w:val="ru-RU"/>
        </w:rPr>
        <w:t>акционерах Общества п</w:t>
      </w:r>
      <w:r w:rsidR="00A719A3" w:rsidRPr="00DA4B82">
        <w:rPr>
          <w:rFonts w:cs="Arial"/>
          <w:sz w:val="24"/>
          <w:lang w:val="ru-RU"/>
        </w:rPr>
        <w:t>о состоянию на 31.12.201</w:t>
      </w:r>
      <w:r w:rsidR="009A7C80">
        <w:rPr>
          <w:rFonts w:cs="Arial"/>
          <w:sz w:val="24"/>
          <w:lang w:val="ru-RU"/>
        </w:rPr>
        <w:t>6</w:t>
      </w:r>
      <w:r w:rsidR="003622F6" w:rsidRPr="00DA4B82">
        <w:rPr>
          <w:rStyle w:val="af4"/>
          <w:rFonts w:cs="Arial"/>
          <w:sz w:val="24"/>
        </w:rPr>
        <w:footnoteReference w:id="1"/>
      </w:r>
      <w:r w:rsidR="003622F6" w:rsidRPr="00DA4B82">
        <w:rPr>
          <w:rFonts w:cs="Arial"/>
          <w:sz w:val="24"/>
          <w:lang w:val="ru-RU"/>
        </w:rPr>
        <w:t xml:space="preserve">  </w:t>
      </w:r>
      <w:r w:rsidR="00F70269">
        <w:rPr>
          <w:rFonts w:cs="Arial"/>
          <w:sz w:val="24"/>
          <w:lang w:val="ru-RU"/>
        </w:rPr>
        <w:t xml:space="preserve">указаны в </w:t>
      </w:r>
      <w:r>
        <w:rPr>
          <w:rFonts w:cs="Arial"/>
          <w:sz w:val="24"/>
          <w:lang w:val="ru-RU"/>
        </w:rPr>
        <w:t>Т</w:t>
      </w:r>
      <w:r w:rsidR="00F70269">
        <w:rPr>
          <w:rFonts w:cs="Arial"/>
          <w:sz w:val="24"/>
          <w:lang w:val="ru-RU"/>
        </w:rPr>
        <w:t>аблице</w:t>
      </w:r>
      <w:r w:rsidR="00516AEB">
        <w:rPr>
          <w:rFonts w:cs="Arial"/>
          <w:sz w:val="24"/>
          <w:lang w:val="ru-RU"/>
        </w:rPr>
        <w:t xml:space="preserve"> </w:t>
      </w:r>
      <w:r w:rsidR="00F70269">
        <w:rPr>
          <w:rFonts w:cs="Arial"/>
          <w:sz w:val="24"/>
          <w:lang w:val="ru-RU"/>
        </w:rPr>
        <w:t>№</w:t>
      </w:r>
      <w:r w:rsidR="003026F8">
        <w:rPr>
          <w:rFonts w:cs="Arial"/>
          <w:sz w:val="24"/>
          <w:lang w:val="ru-RU"/>
        </w:rPr>
        <w:t xml:space="preserve"> </w:t>
      </w:r>
      <w:r w:rsidR="00E20C2E">
        <w:rPr>
          <w:rFonts w:cs="Arial"/>
          <w:sz w:val="24"/>
          <w:lang w:val="ru-RU"/>
        </w:rPr>
        <w:t>5</w:t>
      </w:r>
      <w:r w:rsidR="003622F6" w:rsidRPr="00DA4B82">
        <w:rPr>
          <w:rFonts w:cs="Arial"/>
          <w:sz w:val="24"/>
          <w:lang w:val="ru-RU"/>
        </w:rPr>
        <w:t>.</w:t>
      </w:r>
    </w:p>
    <w:p w:rsidR="003501BF" w:rsidRDefault="003501BF" w:rsidP="002639D8">
      <w:pPr>
        <w:pStyle w:val="ae"/>
        <w:spacing w:after="0" w:line="360" w:lineRule="auto"/>
        <w:ind w:left="0" w:right="-143" w:firstLine="567"/>
        <w:rPr>
          <w:rFonts w:cs="Arial"/>
          <w:sz w:val="24"/>
          <w:lang w:val="ru-RU"/>
        </w:rPr>
      </w:pPr>
    </w:p>
    <w:p w:rsidR="00314796" w:rsidRDefault="00314796" w:rsidP="002639D8">
      <w:pPr>
        <w:pStyle w:val="ae"/>
        <w:spacing w:after="0" w:line="360" w:lineRule="auto"/>
        <w:ind w:left="0" w:right="-143" w:firstLine="567"/>
        <w:rPr>
          <w:rFonts w:cs="Arial"/>
          <w:sz w:val="24"/>
          <w:lang w:val="ru-RU"/>
        </w:rPr>
      </w:pPr>
    </w:p>
    <w:p w:rsidR="00314796" w:rsidRDefault="00314796" w:rsidP="002639D8">
      <w:pPr>
        <w:pStyle w:val="ae"/>
        <w:spacing w:after="0" w:line="360" w:lineRule="auto"/>
        <w:ind w:left="0" w:right="-143" w:firstLine="567"/>
        <w:rPr>
          <w:rFonts w:cs="Arial"/>
          <w:sz w:val="24"/>
          <w:lang w:val="ru-RU"/>
        </w:rPr>
      </w:pPr>
    </w:p>
    <w:p w:rsidR="00314796" w:rsidRDefault="00314796" w:rsidP="002639D8">
      <w:pPr>
        <w:pStyle w:val="ae"/>
        <w:spacing w:after="0" w:line="360" w:lineRule="auto"/>
        <w:ind w:left="0" w:right="-143" w:firstLine="567"/>
        <w:rPr>
          <w:rFonts w:cs="Arial"/>
          <w:sz w:val="24"/>
          <w:lang w:val="ru-RU"/>
        </w:rPr>
      </w:pPr>
    </w:p>
    <w:p w:rsidR="00314796" w:rsidRDefault="00314796" w:rsidP="002639D8">
      <w:pPr>
        <w:pStyle w:val="ae"/>
        <w:spacing w:after="0" w:line="360" w:lineRule="auto"/>
        <w:ind w:left="0" w:right="-143" w:firstLine="567"/>
        <w:rPr>
          <w:rFonts w:cs="Arial"/>
          <w:sz w:val="24"/>
          <w:lang w:val="ru-RU"/>
        </w:rPr>
      </w:pPr>
    </w:p>
    <w:p w:rsidR="00314796" w:rsidRDefault="00314796" w:rsidP="002639D8">
      <w:pPr>
        <w:pStyle w:val="ae"/>
        <w:spacing w:after="0" w:line="360" w:lineRule="auto"/>
        <w:ind w:left="0" w:right="-143" w:firstLine="567"/>
        <w:rPr>
          <w:rFonts w:cs="Arial"/>
          <w:sz w:val="24"/>
          <w:lang w:val="ru-RU"/>
        </w:rPr>
      </w:pPr>
    </w:p>
    <w:p w:rsidR="00314796" w:rsidRDefault="00314796">
      <w:pPr>
        <w:rPr>
          <w:rFonts w:cs="Arial"/>
          <w:sz w:val="24"/>
          <w:lang w:val="ru-RU"/>
        </w:rPr>
      </w:pPr>
      <w:r>
        <w:rPr>
          <w:rFonts w:cs="Arial"/>
          <w:sz w:val="24"/>
          <w:lang w:val="ru-RU"/>
        </w:rPr>
        <w:br w:type="page"/>
      </w:r>
    </w:p>
    <w:p w:rsidR="009242D1" w:rsidRPr="00314796" w:rsidRDefault="00F70269" w:rsidP="009242D1">
      <w:pPr>
        <w:pStyle w:val="ae"/>
        <w:ind w:left="0"/>
        <w:jc w:val="right"/>
        <w:rPr>
          <w:rFonts w:cs="Arial"/>
          <w:sz w:val="24"/>
          <w:lang w:val="ru-RU"/>
        </w:rPr>
      </w:pPr>
      <w:r w:rsidRPr="00314796">
        <w:rPr>
          <w:rFonts w:cs="Arial"/>
          <w:sz w:val="24"/>
          <w:lang w:val="ru-RU"/>
        </w:rPr>
        <w:t xml:space="preserve">Таблица № </w:t>
      </w:r>
      <w:r w:rsidR="00E20C2E" w:rsidRPr="00314796">
        <w:rPr>
          <w:rFonts w:cs="Arial"/>
          <w:sz w:val="24"/>
          <w:lang w:val="ru-RU"/>
        </w:rPr>
        <w:t>5</w:t>
      </w:r>
    </w:p>
    <w:p w:rsidR="003622F6" w:rsidRPr="00DA4B82" w:rsidRDefault="003622F6" w:rsidP="002639D8">
      <w:pPr>
        <w:pStyle w:val="ae"/>
        <w:ind w:left="0"/>
        <w:jc w:val="center"/>
        <w:rPr>
          <w:rFonts w:cs="Arial"/>
          <w:sz w:val="24"/>
          <w:u w:val="single"/>
          <w:lang w:val="ru-RU"/>
        </w:rPr>
      </w:pPr>
      <w:r w:rsidRPr="00DA4B82">
        <w:rPr>
          <w:rFonts w:cs="Arial"/>
          <w:sz w:val="24"/>
          <w:u w:val="single"/>
          <w:lang w:val="ru-RU"/>
        </w:rPr>
        <w:t>Сведения об акционерах ОАО «ПНК»</w:t>
      </w:r>
    </w:p>
    <w:tbl>
      <w:tblPr>
        <w:tblpPr w:leftFromText="181" w:rightFromText="181" w:vertAnchor="text" w:horzAnchor="margin" w:tblpXSpec="center" w:tblpY="472"/>
        <w:tblOverlap w:val="never"/>
        <w:tblW w:w="10456" w:type="dxa"/>
        <w:tblBorders>
          <w:top w:val="single" w:sz="4" w:space="0" w:color="C0504D" w:themeColor="accent2"/>
          <w:left w:val="single" w:sz="4" w:space="0" w:color="C0504D" w:themeColor="accent2"/>
          <w:bottom w:val="single" w:sz="4" w:space="0" w:color="C0504D" w:themeColor="accent2"/>
          <w:right w:val="single" w:sz="4" w:space="0" w:color="C0504D" w:themeColor="accent2"/>
          <w:insideH w:val="single" w:sz="4" w:space="0" w:color="C0504D" w:themeColor="accent2"/>
          <w:insideV w:val="single" w:sz="4" w:space="0" w:color="C0504D" w:themeColor="accent2"/>
        </w:tblBorders>
        <w:tblLayout w:type="fixed"/>
        <w:tblLook w:val="0000" w:firstRow="0" w:lastRow="0" w:firstColumn="0" w:lastColumn="0" w:noHBand="0" w:noVBand="0"/>
      </w:tblPr>
      <w:tblGrid>
        <w:gridCol w:w="534"/>
        <w:gridCol w:w="1984"/>
        <w:gridCol w:w="2552"/>
        <w:gridCol w:w="1842"/>
        <w:gridCol w:w="1843"/>
        <w:gridCol w:w="1701"/>
      </w:tblGrid>
      <w:tr w:rsidR="003622F6" w:rsidRPr="00DA4B82" w:rsidTr="00C92ECD">
        <w:trPr>
          <w:cantSplit/>
          <w:trHeight w:val="1263"/>
        </w:trPr>
        <w:tc>
          <w:tcPr>
            <w:tcW w:w="534" w:type="dxa"/>
            <w:shd w:val="clear" w:color="auto" w:fill="D9D9D9" w:themeFill="background1" w:themeFillShade="D9"/>
            <w:vAlign w:val="center"/>
          </w:tcPr>
          <w:p w:rsidR="003622F6" w:rsidRPr="00DA4B82" w:rsidRDefault="003622F6" w:rsidP="006E52E6">
            <w:pPr>
              <w:ind w:left="-142" w:right="-174"/>
              <w:jc w:val="center"/>
              <w:rPr>
                <w:rFonts w:cs="Arial"/>
                <w:b/>
                <w:lang w:val="ru-RU"/>
              </w:rPr>
            </w:pPr>
            <w:r w:rsidRPr="00DA4B82">
              <w:rPr>
                <w:rFonts w:cs="Arial"/>
                <w:b/>
                <w:lang w:val="ru-RU"/>
              </w:rPr>
              <w:t>№ п/п</w:t>
            </w:r>
          </w:p>
        </w:tc>
        <w:tc>
          <w:tcPr>
            <w:tcW w:w="1984" w:type="dxa"/>
            <w:shd w:val="clear" w:color="auto" w:fill="D9D9D9" w:themeFill="background1" w:themeFillShade="D9"/>
            <w:vAlign w:val="center"/>
          </w:tcPr>
          <w:p w:rsidR="003622F6" w:rsidRPr="00DA4B82" w:rsidRDefault="003622F6" w:rsidP="006E52E6">
            <w:pPr>
              <w:ind w:left="-42" w:right="-174"/>
              <w:jc w:val="center"/>
              <w:rPr>
                <w:rFonts w:cs="Arial"/>
                <w:b/>
                <w:lang w:val="ru-RU"/>
              </w:rPr>
            </w:pPr>
            <w:r w:rsidRPr="00DA4B82">
              <w:rPr>
                <w:rFonts w:cs="Arial"/>
                <w:b/>
                <w:lang w:val="ru-RU"/>
              </w:rPr>
              <w:t>Акционер</w:t>
            </w:r>
          </w:p>
        </w:tc>
        <w:tc>
          <w:tcPr>
            <w:tcW w:w="2552" w:type="dxa"/>
            <w:shd w:val="clear" w:color="auto" w:fill="D9D9D9" w:themeFill="background1" w:themeFillShade="D9"/>
            <w:vAlign w:val="center"/>
          </w:tcPr>
          <w:p w:rsidR="003622F6" w:rsidRPr="00DA4B82" w:rsidRDefault="003622F6" w:rsidP="006E52E6">
            <w:pPr>
              <w:ind w:left="-42" w:right="-108"/>
              <w:rPr>
                <w:rFonts w:cs="Arial"/>
                <w:b/>
                <w:lang w:val="ru-RU"/>
              </w:rPr>
            </w:pPr>
            <w:r w:rsidRPr="00DA4B82">
              <w:rPr>
                <w:rFonts w:cs="Arial"/>
                <w:b/>
                <w:lang w:val="ru-RU"/>
              </w:rPr>
              <w:t>Сведения о регистрации</w:t>
            </w:r>
          </w:p>
        </w:tc>
        <w:tc>
          <w:tcPr>
            <w:tcW w:w="1842" w:type="dxa"/>
            <w:shd w:val="clear" w:color="auto" w:fill="D9D9D9" w:themeFill="background1" w:themeFillShade="D9"/>
            <w:vAlign w:val="center"/>
          </w:tcPr>
          <w:p w:rsidR="003622F6" w:rsidRPr="00DA4B82" w:rsidRDefault="003622F6" w:rsidP="006E52E6">
            <w:pPr>
              <w:ind w:left="-42" w:right="-174"/>
              <w:jc w:val="center"/>
              <w:rPr>
                <w:rFonts w:cs="Arial"/>
                <w:b/>
                <w:lang w:val="ru-RU"/>
              </w:rPr>
            </w:pPr>
            <w:r w:rsidRPr="00DA4B82">
              <w:rPr>
                <w:rFonts w:cs="Arial"/>
                <w:b/>
                <w:lang w:val="ru-RU"/>
              </w:rPr>
              <w:t>Место нахождения</w:t>
            </w:r>
          </w:p>
        </w:tc>
        <w:tc>
          <w:tcPr>
            <w:tcW w:w="1843" w:type="dxa"/>
            <w:shd w:val="clear" w:color="auto" w:fill="D9D9D9" w:themeFill="background1" w:themeFillShade="D9"/>
            <w:vAlign w:val="center"/>
          </w:tcPr>
          <w:p w:rsidR="003622F6" w:rsidRPr="00DA4B82" w:rsidRDefault="003622F6" w:rsidP="006E52E6">
            <w:pPr>
              <w:tabs>
                <w:tab w:val="left" w:pos="1735"/>
              </w:tabs>
              <w:ind w:left="-42" w:right="-174"/>
              <w:jc w:val="center"/>
              <w:rPr>
                <w:rFonts w:cs="Arial"/>
                <w:b/>
                <w:lang w:val="ru-RU"/>
              </w:rPr>
            </w:pPr>
            <w:r w:rsidRPr="00DA4B82">
              <w:rPr>
                <w:rFonts w:cs="Arial"/>
                <w:b/>
                <w:lang w:val="ru-RU"/>
              </w:rPr>
              <w:t>Кол-во акций, принадлежащих акционеру,</w:t>
            </w:r>
          </w:p>
          <w:p w:rsidR="003622F6" w:rsidRPr="00DA4B82" w:rsidRDefault="003622F6" w:rsidP="006E52E6">
            <w:pPr>
              <w:ind w:left="-42" w:right="-174"/>
              <w:jc w:val="center"/>
              <w:rPr>
                <w:rFonts w:cs="Arial"/>
                <w:b/>
                <w:lang w:val="ru-RU"/>
              </w:rPr>
            </w:pPr>
            <w:r w:rsidRPr="00DA4B82">
              <w:rPr>
                <w:rFonts w:cs="Arial"/>
                <w:b/>
                <w:lang w:val="ru-RU"/>
              </w:rPr>
              <w:t>(шт.)</w:t>
            </w:r>
          </w:p>
        </w:tc>
        <w:tc>
          <w:tcPr>
            <w:tcW w:w="1701" w:type="dxa"/>
            <w:shd w:val="clear" w:color="auto" w:fill="D9D9D9" w:themeFill="background1" w:themeFillShade="D9"/>
            <w:vAlign w:val="center"/>
          </w:tcPr>
          <w:p w:rsidR="003622F6" w:rsidRPr="00DA4B82" w:rsidRDefault="003622F6" w:rsidP="006E52E6">
            <w:pPr>
              <w:ind w:left="-42" w:right="-2"/>
              <w:jc w:val="center"/>
              <w:rPr>
                <w:rFonts w:cs="Arial"/>
                <w:b/>
              </w:rPr>
            </w:pPr>
            <w:r w:rsidRPr="00DA4B82">
              <w:rPr>
                <w:rFonts w:cs="Arial"/>
                <w:b/>
                <w:lang w:val="ru-RU"/>
              </w:rPr>
              <w:t>Доля в уставном капита</w:t>
            </w:r>
            <w:r w:rsidRPr="00DA4B82">
              <w:rPr>
                <w:rFonts w:cs="Arial"/>
                <w:b/>
              </w:rPr>
              <w:t>ле, (%)</w:t>
            </w:r>
          </w:p>
        </w:tc>
      </w:tr>
      <w:tr w:rsidR="003622F6" w:rsidRPr="00DA4B82" w:rsidTr="00C92ECD">
        <w:trPr>
          <w:trHeight w:val="1911"/>
        </w:trPr>
        <w:tc>
          <w:tcPr>
            <w:tcW w:w="534" w:type="dxa"/>
            <w:shd w:val="clear" w:color="auto" w:fill="F2F2F2" w:themeFill="background1" w:themeFillShade="F2"/>
          </w:tcPr>
          <w:p w:rsidR="003622F6" w:rsidRPr="00DA4B82" w:rsidRDefault="003622F6" w:rsidP="006E52E6">
            <w:pPr>
              <w:ind w:left="57" w:right="57"/>
              <w:jc w:val="center"/>
              <w:rPr>
                <w:rFonts w:cs="Arial"/>
                <w:szCs w:val="20"/>
                <w:lang w:val="ru-RU"/>
              </w:rPr>
            </w:pPr>
            <w:r w:rsidRPr="00DA4B82">
              <w:rPr>
                <w:rFonts w:cs="Arial"/>
                <w:szCs w:val="20"/>
              </w:rPr>
              <w:t>1</w:t>
            </w:r>
            <w:r w:rsidRPr="00DA4B82">
              <w:rPr>
                <w:rFonts w:cs="Arial"/>
                <w:szCs w:val="20"/>
                <w:lang w:val="ru-RU"/>
              </w:rPr>
              <w:t>.</w:t>
            </w:r>
          </w:p>
        </w:tc>
        <w:tc>
          <w:tcPr>
            <w:tcW w:w="1984" w:type="dxa"/>
            <w:shd w:val="clear" w:color="auto" w:fill="F2F2F2" w:themeFill="background1" w:themeFillShade="F2"/>
          </w:tcPr>
          <w:p w:rsidR="003622F6" w:rsidRPr="00DA4B82" w:rsidRDefault="003622F6" w:rsidP="006E52E6">
            <w:pPr>
              <w:ind w:left="-42" w:right="57"/>
              <w:rPr>
                <w:rFonts w:cs="Arial"/>
                <w:szCs w:val="20"/>
                <w:lang w:val="ru-RU"/>
              </w:rPr>
            </w:pPr>
            <w:r w:rsidRPr="00DA4B82">
              <w:rPr>
                <w:rFonts w:cs="Arial"/>
                <w:szCs w:val="20"/>
                <w:lang w:val="ru-RU"/>
              </w:rPr>
              <w:t>Открытое акционерное общество «Российские железные дороги»</w:t>
            </w:r>
          </w:p>
        </w:tc>
        <w:tc>
          <w:tcPr>
            <w:tcW w:w="2552" w:type="dxa"/>
            <w:shd w:val="clear" w:color="auto" w:fill="F2F2F2" w:themeFill="background1" w:themeFillShade="F2"/>
          </w:tcPr>
          <w:p w:rsidR="003622F6" w:rsidRPr="00DA4B82" w:rsidRDefault="003622F6" w:rsidP="006E52E6">
            <w:pPr>
              <w:ind w:left="-42" w:right="57"/>
              <w:rPr>
                <w:rFonts w:cs="Arial"/>
                <w:szCs w:val="20"/>
                <w:lang w:val="ru-RU"/>
              </w:rPr>
            </w:pPr>
            <w:r w:rsidRPr="00DA4B82">
              <w:rPr>
                <w:rFonts w:cs="Arial"/>
                <w:szCs w:val="20"/>
                <w:lang w:val="ru-RU"/>
              </w:rPr>
              <w:t xml:space="preserve">ОГРН </w:t>
            </w:r>
            <w:r w:rsidR="000D637D" w:rsidRPr="00DA4B82">
              <w:rPr>
                <w:rFonts w:cs="Arial"/>
                <w:szCs w:val="20"/>
                <w:lang w:val="ru-RU"/>
              </w:rPr>
              <w:t>–</w:t>
            </w:r>
            <w:r w:rsidRPr="00DA4B82">
              <w:rPr>
                <w:rFonts w:cs="Arial"/>
                <w:szCs w:val="20"/>
                <w:lang w:val="ru-RU"/>
              </w:rPr>
              <w:t xml:space="preserve"> 1037739877295</w:t>
            </w:r>
          </w:p>
          <w:p w:rsidR="003622F6" w:rsidRPr="00DA4B82" w:rsidRDefault="003622F6" w:rsidP="006E52E6">
            <w:pPr>
              <w:ind w:left="-42" w:right="57"/>
              <w:rPr>
                <w:rFonts w:cs="Arial"/>
                <w:szCs w:val="20"/>
                <w:lang w:val="ru-RU"/>
              </w:rPr>
            </w:pPr>
            <w:r w:rsidRPr="00DA4B82">
              <w:rPr>
                <w:rFonts w:cs="Arial"/>
                <w:szCs w:val="20"/>
                <w:lang w:val="ru-RU"/>
              </w:rPr>
              <w:t xml:space="preserve">Регистр. </w:t>
            </w:r>
            <w:r w:rsidR="000D637D" w:rsidRPr="00DA4B82">
              <w:rPr>
                <w:rFonts w:cs="Arial"/>
                <w:szCs w:val="20"/>
                <w:lang w:val="ru-RU"/>
              </w:rPr>
              <w:t>О</w:t>
            </w:r>
            <w:r w:rsidRPr="00DA4B82">
              <w:rPr>
                <w:rFonts w:cs="Arial"/>
                <w:szCs w:val="20"/>
                <w:lang w:val="ru-RU"/>
              </w:rPr>
              <w:t xml:space="preserve">рган </w:t>
            </w:r>
            <w:r w:rsidR="000D637D" w:rsidRPr="00DA4B82">
              <w:rPr>
                <w:rFonts w:cs="Arial"/>
                <w:szCs w:val="20"/>
                <w:lang w:val="ru-RU"/>
              </w:rPr>
              <w:t>–</w:t>
            </w:r>
            <w:r w:rsidRPr="00DA4B82">
              <w:rPr>
                <w:rFonts w:cs="Arial"/>
                <w:szCs w:val="20"/>
                <w:lang w:val="ru-RU"/>
              </w:rPr>
              <w:t xml:space="preserve"> Межрайонная инспекция МНС России №39 по г. Москве  </w:t>
            </w:r>
          </w:p>
          <w:p w:rsidR="003622F6" w:rsidRPr="00DA4B82" w:rsidRDefault="003622F6" w:rsidP="006E52E6">
            <w:pPr>
              <w:ind w:left="-42" w:right="57"/>
              <w:rPr>
                <w:rFonts w:cs="Arial"/>
                <w:szCs w:val="20"/>
                <w:lang w:val="ru-RU"/>
              </w:rPr>
            </w:pPr>
            <w:r w:rsidRPr="00DA4B82">
              <w:rPr>
                <w:rFonts w:cs="Arial"/>
                <w:szCs w:val="20"/>
                <w:lang w:val="ru-RU"/>
              </w:rPr>
              <w:t xml:space="preserve">Дата регистрации </w:t>
            </w:r>
            <w:r w:rsidR="000D637D" w:rsidRPr="00DA4B82">
              <w:rPr>
                <w:rFonts w:cs="Arial"/>
                <w:szCs w:val="20"/>
                <w:lang w:val="ru-RU"/>
              </w:rPr>
              <w:t>–</w:t>
            </w:r>
            <w:r w:rsidRPr="00DA4B82">
              <w:rPr>
                <w:rFonts w:cs="Arial"/>
                <w:szCs w:val="20"/>
                <w:lang w:val="ru-RU"/>
              </w:rPr>
              <w:t xml:space="preserve"> 23.09.2003</w:t>
            </w:r>
          </w:p>
        </w:tc>
        <w:tc>
          <w:tcPr>
            <w:tcW w:w="1842" w:type="dxa"/>
            <w:shd w:val="clear" w:color="auto" w:fill="F2F2F2" w:themeFill="background1" w:themeFillShade="F2"/>
          </w:tcPr>
          <w:p w:rsidR="003622F6" w:rsidRPr="00DA4B82" w:rsidRDefault="003622F6" w:rsidP="007D2CEB">
            <w:pPr>
              <w:ind w:right="-108"/>
              <w:rPr>
                <w:rFonts w:cs="Arial"/>
                <w:szCs w:val="20"/>
                <w:lang w:val="ru-RU"/>
              </w:rPr>
            </w:pPr>
            <w:r w:rsidRPr="00DA4B82">
              <w:rPr>
                <w:rFonts w:cs="Arial"/>
                <w:szCs w:val="20"/>
                <w:lang w:val="ru-RU"/>
              </w:rPr>
              <w:t xml:space="preserve">107174, Москва, </w:t>
            </w:r>
          </w:p>
          <w:p w:rsidR="003622F6" w:rsidRPr="00DA4B82" w:rsidRDefault="003622F6" w:rsidP="007D2CEB">
            <w:pPr>
              <w:ind w:right="-108"/>
              <w:rPr>
                <w:rFonts w:cs="Arial"/>
                <w:szCs w:val="20"/>
                <w:lang w:val="ru-RU"/>
              </w:rPr>
            </w:pPr>
            <w:r w:rsidRPr="00DA4B82">
              <w:rPr>
                <w:rFonts w:cs="Arial"/>
                <w:szCs w:val="20"/>
                <w:lang w:val="ru-RU"/>
              </w:rPr>
              <w:t xml:space="preserve">ул. Новая Басманная, </w:t>
            </w:r>
          </w:p>
          <w:p w:rsidR="003622F6" w:rsidRPr="00DA4B82" w:rsidRDefault="003622F6" w:rsidP="007D2CEB">
            <w:pPr>
              <w:ind w:right="-108"/>
              <w:rPr>
                <w:rFonts w:cs="Arial"/>
                <w:szCs w:val="20"/>
                <w:lang w:val="ru-RU"/>
              </w:rPr>
            </w:pPr>
            <w:r w:rsidRPr="00DA4B82">
              <w:rPr>
                <w:rFonts w:cs="Arial"/>
                <w:szCs w:val="20"/>
                <w:lang w:val="ru-RU"/>
              </w:rPr>
              <w:t>д. 2</w:t>
            </w:r>
          </w:p>
        </w:tc>
        <w:tc>
          <w:tcPr>
            <w:tcW w:w="1843" w:type="dxa"/>
            <w:shd w:val="clear" w:color="auto" w:fill="F2F2F2" w:themeFill="background1" w:themeFillShade="F2"/>
            <w:vAlign w:val="center"/>
          </w:tcPr>
          <w:p w:rsidR="003622F6" w:rsidRPr="00DA4B82" w:rsidRDefault="007D2CEB" w:rsidP="006E52E6">
            <w:pPr>
              <w:jc w:val="center"/>
              <w:rPr>
                <w:rFonts w:cs="Arial"/>
                <w:szCs w:val="20"/>
              </w:rPr>
            </w:pPr>
            <w:r w:rsidRPr="00DA4B82">
              <w:rPr>
                <w:rFonts w:cs="Arial"/>
                <w:szCs w:val="20"/>
                <w:lang w:val="ru-RU"/>
              </w:rPr>
              <w:t>1 567 231</w:t>
            </w:r>
          </w:p>
        </w:tc>
        <w:tc>
          <w:tcPr>
            <w:tcW w:w="1701" w:type="dxa"/>
            <w:shd w:val="clear" w:color="auto" w:fill="F2F2F2" w:themeFill="background1" w:themeFillShade="F2"/>
            <w:vAlign w:val="center"/>
          </w:tcPr>
          <w:p w:rsidR="003622F6" w:rsidRPr="00DA4B82" w:rsidRDefault="007D2CEB" w:rsidP="0054113B">
            <w:pPr>
              <w:jc w:val="center"/>
              <w:rPr>
                <w:rFonts w:cs="Arial"/>
                <w:szCs w:val="20"/>
                <w:lang w:val="ru-RU"/>
              </w:rPr>
            </w:pPr>
            <w:r w:rsidRPr="00DA4B82">
              <w:rPr>
                <w:rFonts w:cs="Arial"/>
                <w:szCs w:val="20"/>
                <w:lang w:val="ru-RU"/>
              </w:rPr>
              <w:t>25,00002</w:t>
            </w:r>
            <w:r w:rsidR="0054113B">
              <w:rPr>
                <w:rFonts w:cs="Arial"/>
                <w:szCs w:val="20"/>
                <w:lang w:val="ru-RU"/>
              </w:rPr>
              <w:t>4</w:t>
            </w:r>
          </w:p>
        </w:tc>
      </w:tr>
      <w:tr w:rsidR="000D637D" w:rsidRPr="00DA4B82" w:rsidTr="00C92ECD">
        <w:trPr>
          <w:trHeight w:val="1911"/>
        </w:trPr>
        <w:tc>
          <w:tcPr>
            <w:tcW w:w="534" w:type="dxa"/>
            <w:shd w:val="clear" w:color="auto" w:fill="F2F2F2" w:themeFill="background1" w:themeFillShade="F2"/>
          </w:tcPr>
          <w:p w:rsidR="000D637D" w:rsidRPr="00DA4B82" w:rsidRDefault="000D637D" w:rsidP="006E52E6">
            <w:pPr>
              <w:ind w:left="57" w:right="57"/>
              <w:jc w:val="center"/>
              <w:rPr>
                <w:rFonts w:cs="Arial"/>
                <w:szCs w:val="20"/>
                <w:lang w:val="ru-RU"/>
              </w:rPr>
            </w:pPr>
            <w:r w:rsidRPr="00DA4B82">
              <w:rPr>
                <w:rFonts w:cs="Arial"/>
                <w:szCs w:val="20"/>
                <w:lang w:val="ru-RU"/>
              </w:rPr>
              <w:t>2</w:t>
            </w:r>
          </w:p>
        </w:tc>
        <w:tc>
          <w:tcPr>
            <w:tcW w:w="1984" w:type="dxa"/>
            <w:shd w:val="clear" w:color="auto" w:fill="F2F2F2" w:themeFill="background1" w:themeFillShade="F2"/>
          </w:tcPr>
          <w:p w:rsidR="000D637D" w:rsidRPr="00DA4B82" w:rsidRDefault="000D637D" w:rsidP="000F17A6">
            <w:pPr>
              <w:ind w:left="-42" w:right="57"/>
              <w:rPr>
                <w:rFonts w:cs="Arial"/>
                <w:szCs w:val="20"/>
                <w:lang w:val="ru-RU"/>
              </w:rPr>
            </w:pPr>
            <w:r w:rsidRPr="00DA4B82">
              <w:rPr>
                <w:rFonts w:cs="Arial"/>
                <w:szCs w:val="20"/>
                <w:lang w:val="ru-RU"/>
              </w:rPr>
              <w:t>Общество с ограниченной ответственностью «</w:t>
            </w:r>
            <w:r w:rsidR="000F17A6">
              <w:rPr>
                <w:rFonts w:cs="Arial"/>
                <w:szCs w:val="20"/>
                <w:lang w:val="ru-RU"/>
              </w:rPr>
              <w:t>ПНК-Урал</w:t>
            </w:r>
            <w:r w:rsidRPr="00DA4B82">
              <w:rPr>
                <w:rFonts w:cs="Arial"/>
                <w:szCs w:val="20"/>
                <w:lang w:val="ru-RU"/>
              </w:rPr>
              <w:t>»</w:t>
            </w:r>
          </w:p>
        </w:tc>
        <w:tc>
          <w:tcPr>
            <w:tcW w:w="2552" w:type="dxa"/>
            <w:shd w:val="clear" w:color="auto" w:fill="F2F2F2" w:themeFill="background1" w:themeFillShade="F2"/>
          </w:tcPr>
          <w:p w:rsidR="007D2CEB" w:rsidRPr="00DA4B82" w:rsidRDefault="007D2CEB" w:rsidP="007D2CEB">
            <w:pPr>
              <w:ind w:left="-42" w:right="57"/>
              <w:rPr>
                <w:rFonts w:cs="Arial"/>
                <w:szCs w:val="20"/>
                <w:lang w:val="ru-RU"/>
              </w:rPr>
            </w:pPr>
            <w:r w:rsidRPr="00DA4B82">
              <w:rPr>
                <w:rFonts w:cs="Arial"/>
                <w:szCs w:val="20"/>
                <w:lang w:val="ru-RU"/>
              </w:rPr>
              <w:t xml:space="preserve">ОГРН – 1097417000560 Регистр. Орган – Межрайонная инспекция ФНС №8 по Челябинской области  </w:t>
            </w:r>
          </w:p>
          <w:p w:rsidR="000D637D" w:rsidRPr="00DA4B82" w:rsidRDefault="007D2CEB" w:rsidP="007D2CEB">
            <w:pPr>
              <w:ind w:left="-42" w:right="57"/>
              <w:rPr>
                <w:rFonts w:cs="Arial"/>
                <w:szCs w:val="20"/>
                <w:lang w:val="ru-RU"/>
              </w:rPr>
            </w:pPr>
            <w:r w:rsidRPr="00DA4B82">
              <w:rPr>
                <w:rFonts w:cs="Arial"/>
                <w:szCs w:val="20"/>
                <w:lang w:val="ru-RU"/>
              </w:rPr>
              <w:t>Дата регистрации – 12.08.2009</w:t>
            </w:r>
          </w:p>
        </w:tc>
        <w:tc>
          <w:tcPr>
            <w:tcW w:w="1842" w:type="dxa"/>
            <w:shd w:val="clear" w:color="auto" w:fill="F2F2F2" w:themeFill="background1" w:themeFillShade="F2"/>
          </w:tcPr>
          <w:p w:rsidR="000D637D" w:rsidRPr="00DA4B82" w:rsidRDefault="007D2CEB" w:rsidP="007D2CEB">
            <w:pPr>
              <w:ind w:right="-108"/>
              <w:rPr>
                <w:rFonts w:cs="Arial"/>
                <w:szCs w:val="20"/>
                <w:lang w:val="ru-RU"/>
              </w:rPr>
            </w:pPr>
            <w:r w:rsidRPr="00DA4B82">
              <w:rPr>
                <w:rFonts w:cs="Arial"/>
                <w:szCs w:val="20"/>
                <w:lang w:val="ru-RU"/>
              </w:rPr>
              <w:t>456935 Челябинская область, Саткинский р-н, рп. Бердяуш, Доломитная ул., д.1А</w:t>
            </w:r>
          </w:p>
        </w:tc>
        <w:tc>
          <w:tcPr>
            <w:tcW w:w="1843" w:type="dxa"/>
            <w:shd w:val="clear" w:color="auto" w:fill="F2F2F2" w:themeFill="background1" w:themeFillShade="F2"/>
            <w:vAlign w:val="center"/>
          </w:tcPr>
          <w:p w:rsidR="000D637D" w:rsidRPr="00DA4B82" w:rsidRDefault="007D2CEB" w:rsidP="006E52E6">
            <w:pPr>
              <w:jc w:val="center"/>
              <w:rPr>
                <w:rFonts w:cs="Arial"/>
                <w:szCs w:val="20"/>
                <w:lang w:val="ru-RU"/>
              </w:rPr>
            </w:pPr>
            <w:r w:rsidRPr="00DA4B82">
              <w:rPr>
                <w:rFonts w:cs="Arial"/>
                <w:szCs w:val="20"/>
                <w:lang w:val="ru-RU"/>
              </w:rPr>
              <w:t>4 701 686</w:t>
            </w:r>
          </w:p>
        </w:tc>
        <w:tc>
          <w:tcPr>
            <w:tcW w:w="1701" w:type="dxa"/>
            <w:shd w:val="clear" w:color="auto" w:fill="F2F2F2" w:themeFill="background1" w:themeFillShade="F2"/>
            <w:vAlign w:val="center"/>
          </w:tcPr>
          <w:p w:rsidR="000D637D" w:rsidRPr="00DA4B82" w:rsidRDefault="007D2CEB" w:rsidP="0054113B">
            <w:pPr>
              <w:jc w:val="center"/>
              <w:rPr>
                <w:rFonts w:cs="Arial"/>
                <w:szCs w:val="20"/>
                <w:lang w:val="ru-RU"/>
              </w:rPr>
            </w:pPr>
            <w:r w:rsidRPr="00DA4B82">
              <w:rPr>
                <w:rFonts w:cs="Arial"/>
                <w:szCs w:val="20"/>
                <w:lang w:val="ru-RU"/>
              </w:rPr>
              <w:t>74,999960</w:t>
            </w:r>
          </w:p>
        </w:tc>
      </w:tr>
      <w:tr w:rsidR="003622F6" w:rsidRPr="000F17A6" w:rsidTr="00C92ECD">
        <w:trPr>
          <w:trHeight w:val="2126"/>
        </w:trPr>
        <w:tc>
          <w:tcPr>
            <w:tcW w:w="534" w:type="dxa"/>
            <w:shd w:val="clear" w:color="auto" w:fill="F2F2F2" w:themeFill="background1" w:themeFillShade="F2"/>
          </w:tcPr>
          <w:p w:rsidR="003622F6" w:rsidRPr="00DA4B82" w:rsidRDefault="000D637D" w:rsidP="006E52E6">
            <w:pPr>
              <w:ind w:left="57" w:right="57"/>
              <w:jc w:val="center"/>
              <w:rPr>
                <w:rFonts w:cs="Arial"/>
                <w:szCs w:val="20"/>
                <w:lang w:val="ru-RU"/>
              </w:rPr>
            </w:pPr>
            <w:r w:rsidRPr="00DA4B82">
              <w:rPr>
                <w:rFonts w:cs="Arial"/>
                <w:szCs w:val="20"/>
                <w:lang w:val="ru-RU"/>
              </w:rPr>
              <w:t>3</w:t>
            </w:r>
            <w:r w:rsidR="003622F6" w:rsidRPr="00DA4B82">
              <w:rPr>
                <w:rFonts w:cs="Arial"/>
                <w:szCs w:val="20"/>
                <w:lang w:val="ru-RU"/>
              </w:rPr>
              <w:t>.</w:t>
            </w:r>
          </w:p>
        </w:tc>
        <w:tc>
          <w:tcPr>
            <w:tcW w:w="1984" w:type="dxa"/>
            <w:shd w:val="clear" w:color="auto" w:fill="F2F2F2" w:themeFill="background1" w:themeFillShade="F2"/>
          </w:tcPr>
          <w:p w:rsidR="003622F6" w:rsidRPr="00DA4B82" w:rsidRDefault="000F17A6" w:rsidP="006E52E6">
            <w:pPr>
              <w:ind w:left="-42" w:right="57"/>
              <w:rPr>
                <w:rFonts w:cs="Arial"/>
                <w:szCs w:val="20"/>
                <w:lang w:val="ru-RU"/>
              </w:rPr>
            </w:pPr>
            <w:r>
              <w:rPr>
                <w:rFonts w:cs="Arial"/>
                <w:szCs w:val="20"/>
                <w:lang w:val="ru-RU"/>
              </w:rPr>
              <w:t>Акционерное</w:t>
            </w:r>
            <w:r w:rsidR="003622F6" w:rsidRPr="00DA4B82">
              <w:rPr>
                <w:rFonts w:cs="Arial"/>
                <w:szCs w:val="20"/>
                <w:lang w:val="ru-RU"/>
              </w:rPr>
              <w:t xml:space="preserve"> общество</w:t>
            </w:r>
          </w:p>
          <w:p w:rsidR="003622F6" w:rsidRPr="00DA4B82" w:rsidRDefault="003622F6" w:rsidP="000F17A6">
            <w:pPr>
              <w:ind w:left="-42" w:right="57"/>
              <w:rPr>
                <w:rFonts w:cs="Arial"/>
                <w:szCs w:val="20"/>
                <w:lang w:val="ru-RU"/>
              </w:rPr>
            </w:pPr>
            <w:r w:rsidRPr="00DA4B82">
              <w:rPr>
                <w:rFonts w:cs="Arial"/>
                <w:szCs w:val="20"/>
                <w:lang w:val="ru-RU"/>
              </w:rPr>
              <w:t>«</w:t>
            </w:r>
            <w:r w:rsidR="000F17A6">
              <w:rPr>
                <w:rFonts w:cs="Arial"/>
                <w:szCs w:val="20"/>
                <w:lang w:val="ru-RU"/>
              </w:rPr>
              <w:t>КРП-инвест</w:t>
            </w:r>
            <w:r w:rsidRPr="00DA4B82">
              <w:rPr>
                <w:rFonts w:cs="Arial"/>
                <w:szCs w:val="20"/>
                <w:lang w:val="ru-RU"/>
              </w:rPr>
              <w:t>»</w:t>
            </w:r>
          </w:p>
        </w:tc>
        <w:tc>
          <w:tcPr>
            <w:tcW w:w="2552" w:type="dxa"/>
            <w:shd w:val="clear" w:color="auto" w:fill="F2F2F2" w:themeFill="background1" w:themeFillShade="F2"/>
          </w:tcPr>
          <w:p w:rsidR="003622F6" w:rsidRPr="000F17A6" w:rsidRDefault="003622F6" w:rsidP="006E52E6">
            <w:pPr>
              <w:ind w:left="-42" w:right="57"/>
              <w:rPr>
                <w:rFonts w:cs="Arial"/>
                <w:szCs w:val="20"/>
                <w:lang w:val="ru-RU"/>
              </w:rPr>
            </w:pPr>
            <w:r w:rsidRPr="000F17A6">
              <w:rPr>
                <w:rFonts w:cs="Arial"/>
                <w:szCs w:val="20"/>
                <w:lang w:val="ru-RU"/>
              </w:rPr>
              <w:t xml:space="preserve">ОГРН - </w:t>
            </w:r>
            <w:r w:rsidR="000F17A6" w:rsidRPr="000F17A6">
              <w:rPr>
                <w:rFonts w:cs="Arial"/>
                <w:szCs w:val="20"/>
                <w:lang w:val="ru-RU"/>
              </w:rPr>
              <w:t>1037700080395</w:t>
            </w:r>
          </w:p>
          <w:p w:rsidR="003622F6" w:rsidRPr="000F17A6" w:rsidRDefault="003622F6" w:rsidP="006E52E6">
            <w:pPr>
              <w:ind w:left="-42" w:right="57"/>
              <w:rPr>
                <w:rFonts w:cs="Arial"/>
                <w:szCs w:val="20"/>
                <w:lang w:val="ru-RU"/>
              </w:rPr>
            </w:pPr>
            <w:r w:rsidRPr="000F17A6">
              <w:rPr>
                <w:rFonts w:cs="Arial"/>
                <w:szCs w:val="20"/>
                <w:lang w:val="ru-RU"/>
              </w:rPr>
              <w:t xml:space="preserve">Регистр. орган </w:t>
            </w:r>
            <w:r w:rsidR="000F17A6" w:rsidRPr="000F17A6">
              <w:rPr>
                <w:rFonts w:cs="Arial"/>
                <w:szCs w:val="20"/>
                <w:lang w:val="ru-RU"/>
              </w:rPr>
              <w:t>–</w:t>
            </w:r>
            <w:r w:rsidRPr="000F17A6">
              <w:rPr>
                <w:rFonts w:cs="Arial"/>
                <w:szCs w:val="20"/>
                <w:lang w:val="ru-RU"/>
              </w:rPr>
              <w:t xml:space="preserve"> </w:t>
            </w:r>
            <w:r w:rsidR="000F17A6" w:rsidRPr="000F17A6">
              <w:rPr>
                <w:rFonts w:cs="Arial"/>
                <w:szCs w:val="20"/>
                <w:lang w:val="ru-RU"/>
              </w:rPr>
              <w:t>Инспекция Федеральной налоговой службы №8</w:t>
            </w:r>
            <w:r w:rsidRPr="000F17A6">
              <w:rPr>
                <w:rFonts w:cs="Arial"/>
                <w:szCs w:val="20"/>
                <w:lang w:val="ru-RU"/>
              </w:rPr>
              <w:t xml:space="preserve"> по </w:t>
            </w:r>
            <w:r w:rsidR="000F17A6" w:rsidRPr="000F17A6">
              <w:rPr>
                <w:rFonts w:cs="Arial"/>
                <w:szCs w:val="20"/>
                <w:lang w:val="ru-RU"/>
              </w:rPr>
              <w:t>г. Москве</w:t>
            </w:r>
            <w:r w:rsidRPr="000F17A6">
              <w:rPr>
                <w:rFonts w:cs="Arial"/>
                <w:szCs w:val="20"/>
                <w:lang w:val="ru-RU"/>
              </w:rPr>
              <w:t xml:space="preserve">  </w:t>
            </w:r>
          </w:p>
          <w:p w:rsidR="003622F6" w:rsidRPr="000F17A6" w:rsidRDefault="003622F6" w:rsidP="006E52E6">
            <w:pPr>
              <w:ind w:left="-42" w:right="57"/>
              <w:rPr>
                <w:rFonts w:cs="Arial"/>
                <w:szCs w:val="20"/>
                <w:lang w:val="ru-RU"/>
              </w:rPr>
            </w:pPr>
            <w:r w:rsidRPr="000F17A6">
              <w:rPr>
                <w:rFonts w:cs="Arial"/>
                <w:szCs w:val="20"/>
              </w:rPr>
              <w:t xml:space="preserve">Дата регистрации - </w:t>
            </w:r>
            <w:r w:rsidR="000F17A6" w:rsidRPr="000F17A6">
              <w:rPr>
                <w:rFonts w:cs="Arial"/>
                <w:szCs w:val="20"/>
                <w:lang w:val="ru-RU"/>
              </w:rPr>
              <w:t>11</w:t>
            </w:r>
            <w:r w:rsidRPr="000F17A6">
              <w:rPr>
                <w:rFonts w:cs="Arial"/>
                <w:szCs w:val="20"/>
              </w:rPr>
              <w:t>.</w:t>
            </w:r>
            <w:r w:rsidRPr="000F17A6">
              <w:rPr>
                <w:rFonts w:cs="Arial"/>
                <w:szCs w:val="20"/>
                <w:lang w:val="ru-RU"/>
              </w:rPr>
              <w:t>1</w:t>
            </w:r>
            <w:r w:rsidRPr="000F17A6">
              <w:rPr>
                <w:rFonts w:cs="Arial"/>
                <w:szCs w:val="20"/>
              </w:rPr>
              <w:t>2.200</w:t>
            </w:r>
            <w:r w:rsidR="000F17A6" w:rsidRPr="000F17A6">
              <w:rPr>
                <w:rFonts w:cs="Arial"/>
                <w:szCs w:val="20"/>
                <w:lang w:val="ru-RU"/>
              </w:rPr>
              <w:t>1</w:t>
            </w:r>
          </w:p>
          <w:p w:rsidR="003622F6" w:rsidRPr="000F17A6" w:rsidRDefault="003622F6" w:rsidP="006E52E6">
            <w:pPr>
              <w:ind w:left="-42" w:right="57"/>
              <w:rPr>
                <w:rFonts w:cs="Arial"/>
                <w:color w:val="FF0000"/>
                <w:szCs w:val="20"/>
              </w:rPr>
            </w:pPr>
          </w:p>
        </w:tc>
        <w:tc>
          <w:tcPr>
            <w:tcW w:w="1842" w:type="dxa"/>
            <w:shd w:val="clear" w:color="auto" w:fill="F2F2F2" w:themeFill="background1" w:themeFillShade="F2"/>
          </w:tcPr>
          <w:p w:rsidR="003622F6" w:rsidRPr="000F17A6" w:rsidRDefault="000F17A6" w:rsidP="007D2CEB">
            <w:pPr>
              <w:ind w:right="-108"/>
              <w:rPr>
                <w:rFonts w:cs="Arial"/>
                <w:szCs w:val="20"/>
                <w:lang w:val="ru-RU"/>
              </w:rPr>
            </w:pPr>
            <w:r w:rsidRPr="000F17A6">
              <w:rPr>
                <w:rFonts w:cs="Arial"/>
                <w:szCs w:val="20"/>
                <w:lang w:val="ru-RU"/>
              </w:rPr>
              <w:t>107228</w:t>
            </w:r>
            <w:r w:rsidR="003622F6" w:rsidRPr="000F17A6">
              <w:rPr>
                <w:rFonts w:cs="Arial"/>
                <w:szCs w:val="20"/>
                <w:lang w:val="ru-RU"/>
              </w:rPr>
              <w:t>,</w:t>
            </w:r>
            <w:r w:rsidRPr="000F17A6">
              <w:rPr>
                <w:rFonts w:cs="Arial"/>
                <w:szCs w:val="20"/>
                <w:lang w:val="ru-RU"/>
              </w:rPr>
              <w:t xml:space="preserve"> г. Москва,</w:t>
            </w:r>
          </w:p>
          <w:p w:rsidR="003622F6" w:rsidRPr="000F17A6" w:rsidRDefault="000F17A6" w:rsidP="007D2CEB">
            <w:pPr>
              <w:ind w:right="-108"/>
              <w:rPr>
                <w:rFonts w:cs="Arial"/>
                <w:color w:val="FF0000"/>
                <w:szCs w:val="20"/>
                <w:lang w:val="ru-RU"/>
              </w:rPr>
            </w:pPr>
            <w:r w:rsidRPr="000F17A6">
              <w:rPr>
                <w:rFonts w:cs="Arial"/>
                <w:szCs w:val="20"/>
                <w:lang w:val="ru-RU"/>
              </w:rPr>
              <w:t>Новорязанская ул., д. 12</w:t>
            </w:r>
          </w:p>
        </w:tc>
        <w:tc>
          <w:tcPr>
            <w:tcW w:w="1843" w:type="dxa"/>
            <w:shd w:val="clear" w:color="auto" w:fill="F2F2F2" w:themeFill="background1" w:themeFillShade="F2"/>
            <w:vAlign w:val="center"/>
          </w:tcPr>
          <w:p w:rsidR="003622F6" w:rsidRPr="000F17A6" w:rsidRDefault="003622F6" w:rsidP="006E52E6">
            <w:pPr>
              <w:jc w:val="center"/>
              <w:rPr>
                <w:rFonts w:cs="Arial"/>
                <w:szCs w:val="20"/>
                <w:lang w:val="ru-RU"/>
              </w:rPr>
            </w:pPr>
            <w:r w:rsidRPr="000F17A6">
              <w:rPr>
                <w:rFonts w:cs="Arial"/>
                <w:szCs w:val="20"/>
                <w:lang w:val="ru-RU"/>
              </w:rPr>
              <w:t>1</w:t>
            </w:r>
          </w:p>
        </w:tc>
        <w:tc>
          <w:tcPr>
            <w:tcW w:w="1701" w:type="dxa"/>
            <w:shd w:val="clear" w:color="auto" w:fill="F2F2F2" w:themeFill="background1" w:themeFillShade="F2"/>
            <w:vAlign w:val="center"/>
          </w:tcPr>
          <w:p w:rsidR="003622F6" w:rsidRPr="000F17A6" w:rsidRDefault="007D2CEB" w:rsidP="006E52E6">
            <w:pPr>
              <w:jc w:val="center"/>
              <w:rPr>
                <w:rFonts w:cs="Arial"/>
                <w:szCs w:val="20"/>
                <w:lang w:val="ru-RU"/>
              </w:rPr>
            </w:pPr>
            <w:r w:rsidRPr="000F17A6">
              <w:rPr>
                <w:rFonts w:cs="Arial"/>
                <w:szCs w:val="20"/>
                <w:lang w:val="ru-RU"/>
              </w:rPr>
              <w:t>0,000016</w:t>
            </w:r>
          </w:p>
        </w:tc>
      </w:tr>
    </w:tbl>
    <w:p w:rsidR="002639D8" w:rsidRPr="00DA4B82" w:rsidRDefault="002639D8" w:rsidP="003622F6">
      <w:pPr>
        <w:pStyle w:val="ae"/>
        <w:ind w:left="540"/>
        <w:rPr>
          <w:rFonts w:cs="Arial"/>
          <w:b/>
          <w:sz w:val="24"/>
          <w:lang w:val="ru-RU"/>
        </w:rPr>
      </w:pPr>
    </w:p>
    <w:p w:rsidR="00821724" w:rsidRPr="00DA4B82" w:rsidRDefault="00821724" w:rsidP="003622F6">
      <w:pPr>
        <w:pStyle w:val="ae"/>
        <w:ind w:left="540"/>
        <w:rPr>
          <w:rFonts w:cs="Arial"/>
          <w:b/>
          <w:sz w:val="24"/>
          <w:lang w:val="ru-RU"/>
        </w:rPr>
      </w:pPr>
    </w:p>
    <w:p w:rsidR="00821724" w:rsidRDefault="00821724" w:rsidP="003622F6">
      <w:pPr>
        <w:pStyle w:val="ae"/>
        <w:ind w:left="540"/>
        <w:rPr>
          <w:rFonts w:cs="Arial"/>
          <w:b/>
          <w:sz w:val="24"/>
          <w:lang w:val="ru-RU"/>
        </w:rPr>
      </w:pPr>
    </w:p>
    <w:p w:rsidR="00821724" w:rsidRDefault="003622F6" w:rsidP="00821724">
      <w:pPr>
        <w:pStyle w:val="ae"/>
        <w:ind w:left="540"/>
        <w:rPr>
          <w:rFonts w:cs="Arial"/>
          <w:sz w:val="24"/>
          <w:lang w:val="ru-RU"/>
        </w:rPr>
      </w:pPr>
      <w:r w:rsidRPr="00DA4B82">
        <w:rPr>
          <w:rFonts w:cs="Arial"/>
          <w:b/>
          <w:sz w:val="24"/>
          <w:lang w:val="ru-RU"/>
        </w:rPr>
        <w:t>Совет директоров</w:t>
      </w:r>
    </w:p>
    <w:p w:rsidR="003622F6" w:rsidRPr="00E8405C" w:rsidRDefault="003622F6" w:rsidP="00F70269">
      <w:pPr>
        <w:autoSpaceDE w:val="0"/>
        <w:autoSpaceDN w:val="0"/>
        <w:adjustRightInd w:val="0"/>
        <w:spacing w:line="360" w:lineRule="auto"/>
        <w:ind w:firstLine="540"/>
        <w:jc w:val="both"/>
        <w:rPr>
          <w:rFonts w:cs="Arial"/>
          <w:color w:val="000000" w:themeColor="text1"/>
          <w:sz w:val="24"/>
          <w:lang w:val="ru-RU"/>
        </w:rPr>
      </w:pPr>
      <w:r w:rsidRPr="00DA4B82">
        <w:rPr>
          <w:rFonts w:cs="Arial"/>
          <w:sz w:val="24"/>
          <w:lang w:val="ru-RU"/>
        </w:rPr>
        <w:t xml:space="preserve">Совет директоров ОАО «ПНК» обеспечивает общее руководство деятельностью Общества, за исключением решения вопросов, отнесенных Федеральным законом «Об акционерных обществах» и Уставом Общества к компетенции </w:t>
      </w:r>
      <w:r w:rsidR="00C201E6">
        <w:rPr>
          <w:rFonts w:cs="Arial"/>
          <w:sz w:val="24"/>
          <w:lang w:val="ru-RU"/>
        </w:rPr>
        <w:t>О</w:t>
      </w:r>
      <w:r w:rsidRPr="00DA4B82">
        <w:rPr>
          <w:rFonts w:cs="Arial"/>
          <w:sz w:val="24"/>
          <w:lang w:val="ru-RU"/>
        </w:rPr>
        <w:t xml:space="preserve">бщего собрания акционеров. </w:t>
      </w:r>
      <w:r w:rsidR="00CD63A2" w:rsidRPr="00DA4B82">
        <w:rPr>
          <w:rFonts w:cs="Arial"/>
          <w:sz w:val="24"/>
          <w:lang w:val="ru-RU"/>
        </w:rPr>
        <w:t xml:space="preserve"> В 201</w:t>
      </w:r>
      <w:r w:rsidR="009A7C80">
        <w:rPr>
          <w:rFonts w:cs="Arial"/>
          <w:sz w:val="24"/>
          <w:lang w:val="ru-RU"/>
        </w:rPr>
        <w:t>6</w:t>
      </w:r>
      <w:r w:rsidRPr="00DA4B82">
        <w:rPr>
          <w:rFonts w:cs="Arial"/>
          <w:sz w:val="24"/>
          <w:lang w:val="ru-RU"/>
        </w:rPr>
        <w:t xml:space="preserve"> году </w:t>
      </w:r>
      <w:r w:rsidRPr="00E8405C">
        <w:rPr>
          <w:rFonts w:cs="Arial"/>
          <w:color w:val="000000" w:themeColor="text1"/>
          <w:sz w:val="24"/>
          <w:lang w:val="ru-RU"/>
        </w:rPr>
        <w:t xml:space="preserve">состоялось </w:t>
      </w:r>
      <w:r w:rsidR="00E8405C" w:rsidRPr="00E8405C">
        <w:rPr>
          <w:rFonts w:cs="Arial"/>
          <w:color w:val="000000" w:themeColor="text1"/>
          <w:sz w:val="24"/>
          <w:lang w:val="ru-RU"/>
        </w:rPr>
        <w:t>8</w:t>
      </w:r>
      <w:r w:rsidRPr="00E8405C">
        <w:rPr>
          <w:rFonts w:cs="Arial"/>
          <w:color w:val="000000" w:themeColor="text1"/>
          <w:sz w:val="24"/>
          <w:lang w:val="ru-RU"/>
        </w:rPr>
        <w:t xml:space="preserve"> заседан</w:t>
      </w:r>
      <w:r w:rsidR="00866C26" w:rsidRPr="00E8405C">
        <w:rPr>
          <w:rFonts w:cs="Arial"/>
          <w:color w:val="000000" w:themeColor="text1"/>
          <w:sz w:val="24"/>
          <w:lang w:val="ru-RU"/>
        </w:rPr>
        <w:t xml:space="preserve">ий Совета директоров </w:t>
      </w:r>
      <w:r w:rsidR="00866C26" w:rsidRPr="00DA4B82">
        <w:rPr>
          <w:rFonts w:cs="Arial"/>
          <w:sz w:val="24"/>
          <w:lang w:val="ru-RU"/>
        </w:rPr>
        <w:t xml:space="preserve">ОАО «ПНК». </w:t>
      </w:r>
      <w:r w:rsidRPr="00DA4B82">
        <w:rPr>
          <w:rFonts w:cs="Arial"/>
          <w:sz w:val="24"/>
          <w:lang w:val="ru-RU"/>
        </w:rPr>
        <w:t>В ходе состоявшихся заседаний Совета директоров ОАО «ПНК» в</w:t>
      </w:r>
      <w:r w:rsidR="00CD63A2" w:rsidRPr="00DA4B82">
        <w:rPr>
          <w:rFonts w:cs="Arial"/>
          <w:sz w:val="24"/>
          <w:lang w:val="ru-RU"/>
        </w:rPr>
        <w:t xml:space="preserve"> общей сложности рассмотрен </w:t>
      </w:r>
      <w:r w:rsidR="00E8405C" w:rsidRPr="00E8405C">
        <w:rPr>
          <w:rFonts w:cs="Arial"/>
          <w:color w:val="000000" w:themeColor="text1"/>
          <w:sz w:val="24"/>
          <w:lang w:val="ru-RU"/>
        </w:rPr>
        <w:t>81</w:t>
      </w:r>
      <w:r w:rsidRPr="00E8405C">
        <w:rPr>
          <w:rFonts w:cs="Arial"/>
          <w:color w:val="000000" w:themeColor="text1"/>
          <w:sz w:val="24"/>
          <w:lang w:val="ru-RU"/>
        </w:rPr>
        <w:t xml:space="preserve"> вопрос. </w:t>
      </w:r>
    </w:p>
    <w:p w:rsidR="0059288D" w:rsidRPr="00DA4B82" w:rsidRDefault="003622F6" w:rsidP="00464248">
      <w:pPr>
        <w:autoSpaceDE w:val="0"/>
        <w:autoSpaceDN w:val="0"/>
        <w:adjustRightInd w:val="0"/>
        <w:spacing w:after="120" w:line="360" w:lineRule="auto"/>
        <w:ind w:firstLine="539"/>
        <w:jc w:val="both"/>
        <w:rPr>
          <w:rFonts w:cs="Arial"/>
          <w:sz w:val="24"/>
          <w:lang w:val="ru-RU"/>
        </w:rPr>
      </w:pPr>
      <w:r w:rsidRPr="00DA4B82">
        <w:rPr>
          <w:rFonts w:cs="Arial"/>
          <w:sz w:val="24"/>
          <w:lang w:val="ru-RU"/>
        </w:rPr>
        <w:t xml:space="preserve">Совет </w:t>
      </w:r>
      <w:r w:rsidRPr="00DA4B82">
        <w:rPr>
          <w:rFonts w:cs="Arial"/>
          <w:bCs/>
          <w:sz w:val="24"/>
          <w:lang w:val="ru-RU"/>
        </w:rPr>
        <w:t>директоров</w:t>
      </w:r>
      <w:r w:rsidRPr="00DA4B82">
        <w:rPr>
          <w:rFonts w:cs="Arial"/>
          <w:sz w:val="24"/>
          <w:lang w:val="ru-RU"/>
        </w:rPr>
        <w:t xml:space="preserve"> ОАО «ПНК» </w:t>
      </w:r>
      <w:r w:rsidR="00C201E6">
        <w:rPr>
          <w:rFonts w:cs="Arial"/>
          <w:sz w:val="24"/>
          <w:lang w:val="ru-RU"/>
        </w:rPr>
        <w:t xml:space="preserve">избирается в составе 7 человек. </w:t>
      </w:r>
    </w:p>
    <w:p w:rsidR="002639D8" w:rsidRDefault="002639D8" w:rsidP="00464248">
      <w:pPr>
        <w:autoSpaceDE w:val="0"/>
        <w:autoSpaceDN w:val="0"/>
        <w:adjustRightInd w:val="0"/>
        <w:spacing w:after="120" w:line="360" w:lineRule="auto"/>
        <w:ind w:right="-143" w:firstLine="539"/>
        <w:jc w:val="both"/>
        <w:rPr>
          <w:rFonts w:cs="Arial"/>
          <w:sz w:val="24"/>
          <w:lang w:val="ru-RU"/>
        </w:rPr>
      </w:pPr>
      <w:r w:rsidRPr="00DA4B82">
        <w:rPr>
          <w:rFonts w:cs="Arial"/>
          <w:sz w:val="24"/>
          <w:lang w:val="ru-RU"/>
        </w:rPr>
        <w:t>Состав Совета дире</w:t>
      </w:r>
      <w:r w:rsidR="00F70269">
        <w:rPr>
          <w:rFonts w:cs="Arial"/>
          <w:sz w:val="24"/>
          <w:lang w:val="ru-RU"/>
        </w:rPr>
        <w:t xml:space="preserve">кторов </w:t>
      </w:r>
      <w:r w:rsidR="00C201E6">
        <w:rPr>
          <w:rFonts w:cs="Arial"/>
          <w:sz w:val="24"/>
          <w:lang w:val="ru-RU"/>
        </w:rPr>
        <w:t>в 201</w:t>
      </w:r>
      <w:r w:rsidR="009A7C80">
        <w:rPr>
          <w:rFonts w:cs="Arial"/>
          <w:sz w:val="24"/>
          <w:lang w:val="ru-RU"/>
        </w:rPr>
        <w:t>6</w:t>
      </w:r>
      <w:r w:rsidR="00C201E6">
        <w:rPr>
          <w:rFonts w:cs="Arial"/>
          <w:sz w:val="24"/>
          <w:lang w:val="ru-RU"/>
        </w:rPr>
        <w:t xml:space="preserve"> году </w:t>
      </w:r>
      <w:r w:rsidR="00F70269">
        <w:rPr>
          <w:rFonts w:cs="Arial"/>
          <w:sz w:val="24"/>
          <w:lang w:val="ru-RU"/>
        </w:rPr>
        <w:t xml:space="preserve">представлен в </w:t>
      </w:r>
      <w:r w:rsidR="00C201E6">
        <w:rPr>
          <w:rFonts w:cs="Arial"/>
          <w:sz w:val="24"/>
          <w:lang w:val="ru-RU"/>
        </w:rPr>
        <w:t>Т</w:t>
      </w:r>
      <w:r w:rsidR="00F70269">
        <w:rPr>
          <w:rFonts w:cs="Arial"/>
          <w:sz w:val="24"/>
          <w:lang w:val="ru-RU"/>
        </w:rPr>
        <w:t xml:space="preserve">аблице № </w:t>
      </w:r>
      <w:r w:rsidR="00E20C2E">
        <w:rPr>
          <w:rFonts w:cs="Arial"/>
          <w:sz w:val="24"/>
          <w:lang w:val="ru-RU"/>
        </w:rPr>
        <w:t>6</w:t>
      </w:r>
      <w:r w:rsidRPr="00DA4B82">
        <w:rPr>
          <w:rFonts w:cs="Arial"/>
          <w:sz w:val="24"/>
          <w:lang w:val="ru-RU"/>
        </w:rPr>
        <w:t>.</w:t>
      </w:r>
    </w:p>
    <w:p w:rsidR="0054113B" w:rsidRDefault="0054113B" w:rsidP="009242D1">
      <w:pPr>
        <w:autoSpaceDE w:val="0"/>
        <w:autoSpaceDN w:val="0"/>
        <w:adjustRightInd w:val="0"/>
        <w:spacing w:line="360" w:lineRule="auto"/>
        <w:ind w:right="-143" w:firstLine="540"/>
        <w:jc w:val="right"/>
        <w:rPr>
          <w:rFonts w:cs="Arial"/>
          <w:sz w:val="24"/>
          <w:u w:val="single"/>
          <w:lang w:val="ru-RU"/>
        </w:rPr>
      </w:pPr>
    </w:p>
    <w:p w:rsidR="0054113B" w:rsidRDefault="0054113B" w:rsidP="009242D1">
      <w:pPr>
        <w:autoSpaceDE w:val="0"/>
        <w:autoSpaceDN w:val="0"/>
        <w:adjustRightInd w:val="0"/>
        <w:spacing w:line="360" w:lineRule="auto"/>
        <w:ind w:right="-143" w:firstLine="540"/>
        <w:jc w:val="right"/>
        <w:rPr>
          <w:rFonts w:cs="Arial"/>
          <w:sz w:val="24"/>
          <w:u w:val="single"/>
          <w:lang w:val="ru-RU"/>
        </w:rPr>
      </w:pPr>
    </w:p>
    <w:p w:rsidR="009242D1" w:rsidRPr="00314796" w:rsidRDefault="00F70269" w:rsidP="009242D1">
      <w:pPr>
        <w:autoSpaceDE w:val="0"/>
        <w:autoSpaceDN w:val="0"/>
        <w:adjustRightInd w:val="0"/>
        <w:spacing w:line="360" w:lineRule="auto"/>
        <w:ind w:right="-143" w:firstLine="540"/>
        <w:jc w:val="right"/>
        <w:rPr>
          <w:rFonts w:cs="Arial"/>
          <w:sz w:val="24"/>
          <w:lang w:val="ru-RU"/>
        </w:rPr>
      </w:pPr>
      <w:r w:rsidRPr="00314796">
        <w:rPr>
          <w:rFonts w:cs="Arial"/>
          <w:sz w:val="24"/>
          <w:lang w:val="ru-RU"/>
        </w:rPr>
        <w:t xml:space="preserve">Таблица № </w:t>
      </w:r>
      <w:r w:rsidR="00E20C2E" w:rsidRPr="00314796">
        <w:rPr>
          <w:rFonts w:cs="Arial"/>
          <w:sz w:val="24"/>
          <w:lang w:val="ru-RU"/>
        </w:rPr>
        <w:t>6</w:t>
      </w:r>
    </w:p>
    <w:p w:rsidR="002639D8" w:rsidRPr="00DA4B82" w:rsidRDefault="002639D8" w:rsidP="002639D8">
      <w:pPr>
        <w:autoSpaceDE w:val="0"/>
        <w:autoSpaceDN w:val="0"/>
        <w:adjustRightInd w:val="0"/>
        <w:spacing w:line="360" w:lineRule="auto"/>
        <w:ind w:right="-143" w:firstLine="540"/>
        <w:jc w:val="center"/>
        <w:rPr>
          <w:rFonts w:cs="Arial"/>
          <w:sz w:val="24"/>
          <w:u w:val="single"/>
          <w:lang w:val="ru-RU"/>
        </w:rPr>
      </w:pPr>
      <w:r w:rsidRPr="00DA4B82">
        <w:rPr>
          <w:rFonts w:cs="Arial"/>
          <w:sz w:val="24"/>
          <w:u w:val="single"/>
          <w:lang w:val="ru-RU"/>
        </w:rPr>
        <w:t>Совет директоров ОАО «ПНК»</w:t>
      </w:r>
    </w:p>
    <w:tbl>
      <w:tblPr>
        <w:tblStyle w:val="a7"/>
        <w:tblW w:w="9815" w:type="dxa"/>
        <w:tblBorders>
          <w:top w:val="single" w:sz="4" w:space="0" w:color="C0504D" w:themeColor="accent2"/>
          <w:left w:val="single" w:sz="4" w:space="0" w:color="C0504D" w:themeColor="accent2"/>
          <w:bottom w:val="single" w:sz="4" w:space="0" w:color="C0504D" w:themeColor="accent2"/>
          <w:right w:val="single" w:sz="4" w:space="0" w:color="C0504D" w:themeColor="accent2"/>
          <w:insideH w:val="single" w:sz="4" w:space="0" w:color="C0504D" w:themeColor="accent2"/>
          <w:insideV w:val="single" w:sz="4" w:space="0" w:color="C0504D" w:themeColor="accent2"/>
        </w:tblBorders>
        <w:shd w:val="clear" w:color="auto" w:fill="D9D9D9" w:themeFill="background1" w:themeFillShade="D9"/>
        <w:tblLayout w:type="fixed"/>
        <w:tblLook w:val="04A0" w:firstRow="1" w:lastRow="0" w:firstColumn="1" w:lastColumn="0" w:noHBand="0" w:noVBand="1"/>
      </w:tblPr>
      <w:tblGrid>
        <w:gridCol w:w="3681"/>
        <w:gridCol w:w="3260"/>
        <w:gridCol w:w="2865"/>
        <w:gridCol w:w="9"/>
      </w:tblGrid>
      <w:tr w:rsidR="00C02AAB" w:rsidRPr="00DA4B82" w:rsidTr="00A7397C">
        <w:tc>
          <w:tcPr>
            <w:tcW w:w="9815" w:type="dxa"/>
            <w:gridSpan w:val="4"/>
            <w:shd w:val="clear" w:color="auto" w:fill="D9D9D9" w:themeFill="background1" w:themeFillShade="D9"/>
          </w:tcPr>
          <w:p w:rsidR="00C02AAB" w:rsidRPr="00DA4B82" w:rsidRDefault="00C02AAB" w:rsidP="006E52E6">
            <w:pPr>
              <w:pStyle w:val="ae"/>
              <w:shd w:val="clear" w:color="auto" w:fill="D9D9D9" w:themeFill="background1" w:themeFillShade="D9"/>
              <w:spacing w:after="0" w:line="360" w:lineRule="auto"/>
              <w:ind w:left="284"/>
              <w:jc w:val="center"/>
              <w:rPr>
                <w:rFonts w:cs="Arial"/>
                <w:b/>
                <w:szCs w:val="20"/>
                <w:lang w:val="ru-RU"/>
              </w:rPr>
            </w:pPr>
            <w:r w:rsidRPr="00DA4B82">
              <w:rPr>
                <w:rFonts w:cs="Arial"/>
                <w:b/>
                <w:szCs w:val="20"/>
                <w:lang w:val="ru-RU"/>
              </w:rPr>
              <w:t>Состав Совета директоров ОАО «ПНК»</w:t>
            </w:r>
          </w:p>
          <w:p w:rsidR="00C02AAB" w:rsidRPr="00DA4B82" w:rsidRDefault="00C02AAB" w:rsidP="00314796">
            <w:pPr>
              <w:pStyle w:val="ae"/>
              <w:shd w:val="clear" w:color="auto" w:fill="D9D9D9" w:themeFill="background1" w:themeFillShade="D9"/>
              <w:spacing w:after="0" w:line="360" w:lineRule="auto"/>
              <w:ind w:left="284"/>
              <w:jc w:val="center"/>
              <w:rPr>
                <w:rFonts w:cs="Arial"/>
                <w:b/>
                <w:szCs w:val="20"/>
                <w:lang w:val="ru-RU"/>
              </w:rPr>
            </w:pPr>
            <w:r w:rsidRPr="00DA4B82">
              <w:rPr>
                <w:rFonts w:cs="Arial"/>
                <w:b/>
                <w:szCs w:val="20"/>
                <w:lang w:val="ru-RU"/>
              </w:rPr>
              <w:t>на 31.12.201</w:t>
            </w:r>
            <w:r w:rsidR="00842978">
              <w:rPr>
                <w:rFonts w:cs="Arial"/>
                <w:b/>
                <w:szCs w:val="20"/>
                <w:lang w:val="ru-RU"/>
              </w:rPr>
              <w:t>6</w:t>
            </w:r>
          </w:p>
        </w:tc>
      </w:tr>
      <w:tr w:rsidR="00C02AAB" w:rsidRPr="00924610" w:rsidTr="005266A6">
        <w:trPr>
          <w:gridAfter w:val="1"/>
          <w:wAfter w:w="9" w:type="dxa"/>
          <w:trHeight w:val="688"/>
        </w:trPr>
        <w:tc>
          <w:tcPr>
            <w:tcW w:w="3681" w:type="dxa"/>
            <w:shd w:val="clear" w:color="auto" w:fill="F2F2F2" w:themeFill="background1" w:themeFillShade="F2"/>
          </w:tcPr>
          <w:p w:rsidR="00C02AAB" w:rsidRPr="00DA4B82" w:rsidRDefault="00C02AAB" w:rsidP="009A7C80">
            <w:pPr>
              <w:pStyle w:val="ae"/>
              <w:tabs>
                <w:tab w:val="left" w:pos="567"/>
              </w:tabs>
              <w:spacing w:after="0" w:line="360" w:lineRule="auto"/>
              <w:ind w:left="0"/>
              <w:rPr>
                <w:rFonts w:cs="Arial"/>
                <w:b/>
                <w:szCs w:val="20"/>
                <w:lang w:val="ru-RU"/>
              </w:rPr>
            </w:pPr>
            <w:r w:rsidRPr="00DA4B82">
              <w:rPr>
                <w:rFonts w:cs="Arial"/>
                <w:b/>
                <w:szCs w:val="20"/>
                <w:lang w:val="ru-RU"/>
              </w:rPr>
              <w:t>Лелюх Владимир Анатольевич</w:t>
            </w:r>
          </w:p>
          <w:p w:rsidR="00C02AAB" w:rsidRPr="00DA4B82" w:rsidRDefault="00C02AAB" w:rsidP="00E8405C">
            <w:pPr>
              <w:pStyle w:val="ae"/>
              <w:tabs>
                <w:tab w:val="left" w:pos="0"/>
                <w:tab w:val="left" w:pos="454"/>
              </w:tabs>
              <w:spacing w:after="0" w:line="360" w:lineRule="auto"/>
              <w:ind w:left="0"/>
              <w:rPr>
                <w:rFonts w:cs="Arial"/>
                <w:color w:val="595959" w:themeColor="text1" w:themeTint="A6"/>
                <w:szCs w:val="20"/>
                <w:lang w:val="ru-RU"/>
              </w:rPr>
            </w:pPr>
            <w:r w:rsidRPr="00DA4B82">
              <w:rPr>
                <w:rFonts w:cs="Arial"/>
                <w:szCs w:val="20"/>
                <w:lang w:val="ru-RU"/>
              </w:rPr>
              <w:t>(председатель)</w:t>
            </w:r>
          </w:p>
        </w:tc>
        <w:tc>
          <w:tcPr>
            <w:tcW w:w="3260" w:type="dxa"/>
            <w:shd w:val="clear" w:color="auto" w:fill="F2F2F2" w:themeFill="background1" w:themeFillShade="F2"/>
          </w:tcPr>
          <w:p w:rsidR="005266A6" w:rsidRPr="00DA4B82" w:rsidRDefault="00C02AAB" w:rsidP="00314796">
            <w:pPr>
              <w:pStyle w:val="ae"/>
              <w:spacing w:after="0"/>
              <w:ind w:left="0"/>
              <w:jc w:val="both"/>
              <w:rPr>
                <w:rFonts w:cs="Arial"/>
                <w:szCs w:val="20"/>
                <w:lang w:val="ru-RU"/>
              </w:rPr>
            </w:pPr>
            <w:r w:rsidRPr="00DA4B82">
              <w:rPr>
                <w:rFonts w:cs="Arial"/>
                <w:szCs w:val="20"/>
                <w:lang w:val="ru-RU"/>
              </w:rPr>
              <w:t>Заместитель генерального директора ООО «Сбербанк Капитал»</w:t>
            </w:r>
          </w:p>
          <w:p w:rsidR="00C02AAB" w:rsidRPr="00DA4B82" w:rsidRDefault="00C02AAB" w:rsidP="005266A6">
            <w:pPr>
              <w:pStyle w:val="ae"/>
              <w:spacing w:after="0"/>
              <w:ind w:left="0" w:firstLine="178"/>
              <w:jc w:val="both"/>
              <w:rPr>
                <w:rFonts w:cs="Arial"/>
                <w:szCs w:val="20"/>
                <w:lang w:val="ru-RU"/>
              </w:rPr>
            </w:pPr>
          </w:p>
        </w:tc>
        <w:tc>
          <w:tcPr>
            <w:tcW w:w="2865" w:type="dxa"/>
            <w:shd w:val="clear" w:color="auto" w:fill="F2F2F2" w:themeFill="background1" w:themeFillShade="F2"/>
          </w:tcPr>
          <w:p w:rsidR="00C02AAB" w:rsidRPr="00DA4B82" w:rsidRDefault="00C02AAB" w:rsidP="005266A6">
            <w:pPr>
              <w:pStyle w:val="ae"/>
              <w:spacing w:after="0"/>
              <w:ind w:left="34"/>
              <w:jc w:val="both"/>
              <w:rPr>
                <w:rFonts w:cs="Arial"/>
                <w:szCs w:val="20"/>
                <w:lang w:val="ru-RU"/>
              </w:rPr>
            </w:pPr>
            <w:r w:rsidRPr="00DA4B82">
              <w:rPr>
                <w:rFonts w:cs="Arial"/>
                <w:szCs w:val="20"/>
                <w:lang w:val="ru-RU"/>
              </w:rPr>
              <w:t>Доли участия в уставном капитале ОАО «ПНК» не имеет</w:t>
            </w:r>
          </w:p>
        </w:tc>
      </w:tr>
      <w:tr w:rsidR="00C02AAB" w:rsidRPr="00924610" w:rsidTr="005266A6">
        <w:trPr>
          <w:gridAfter w:val="1"/>
          <w:wAfter w:w="9" w:type="dxa"/>
          <w:trHeight w:val="988"/>
        </w:trPr>
        <w:tc>
          <w:tcPr>
            <w:tcW w:w="3681" w:type="dxa"/>
            <w:shd w:val="clear" w:color="auto" w:fill="F2F2F2" w:themeFill="background1" w:themeFillShade="F2"/>
          </w:tcPr>
          <w:p w:rsidR="00C02AAB" w:rsidRPr="00DA4B82" w:rsidRDefault="00C02AAB" w:rsidP="00AE3D3F">
            <w:pPr>
              <w:pStyle w:val="ae"/>
              <w:tabs>
                <w:tab w:val="left" w:pos="567"/>
              </w:tabs>
              <w:spacing w:after="0" w:line="360" w:lineRule="auto"/>
              <w:ind w:left="0"/>
              <w:rPr>
                <w:rFonts w:cs="Arial"/>
                <w:b/>
                <w:szCs w:val="20"/>
                <w:lang w:val="ru-RU"/>
              </w:rPr>
            </w:pPr>
            <w:r w:rsidRPr="00DA4B82">
              <w:rPr>
                <w:rFonts w:cs="Arial"/>
                <w:b/>
                <w:szCs w:val="20"/>
                <w:lang w:val="ru-RU"/>
              </w:rPr>
              <w:t>Меркулов Александр Борисович</w:t>
            </w:r>
          </w:p>
          <w:p w:rsidR="00C02AAB" w:rsidRPr="00DA4B82" w:rsidRDefault="00C02AAB" w:rsidP="00E8405C">
            <w:pPr>
              <w:pStyle w:val="ae"/>
              <w:tabs>
                <w:tab w:val="left" w:pos="567"/>
              </w:tabs>
              <w:spacing w:after="0" w:line="360" w:lineRule="auto"/>
              <w:ind w:left="0"/>
              <w:rPr>
                <w:rFonts w:cs="Arial"/>
                <w:szCs w:val="20"/>
                <w:lang w:val="ru-RU"/>
              </w:rPr>
            </w:pPr>
            <w:r w:rsidRPr="00DA4B82">
              <w:rPr>
                <w:rFonts w:cs="Arial"/>
                <w:szCs w:val="20"/>
                <w:lang w:val="ru-RU"/>
              </w:rPr>
              <w:t>(заместитель председателя)</w:t>
            </w:r>
          </w:p>
        </w:tc>
        <w:tc>
          <w:tcPr>
            <w:tcW w:w="3260" w:type="dxa"/>
            <w:shd w:val="clear" w:color="auto" w:fill="F2F2F2" w:themeFill="background1" w:themeFillShade="F2"/>
          </w:tcPr>
          <w:p w:rsidR="00C02AAB" w:rsidRPr="00DA4B82" w:rsidRDefault="00C02AAB" w:rsidP="00314796">
            <w:pPr>
              <w:pStyle w:val="ae"/>
              <w:spacing w:after="0"/>
              <w:ind w:left="0"/>
              <w:jc w:val="both"/>
              <w:rPr>
                <w:rFonts w:cs="Arial"/>
                <w:szCs w:val="20"/>
                <w:lang w:val="ru-RU"/>
              </w:rPr>
            </w:pPr>
            <w:r w:rsidRPr="00D33508">
              <w:rPr>
                <w:rFonts w:cs="Arial"/>
                <w:szCs w:val="20"/>
                <w:lang w:val="ru-RU"/>
              </w:rPr>
              <w:t>Заместитель начальника Центарльной дирекции инфраструктуры по экономике и финансам ОАО «РЖД»</w:t>
            </w:r>
            <w:r w:rsidRPr="00DA4B82">
              <w:rPr>
                <w:rFonts w:cs="Arial"/>
                <w:szCs w:val="20"/>
                <w:lang w:val="ru-RU"/>
              </w:rPr>
              <w:t xml:space="preserve"> </w:t>
            </w:r>
          </w:p>
          <w:p w:rsidR="00C02AAB" w:rsidRPr="00DA4B82" w:rsidRDefault="00C02AAB" w:rsidP="005266A6">
            <w:pPr>
              <w:pStyle w:val="ae"/>
              <w:spacing w:after="0"/>
              <w:ind w:left="0" w:firstLine="178"/>
              <w:jc w:val="both"/>
              <w:rPr>
                <w:rFonts w:cs="Arial"/>
                <w:szCs w:val="20"/>
                <w:lang w:val="ru-RU"/>
              </w:rPr>
            </w:pPr>
          </w:p>
        </w:tc>
        <w:tc>
          <w:tcPr>
            <w:tcW w:w="2865" w:type="dxa"/>
            <w:shd w:val="clear" w:color="auto" w:fill="F2F2F2" w:themeFill="background1" w:themeFillShade="F2"/>
          </w:tcPr>
          <w:p w:rsidR="00C02AAB" w:rsidRPr="00DA4B82" w:rsidRDefault="00C02AAB" w:rsidP="005266A6">
            <w:pPr>
              <w:pStyle w:val="ae"/>
              <w:spacing w:after="0"/>
              <w:ind w:left="34"/>
              <w:jc w:val="both"/>
              <w:rPr>
                <w:rFonts w:cs="Arial"/>
                <w:szCs w:val="20"/>
                <w:lang w:val="ru-RU"/>
              </w:rPr>
            </w:pPr>
            <w:r w:rsidRPr="00DA4B82">
              <w:rPr>
                <w:rFonts w:cs="Arial"/>
                <w:szCs w:val="20"/>
                <w:lang w:val="ru-RU"/>
              </w:rPr>
              <w:t>Доли участия в уставном капитале ОАО «ПНК» не имеет.</w:t>
            </w:r>
          </w:p>
        </w:tc>
      </w:tr>
      <w:tr w:rsidR="00C02AAB" w:rsidRPr="00924610" w:rsidTr="005266A6">
        <w:trPr>
          <w:gridAfter w:val="1"/>
          <w:wAfter w:w="9" w:type="dxa"/>
        </w:trPr>
        <w:tc>
          <w:tcPr>
            <w:tcW w:w="3681" w:type="dxa"/>
            <w:shd w:val="clear" w:color="auto" w:fill="F2F2F2" w:themeFill="background1" w:themeFillShade="F2"/>
          </w:tcPr>
          <w:p w:rsidR="00C02AAB" w:rsidRPr="00DA4B82" w:rsidRDefault="00C02AAB" w:rsidP="00AE3D3F">
            <w:pPr>
              <w:pStyle w:val="ae"/>
              <w:tabs>
                <w:tab w:val="left" w:pos="567"/>
              </w:tabs>
              <w:spacing w:after="0" w:line="360" w:lineRule="auto"/>
              <w:ind w:left="29"/>
              <w:rPr>
                <w:rFonts w:cs="Arial"/>
                <w:szCs w:val="20"/>
                <w:lang w:val="ru-RU"/>
              </w:rPr>
            </w:pPr>
            <w:r w:rsidRPr="00DA4B82">
              <w:rPr>
                <w:rFonts w:cs="Arial"/>
                <w:b/>
                <w:szCs w:val="20"/>
                <w:lang w:val="ru-RU"/>
              </w:rPr>
              <w:t xml:space="preserve">Березина Елизавета Александровна </w:t>
            </w:r>
          </w:p>
        </w:tc>
        <w:tc>
          <w:tcPr>
            <w:tcW w:w="3260" w:type="dxa"/>
            <w:shd w:val="clear" w:color="auto" w:fill="F2F2F2" w:themeFill="background1" w:themeFillShade="F2"/>
          </w:tcPr>
          <w:p w:rsidR="00C02AAB" w:rsidRPr="00DA4B82" w:rsidRDefault="00C02AAB" w:rsidP="00314796">
            <w:pPr>
              <w:pStyle w:val="ae"/>
              <w:spacing w:after="0"/>
              <w:ind w:left="0"/>
              <w:jc w:val="both"/>
              <w:rPr>
                <w:rFonts w:cs="Arial"/>
                <w:szCs w:val="20"/>
                <w:lang w:val="ru-RU"/>
              </w:rPr>
            </w:pPr>
            <w:r w:rsidRPr="00DA4B82">
              <w:rPr>
                <w:rFonts w:cs="Arial"/>
                <w:szCs w:val="20"/>
                <w:lang w:val="ru-RU"/>
              </w:rPr>
              <w:t xml:space="preserve">Генеральный директор ООО </w:t>
            </w:r>
            <w:r w:rsidR="00314796">
              <w:rPr>
                <w:rFonts w:cs="Arial"/>
                <w:szCs w:val="20"/>
                <w:lang w:val="ru-RU"/>
              </w:rPr>
              <w:t>«</w:t>
            </w:r>
            <w:r w:rsidRPr="00DA4B82">
              <w:rPr>
                <w:rFonts w:cs="Arial"/>
                <w:szCs w:val="20"/>
                <w:lang w:val="ru-RU"/>
              </w:rPr>
              <w:t>Звезда Ресурс</w:t>
            </w:r>
            <w:r w:rsidR="00314796">
              <w:rPr>
                <w:rFonts w:cs="Arial"/>
                <w:szCs w:val="20"/>
                <w:lang w:val="ru-RU"/>
              </w:rPr>
              <w:t>»</w:t>
            </w:r>
          </w:p>
          <w:p w:rsidR="00C02AAB" w:rsidRPr="00DA4B82" w:rsidRDefault="00C02AAB" w:rsidP="005266A6">
            <w:pPr>
              <w:pStyle w:val="ae"/>
              <w:spacing w:after="0"/>
              <w:ind w:left="0" w:firstLine="178"/>
              <w:jc w:val="both"/>
              <w:rPr>
                <w:rFonts w:cs="Arial"/>
                <w:szCs w:val="20"/>
                <w:lang w:val="ru-RU"/>
              </w:rPr>
            </w:pPr>
          </w:p>
        </w:tc>
        <w:tc>
          <w:tcPr>
            <w:tcW w:w="2865" w:type="dxa"/>
            <w:shd w:val="clear" w:color="auto" w:fill="F2F2F2" w:themeFill="background1" w:themeFillShade="F2"/>
          </w:tcPr>
          <w:p w:rsidR="00C02AAB" w:rsidRPr="00DA4B82" w:rsidRDefault="00C02AAB" w:rsidP="005266A6">
            <w:pPr>
              <w:pStyle w:val="ae"/>
              <w:spacing w:after="0"/>
              <w:ind w:left="34"/>
              <w:jc w:val="both"/>
              <w:rPr>
                <w:rFonts w:cs="Arial"/>
                <w:szCs w:val="20"/>
                <w:lang w:val="ru-RU"/>
              </w:rPr>
            </w:pPr>
            <w:r w:rsidRPr="00DA4B82">
              <w:rPr>
                <w:rFonts w:cs="Arial"/>
                <w:szCs w:val="20"/>
                <w:lang w:val="ru-RU"/>
              </w:rPr>
              <w:t>Доли участия в уставном капитале ОАО «ПНК» не имеет.</w:t>
            </w:r>
          </w:p>
          <w:p w:rsidR="00C02AAB" w:rsidRPr="00DA4B82" w:rsidRDefault="00C02AAB" w:rsidP="005266A6">
            <w:pPr>
              <w:pStyle w:val="ae"/>
              <w:spacing w:after="0"/>
              <w:ind w:left="34"/>
              <w:jc w:val="both"/>
              <w:rPr>
                <w:rFonts w:cs="Arial"/>
                <w:szCs w:val="20"/>
                <w:lang w:val="ru-RU"/>
              </w:rPr>
            </w:pPr>
          </w:p>
        </w:tc>
      </w:tr>
      <w:tr w:rsidR="00C02AAB" w:rsidRPr="00924610" w:rsidTr="005266A6">
        <w:trPr>
          <w:gridAfter w:val="1"/>
          <w:wAfter w:w="9" w:type="dxa"/>
        </w:trPr>
        <w:tc>
          <w:tcPr>
            <w:tcW w:w="3681" w:type="dxa"/>
            <w:shd w:val="clear" w:color="auto" w:fill="F2F2F2" w:themeFill="background1" w:themeFillShade="F2"/>
          </w:tcPr>
          <w:p w:rsidR="00C02AAB" w:rsidRPr="00DA4B82" w:rsidRDefault="00C02AAB" w:rsidP="00AE3D3F">
            <w:pPr>
              <w:pStyle w:val="ae"/>
              <w:tabs>
                <w:tab w:val="left" w:pos="567"/>
              </w:tabs>
              <w:spacing w:after="0" w:line="360" w:lineRule="auto"/>
              <w:ind w:left="29"/>
              <w:rPr>
                <w:rFonts w:cs="Arial"/>
                <w:color w:val="595959" w:themeColor="text1" w:themeTint="A6"/>
                <w:szCs w:val="20"/>
                <w:lang w:val="ru-RU"/>
              </w:rPr>
            </w:pPr>
            <w:r w:rsidRPr="00DA4B82">
              <w:rPr>
                <w:rFonts w:cs="Arial"/>
                <w:b/>
                <w:szCs w:val="20"/>
                <w:lang w:val="ru-RU"/>
              </w:rPr>
              <w:t>Новосельская Анна Анатольевна</w:t>
            </w:r>
          </w:p>
          <w:p w:rsidR="00C02AAB" w:rsidRPr="00DA4B82" w:rsidRDefault="00C02AAB" w:rsidP="006E52E6">
            <w:pPr>
              <w:pStyle w:val="ae"/>
              <w:tabs>
                <w:tab w:val="left" w:pos="567"/>
              </w:tabs>
              <w:spacing w:after="0" w:line="360" w:lineRule="auto"/>
              <w:ind w:left="284"/>
              <w:rPr>
                <w:rFonts w:cs="Arial"/>
                <w:szCs w:val="20"/>
                <w:lang w:val="ru-RU"/>
              </w:rPr>
            </w:pPr>
          </w:p>
        </w:tc>
        <w:tc>
          <w:tcPr>
            <w:tcW w:w="3260" w:type="dxa"/>
            <w:shd w:val="clear" w:color="auto" w:fill="F2F2F2" w:themeFill="background1" w:themeFillShade="F2"/>
          </w:tcPr>
          <w:p w:rsidR="00D91EF0" w:rsidRPr="00DA4B82" w:rsidRDefault="00C02AAB" w:rsidP="00314796">
            <w:pPr>
              <w:pStyle w:val="ae"/>
              <w:spacing w:after="0"/>
              <w:ind w:left="0"/>
              <w:jc w:val="both"/>
              <w:rPr>
                <w:rFonts w:cs="Arial"/>
                <w:szCs w:val="20"/>
                <w:lang w:val="ru-RU"/>
              </w:rPr>
            </w:pPr>
            <w:r w:rsidRPr="00DA4B82">
              <w:rPr>
                <w:rFonts w:cs="Arial"/>
                <w:szCs w:val="20"/>
                <w:lang w:val="ru-RU"/>
              </w:rPr>
              <w:t>Заместитель начальника Департамента управления дочерними и зависимыми обществами ОАО «РЖД»</w:t>
            </w:r>
          </w:p>
          <w:p w:rsidR="00C02AAB" w:rsidRPr="00DA4B82" w:rsidRDefault="00C02AAB" w:rsidP="005266A6">
            <w:pPr>
              <w:pStyle w:val="ae"/>
              <w:spacing w:after="0"/>
              <w:ind w:left="0" w:firstLine="178"/>
              <w:jc w:val="both"/>
              <w:rPr>
                <w:rFonts w:cs="Arial"/>
                <w:szCs w:val="20"/>
                <w:lang w:val="ru-RU"/>
              </w:rPr>
            </w:pPr>
          </w:p>
        </w:tc>
        <w:tc>
          <w:tcPr>
            <w:tcW w:w="2865" w:type="dxa"/>
            <w:shd w:val="clear" w:color="auto" w:fill="F2F2F2" w:themeFill="background1" w:themeFillShade="F2"/>
          </w:tcPr>
          <w:p w:rsidR="00C02AAB" w:rsidRPr="00DA4B82" w:rsidRDefault="00C02AAB" w:rsidP="005266A6">
            <w:pPr>
              <w:pStyle w:val="ae"/>
              <w:spacing w:after="0"/>
              <w:ind w:left="34"/>
              <w:jc w:val="both"/>
              <w:rPr>
                <w:rFonts w:cs="Arial"/>
                <w:szCs w:val="20"/>
                <w:lang w:val="ru-RU"/>
              </w:rPr>
            </w:pPr>
            <w:r w:rsidRPr="00DA4B82">
              <w:rPr>
                <w:rFonts w:cs="Arial"/>
                <w:szCs w:val="20"/>
                <w:lang w:val="ru-RU"/>
              </w:rPr>
              <w:t>Доли участия в уставном капитале ОАО «ПНК» не имеет.</w:t>
            </w:r>
          </w:p>
        </w:tc>
      </w:tr>
      <w:tr w:rsidR="00C02AAB" w:rsidRPr="00924610" w:rsidTr="005266A6">
        <w:trPr>
          <w:gridAfter w:val="1"/>
          <w:wAfter w:w="9" w:type="dxa"/>
        </w:trPr>
        <w:tc>
          <w:tcPr>
            <w:tcW w:w="3681" w:type="dxa"/>
            <w:shd w:val="clear" w:color="auto" w:fill="F2F2F2" w:themeFill="background1" w:themeFillShade="F2"/>
          </w:tcPr>
          <w:p w:rsidR="00C02AAB" w:rsidRPr="00DA4B82" w:rsidRDefault="00C02AAB" w:rsidP="00C94633">
            <w:pPr>
              <w:pStyle w:val="ae"/>
              <w:tabs>
                <w:tab w:val="left" w:pos="567"/>
              </w:tabs>
              <w:spacing w:after="0" w:line="360" w:lineRule="auto"/>
              <w:ind w:left="29"/>
              <w:rPr>
                <w:rFonts w:cs="Arial"/>
                <w:szCs w:val="20"/>
                <w:lang w:val="ru-RU"/>
              </w:rPr>
            </w:pPr>
            <w:r w:rsidRPr="00DA4B82">
              <w:rPr>
                <w:rFonts w:cs="Arial"/>
                <w:b/>
                <w:szCs w:val="20"/>
                <w:lang w:val="ru-RU"/>
              </w:rPr>
              <w:t>Самусев Александр Львович</w:t>
            </w:r>
          </w:p>
        </w:tc>
        <w:tc>
          <w:tcPr>
            <w:tcW w:w="3260" w:type="dxa"/>
            <w:shd w:val="clear" w:color="auto" w:fill="F2F2F2" w:themeFill="background1" w:themeFillShade="F2"/>
          </w:tcPr>
          <w:p w:rsidR="00C02AAB" w:rsidRPr="00DA4B82" w:rsidRDefault="00C02AAB" w:rsidP="00314796">
            <w:pPr>
              <w:pStyle w:val="ae"/>
              <w:spacing w:after="0"/>
              <w:ind w:left="0"/>
              <w:jc w:val="both"/>
              <w:rPr>
                <w:rFonts w:cs="Arial"/>
                <w:szCs w:val="20"/>
                <w:lang w:val="ru-RU"/>
              </w:rPr>
            </w:pPr>
            <w:r w:rsidRPr="00DA4B82">
              <w:rPr>
                <w:rFonts w:cs="Arial"/>
                <w:szCs w:val="20"/>
                <w:lang w:val="ru-RU"/>
              </w:rPr>
              <w:t xml:space="preserve">Генеральный директор ООО «УК ПНК» </w:t>
            </w:r>
          </w:p>
          <w:p w:rsidR="00C02AAB" w:rsidRPr="00DA4B82" w:rsidRDefault="00C02AAB" w:rsidP="005266A6">
            <w:pPr>
              <w:pStyle w:val="ae"/>
              <w:spacing w:after="0"/>
              <w:ind w:left="0" w:firstLine="178"/>
              <w:jc w:val="both"/>
              <w:rPr>
                <w:rFonts w:cs="Arial"/>
                <w:szCs w:val="20"/>
                <w:lang w:val="ru-RU"/>
              </w:rPr>
            </w:pPr>
          </w:p>
        </w:tc>
        <w:tc>
          <w:tcPr>
            <w:tcW w:w="2865" w:type="dxa"/>
            <w:shd w:val="clear" w:color="auto" w:fill="F2F2F2" w:themeFill="background1" w:themeFillShade="F2"/>
          </w:tcPr>
          <w:p w:rsidR="00C02AAB" w:rsidRPr="00DA4B82" w:rsidRDefault="00C02AAB" w:rsidP="005266A6">
            <w:pPr>
              <w:pStyle w:val="ae"/>
              <w:spacing w:after="0"/>
              <w:ind w:left="34"/>
              <w:jc w:val="both"/>
              <w:rPr>
                <w:rFonts w:cs="Arial"/>
                <w:szCs w:val="20"/>
                <w:lang w:val="ru-RU"/>
              </w:rPr>
            </w:pPr>
            <w:r w:rsidRPr="00DA4B82">
              <w:rPr>
                <w:rFonts w:cs="Arial"/>
                <w:szCs w:val="20"/>
                <w:lang w:val="ru-RU"/>
              </w:rPr>
              <w:t>Доли участия в уставном капитале ОАО «ПНК» не имеет.</w:t>
            </w:r>
          </w:p>
        </w:tc>
      </w:tr>
      <w:tr w:rsidR="00C02AAB" w:rsidRPr="00924610" w:rsidTr="005266A6">
        <w:trPr>
          <w:gridAfter w:val="1"/>
          <w:wAfter w:w="9" w:type="dxa"/>
        </w:trPr>
        <w:tc>
          <w:tcPr>
            <w:tcW w:w="3681" w:type="dxa"/>
            <w:shd w:val="clear" w:color="auto" w:fill="F2F2F2" w:themeFill="background1" w:themeFillShade="F2"/>
          </w:tcPr>
          <w:p w:rsidR="00C02AAB" w:rsidRPr="00DA4B82" w:rsidRDefault="00C02AAB" w:rsidP="00C94633">
            <w:pPr>
              <w:pStyle w:val="ae"/>
              <w:tabs>
                <w:tab w:val="left" w:pos="567"/>
              </w:tabs>
              <w:spacing w:after="0" w:line="360" w:lineRule="auto"/>
              <w:ind w:left="0"/>
              <w:rPr>
                <w:rFonts w:cs="Arial"/>
                <w:b/>
                <w:szCs w:val="20"/>
                <w:lang w:val="ru-RU"/>
              </w:rPr>
            </w:pPr>
            <w:r w:rsidRPr="00DA4B82">
              <w:rPr>
                <w:rFonts w:cs="Arial"/>
                <w:b/>
                <w:szCs w:val="20"/>
                <w:lang w:val="ru-RU"/>
              </w:rPr>
              <w:t>Украинская Анна Юрьевна</w:t>
            </w:r>
          </w:p>
        </w:tc>
        <w:tc>
          <w:tcPr>
            <w:tcW w:w="3260" w:type="dxa"/>
            <w:shd w:val="clear" w:color="auto" w:fill="F2F2F2" w:themeFill="background1" w:themeFillShade="F2"/>
          </w:tcPr>
          <w:p w:rsidR="00C02AAB" w:rsidRPr="00DA4B82" w:rsidRDefault="00C02AAB" w:rsidP="00314796">
            <w:pPr>
              <w:pStyle w:val="ae"/>
              <w:spacing w:after="0"/>
              <w:ind w:left="0"/>
              <w:jc w:val="both"/>
              <w:rPr>
                <w:rFonts w:cs="Arial"/>
                <w:szCs w:val="20"/>
                <w:lang w:val="ru-RU"/>
              </w:rPr>
            </w:pPr>
            <w:r w:rsidRPr="00DA4B82">
              <w:rPr>
                <w:rFonts w:cs="Arial"/>
                <w:szCs w:val="20"/>
                <w:lang w:val="ru-RU"/>
              </w:rPr>
              <w:t>Финансовый директор ООО «</w:t>
            </w:r>
            <w:r w:rsidR="00E8405C">
              <w:rPr>
                <w:rFonts w:cs="Arial"/>
                <w:szCs w:val="20"/>
                <w:lang w:val="ru-RU"/>
              </w:rPr>
              <w:t>ПНК-Урал</w:t>
            </w:r>
            <w:r w:rsidRPr="00DA4B82">
              <w:rPr>
                <w:rFonts w:cs="Arial"/>
                <w:szCs w:val="20"/>
                <w:lang w:val="ru-RU"/>
              </w:rPr>
              <w:t>»</w:t>
            </w:r>
          </w:p>
          <w:p w:rsidR="00C02AAB" w:rsidRPr="00DA4B82" w:rsidRDefault="00C02AAB" w:rsidP="005266A6">
            <w:pPr>
              <w:pStyle w:val="ae"/>
              <w:spacing w:after="0"/>
              <w:ind w:left="0" w:firstLine="178"/>
              <w:jc w:val="both"/>
              <w:rPr>
                <w:rFonts w:cs="Arial"/>
                <w:szCs w:val="20"/>
                <w:lang w:val="ru-RU"/>
              </w:rPr>
            </w:pPr>
          </w:p>
        </w:tc>
        <w:tc>
          <w:tcPr>
            <w:tcW w:w="2865" w:type="dxa"/>
            <w:shd w:val="clear" w:color="auto" w:fill="F2F2F2" w:themeFill="background1" w:themeFillShade="F2"/>
          </w:tcPr>
          <w:p w:rsidR="00C02AAB" w:rsidRPr="00DA4B82" w:rsidRDefault="00C02AAB" w:rsidP="005266A6">
            <w:pPr>
              <w:pStyle w:val="ae"/>
              <w:spacing w:after="0"/>
              <w:ind w:left="34"/>
              <w:jc w:val="both"/>
              <w:rPr>
                <w:rFonts w:cs="Arial"/>
                <w:szCs w:val="20"/>
                <w:lang w:val="ru-RU"/>
              </w:rPr>
            </w:pPr>
            <w:r w:rsidRPr="00DA4B82">
              <w:rPr>
                <w:rFonts w:cs="Arial"/>
                <w:szCs w:val="20"/>
                <w:lang w:val="ru-RU"/>
              </w:rPr>
              <w:t>Доли участия в уставном капитале ОАО «ПНК» не имеет.</w:t>
            </w:r>
          </w:p>
          <w:p w:rsidR="00C02AAB" w:rsidRPr="00DA4B82" w:rsidRDefault="00C02AAB" w:rsidP="005266A6">
            <w:pPr>
              <w:pStyle w:val="ae"/>
              <w:spacing w:after="0"/>
              <w:ind w:left="34"/>
              <w:jc w:val="both"/>
              <w:rPr>
                <w:rFonts w:cs="Arial"/>
                <w:szCs w:val="20"/>
                <w:lang w:val="ru-RU"/>
              </w:rPr>
            </w:pPr>
          </w:p>
        </w:tc>
      </w:tr>
      <w:tr w:rsidR="00C02AAB" w:rsidRPr="00924610" w:rsidTr="005266A6">
        <w:trPr>
          <w:gridAfter w:val="1"/>
          <w:wAfter w:w="9" w:type="dxa"/>
        </w:trPr>
        <w:tc>
          <w:tcPr>
            <w:tcW w:w="3681" w:type="dxa"/>
            <w:shd w:val="clear" w:color="auto" w:fill="F2F2F2" w:themeFill="background1" w:themeFillShade="F2"/>
          </w:tcPr>
          <w:p w:rsidR="00C02AAB" w:rsidRPr="00DA4B82" w:rsidRDefault="00C02AAB" w:rsidP="00C94633">
            <w:pPr>
              <w:pStyle w:val="ae"/>
              <w:tabs>
                <w:tab w:val="left" w:pos="567"/>
              </w:tabs>
              <w:spacing w:after="0" w:line="360" w:lineRule="auto"/>
              <w:ind w:left="0"/>
              <w:rPr>
                <w:rFonts w:cs="Arial"/>
                <w:b/>
                <w:szCs w:val="20"/>
                <w:lang w:val="ru-RU"/>
              </w:rPr>
            </w:pPr>
            <w:r w:rsidRPr="00DA4B82">
              <w:rPr>
                <w:rFonts w:cs="Arial"/>
                <w:b/>
                <w:szCs w:val="20"/>
                <w:lang w:val="ru-RU"/>
              </w:rPr>
              <w:t>Шестакова Евгения Юрьевна</w:t>
            </w:r>
          </w:p>
        </w:tc>
        <w:tc>
          <w:tcPr>
            <w:tcW w:w="3260" w:type="dxa"/>
            <w:shd w:val="clear" w:color="auto" w:fill="F2F2F2" w:themeFill="background1" w:themeFillShade="F2"/>
          </w:tcPr>
          <w:p w:rsidR="00C02AAB" w:rsidRPr="00DA4B82" w:rsidRDefault="005D1757" w:rsidP="00314796">
            <w:pPr>
              <w:pStyle w:val="ae"/>
              <w:spacing w:after="0"/>
              <w:ind w:left="0"/>
              <w:jc w:val="both"/>
              <w:rPr>
                <w:rFonts w:cs="Arial"/>
                <w:szCs w:val="20"/>
                <w:lang w:val="ru-RU"/>
              </w:rPr>
            </w:pPr>
            <w:r>
              <w:rPr>
                <w:rFonts w:cs="Arial"/>
                <w:szCs w:val="20"/>
                <w:lang w:val="ru-RU"/>
              </w:rPr>
              <w:t>З</w:t>
            </w:r>
            <w:r w:rsidR="00C02AAB" w:rsidRPr="00DA4B82">
              <w:rPr>
                <w:rFonts w:cs="Arial"/>
                <w:szCs w:val="20"/>
                <w:lang w:val="ru-RU"/>
              </w:rPr>
              <w:t>аместител</w:t>
            </w:r>
            <w:r>
              <w:rPr>
                <w:rFonts w:cs="Arial"/>
                <w:szCs w:val="20"/>
                <w:lang w:val="ru-RU"/>
              </w:rPr>
              <w:t>ь</w:t>
            </w:r>
            <w:r w:rsidR="00C02AAB" w:rsidRPr="00DA4B82">
              <w:rPr>
                <w:rFonts w:cs="Arial"/>
                <w:szCs w:val="20"/>
                <w:lang w:val="ru-RU"/>
              </w:rPr>
              <w:t xml:space="preserve"> генерального директора по </w:t>
            </w:r>
            <w:r>
              <w:rPr>
                <w:rFonts w:cs="Arial"/>
                <w:szCs w:val="20"/>
                <w:lang w:val="ru-RU"/>
              </w:rPr>
              <w:t xml:space="preserve">экономике и </w:t>
            </w:r>
            <w:r w:rsidR="00C02AAB" w:rsidRPr="00DA4B82">
              <w:rPr>
                <w:rFonts w:cs="Arial"/>
                <w:szCs w:val="20"/>
                <w:lang w:val="ru-RU"/>
              </w:rPr>
              <w:t>развитию ООО «УК ПНК»</w:t>
            </w:r>
          </w:p>
          <w:p w:rsidR="00C02AAB" w:rsidRPr="00DA4B82" w:rsidRDefault="00C02AAB" w:rsidP="005266A6">
            <w:pPr>
              <w:pStyle w:val="ae"/>
              <w:spacing w:after="0"/>
              <w:ind w:left="0" w:firstLine="178"/>
              <w:jc w:val="both"/>
              <w:rPr>
                <w:rFonts w:cs="Arial"/>
                <w:szCs w:val="20"/>
                <w:lang w:val="ru-RU"/>
              </w:rPr>
            </w:pPr>
          </w:p>
        </w:tc>
        <w:tc>
          <w:tcPr>
            <w:tcW w:w="2865" w:type="dxa"/>
            <w:shd w:val="clear" w:color="auto" w:fill="F2F2F2" w:themeFill="background1" w:themeFillShade="F2"/>
          </w:tcPr>
          <w:p w:rsidR="00C02AAB" w:rsidRPr="00DA4B82" w:rsidRDefault="00C02AAB" w:rsidP="005266A6">
            <w:pPr>
              <w:pStyle w:val="ae"/>
              <w:spacing w:after="0"/>
              <w:ind w:left="34"/>
              <w:jc w:val="both"/>
              <w:rPr>
                <w:rFonts w:cs="Arial"/>
                <w:szCs w:val="20"/>
                <w:lang w:val="ru-RU"/>
              </w:rPr>
            </w:pPr>
            <w:r w:rsidRPr="00DA4B82">
              <w:rPr>
                <w:rFonts w:cs="Arial"/>
                <w:szCs w:val="20"/>
                <w:lang w:val="ru-RU"/>
              </w:rPr>
              <w:t>Доли участия в уставном капитале ОАО «ПНК» не имеет.</w:t>
            </w:r>
          </w:p>
        </w:tc>
      </w:tr>
    </w:tbl>
    <w:p w:rsidR="003B4806" w:rsidRDefault="003B4806" w:rsidP="003622F6">
      <w:pPr>
        <w:pStyle w:val="ae"/>
        <w:tabs>
          <w:tab w:val="left" w:pos="709"/>
        </w:tabs>
        <w:spacing w:after="0" w:line="360" w:lineRule="auto"/>
        <w:ind w:left="0" w:right="-143" w:firstLine="540"/>
        <w:jc w:val="both"/>
        <w:rPr>
          <w:rFonts w:cs="Arial"/>
          <w:sz w:val="24"/>
          <w:lang w:val="ru-RU"/>
        </w:rPr>
      </w:pPr>
    </w:p>
    <w:p w:rsidR="003622F6" w:rsidRDefault="003622F6" w:rsidP="00F70269">
      <w:pPr>
        <w:pStyle w:val="ae"/>
        <w:tabs>
          <w:tab w:val="left" w:pos="709"/>
        </w:tabs>
        <w:spacing w:after="0" w:line="360" w:lineRule="auto"/>
        <w:ind w:left="0" w:firstLine="540"/>
        <w:jc w:val="both"/>
        <w:rPr>
          <w:rFonts w:cs="Arial"/>
          <w:sz w:val="24"/>
          <w:lang w:val="ru-RU"/>
        </w:rPr>
      </w:pPr>
      <w:r w:rsidRPr="00DA4B82">
        <w:rPr>
          <w:rFonts w:cs="Arial"/>
          <w:sz w:val="24"/>
          <w:lang w:val="ru-RU"/>
        </w:rPr>
        <w:t>В течение 201</w:t>
      </w:r>
      <w:r w:rsidR="009A7C80">
        <w:rPr>
          <w:rFonts w:cs="Arial"/>
          <w:sz w:val="24"/>
          <w:lang w:val="ru-RU"/>
        </w:rPr>
        <w:t>6</w:t>
      </w:r>
      <w:r w:rsidRPr="00DA4B82">
        <w:rPr>
          <w:rFonts w:cs="Arial"/>
          <w:sz w:val="24"/>
          <w:lang w:val="ru-RU"/>
        </w:rPr>
        <w:t xml:space="preserve"> года члены Совета директоров ОАО «ПНК» не заключали сделок с Обществом, не являлись участниками судебных разбирательств с Обществом.</w:t>
      </w:r>
    </w:p>
    <w:p w:rsidR="004A68CC" w:rsidRPr="005D1757" w:rsidRDefault="004A68CC" w:rsidP="005266A6">
      <w:pPr>
        <w:widowControl w:val="0"/>
        <w:adjustRightInd w:val="0"/>
        <w:spacing w:line="360" w:lineRule="auto"/>
        <w:ind w:firstLine="567"/>
        <w:jc w:val="both"/>
        <w:rPr>
          <w:rFonts w:cs="Arial"/>
          <w:color w:val="000000" w:themeColor="text1"/>
          <w:sz w:val="24"/>
          <w:lang w:val="ru-RU"/>
        </w:rPr>
      </w:pPr>
      <w:r w:rsidRPr="005D1757">
        <w:rPr>
          <w:rFonts w:cs="Arial"/>
          <w:color w:val="000000" w:themeColor="text1"/>
          <w:sz w:val="24"/>
          <w:lang w:val="ru-RU"/>
        </w:rPr>
        <w:t>Размер возн</w:t>
      </w:r>
      <w:r w:rsidR="005266A6" w:rsidRPr="005D1757">
        <w:rPr>
          <w:rFonts w:cs="Arial"/>
          <w:color w:val="000000" w:themeColor="text1"/>
          <w:sz w:val="24"/>
          <w:lang w:val="ru-RU"/>
        </w:rPr>
        <w:t>а</w:t>
      </w:r>
      <w:r w:rsidRPr="005D1757">
        <w:rPr>
          <w:rFonts w:cs="Arial"/>
          <w:color w:val="000000" w:themeColor="text1"/>
          <w:sz w:val="24"/>
          <w:lang w:val="ru-RU"/>
        </w:rPr>
        <w:t>граждения членов Совета директоров определяется в соответствии с Положением о выплате членам Совета директоров ОАО «ПНК» вознаграждений и компенсаций, утвержденным решением Общего собрания акционеров (протокол от 24 сентября 2008 года №</w:t>
      </w:r>
      <w:r w:rsidR="005266A6" w:rsidRPr="005D1757">
        <w:rPr>
          <w:rFonts w:cs="Arial"/>
          <w:color w:val="000000" w:themeColor="text1"/>
          <w:sz w:val="24"/>
          <w:lang w:val="ru-RU"/>
        </w:rPr>
        <w:t xml:space="preserve"> </w:t>
      </w:r>
      <w:r w:rsidRPr="005D1757">
        <w:rPr>
          <w:rFonts w:cs="Arial"/>
          <w:color w:val="000000" w:themeColor="text1"/>
          <w:sz w:val="24"/>
          <w:lang w:val="ru-RU"/>
        </w:rPr>
        <w:t>1). Согласно указанному Положению размер годового вознаграждения члену Совета директоров зависит от сумм чистой прибыли, полученной в отчетном периоде, прироста в отчетном периоде прибыли от продаж, суммы прибыли, направленной на выплату дивидендов, а также от количества заседаний Совета директоров, состоявшихся между годовыми Общими собраниями акционеров</w:t>
      </w:r>
      <w:r w:rsidR="00314796">
        <w:rPr>
          <w:rFonts w:cs="Arial"/>
          <w:color w:val="000000" w:themeColor="text1"/>
          <w:sz w:val="24"/>
          <w:lang w:val="ru-RU"/>
        </w:rPr>
        <w:t>,</w:t>
      </w:r>
      <w:r w:rsidRPr="005D1757">
        <w:rPr>
          <w:rFonts w:cs="Arial"/>
          <w:color w:val="000000" w:themeColor="text1"/>
          <w:sz w:val="24"/>
          <w:lang w:val="ru-RU"/>
        </w:rPr>
        <w:t xml:space="preserve"> и степени участия каждого члена Совета директоров.</w:t>
      </w:r>
    </w:p>
    <w:p w:rsidR="00F61252" w:rsidRDefault="00F61252" w:rsidP="00F70269">
      <w:pPr>
        <w:pStyle w:val="ae"/>
        <w:ind w:left="540"/>
        <w:rPr>
          <w:rFonts w:cs="Arial"/>
          <w:b/>
          <w:color w:val="000000" w:themeColor="text1"/>
          <w:sz w:val="24"/>
          <w:lang w:val="ru-RU"/>
        </w:rPr>
      </w:pPr>
    </w:p>
    <w:p w:rsidR="00314796" w:rsidRDefault="00314796" w:rsidP="00F70269">
      <w:pPr>
        <w:pStyle w:val="ae"/>
        <w:ind w:left="540"/>
        <w:rPr>
          <w:rFonts w:cs="Arial"/>
          <w:b/>
          <w:color w:val="000000" w:themeColor="text1"/>
          <w:sz w:val="24"/>
          <w:lang w:val="ru-RU"/>
        </w:rPr>
      </w:pPr>
    </w:p>
    <w:p w:rsidR="00314796" w:rsidRDefault="00314796" w:rsidP="00F70269">
      <w:pPr>
        <w:pStyle w:val="ae"/>
        <w:ind w:left="540"/>
        <w:rPr>
          <w:rFonts w:cs="Arial"/>
          <w:b/>
          <w:color w:val="000000" w:themeColor="text1"/>
          <w:sz w:val="24"/>
          <w:lang w:val="ru-RU"/>
        </w:rPr>
      </w:pPr>
    </w:p>
    <w:p w:rsidR="003622F6" w:rsidRPr="005D1757" w:rsidRDefault="003622F6" w:rsidP="00F70269">
      <w:pPr>
        <w:pStyle w:val="ae"/>
        <w:ind w:left="540"/>
        <w:rPr>
          <w:rFonts w:cs="Arial"/>
          <w:b/>
          <w:color w:val="000000" w:themeColor="text1"/>
          <w:sz w:val="24"/>
          <w:lang w:val="ru-RU"/>
        </w:rPr>
      </w:pPr>
      <w:r w:rsidRPr="005D1757">
        <w:rPr>
          <w:rFonts w:cs="Arial"/>
          <w:b/>
          <w:color w:val="000000" w:themeColor="text1"/>
          <w:sz w:val="24"/>
          <w:lang w:val="ru-RU"/>
        </w:rPr>
        <w:t>Генеральный директор (единоличный исполнительный орган)</w:t>
      </w:r>
    </w:p>
    <w:p w:rsidR="005D1757" w:rsidRDefault="00C92ECD" w:rsidP="00F70269">
      <w:pPr>
        <w:widowControl w:val="0"/>
        <w:adjustRightInd w:val="0"/>
        <w:spacing w:line="360" w:lineRule="auto"/>
        <w:ind w:firstLine="567"/>
        <w:jc w:val="both"/>
        <w:rPr>
          <w:rFonts w:cs="Arial"/>
          <w:color w:val="000000" w:themeColor="text1"/>
          <w:sz w:val="24"/>
          <w:lang w:val="ru-RU"/>
        </w:rPr>
      </w:pPr>
      <w:r w:rsidRPr="005D1757">
        <w:rPr>
          <w:rFonts w:cs="Arial"/>
          <w:color w:val="000000" w:themeColor="text1"/>
          <w:sz w:val="24"/>
          <w:lang w:val="ru-RU"/>
        </w:rPr>
        <w:t xml:space="preserve">По </w:t>
      </w:r>
      <w:r w:rsidR="006435F4" w:rsidRPr="005D1757">
        <w:rPr>
          <w:rFonts w:cs="Arial"/>
          <w:color w:val="000000" w:themeColor="text1"/>
          <w:sz w:val="24"/>
          <w:lang w:val="ru-RU"/>
        </w:rPr>
        <w:t>решени</w:t>
      </w:r>
      <w:r w:rsidRPr="005D1757">
        <w:rPr>
          <w:rFonts w:cs="Arial"/>
          <w:color w:val="000000" w:themeColor="text1"/>
          <w:sz w:val="24"/>
          <w:lang w:val="ru-RU"/>
        </w:rPr>
        <w:t>ю</w:t>
      </w:r>
      <w:r w:rsidR="006435F4" w:rsidRPr="005D1757">
        <w:rPr>
          <w:rFonts w:cs="Arial"/>
          <w:color w:val="000000" w:themeColor="text1"/>
          <w:sz w:val="24"/>
          <w:lang w:val="ru-RU"/>
        </w:rPr>
        <w:t xml:space="preserve"> Общего собрания акционеров ОАО «ПНК» (протокол </w:t>
      </w:r>
      <w:r w:rsidR="00314796" w:rsidRPr="005D1757">
        <w:rPr>
          <w:rFonts w:cs="Arial"/>
          <w:color w:val="000000" w:themeColor="text1"/>
          <w:sz w:val="24"/>
          <w:lang w:val="ru-RU"/>
        </w:rPr>
        <w:t>№ 3/2014</w:t>
      </w:r>
      <w:r w:rsidR="00314796">
        <w:rPr>
          <w:rFonts w:cs="Arial"/>
          <w:color w:val="000000" w:themeColor="text1"/>
          <w:sz w:val="24"/>
          <w:lang w:val="ru-RU"/>
        </w:rPr>
        <w:t xml:space="preserve"> внеочередного Общего собрания акционеров </w:t>
      </w:r>
      <w:r w:rsidR="006435F4" w:rsidRPr="005D1757">
        <w:rPr>
          <w:rFonts w:cs="Arial"/>
          <w:color w:val="000000" w:themeColor="text1"/>
          <w:sz w:val="24"/>
          <w:lang w:val="ru-RU"/>
        </w:rPr>
        <w:t>от 29.09.2014) полномомочия е</w:t>
      </w:r>
      <w:r w:rsidR="003622F6" w:rsidRPr="005D1757">
        <w:rPr>
          <w:rFonts w:cs="Arial"/>
          <w:color w:val="000000" w:themeColor="text1"/>
          <w:sz w:val="24"/>
          <w:lang w:val="ru-RU"/>
        </w:rPr>
        <w:t>диноличн</w:t>
      </w:r>
      <w:r w:rsidR="00314796">
        <w:rPr>
          <w:rFonts w:cs="Arial"/>
          <w:color w:val="000000" w:themeColor="text1"/>
          <w:sz w:val="24"/>
          <w:lang w:val="ru-RU"/>
        </w:rPr>
        <w:t xml:space="preserve">ого </w:t>
      </w:r>
      <w:r w:rsidR="003622F6" w:rsidRPr="005D1757">
        <w:rPr>
          <w:rFonts w:cs="Arial"/>
          <w:color w:val="000000" w:themeColor="text1"/>
          <w:sz w:val="24"/>
          <w:lang w:val="ru-RU"/>
        </w:rPr>
        <w:t>исполнительн</w:t>
      </w:r>
      <w:r w:rsidR="00314796">
        <w:rPr>
          <w:rFonts w:cs="Arial"/>
          <w:color w:val="000000" w:themeColor="text1"/>
          <w:sz w:val="24"/>
          <w:lang w:val="ru-RU"/>
        </w:rPr>
        <w:t>ого</w:t>
      </w:r>
      <w:r w:rsidR="003622F6" w:rsidRPr="005D1757">
        <w:rPr>
          <w:rFonts w:cs="Arial"/>
          <w:color w:val="000000" w:themeColor="text1"/>
          <w:sz w:val="24"/>
          <w:lang w:val="ru-RU"/>
        </w:rPr>
        <w:t xml:space="preserve"> орган</w:t>
      </w:r>
      <w:r w:rsidR="00314796">
        <w:rPr>
          <w:rFonts w:cs="Arial"/>
          <w:color w:val="000000" w:themeColor="text1"/>
          <w:sz w:val="24"/>
          <w:lang w:val="ru-RU"/>
        </w:rPr>
        <w:t>а</w:t>
      </w:r>
      <w:r w:rsidRPr="005D1757">
        <w:rPr>
          <w:rFonts w:cs="Arial"/>
          <w:color w:val="000000" w:themeColor="text1"/>
          <w:sz w:val="24"/>
          <w:lang w:val="ru-RU"/>
        </w:rPr>
        <w:t xml:space="preserve"> </w:t>
      </w:r>
      <w:r w:rsidR="00343F34" w:rsidRPr="005D1757">
        <w:rPr>
          <w:rFonts w:cs="Arial"/>
          <w:color w:val="000000" w:themeColor="text1"/>
          <w:sz w:val="24"/>
          <w:lang w:val="ru-RU"/>
        </w:rPr>
        <w:t>О</w:t>
      </w:r>
      <w:r w:rsidR="00C201E6" w:rsidRPr="005D1757">
        <w:rPr>
          <w:rFonts w:cs="Arial"/>
          <w:color w:val="000000" w:themeColor="text1"/>
          <w:sz w:val="24"/>
          <w:lang w:val="ru-RU"/>
        </w:rPr>
        <w:t>б</w:t>
      </w:r>
      <w:r w:rsidR="00343F34" w:rsidRPr="005D1757">
        <w:rPr>
          <w:rFonts w:cs="Arial"/>
          <w:color w:val="000000" w:themeColor="text1"/>
          <w:sz w:val="24"/>
          <w:lang w:val="ru-RU"/>
        </w:rPr>
        <w:t xml:space="preserve">щества </w:t>
      </w:r>
      <w:r w:rsidR="006435F4" w:rsidRPr="005D1757">
        <w:rPr>
          <w:rFonts w:cs="Arial"/>
          <w:color w:val="000000" w:themeColor="text1"/>
          <w:sz w:val="24"/>
          <w:lang w:val="ru-RU"/>
        </w:rPr>
        <w:t>переданы управляющей организации по договору от 03.10.2014</w:t>
      </w:r>
      <w:r w:rsidR="00343F34" w:rsidRPr="005D1757">
        <w:rPr>
          <w:rFonts w:cs="Arial"/>
          <w:color w:val="000000" w:themeColor="text1"/>
          <w:sz w:val="24"/>
          <w:lang w:val="ru-RU"/>
        </w:rPr>
        <w:t xml:space="preserve"> – </w:t>
      </w:r>
      <w:r w:rsidR="00C201E6" w:rsidRPr="005D1757">
        <w:rPr>
          <w:rFonts w:cs="Arial"/>
          <w:color w:val="000000" w:themeColor="text1"/>
          <w:sz w:val="24"/>
          <w:lang w:val="ru-RU"/>
        </w:rPr>
        <w:t>о</w:t>
      </w:r>
      <w:r w:rsidR="00343F34" w:rsidRPr="005D1757">
        <w:rPr>
          <w:rFonts w:cs="Arial"/>
          <w:color w:val="000000" w:themeColor="text1"/>
          <w:sz w:val="24"/>
          <w:lang w:val="ru-RU"/>
        </w:rPr>
        <w:t>бществу с ограниченной ответственностью «Управляющая компания ПНК»</w:t>
      </w:r>
      <w:r w:rsidR="00866C26" w:rsidRPr="005D1757">
        <w:rPr>
          <w:rFonts w:cs="Arial"/>
          <w:color w:val="000000" w:themeColor="text1"/>
          <w:sz w:val="24"/>
          <w:lang w:val="ru-RU"/>
        </w:rPr>
        <w:t>.</w:t>
      </w:r>
      <w:r w:rsidR="005D1757" w:rsidRPr="005D1757">
        <w:rPr>
          <w:rFonts w:cs="Arial"/>
          <w:color w:val="000000" w:themeColor="text1"/>
          <w:sz w:val="24"/>
          <w:lang w:val="ru-RU"/>
        </w:rPr>
        <w:t xml:space="preserve"> </w:t>
      </w:r>
    </w:p>
    <w:p w:rsidR="006435F4" w:rsidRPr="005D1757" w:rsidRDefault="005D1757" w:rsidP="00F70269">
      <w:pPr>
        <w:widowControl w:val="0"/>
        <w:adjustRightInd w:val="0"/>
        <w:spacing w:line="360" w:lineRule="auto"/>
        <w:ind w:firstLine="567"/>
        <w:jc w:val="both"/>
        <w:rPr>
          <w:rFonts w:cs="Arial"/>
          <w:color w:val="000000" w:themeColor="text1"/>
          <w:sz w:val="24"/>
          <w:lang w:val="ru-RU"/>
        </w:rPr>
      </w:pPr>
      <w:r>
        <w:rPr>
          <w:rFonts w:cs="Arial"/>
          <w:color w:val="000000" w:themeColor="text1"/>
          <w:sz w:val="24"/>
          <w:lang w:val="ru-RU"/>
        </w:rPr>
        <w:t>Решением Совета директоров ОАО «ПНК» (протокол</w:t>
      </w:r>
      <w:r w:rsidR="00BB52AC">
        <w:rPr>
          <w:rFonts w:cs="Arial"/>
          <w:color w:val="000000" w:themeColor="text1"/>
          <w:sz w:val="24"/>
          <w:lang w:val="ru-RU"/>
        </w:rPr>
        <w:t xml:space="preserve"> № 6/2016</w:t>
      </w:r>
      <w:r>
        <w:rPr>
          <w:rFonts w:cs="Arial"/>
          <w:color w:val="000000" w:themeColor="text1"/>
          <w:sz w:val="24"/>
          <w:lang w:val="ru-RU"/>
        </w:rPr>
        <w:t xml:space="preserve"> </w:t>
      </w:r>
      <w:r w:rsidR="00B41B48">
        <w:rPr>
          <w:rFonts w:cs="Arial"/>
          <w:color w:val="000000" w:themeColor="text1"/>
          <w:sz w:val="24"/>
          <w:lang w:val="ru-RU"/>
        </w:rPr>
        <w:t xml:space="preserve">от 01.09.2016) срок действия договора </w:t>
      </w:r>
      <w:r w:rsidR="00B41B48" w:rsidRPr="005D1757">
        <w:rPr>
          <w:rFonts w:cs="Arial"/>
          <w:color w:val="000000" w:themeColor="text1"/>
          <w:sz w:val="24"/>
          <w:lang w:val="ru-RU"/>
        </w:rPr>
        <w:t>о</w:t>
      </w:r>
      <w:r w:rsidRPr="005D1757">
        <w:rPr>
          <w:rFonts w:cs="Arial"/>
          <w:color w:val="000000" w:themeColor="text1"/>
          <w:sz w:val="24"/>
          <w:lang w:val="ru-RU"/>
        </w:rPr>
        <w:t xml:space="preserve"> передаче полномочий единоличного исполнительного органа</w:t>
      </w:r>
      <w:r>
        <w:rPr>
          <w:rFonts w:cs="Arial"/>
          <w:color w:val="000000" w:themeColor="text1"/>
          <w:sz w:val="24"/>
          <w:lang w:val="ru-RU"/>
        </w:rPr>
        <w:t xml:space="preserve"> открытого акционерного общества «Первая нерудная компания»</w:t>
      </w:r>
      <w:r w:rsidR="00B41B48">
        <w:rPr>
          <w:rFonts w:cs="Arial"/>
          <w:color w:val="000000" w:themeColor="text1"/>
          <w:sz w:val="24"/>
          <w:lang w:val="ru-RU"/>
        </w:rPr>
        <w:t xml:space="preserve"> у</w:t>
      </w:r>
      <w:r>
        <w:rPr>
          <w:rFonts w:cs="Arial"/>
          <w:color w:val="000000" w:themeColor="text1"/>
          <w:sz w:val="24"/>
          <w:lang w:val="ru-RU"/>
        </w:rPr>
        <w:t xml:space="preserve">правляющей </w:t>
      </w:r>
      <w:r w:rsidR="00B41B48">
        <w:rPr>
          <w:rFonts w:cs="Arial"/>
          <w:color w:val="000000" w:themeColor="text1"/>
          <w:sz w:val="24"/>
          <w:lang w:val="ru-RU"/>
        </w:rPr>
        <w:t>организации ООО «УК ПНК»</w:t>
      </w:r>
      <w:r>
        <w:rPr>
          <w:rFonts w:cs="Arial"/>
          <w:color w:val="000000" w:themeColor="text1"/>
          <w:sz w:val="24"/>
          <w:lang w:val="ru-RU"/>
        </w:rPr>
        <w:t xml:space="preserve"> </w:t>
      </w:r>
      <w:r w:rsidR="00211B57">
        <w:rPr>
          <w:rFonts w:cs="Arial"/>
          <w:color w:val="000000" w:themeColor="text1"/>
          <w:sz w:val="24"/>
          <w:lang w:val="ru-RU"/>
        </w:rPr>
        <w:t xml:space="preserve">продлен </w:t>
      </w:r>
      <w:r w:rsidR="0028725D">
        <w:rPr>
          <w:rFonts w:cs="Arial"/>
          <w:color w:val="000000" w:themeColor="text1"/>
          <w:sz w:val="24"/>
          <w:lang w:val="ru-RU"/>
        </w:rPr>
        <w:t>на 5 (</w:t>
      </w:r>
      <w:r w:rsidR="00BB52AC">
        <w:rPr>
          <w:rFonts w:cs="Arial"/>
          <w:color w:val="000000" w:themeColor="text1"/>
          <w:sz w:val="24"/>
          <w:lang w:val="ru-RU"/>
        </w:rPr>
        <w:t>п</w:t>
      </w:r>
      <w:r>
        <w:rPr>
          <w:rFonts w:cs="Arial"/>
          <w:color w:val="000000" w:themeColor="text1"/>
          <w:sz w:val="24"/>
          <w:lang w:val="ru-RU"/>
        </w:rPr>
        <w:t>ять) лет.</w:t>
      </w:r>
    </w:p>
    <w:p w:rsidR="00F61252" w:rsidRDefault="00F61252" w:rsidP="00F70269">
      <w:pPr>
        <w:pStyle w:val="ae"/>
        <w:ind w:left="540"/>
        <w:rPr>
          <w:rFonts w:cs="Arial"/>
          <w:b/>
          <w:color w:val="000000" w:themeColor="text1"/>
          <w:sz w:val="24"/>
          <w:lang w:val="ru-RU"/>
        </w:rPr>
      </w:pPr>
    </w:p>
    <w:p w:rsidR="003622F6" w:rsidRPr="00B41B48" w:rsidRDefault="003622F6" w:rsidP="00F70269">
      <w:pPr>
        <w:pStyle w:val="ae"/>
        <w:ind w:left="540"/>
        <w:rPr>
          <w:rFonts w:cs="Arial"/>
          <w:b/>
          <w:color w:val="000000" w:themeColor="text1"/>
          <w:sz w:val="24"/>
          <w:lang w:val="ru-RU"/>
        </w:rPr>
      </w:pPr>
      <w:r w:rsidRPr="00B41B48">
        <w:rPr>
          <w:rFonts w:cs="Arial"/>
          <w:b/>
          <w:color w:val="000000" w:themeColor="text1"/>
          <w:sz w:val="24"/>
          <w:lang w:val="ru-RU"/>
        </w:rPr>
        <w:t>Ревизионная комиссия</w:t>
      </w:r>
    </w:p>
    <w:p w:rsidR="003622F6" w:rsidRPr="00B41B48" w:rsidRDefault="003622F6" w:rsidP="00F70269">
      <w:pPr>
        <w:widowControl w:val="0"/>
        <w:adjustRightInd w:val="0"/>
        <w:spacing w:line="360" w:lineRule="auto"/>
        <w:ind w:firstLine="567"/>
        <w:jc w:val="both"/>
        <w:rPr>
          <w:rFonts w:cs="Arial"/>
          <w:color w:val="000000" w:themeColor="text1"/>
          <w:sz w:val="24"/>
          <w:lang w:val="ru-RU"/>
        </w:rPr>
      </w:pPr>
      <w:r w:rsidRPr="00B41B48">
        <w:rPr>
          <w:rFonts w:cs="Arial"/>
          <w:color w:val="000000" w:themeColor="text1"/>
          <w:sz w:val="24"/>
          <w:lang w:val="ru-RU"/>
        </w:rPr>
        <w:t xml:space="preserve">Для осуществления контроля за финансово-хозяйственной деятельностью </w:t>
      </w:r>
      <w:r w:rsidR="00BB52AC">
        <w:rPr>
          <w:rFonts w:cs="Arial"/>
          <w:color w:val="000000" w:themeColor="text1"/>
          <w:sz w:val="24"/>
          <w:lang w:val="ru-RU"/>
        </w:rPr>
        <w:t>Общества</w:t>
      </w:r>
      <w:r w:rsidRPr="00B41B48">
        <w:rPr>
          <w:rFonts w:cs="Arial"/>
          <w:color w:val="000000" w:themeColor="text1"/>
          <w:sz w:val="24"/>
          <w:lang w:val="ru-RU"/>
        </w:rPr>
        <w:t xml:space="preserve"> Общим собранием акционеров избирается Ревизионная комиссия на срок до следующего годового Общего собрания акционеров.</w:t>
      </w:r>
    </w:p>
    <w:p w:rsidR="003622F6" w:rsidRPr="00B41B48" w:rsidRDefault="00B41B48" w:rsidP="00F70269">
      <w:pPr>
        <w:widowControl w:val="0"/>
        <w:adjustRightInd w:val="0"/>
        <w:spacing w:line="360" w:lineRule="auto"/>
        <w:ind w:firstLine="567"/>
        <w:jc w:val="both"/>
        <w:rPr>
          <w:rFonts w:cs="Arial"/>
          <w:color w:val="000000" w:themeColor="text1"/>
          <w:sz w:val="24"/>
          <w:lang w:val="ru-RU"/>
        </w:rPr>
      </w:pPr>
      <w:r w:rsidRPr="00B41B48">
        <w:rPr>
          <w:rFonts w:cs="Arial"/>
          <w:color w:val="000000" w:themeColor="text1"/>
          <w:sz w:val="24"/>
          <w:lang w:val="ru-RU"/>
        </w:rPr>
        <w:t xml:space="preserve">Годовое </w:t>
      </w:r>
      <w:r w:rsidR="003622F6" w:rsidRPr="00B41B48">
        <w:rPr>
          <w:rFonts w:cs="Arial"/>
          <w:color w:val="000000" w:themeColor="text1"/>
          <w:sz w:val="24"/>
          <w:lang w:val="ru-RU"/>
        </w:rPr>
        <w:t xml:space="preserve">Общее собрание акционеров ОАО «ПНК», состоявшееся </w:t>
      </w:r>
      <w:r w:rsidR="00691275" w:rsidRPr="00B41B48">
        <w:rPr>
          <w:rFonts w:cs="Arial"/>
          <w:color w:val="000000" w:themeColor="text1"/>
          <w:sz w:val="24"/>
          <w:lang w:val="ru-RU"/>
        </w:rPr>
        <w:t>30</w:t>
      </w:r>
      <w:r w:rsidR="003622F6" w:rsidRPr="00B41B48">
        <w:rPr>
          <w:rFonts w:cs="Arial"/>
          <w:color w:val="000000" w:themeColor="text1"/>
          <w:sz w:val="24"/>
          <w:lang w:val="ru-RU"/>
        </w:rPr>
        <w:t xml:space="preserve"> </w:t>
      </w:r>
      <w:r w:rsidRPr="00B41B48">
        <w:rPr>
          <w:rFonts w:cs="Arial"/>
          <w:color w:val="000000" w:themeColor="text1"/>
          <w:sz w:val="24"/>
          <w:lang w:val="ru-RU"/>
        </w:rPr>
        <w:t xml:space="preserve">июня </w:t>
      </w:r>
      <w:r w:rsidR="003622F6" w:rsidRPr="00B41B48">
        <w:rPr>
          <w:rFonts w:cs="Arial"/>
          <w:color w:val="000000" w:themeColor="text1"/>
          <w:sz w:val="24"/>
          <w:lang w:val="ru-RU"/>
        </w:rPr>
        <w:t>201</w:t>
      </w:r>
      <w:r w:rsidRPr="00B41B48">
        <w:rPr>
          <w:rFonts w:cs="Arial"/>
          <w:color w:val="000000" w:themeColor="text1"/>
          <w:sz w:val="24"/>
          <w:lang w:val="ru-RU"/>
        </w:rPr>
        <w:t>6</w:t>
      </w:r>
      <w:r w:rsidR="003622F6" w:rsidRPr="00B41B48">
        <w:rPr>
          <w:rFonts w:cs="Arial"/>
          <w:color w:val="000000" w:themeColor="text1"/>
          <w:sz w:val="24"/>
          <w:lang w:val="ru-RU"/>
        </w:rPr>
        <w:t xml:space="preserve"> года, избрало Ревизионную комиссию ОАО «ПНК» численностью 3 человека.</w:t>
      </w:r>
    </w:p>
    <w:p w:rsidR="002639D8" w:rsidRPr="00B41B48" w:rsidRDefault="002639D8" w:rsidP="00F70269">
      <w:pPr>
        <w:widowControl w:val="0"/>
        <w:adjustRightInd w:val="0"/>
        <w:spacing w:line="360" w:lineRule="auto"/>
        <w:ind w:firstLine="567"/>
        <w:jc w:val="both"/>
        <w:rPr>
          <w:rFonts w:cs="Arial"/>
          <w:color w:val="000000" w:themeColor="text1"/>
          <w:sz w:val="24"/>
          <w:lang w:val="ru-RU"/>
        </w:rPr>
      </w:pPr>
      <w:r w:rsidRPr="00B41B48">
        <w:rPr>
          <w:rFonts w:cs="Arial"/>
          <w:color w:val="000000" w:themeColor="text1"/>
          <w:sz w:val="24"/>
          <w:lang w:val="ru-RU"/>
        </w:rPr>
        <w:t>Состав Ревизионной комиссии ОАО «ПНК»</w:t>
      </w:r>
      <w:r w:rsidR="007C4815" w:rsidRPr="00B41B48">
        <w:rPr>
          <w:rFonts w:cs="Arial"/>
          <w:color w:val="000000" w:themeColor="text1"/>
          <w:sz w:val="24"/>
          <w:lang w:val="ru-RU"/>
        </w:rPr>
        <w:t xml:space="preserve"> </w:t>
      </w:r>
      <w:r w:rsidR="00F70269" w:rsidRPr="00B41B48">
        <w:rPr>
          <w:rFonts w:cs="Arial"/>
          <w:color w:val="000000" w:themeColor="text1"/>
          <w:sz w:val="24"/>
          <w:lang w:val="ru-RU"/>
        </w:rPr>
        <w:t xml:space="preserve">представлен в </w:t>
      </w:r>
      <w:r w:rsidR="00C201E6" w:rsidRPr="00B41B48">
        <w:rPr>
          <w:rFonts w:cs="Arial"/>
          <w:color w:val="000000" w:themeColor="text1"/>
          <w:sz w:val="24"/>
          <w:lang w:val="ru-RU"/>
        </w:rPr>
        <w:t>Т</w:t>
      </w:r>
      <w:r w:rsidR="00F70269" w:rsidRPr="00B41B48">
        <w:rPr>
          <w:rFonts w:cs="Arial"/>
          <w:color w:val="000000" w:themeColor="text1"/>
          <w:sz w:val="24"/>
          <w:lang w:val="ru-RU"/>
        </w:rPr>
        <w:t xml:space="preserve">аблице № </w:t>
      </w:r>
      <w:r w:rsidR="00E20C2E" w:rsidRPr="00B41B48">
        <w:rPr>
          <w:rFonts w:cs="Arial"/>
          <w:color w:val="000000" w:themeColor="text1"/>
          <w:sz w:val="24"/>
          <w:lang w:val="ru-RU"/>
        </w:rPr>
        <w:t>7</w:t>
      </w:r>
      <w:r w:rsidRPr="00B41B48">
        <w:rPr>
          <w:rFonts w:cs="Arial"/>
          <w:color w:val="000000" w:themeColor="text1"/>
          <w:sz w:val="24"/>
          <w:lang w:val="ru-RU"/>
        </w:rPr>
        <w:t>.</w:t>
      </w:r>
    </w:p>
    <w:p w:rsidR="00516AEB" w:rsidRPr="00B41B48" w:rsidRDefault="00516AEB" w:rsidP="00F70269">
      <w:pPr>
        <w:widowControl w:val="0"/>
        <w:adjustRightInd w:val="0"/>
        <w:spacing w:line="360" w:lineRule="auto"/>
        <w:ind w:firstLine="567"/>
        <w:jc w:val="both"/>
        <w:rPr>
          <w:rFonts w:cs="Arial"/>
          <w:color w:val="000000" w:themeColor="text1"/>
          <w:sz w:val="24"/>
          <w:lang w:val="ru-RU"/>
        </w:rPr>
      </w:pPr>
    </w:p>
    <w:p w:rsidR="0078492E" w:rsidRPr="00BB52AC" w:rsidRDefault="00D65DFD" w:rsidP="00D65DFD">
      <w:pPr>
        <w:widowControl w:val="0"/>
        <w:adjustRightInd w:val="0"/>
        <w:spacing w:line="360" w:lineRule="auto"/>
        <w:ind w:firstLine="567"/>
        <w:jc w:val="right"/>
        <w:rPr>
          <w:rFonts w:cs="Arial"/>
          <w:color w:val="000000" w:themeColor="text1"/>
          <w:sz w:val="24"/>
          <w:lang w:val="ru-RU"/>
        </w:rPr>
      </w:pPr>
      <w:r w:rsidRPr="00BB52AC">
        <w:rPr>
          <w:rFonts w:cs="Arial"/>
          <w:color w:val="000000" w:themeColor="text1"/>
          <w:sz w:val="24"/>
          <w:lang w:val="ru-RU"/>
        </w:rPr>
        <w:t xml:space="preserve">Таблица № </w:t>
      </w:r>
      <w:r w:rsidR="00E20C2E" w:rsidRPr="00BB52AC">
        <w:rPr>
          <w:rFonts w:cs="Arial"/>
          <w:color w:val="000000" w:themeColor="text1"/>
          <w:sz w:val="24"/>
          <w:lang w:val="ru-RU"/>
        </w:rPr>
        <w:t>7</w:t>
      </w:r>
    </w:p>
    <w:p w:rsidR="002639D8" w:rsidRPr="00B41B48" w:rsidRDefault="002639D8" w:rsidP="00F70269">
      <w:pPr>
        <w:widowControl w:val="0"/>
        <w:adjustRightInd w:val="0"/>
        <w:spacing w:line="360" w:lineRule="auto"/>
        <w:ind w:firstLine="567"/>
        <w:jc w:val="center"/>
        <w:rPr>
          <w:rFonts w:cs="Arial"/>
          <w:color w:val="000000" w:themeColor="text1"/>
          <w:sz w:val="24"/>
          <w:u w:val="single"/>
          <w:lang w:val="ru-RU"/>
        </w:rPr>
      </w:pPr>
      <w:r w:rsidRPr="00B41B48">
        <w:rPr>
          <w:rFonts w:cs="Arial"/>
          <w:color w:val="000000" w:themeColor="text1"/>
          <w:sz w:val="24"/>
          <w:u w:val="single"/>
          <w:lang w:val="ru-RU"/>
        </w:rPr>
        <w:t>Ревизионная комиссия ОАО «ПНК»</w:t>
      </w:r>
    </w:p>
    <w:tbl>
      <w:tblPr>
        <w:tblStyle w:val="a7"/>
        <w:tblW w:w="0" w:type="auto"/>
        <w:tblBorders>
          <w:top w:val="single" w:sz="4" w:space="0" w:color="C0504D" w:themeColor="accent2"/>
          <w:left w:val="single" w:sz="4" w:space="0" w:color="C0504D" w:themeColor="accent2"/>
          <w:bottom w:val="single" w:sz="4" w:space="0" w:color="C0504D" w:themeColor="accent2"/>
          <w:right w:val="single" w:sz="4" w:space="0" w:color="C0504D" w:themeColor="accent2"/>
          <w:insideH w:val="single" w:sz="4" w:space="0" w:color="C0504D" w:themeColor="accent2"/>
          <w:insideV w:val="single" w:sz="4" w:space="0" w:color="C0504D" w:themeColor="accent2"/>
        </w:tblBorders>
        <w:shd w:val="clear" w:color="auto" w:fill="D9D9D9" w:themeFill="background1" w:themeFillShade="D9"/>
        <w:tblLook w:val="04A0" w:firstRow="1" w:lastRow="0" w:firstColumn="1" w:lastColumn="0" w:noHBand="0" w:noVBand="1"/>
      </w:tblPr>
      <w:tblGrid>
        <w:gridCol w:w="3681"/>
        <w:gridCol w:w="3260"/>
        <w:gridCol w:w="3255"/>
      </w:tblGrid>
      <w:tr w:rsidR="00896814" w:rsidRPr="00B41B48" w:rsidTr="00A7397C">
        <w:tc>
          <w:tcPr>
            <w:tcW w:w="10196" w:type="dxa"/>
            <w:gridSpan w:val="3"/>
            <w:shd w:val="clear" w:color="auto" w:fill="D9D9D9" w:themeFill="background1" w:themeFillShade="D9"/>
          </w:tcPr>
          <w:p w:rsidR="0018351C" w:rsidRPr="00B41B48" w:rsidRDefault="0018351C" w:rsidP="006E52E6">
            <w:pPr>
              <w:pStyle w:val="ae"/>
              <w:jc w:val="center"/>
              <w:rPr>
                <w:rFonts w:cs="Arial"/>
                <w:b/>
                <w:color w:val="000000" w:themeColor="text1"/>
                <w:szCs w:val="20"/>
                <w:lang w:val="ru-RU"/>
              </w:rPr>
            </w:pPr>
            <w:r w:rsidRPr="00B41B48">
              <w:rPr>
                <w:rFonts w:cs="Arial"/>
                <w:b/>
                <w:color w:val="000000" w:themeColor="text1"/>
                <w:szCs w:val="20"/>
                <w:lang w:val="ru-RU"/>
              </w:rPr>
              <w:t>Состав Ревизионной комиссии ОАО «ПНК»</w:t>
            </w:r>
          </w:p>
          <w:p w:rsidR="0018351C" w:rsidRPr="00B41B48" w:rsidRDefault="00211B57" w:rsidP="00BB52AC">
            <w:pPr>
              <w:pStyle w:val="ae"/>
              <w:jc w:val="center"/>
              <w:rPr>
                <w:rFonts w:cs="Arial"/>
                <w:b/>
                <w:color w:val="000000" w:themeColor="text1"/>
                <w:szCs w:val="20"/>
                <w:lang w:val="ru-RU"/>
              </w:rPr>
            </w:pPr>
            <w:r>
              <w:rPr>
                <w:rFonts w:cs="Arial"/>
                <w:b/>
                <w:color w:val="000000" w:themeColor="text1"/>
                <w:szCs w:val="20"/>
                <w:lang w:val="ru-RU"/>
              </w:rPr>
              <w:t>на 31.12.2016</w:t>
            </w:r>
          </w:p>
        </w:tc>
      </w:tr>
      <w:tr w:rsidR="00896814" w:rsidRPr="00924610" w:rsidTr="005266A6">
        <w:trPr>
          <w:trHeight w:val="925"/>
        </w:trPr>
        <w:tc>
          <w:tcPr>
            <w:tcW w:w="3681" w:type="dxa"/>
            <w:shd w:val="clear" w:color="auto" w:fill="F2F2F2" w:themeFill="background1" w:themeFillShade="F2"/>
          </w:tcPr>
          <w:p w:rsidR="0018351C" w:rsidRPr="00B41B48" w:rsidRDefault="0018351C" w:rsidP="007C4815">
            <w:pPr>
              <w:autoSpaceDE w:val="0"/>
              <w:autoSpaceDN w:val="0"/>
              <w:adjustRightInd w:val="0"/>
              <w:spacing w:line="360" w:lineRule="auto"/>
              <w:ind w:left="29"/>
              <w:rPr>
                <w:rFonts w:cs="Arial"/>
                <w:b/>
                <w:color w:val="000000" w:themeColor="text1"/>
                <w:szCs w:val="20"/>
                <w:lang w:val="ru-RU"/>
              </w:rPr>
            </w:pPr>
            <w:r w:rsidRPr="00B41B48">
              <w:rPr>
                <w:rFonts w:cs="Arial"/>
                <w:b/>
                <w:color w:val="000000" w:themeColor="text1"/>
                <w:szCs w:val="20"/>
                <w:lang w:val="ru-RU"/>
              </w:rPr>
              <w:t>Вдовенко Мария Анатольевна</w:t>
            </w:r>
          </w:p>
        </w:tc>
        <w:tc>
          <w:tcPr>
            <w:tcW w:w="3260" w:type="dxa"/>
            <w:shd w:val="clear" w:color="auto" w:fill="F2F2F2" w:themeFill="background1" w:themeFillShade="F2"/>
          </w:tcPr>
          <w:p w:rsidR="0018351C" w:rsidRPr="00B41B48" w:rsidRDefault="00BB52AC" w:rsidP="005266A6">
            <w:pPr>
              <w:pStyle w:val="ae"/>
              <w:tabs>
                <w:tab w:val="left" w:pos="317"/>
              </w:tabs>
              <w:spacing w:after="0"/>
              <w:ind w:left="34"/>
              <w:jc w:val="both"/>
              <w:rPr>
                <w:rFonts w:cs="Arial"/>
                <w:color w:val="000000" w:themeColor="text1"/>
                <w:szCs w:val="20"/>
                <w:lang w:val="ru-RU"/>
              </w:rPr>
            </w:pPr>
            <w:r>
              <w:rPr>
                <w:rFonts w:cs="Arial"/>
                <w:color w:val="000000" w:themeColor="text1"/>
                <w:szCs w:val="20"/>
                <w:lang w:val="ru-RU"/>
              </w:rPr>
              <w:t>Главный бухгалтер</w:t>
            </w:r>
            <w:r w:rsidR="0018351C" w:rsidRPr="00B41B48">
              <w:rPr>
                <w:rFonts w:cs="Arial"/>
                <w:color w:val="000000" w:themeColor="text1"/>
                <w:szCs w:val="20"/>
                <w:lang w:val="ru-RU"/>
              </w:rPr>
              <w:t xml:space="preserve"> ООО «УК ПНК»</w:t>
            </w:r>
          </w:p>
          <w:p w:rsidR="0018351C" w:rsidRPr="00B41B48" w:rsidRDefault="0018351C" w:rsidP="005266A6">
            <w:pPr>
              <w:pStyle w:val="ae"/>
              <w:tabs>
                <w:tab w:val="left" w:pos="317"/>
              </w:tabs>
              <w:spacing w:after="0"/>
              <w:ind w:left="34"/>
              <w:jc w:val="both"/>
              <w:rPr>
                <w:rFonts w:cs="Arial"/>
                <w:color w:val="000000" w:themeColor="text1"/>
                <w:szCs w:val="20"/>
                <w:lang w:val="ru-RU"/>
              </w:rPr>
            </w:pPr>
          </w:p>
        </w:tc>
        <w:tc>
          <w:tcPr>
            <w:tcW w:w="3255" w:type="dxa"/>
            <w:shd w:val="clear" w:color="auto" w:fill="F2F2F2" w:themeFill="background1" w:themeFillShade="F2"/>
          </w:tcPr>
          <w:p w:rsidR="0018351C" w:rsidRPr="00B41B48" w:rsidRDefault="0018351C" w:rsidP="005266A6">
            <w:pPr>
              <w:pStyle w:val="ae"/>
              <w:tabs>
                <w:tab w:val="left" w:pos="317"/>
              </w:tabs>
              <w:spacing w:after="0"/>
              <w:ind w:left="34"/>
              <w:jc w:val="both"/>
              <w:rPr>
                <w:rFonts w:cs="Arial"/>
                <w:color w:val="000000" w:themeColor="text1"/>
                <w:szCs w:val="20"/>
                <w:lang w:val="ru-RU"/>
              </w:rPr>
            </w:pPr>
            <w:r w:rsidRPr="00B41B48">
              <w:rPr>
                <w:rFonts w:cs="Arial"/>
                <w:color w:val="000000" w:themeColor="text1"/>
                <w:szCs w:val="20"/>
                <w:lang w:val="ru-RU"/>
              </w:rPr>
              <w:t>Доли участия в уставном капитале ОАО «ПНК» не имеет.</w:t>
            </w:r>
          </w:p>
          <w:p w:rsidR="0018351C" w:rsidRPr="00B41B48" w:rsidRDefault="0018351C" w:rsidP="005266A6">
            <w:pPr>
              <w:pStyle w:val="ae"/>
              <w:tabs>
                <w:tab w:val="left" w:pos="317"/>
              </w:tabs>
              <w:spacing w:after="0"/>
              <w:ind w:left="34"/>
              <w:jc w:val="both"/>
              <w:rPr>
                <w:rFonts w:cs="Arial"/>
                <w:color w:val="000000" w:themeColor="text1"/>
                <w:szCs w:val="20"/>
                <w:lang w:val="ru-RU"/>
              </w:rPr>
            </w:pPr>
          </w:p>
        </w:tc>
      </w:tr>
      <w:tr w:rsidR="00896814" w:rsidRPr="00924610" w:rsidTr="005266A6">
        <w:trPr>
          <w:trHeight w:val="641"/>
        </w:trPr>
        <w:tc>
          <w:tcPr>
            <w:tcW w:w="3681" w:type="dxa"/>
            <w:shd w:val="clear" w:color="auto" w:fill="F2F2F2" w:themeFill="background1" w:themeFillShade="F2"/>
          </w:tcPr>
          <w:p w:rsidR="0018351C" w:rsidRPr="00B41B48" w:rsidRDefault="0018351C" w:rsidP="007C4815">
            <w:pPr>
              <w:autoSpaceDE w:val="0"/>
              <w:autoSpaceDN w:val="0"/>
              <w:adjustRightInd w:val="0"/>
              <w:spacing w:line="360" w:lineRule="auto"/>
              <w:ind w:left="29"/>
              <w:rPr>
                <w:rFonts w:cs="Arial"/>
                <w:b/>
                <w:color w:val="000000" w:themeColor="text1"/>
                <w:szCs w:val="20"/>
                <w:lang w:val="ru-RU"/>
              </w:rPr>
            </w:pPr>
            <w:r w:rsidRPr="00B41B48">
              <w:rPr>
                <w:rFonts w:cs="Arial"/>
                <w:b/>
                <w:color w:val="000000" w:themeColor="text1"/>
                <w:szCs w:val="20"/>
                <w:lang w:val="ru-RU"/>
              </w:rPr>
              <w:t>Галашева Екатерина Валерьевна</w:t>
            </w:r>
          </w:p>
        </w:tc>
        <w:tc>
          <w:tcPr>
            <w:tcW w:w="3260" w:type="dxa"/>
            <w:shd w:val="clear" w:color="auto" w:fill="F2F2F2" w:themeFill="background1" w:themeFillShade="F2"/>
            <w:vAlign w:val="center"/>
          </w:tcPr>
          <w:p w:rsidR="0018351C" w:rsidRPr="00B41B48" w:rsidRDefault="0018351C" w:rsidP="005266A6">
            <w:pPr>
              <w:pStyle w:val="ae"/>
              <w:tabs>
                <w:tab w:val="num" w:pos="360"/>
                <w:tab w:val="left" w:pos="792"/>
              </w:tabs>
              <w:spacing w:after="0"/>
              <w:ind w:left="83"/>
              <w:jc w:val="both"/>
              <w:rPr>
                <w:rFonts w:cs="Arial"/>
                <w:color w:val="000000" w:themeColor="text1"/>
                <w:szCs w:val="20"/>
                <w:lang w:val="ru-RU"/>
              </w:rPr>
            </w:pPr>
            <w:r w:rsidRPr="00B41B48">
              <w:rPr>
                <w:rFonts w:cs="Arial"/>
                <w:color w:val="000000" w:themeColor="text1"/>
                <w:szCs w:val="20"/>
                <w:lang w:val="ru-RU"/>
              </w:rPr>
              <w:t xml:space="preserve">Начальник </w:t>
            </w:r>
            <w:r w:rsidR="00BB52AC">
              <w:rPr>
                <w:rFonts w:cs="Arial"/>
                <w:color w:val="000000" w:themeColor="text1"/>
                <w:szCs w:val="20"/>
                <w:lang w:val="ru-RU"/>
              </w:rPr>
              <w:t>п</w:t>
            </w:r>
            <w:r w:rsidRPr="00B41B48">
              <w:rPr>
                <w:rFonts w:cs="Arial"/>
                <w:color w:val="000000" w:themeColor="text1"/>
                <w:szCs w:val="20"/>
                <w:lang w:val="ru-RU"/>
              </w:rPr>
              <w:t>равового управления ООО «УК ПНК»</w:t>
            </w:r>
          </w:p>
          <w:p w:rsidR="0018351C" w:rsidRPr="00B41B48" w:rsidRDefault="0018351C" w:rsidP="005266A6">
            <w:pPr>
              <w:pStyle w:val="ae"/>
              <w:tabs>
                <w:tab w:val="num" w:pos="360"/>
                <w:tab w:val="left" w:pos="792"/>
              </w:tabs>
              <w:spacing w:after="0"/>
              <w:ind w:left="83"/>
              <w:jc w:val="both"/>
              <w:rPr>
                <w:rFonts w:cs="Arial"/>
                <w:color w:val="000000" w:themeColor="text1"/>
                <w:szCs w:val="20"/>
                <w:lang w:val="ru-RU"/>
              </w:rPr>
            </w:pPr>
          </w:p>
        </w:tc>
        <w:tc>
          <w:tcPr>
            <w:tcW w:w="3255" w:type="dxa"/>
            <w:shd w:val="clear" w:color="auto" w:fill="F2F2F2" w:themeFill="background1" w:themeFillShade="F2"/>
          </w:tcPr>
          <w:p w:rsidR="0018351C" w:rsidRPr="00B41B48" w:rsidRDefault="0018351C" w:rsidP="00D33508">
            <w:pPr>
              <w:pStyle w:val="ae"/>
              <w:tabs>
                <w:tab w:val="left" w:pos="317"/>
              </w:tabs>
              <w:spacing w:after="0"/>
              <w:ind w:left="34"/>
              <w:jc w:val="both"/>
              <w:rPr>
                <w:rFonts w:cs="Arial"/>
                <w:color w:val="000000" w:themeColor="text1"/>
                <w:szCs w:val="20"/>
                <w:lang w:val="ru-RU"/>
              </w:rPr>
            </w:pPr>
            <w:r w:rsidRPr="00B41B48">
              <w:rPr>
                <w:rFonts w:cs="Arial"/>
                <w:color w:val="000000" w:themeColor="text1"/>
                <w:szCs w:val="20"/>
                <w:lang w:val="ru-RU"/>
              </w:rPr>
              <w:t>Доли участия в уставном капитале ОАО «ПНК» не имеет.</w:t>
            </w:r>
          </w:p>
        </w:tc>
      </w:tr>
      <w:tr w:rsidR="00896814" w:rsidRPr="00924610" w:rsidTr="005266A6">
        <w:trPr>
          <w:trHeight w:val="906"/>
        </w:trPr>
        <w:tc>
          <w:tcPr>
            <w:tcW w:w="3681" w:type="dxa"/>
            <w:shd w:val="clear" w:color="auto" w:fill="F2F2F2" w:themeFill="background1" w:themeFillShade="F2"/>
          </w:tcPr>
          <w:p w:rsidR="0018351C" w:rsidRPr="00B41B48" w:rsidRDefault="0018351C" w:rsidP="007C4815">
            <w:pPr>
              <w:autoSpaceDE w:val="0"/>
              <w:autoSpaceDN w:val="0"/>
              <w:adjustRightInd w:val="0"/>
              <w:spacing w:line="360" w:lineRule="auto"/>
              <w:ind w:left="29"/>
              <w:rPr>
                <w:rFonts w:cs="Arial"/>
                <w:b/>
                <w:color w:val="000000" w:themeColor="text1"/>
                <w:szCs w:val="20"/>
                <w:lang w:val="ru-RU"/>
              </w:rPr>
            </w:pPr>
            <w:r w:rsidRPr="00B41B48">
              <w:rPr>
                <w:rFonts w:cs="Arial"/>
                <w:b/>
                <w:color w:val="000000" w:themeColor="text1"/>
                <w:szCs w:val="20"/>
                <w:lang w:val="ru-RU"/>
              </w:rPr>
              <w:t>Рыбалка Анатолий Николаевич</w:t>
            </w:r>
          </w:p>
        </w:tc>
        <w:tc>
          <w:tcPr>
            <w:tcW w:w="3260" w:type="dxa"/>
            <w:shd w:val="clear" w:color="auto" w:fill="F2F2F2" w:themeFill="background1" w:themeFillShade="F2"/>
            <w:vAlign w:val="center"/>
          </w:tcPr>
          <w:p w:rsidR="0018351C" w:rsidRPr="00B41B48" w:rsidRDefault="0018351C" w:rsidP="005266A6">
            <w:pPr>
              <w:pStyle w:val="ae"/>
              <w:tabs>
                <w:tab w:val="num" w:pos="360"/>
                <w:tab w:val="left" w:pos="792"/>
              </w:tabs>
              <w:spacing w:after="0"/>
              <w:ind w:left="83"/>
              <w:jc w:val="both"/>
              <w:rPr>
                <w:rFonts w:cs="Arial"/>
                <w:color w:val="000000" w:themeColor="text1"/>
                <w:szCs w:val="20"/>
                <w:lang w:val="ru-RU"/>
              </w:rPr>
            </w:pPr>
            <w:r w:rsidRPr="00B41B48">
              <w:rPr>
                <w:rFonts w:cs="Arial"/>
                <w:color w:val="000000" w:themeColor="text1"/>
                <w:szCs w:val="20"/>
                <w:lang w:val="ru-RU"/>
              </w:rPr>
              <w:t>Заместитель генерального директора по экономической безопасности ООО «УК ПНК»</w:t>
            </w:r>
          </w:p>
          <w:p w:rsidR="0018351C" w:rsidRPr="00B41B48" w:rsidRDefault="0018351C" w:rsidP="005266A6">
            <w:pPr>
              <w:pStyle w:val="ae"/>
              <w:tabs>
                <w:tab w:val="num" w:pos="360"/>
                <w:tab w:val="left" w:pos="792"/>
              </w:tabs>
              <w:spacing w:after="0"/>
              <w:ind w:left="83"/>
              <w:jc w:val="both"/>
              <w:rPr>
                <w:rFonts w:cs="Arial"/>
                <w:color w:val="000000" w:themeColor="text1"/>
                <w:szCs w:val="20"/>
                <w:lang w:val="ru-RU"/>
              </w:rPr>
            </w:pPr>
          </w:p>
        </w:tc>
        <w:tc>
          <w:tcPr>
            <w:tcW w:w="3255" w:type="dxa"/>
            <w:shd w:val="clear" w:color="auto" w:fill="F2F2F2" w:themeFill="background1" w:themeFillShade="F2"/>
          </w:tcPr>
          <w:p w:rsidR="0018351C" w:rsidRPr="00B41B48" w:rsidRDefault="0018351C" w:rsidP="00D33508">
            <w:pPr>
              <w:pStyle w:val="ae"/>
              <w:tabs>
                <w:tab w:val="left" w:pos="317"/>
              </w:tabs>
              <w:spacing w:after="0"/>
              <w:ind w:left="34"/>
              <w:jc w:val="both"/>
              <w:rPr>
                <w:rFonts w:cs="Arial"/>
                <w:color w:val="000000" w:themeColor="text1"/>
                <w:szCs w:val="20"/>
                <w:lang w:val="ru-RU"/>
              </w:rPr>
            </w:pPr>
            <w:r w:rsidRPr="00B41B48">
              <w:rPr>
                <w:rFonts w:cs="Arial"/>
                <w:color w:val="000000" w:themeColor="text1"/>
                <w:szCs w:val="20"/>
                <w:lang w:val="ru-RU"/>
              </w:rPr>
              <w:t>Доли участия в уставном капитале ОАО «ПНК» не имеет.</w:t>
            </w:r>
          </w:p>
        </w:tc>
      </w:tr>
    </w:tbl>
    <w:p w:rsidR="003622F6" w:rsidRPr="00B41B48" w:rsidRDefault="003622F6" w:rsidP="003622F6">
      <w:pPr>
        <w:widowControl w:val="0"/>
        <w:adjustRightInd w:val="0"/>
        <w:spacing w:line="360" w:lineRule="auto"/>
        <w:ind w:firstLine="567"/>
        <w:jc w:val="both"/>
        <w:rPr>
          <w:rFonts w:cs="Arial"/>
          <w:color w:val="000000" w:themeColor="text1"/>
          <w:sz w:val="24"/>
          <w:lang w:val="ru-RU"/>
        </w:rPr>
      </w:pPr>
    </w:p>
    <w:p w:rsidR="003622F6" w:rsidRPr="00B41B48" w:rsidRDefault="003622F6" w:rsidP="00F70269">
      <w:pPr>
        <w:widowControl w:val="0"/>
        <w:adjustRightInd w:val="0"/>
        <w:spacing w:line="360" w:lineRule="auto"/>
        <w:ind w:firstLine="567"/>
        <w:jc w:val="both"/>
        <w:rPr>
          <w:rFonts w:cs="Arial"/>
          <w:color w:val="000000" w:themeColor="text1"/>
          <w:sz w:val="24"/>
          <w:lang w:val="ru-RU"/>
        </w:rPr>
      </w:pPr>
      <w:r w:rsidRPr="00B41B48">
        <w:rPr>
          <w:rFonts w:cs="Arial"/>
          <w:color w:val="000000" w:themeColor="text1"/>
          <w:sz w:val="24"/>
          <w:lang w:val="ru-RU"/>
        </w:rPr>
        <w:t>Размер вознаграждени</w:t>
      </w:r>
      <w:r w:rsidR="00252365" w:rsidRPr="00B41B48">
        <w:rPr>
          <w:rFonts w:cs="Arial"/>
          <w:color w:val="000000" w:themeColor="text1"/>
          <w:sz w:val="24"/>
          <w:lang w:val="ru-RU"/>
        </w:rPr>
        <w:t>я</w:t>
      </w:r>
      <w:r w:rsidRPr="00B41B48">
        <w:rPr>
          <w:rFonts w:cs="Arial"/>
          <w:color w:val="000000" w:themeColor="text1"/>
          <w:sz w:val="24"/>
          <w:lang w:val="ru-RU"/>
        </w:rPr>
        <w:t xml:space="preserve"> член</w:t>
      </w:r>
      <w:r w:rsidR="00252365" w:rsidRPr="00B41B48">
        <w:rPr>
          <w:rFonts w:cs="Arial"/>
          <w:color w:val="000000" w:themeColor="text1"/>
          <w:sz w:val="24"/>
          <w:lang w:val="ru-RU"/>
        </w:rPr>
        <w:t>ов</w:t>
      </w:r>
      <w:r w:rsidRPr="00B41B48">
        <w:rPr>
          <w:rFonts w:cs="Arial"/>
          <w:color w:val="000000" w:themeColor="text1"/>
          <w:sz w:val="24"/>
          <w:lang w:val="ru-RU"/>
        </w:rPr>
        <w:t xml:space="preserve"> Ревизионной комиссии </w:t>
      </w:r>
      <w:r w:rsidR="00252365" w:rsidRPr="00B41B48">
        <w:rPr>
          <w:rFonts w:cs="Arial"/>
          <w:color w:val="000000" w:themeColor="text1"/>
          <w:sz w:val="24"/>
          <w:lang w:val="ru-RU"/>
        </w:rPr>
        <w:t>определяется</w:t>
      </w:r>
      <w:r w:rsidRPr="00B41B48">
        <w:rPr>
          <w:rFonts w:cs="Arial"/>
          <w:color w:val="000000" w:themeColor="text1"/>
          <w:sz w:val="24"/>
          <w:lang w:val="ru-RU"/>
        </w:rPr>
        <w:t xml:space="preserve"> в соответствии с Положением о выплате членам Ревизионной комиссии ОАО «ПНК» вознаграждений и компенсаций, утвержденным решением Общего собрания акционеров Общества (протокол </w:t>
      </w:r>
      <w:r w:rsidR="00BB52AC" w:rsidRPr="00B41B48">
        <w:rPr>
          <w:rFonts w:cs="Arial"/>
          <w:color w:val="000000" w:themeColor="text1"/>
          <w:sz w:val="24"/>
          <w:lang w:val="ru-RU"/>
        </w:rPr>
        <w:t>№ 1</w:t>
      </w:r>
      <w:r w:rsidR="00BB52AC">
        <w:rPr>
          <w:rFonts w:cs="Arial"/>
          <w:color w:val="000000" w:themeColor="text1"/>
          <w:sz w:val="24"/>
          <w:lang w:val="ru-RU"/>
        </w:rPr>
        <w:t xml:space="preserve"> </w:t>
      </w:r>
      <w:r w:rsidRPr="00B41B48">
        <w:rPr>
          <w:rFonts w:cs="Arial"/>
          <w:color w:val="000000" w:themeColor="text1"/>
          <w:sz w:val="24"/>
          <w:lang w:val="ru-RU"/>
        </w:rPr>
        <w:t>от 24 сентября 2008 года).</w:t>
      </w:r>
    </w:p>
    <w:p w:rsidR="006435F4" w:rsidRDefault="006435F4" w:rsidP="00C21776">
      <w:pPr>
        <w:widowControl w:val="0"/>
        <w:adjustRightInd w:val="0"/>
        <w:spacing w:line="360" w:lineRule="auto"/>
        <w:ind w:right="-143" w:firstLine="567"/>
        <w:jc w:val="both"/>
        <w:rPr>
          <w:rFonts w:cs="Arial"/>
          <w:color w:val="000000" w:themeColor="text1"/>
          <w:sz w:val="24"/>
          <w:lang w:val="ru-RU"/>
        </w:rPr>
      </w:pPr>
    </w:p>
    <w:p w:rsidR="00BB52AC" w:rsidRPr="00B41B48" w:rsidRDefault="00BB52AC" w:rsidP="00C21776">
      <w:pPr>
        <w:widowControl w:val="0"/>
        <w:adjustRightInd w:val="0"/>
        <w:spacing w:line="360" w:lineRule="auto"/>
        <w:ind w:right="-143" w:firstLine="567"/>
        <w:jc w:val="both"/>
        <w:rPr>
          <w:rFonts w:cs="Arial"/>
          <w:color w:val="000000" w:themeColor="text1"/>
          <w:sz w:val="24"/>
          <w:lang w:val="ru-RU"/>
        </w:rPr>
      </w:pPr>
    </w:p>
    <w:p w:rsidR="003622F6" w:rsidRPr="00B41B48" w:rsidRDefault="003622F6" w:rsidP="003026F8">
      <w:pPr>
        <w:pStyle w:val="ae"/>
        <w:numPr>
          <w:ilvl w:val="1"/>
          <w:numId w:val="1"/>
        </w:numPr>
        <w:tabs>
          <w:tab w:val="num" w:pos="720"/>
          <w:tab w:val="left" w:pos="851"/>
        </w:tabs>
        <w:spacing w:after="0" w:line="360" w:lineRule="auto"/>
        <w:ind w:right="426" w:hanging="574"/>
        <w:jc w:val="both"/>
        <w:outlineLvl w:val="1"/>
        <w:rPr>
          <w:rFonts w:cs="Arial"/>
          <w:b/>
          <w:color w:val="000000" w:themeColor="text1"/>
          <w:sz w:val="24"/>
          <w:lang w:val="ru-RU"/>
        </w:rPr>
      </w:pPr>
      <w:r w:rsidRPr="00B41B48">
        <w:rPr>
          <w:rFonts w:cs="Arial"/>
          <w:b/>
          <w:color w:val="000000" w:themeColor="text1"/>
          <w:sz w:val="24"/>
          <w:lang w:val="ru-RU"/>
        </w:rPr>
        <w:t>Акционерный капитал</w:t>
      </w:r>
    </w:p>
    <w:p w:rsidR="007A016C" w:rsidRPr="007A016C" w:rsidRDefault="007A016C" w:rsidP="007A016C">
      <w:pPr>
        <w:tabs>
          <w:tab w:val="left" w:pos="709"/>
        </w:tabs>
        <w:autoSpaceDE w:val="0"/>
        <w:autoSpaceDN w:val="0"/>
        <w:adjustRightInd w:val="0"/>
        <w:spacing w:line="360" w:lineRule="auto"/>
        <w:ind w:firstLine="567"/>
        <w:jc w:val="both"/>
        <w:rPr>
          <w:rFonts w:cs="Arial"/>
          <w:color w:val="000000" w:themeColor="text1"/>
          <w:sz w:val="24"/>
          <w:lang w:val="ru-RU"/>
        </w:rPr>
      </w:pPr>
      <w:r w:rsidRPr="007A016C">
        <w:rPr>
          <w:rFonts w:cs="Arial"/>
          <w:color w:val="000000" w:themeColor="text1"/>
          <w:sz w:val="24"/>
          <w:lang w:val="ru-RU"/>
        </w:rPr>
        <w:t xml:space="preserve">Размер уставного капитала ОАО «ПНК» составляет 6 268 918 000 (шесть миллиардов двести шестьдесят восемь миллионов девятьсот восемнадцать тысяч) рублей. </w:t>
      </w:r>
    </w:p>
    <w:p w:rsidR="003622F6" w:rsidRPr="00B41B48" w:rsidRDefault="007A016C" w:rsidP="007A016C">
      <w:pPr>
        <w:tabs>
          <w:tab w:val="left" w:pos="709"/>
        </w:tabs>
        <w:autoSpaceDE w:val="0"/>
        <w:autoSpaceDN w:val="0"/>
        <w:adjustRightInd w:val="0"/>
        <w:spacing w:line="360" w:lineRule="auto"/>
        <w:ind w:firstLine="567"/>
        <w:jc w:val="both"/>
        <w:rPr>
          <w:rFonts w:cs="Arial"/>
          <w:color w:val="000000" w:themeColor="text1"/>
          <w:sz w:val="24"/>
          <w:lang w:val="ru-RU"/>
        </w:rPr>
      </w:pPr>
      <w:r w:rsidRPr="007A016C">
        <w:rPr>
          <w:rFonts w:cs="Arial"/>
          <w:color w:val="000000" w:themeColor="text1"/>
          <w:sz w:val="24"/>
          <w:lang w:val="ru-RU"/>
        </w:rPr>
        <w:t>Уставный капитал Общества состоит из 6 268 918 (шести миллионов двухсот шестидесяти восьми тысяч девятисот восемнадцати) обыкновенных именных бездокументарных акций номинальной стоимостью 1 000 (одна тысяча) рублей каждая</w:t>
      </w:r>
      <w:r>
        <w:rPr>
          <w:rFonts w:cs="Arial"/>
          <w:color w:val="000000" w:themeColor="text1"/>
          <w:sz w:val="24"/>
          <w:lang w:val="ru-RU"/>
        </w:rPr>
        <w:t>.</w:t>
      </w:r>
    </w:p>
    <w:p w:rsidR="003026F8" w:rsidRPr="00A67209" w:rsidRDefault="003026F8" w:rsidP="003026F8">
      <w:pPr>
        <w:rPr>
          <w:color w:val="000000" w:themeColor="text1"/>
          <w:lang w:val="ru-RU" w:eastAsia="ru-RU"/>
        </w:rPr>
      </w:pPr>
    </w:p>
    <w:p w:rsidR="00B328E1" w:rsidRPr="00A67209" w:rsidRDefault="00B328E1" w:rsidP="003026F8">
      <w:pPr>
        <w:pStyle w:val="ae"/>
        <w:numPr>
          <w:ilvl w:val="1"/>
          <w:numId w:val="1"/>
        </w:numPr>
        <w:tabs>
          <w:tab w:val="num" w:pos="720"/>
          <w:tab w:val="left" w:pos="851"/>
        </w:tabs>
        <w:spacing w:after="0" w:line="360" w:lineRule="auto"/>
        <w:ind w:left="0" w:right="426" w:firstLine="0"/>
        <w:jc w:val="both"/>
        <w:outlineLvl w:val="1"/>
        <w:rPr>
          <w:rFonts w:cs="Arial"/>
          <w:b/>
          <w:color w:val="000000" w:themeColor="text1"/>
          <w:sz w:val="24"/>
          <w:lang w:val="ru-RU"/>
        </w:rPr>
      </w:pPr>
      <w:r w:rsidRPr="00A67209">
        <w:rPr>
          <w:rFonts w:cs="Arial"/>
          <w:b/>
          <w:color w:val="000000" w:themeColor="text1"/>
          <w:sz w:val="24"/>
          <w:lang w:val="ru-RU"/>
        </w:rPr>
        <w:t>Перечень совершенных Обществом в отчетном году сделок, признаваемых в соответствии с Федеральным законом «Об акционерных обществах» крупными сделкам</w:t>
      </w:r>
      <w:r w:rsidR="00BB52AC">
        <w:rPr>
          <w:rFonts w:cs="Arial"/>
          <w:b/>
          <w:color w:val="000000" w:themeColor="text1"/>
          <w:sz w:val="24"/>
          <w:lang w:val="ru-RU"/>
        </w:rPr>
        <w:t>и</w:t>
      </w:r>
      <w:r w:rsidRPr="00A67209">
        <w:rPr>
          <w:rFonts w:cs="Arial"/>
          <w:b/>
          <w:color w:val="000000" w:themeColor="text1"/>
          <w:sz w:val="24"/>
          <w:lang w:val="ru-RU"/>
        </w:rPr>
        <w:t>, в совершении которых имеется заинтересованность.</w:t>
      </w:r>
    </w:p>
    <w:p w:rsidR="007A016C" w:rsidRPr="00A67209" w:rsidRDefault="007A016C" w:rsidP="007A016C">
      <w:pPr>
        <w:autoSpaceDE w:val="0"/>
        <w:autoSpaceDN w:val="0"/>
        <w:adjustRightInd w:val="0"/>
        <w:spacing w:line="360" w:lineRule="auto"/>
        <w:ind w:firstLine="540"/>
        <w:jc w:val="both"/>
        <w:rPr>
          <w:rFonts w:cs="Arial"/>
          <w:color w:val="000000" w:themeColor="text1"/>
          <w:sz w:val="24"/>
          <w:lang w:val="ru-RU"/>
        </w:rPr>
      </w:pPr>
      <w:r w:rsidRPr="00A67209">
        <w:rPr>
          <w:rFonts w:cs="Arial"/>
          <w:color w:val="000000" w:themeColor="text1"/>
          <w:sz w:val="24"/>
          <w:lang w:val="ru-RU"/>
        </w:rPr>
        <w:t>За отчетный период Общество заключило крупные сделки, в совершении которых имеется заинтересованность:</w:t>
      </w:r>
    </w:p>
    <w:p w:rsidR="007A016C" w:rsidRPr="00A67209" w:rsidRDefault="007A016C" w:rsidP="007A016C">
      <w:pPr>
        <w:pStyle w:val="4"/>
        <w:numPr>
          <w:ilvl w:val="0"/>
          <w:numId w:val="11"/>
        </w:numPr>
        <w:spacing w:before="0" w:after="0" w:line="360" w:lineRule="auto"/>
        <w:ind w:left="1134" w:hanging="567"/>
        <w:rPr>
          <w:rFonts w:ascii="Arial" w:hAnsi="Arial" w:cs="Arial"/>
          <w:b w:val="0"/>
          <w:color w:val="000000" w:themeColor="text1"/>
          <w:sz w:val="24"/>
          <w:szCs w:val="24"/>
        </w:rPr>
      </w:pPr>
      <w:r w:rsidRPr="00A67209">
        <w:rPr>
          <w:rFonts w:ascii="Arial" w:hAnsi="Arial" w:cs="Arial"/>
          <w:b w:val="0"/>
          <w:color w:val="000000" w:themeColor="text1"/>
          <w:sz w:val="24"/>
          <w:szCs w:val="24"/>
        </w:rPr>
        <w:t>договор купли-продажи щебня фракции 25-60 с ООО «НК «Бердяуш» (протокол № 1/2016</w:t>
      </w:r>
      <w:r>
        <w:rPr>
          <w:rFonts w:ascii="Arial" w:hAnsi="Arial" w:cs="Arial"/>
          <w:b w:val="0"/>
          <w:color w:val="000000" w:themeColor="text1"/>
          <w:sz w:val="24"/>
          <w:szCs w:val="24"/>
        </w:rPr>
        <w:t xml:space="preserve"> внеочередного общего собрания акционеров открытого акционерного общества «Первая нерудная компания» </w:t>
      </w:r>
      <w:r w:rsidRPr="00A67209">
        <w:rPr>
          <w:rFonts w:ascii="Arial" w:hAnsi="Arial" w:cs="Arial"/>
          <w:b w:val="0"/>
          <w:color w:val="000000" w:themeColor="text1"/>
          <w:sz w:val="24"/>
          <w:szCs w:val="24"/>
        </w:rPr>
        <w:t>от 16.03.2016)</w:t>
      </w:r>
      <w:r>
        <w:rPr>
          <w:rFonts w:ascii="Arial" w:hAnsi="Arial" w:cs="Arial"/>
          <w:b w:val="0"/>
          <w:color w:val="000000" w:themeColor="text1"/>
          <w:sz w:val="24"/>
          <w:szCs w:val="24"/>
        </w:rPr>
        <w:t>;</w:t>
      </w:r>
    </w:p>
    <w:p w:rsidR="007A016C" w:rsidRPr="00A67209" w:rsidRDefault="007A016C" w:rsidP="007A016C">
      <w:pPr>
        <w:pStyle w:val="4"/>
        <w:numPr>
          <w:ilvl w:val="0"/>
          <w:numId w:val="11"/>
        </w:numPr>
        <w:spacing w:before="0" w:after="0" w:line="360" w:lineRule="auto"/>
        <w:ind w:left="1134" w:hanging="567"/>
        <w:rPr>
          <w:rFonts w:ascii="Arial" w:hAnsi="Arial" w:cs="Arial"/>
          <w:b w:val="0"/>
          <w:color w:val="000000" w:themeColor="text1"/>
          <w:sz w:val="24"/>
          <w:szCs w:val="24"/>
        </w:rPr>
      </w:pPr>
      <w:r w:rsidRPr="00A67209">
        <w:rPr>
          <w:rFonts w:ascii="Arial" w:hAnsi="Arial" w:cs="Arial"/>
          <w:b w:val="0"/>
          <w:color w:val="000000" w:themeColor="text1"/>
          <w:sz w:val="24"/>
          <w:szCs w:val="24"/>
        </w:rPr>
        <w:t>дополнительное соглашение к договору поставки от 29.01.2010 № Д-179 ЦДРПЮ (протокол №</w:t>
      </w:r>
      <w:r>
        <w:rPr>
          <w:rFonts w:ascii="Arial" w:hAnsi="Arial" w:cs="Arial"/>
          <w:b w:val="0"/>
          <w:color w:val="000000" w:themeColor="text1"/>
          <w:sz w:val="24"/>
          <w:szCs w:val="24"/>
        </w:rPr>
        <w:t xml:space="preserve"> </w:t>
      </w:r>
      <w:r w:rsidRPr="00A67209">
        <w:rPr>
          <w:rFonts w:ascii="Arial" w:hAnsi="Arial" w:cs="Arial"/>
          <w:b w:val="0"/>
          <w:color w:val="000000" w:themeColor="text1"/>
          <w:sz w:val="24"/>
          <w:szCs w:val="24"/>
        </w:rPr>
        <w:t>4/2016</w:t>
      </w:r>
      <w:r>
        <w:rPr>
          <w:rFonts w:ascii="Arial" w:hAnsi="Arial" w:cs="Arial"/>
          <w:b w:val="0"/>
          <w:color w:val="000000" w:themeColor="text1"/>
          <w:sz w:val="24"/>
          <w:szCs w:val="24"/>
        </w:rPr>
        <w:t xml:space="preserve"> внеочередного общего собрания акционеров открытого акционерного общества «Первая нерудная компания» </w:t>
      </w:r>
      <w:r w:rsidRPr="00A67209">
        <w:rPr>
          <w:rFonts w:ascii="Arial" w:hAnsi="Arial" w:cs="Arial"/>
          <w:b w:val="0"/>
          <w:color w:val="000000" w:themeColor="text1"/>
          <w:sz w:val="24"/>
          <w:szCs w:val="24"/>
        </w:rPr>
        <w:t>от 02.12.2016)</w:t>
      </w:r>
      <w:r>
        <w:rPr>
          <w:rFonts w:ascii="Arial" w:hAnsi="Arial" w:cs="Arial"/>
          <w:b w:val="0"/>
          <w:color w:val="000000" w:themeColor="text1"/>
          <w:sz w:val="24"/>
          <w:szCs w:val="24"/>
        </w:rPr>
        <w:t>.</w:t>
      </w:r>
    </w:p>
    <w:p w:rsidR="007F5044" w:rsidRDefault="007F5044" w:rsidP="007F5044">
      <w:pPr>
        <w:rPr>
          <w:lang w:val="ru-RU" w:eastAsia="ru-RU"/>
        </w:rPr>
      </w:pPr>
    </w:p>
    <w:p w:rsidR="007F5044" w:rsidRPr="00A67209" w:rsidRDefault="007F5044" w:rsidP="007F5044">
      <w:pPr>
        <w:pStyle w:val="ae"/>
        <w:numPr>
          <w:ilvl w:val="1"/>
          <w:numId w:val="1"/>
        </w:numPr>
        <w:tabs>
          <w:tab w:val="num" w:pos="720"/>
          <w:tab w:val="left" w:pos="851"/>
        </w:tabs>
        <w:spacing w:after="0" w:line="360" w:lineRule="auto"/>
        <w:ind w:right="426"/>
        <w:jc w:val="both"/>
        <w:outlineLvl w:val="1"/>
        <w:rPr>
          <w:rFonts w:cs="Arial"/>
          <w:b/>
          <w:color w:val="000000" w:themeColor="text1"/>
          <w:sz w:val="24"/>
          <w:lang w:val="ru-RU"/>
        </w:rPr>
      </w:pPr>
      <w:r w:rsidRPr="00A67209">
        <w:rPr>
          <w:rFonts w:cs="Arial"/>
          <w:b/>
          <w:color w:val="000000" w:themeColor="text1"/>
          <w:sz w:val="24"/>
          <w:lang w:val="ru-RU"/>
        </w:rPr>
        <w:t>Перечень совершенных Обществом в отчетном году сделок, признаваемых в соответствии с Федеральным законом «Об акционерных обществах» сделкам</w:t>
      </w:r>
      <w:r>
        <w:rPr>
          <w:rFonts w:cs="Arial"/>
          <w:b/>
          <w:color w:val="000000" w:themeColor="text1"/>
          <w:sz w:val="24"/>
          <w:lang w:val="ru-RU"/>
        </w:rPr>
        <w:t>и</w:t>
      </w:r>
      <w:r w:rsidRPr="00A67209">
        <w:rPr>
          <w:rFonts w:cs="Arial"/>
          <w:b/>
          <w:color w:val="000000" w:themeColor="text1"/>
          <w:sz w:val="24"/>
          <w:lang w:val="ru-RU"/>
        </w:rPr>
        <w:t>, в совершении которых имеется заинтересованность.</w:t>
      </w:r>
    </w:p>
    <w:p w:rsidR="007F5044" w:rsidRPr="007F5044" w:rsidRDefault="007F5044" w:rsidP="007F5044">
      <w:pPr>
        <w:rPr>
          <w:lang w:val="ru-RU" w:eastAsia="ru-RU"/>
        </w:rPr>
      </w:pPr>
    </w:p>
    <w:p w:rsidR="007F5044" w:rsidRDefault="007F5044" w:rsidP="007F5044">
      <w:pPr>
        <w:autoSpaceDE w:val="0"/>
        <w:autoSpaceDN w:val="0"/>
        <w:adjustRightInd w:val="0"/>
        <w:spacing w:line="360" w:lineRule="auto"/>
        <w:ind w:firstLine="540"/>
        <w:jc w:val="both"/>
        <w:rPr>
          <w:rFonts w:cs="Arial"/>
          <w:color w:val="000000" w:themeColor="text1"/>
          <w:sz w:val="24"/>
          <w:lang w:val="ru-RU"/>
        </w:rPr>
      </w:pPr>
      <w:r w:rsidRPr="00A67209">
        <w:rPr>
          <w:rFonts w:cs="Arial"/>
          <w:color w:val="000000" w:themeColor="text1"/>
          <w:sz w:val="24"/>
          <w:lang w:val="ru-RU"/>
        </w:rPr>
        <w:t>За отчетный период Общество заключило сделки, в совершении которых имеется заинтересованность:</w:t>
      </w:r>
    </w:p>
    <w:p w:rsidR="00596085" w:rsidRPr="00596085" w:rsidRDefault="00596085" w:rsidP="00596085">
      <w:pPr>
        <w:pStyle w:val="4"/>
        <w:numPr>
          <w:ilvl w:val="0"/>
          <w:numId w:val="11"/>
        </w:numPr>
        <w:spacing w:before="0" w:after="0" w:line="360" w:lineRule="auto"/>
        <w:ind w:left="1134" w:hanging="567"/>
        <w:rPr>
          <w:rFonts w:ascii="Arial" w:hAnsi="Arial" w:cs="Arial"/>
          <w:b w:val="0"/>
          <w:color w:val="000000" w:themeColor="text1"/>
          <w:sz w:val="24"/>
          <w:szCs w:val="24"/>
        </w:rPr>
      </w:pPr>
      <w:r w:rsidRPr="00596085">
        <w:rPr>
          <w:rFonts w:ascii="Arial" w:hAnsi="Arial" w:cs="Arial"/>
          <w:b w:val="0"/>
          <w:color w:val="000000" w:themeColor="text1"/>
          <w:sz w:val="24"/>
          <w:szCs w:val="24"/>
        </w:rPr>
        <w:t xml:space="preserve">договор аренды транспортного средства без экипажа с ООО «ПНК-Урал» (протокол </w:t>
      </w:r>
      <w:r w:rsidR="00AB67BB">
        <w:rPr>
          <w:rFonts w:ascii="Arial" w:hAnsi="Arial" w:cs="Arial"/>
          <w:b w:val="0"/>
          <w:color w:val="000000" w:themeColor="text1"/>
          <w:sz w:val="24"/>
          <w:szCs w:val="24"/>
        </w:rPr>
        <w:t xml:space="preserve">заседания Совета директоров № </w:t>
      </w:r>
      <w:r w:rsidR="00AB67BB" w:rsidRPr="00596085">
        <w:rPr>
          <w:rFonts w:ascii="Arial" w:hAnsi="Arial" w:cs="Arial"/>
          <w:b w:val="0"/>
          <w:color w:val="000000" w:themeColor="text1"/>
          <w:sz w:val="24"/>
          <w:szCs w:val="24"/>
        </w:rPr>
        <w:t>6/2016</w:t>
      </w:r>
      <w:r w:rsidRPr="00596085">
        <w:rPr>
          <w:rFonts w:ascii="Arial" w:hAnsi="Arial" w:cs="Arial"/>
          <w:b w:val="0"/>
          <w:color w:val="000000" w:themeColor="text1"/>
          <w:sz w:val="24"/>
          <w:szCs w:val="24"/>
        </w:rPr>
        <w:t xml:space="preserve"> от 01.09.2016)</w:t>
      </w:r>
      <w:r>
        <w:rPr>
          <w:rFonts w:ascii="Arial" w:hAnsi="Arial" w:cs="Arial"/>
          <w:b w:val="0"/>
          <w:color w:val="000000" w:themeColor="text1"/>
          <w:sz w:val="24"/>
          <w:szCs w:val="24"/>
        </w:rPr>
        <w:t>;</w:t>
      </w:r>
    </w:p>
    <w:p w:rsidR="000741D5" w:rsidRDefault="0057330F" w:rsidP="00596085">
      <w:pPr>
        <w:pStyle w:val="4"/>
        <w:numPr>
          <w:ilvl w:val="0"/>
          <w:numId w:val="11"/>
        </w:numPr>
        <w:spacing w:before="0" w:after="0" w:line="360" w:lineRule="auto"/>
        <w:ind w:left="1134" w:hanging="567"/>
        <w:rPr>
          <w:rFonts w:ascii="Arial" w:hAnsi="Arial" w:cs="Arial"/>
          <w:b w:val="0"/>
          <w:color w:val="000000" w:themeColor="text1"/>
          <w:sz w:val="24"/>
          <w:szCs w:val="24"/>
        </w:rPr>
      </w:pPr>
      <w:r>
        <w:rPr>
          <w:rFonts w:ascii="Arial" w:hAnsi="Arial" w:cs="Arial"/>
          <w:b w:val="0"/>
          <w:color w:val="000000" w:themeColor="text1"/>
          <w:sz w:val="24"/>
          <w:szCs w:val="24"/>
        </w:rPr>
        <w:t>договор купли-продажи незастроенного земельного участка, находящегося в собственности ОАО «РЖД»</w:t>
      </w:r>
      <w:r w:rsidR="00B008CD">
        <w:rPr>
          <w:rFonts w:ascii="Arial" w:hAnsi="Arial" w:cs="Arial"/>
          <w:b w:val="0"/>
          <w:color w:val="000000" w:themeColor="text1"/>
          <w:sz w:val="24"/>
          <w:szCs w:val="24"/>
        </w:rPr>
        <w:t>, кадастровый номер 47:01:1109001:37, площадью 37 000 кв.м., находящегося по адресу: Ленинградская область, Выбогрский р-он, МО «Гончаровское сельское поселение</w:t>
      </w:r>
      <w:r w:rsidR="00896F09">
        <w:rPr>
          <w:rFonts w:ascii="Arial" w:hAnsi="Arial" w:cs="Arial"/>
          <w:b w:val="0"/>
          <w:color w:val="000000" w:themeColor="text1"/>
          <w:sz w:val="24"/>
          <w:szCs w:val="24"/>
        </w:rPr>
        <w:t>»</w:t>
      </w:r>
      <w:r w:rsidR="00B008CD">
        <w:rPr>
          <w:rFonts w:ascii="Arial" w:hAnsi="Arial" w:cs="Arial"/>
          <w:b w:val="0"/>
          <w:color w:val="000000" w:themeColor="text1"/>
          <w:sz w:val="24"/>
          <w:szCs w:val="24"/>
        </w:rPr>
        <w:t xml:space="preserve"> (протокол </w:t>
      </w:r>
      <w:r w:rsidR="00AB67BB">
        <w:rPr>
          <w:rFonts w:ascii="Arial" w:hAnsi="Arial" w:cs="Arial"/>
          <w:b w:val="0"/>
          <w:color w:val="000000" w:themeColor="text1"/>
          <w:sz w:val="24"/>
          <w:szCs w:val="24"/>
        </w:rPr>
        <w:t>№ 2/2015 годового общего собрания акционеров открытого акционерного общества «Первая нерудная компания» от</w:t>
      </w:r>
      <w:r w:rsidR="00B008CD">
        <w:rPr>
          <w:rFonts w:ascii="Arial" w:hAnsi="Arial" w:cs="Arial"/>
          <w:b w:val="0"/>
          <w:color w:val="000000" w:themeColor="text1"/>
          <w:sz w:val="24"/>
          <w:szCs w:val="24"/>
        </w:rPr>
        <w:t xml:space="preserve"> 03.07.2015);</w:t>
      </w:r>
    </w:p>
    <w:p w:rsidR="00AB67BB" w:rsidRPr="00AB67BB" w:rsidRDefault="00AB67BB" w:rsidP="00AB67BB">
      <w:pPr>
        <w:rPr>
          <w:lang w:val="ru-RU" w:eastAsia="ru-RU"/>
        </w:rPr>
      </w:pPr>
    </w:p>
    <w:p w:rsidR="00B008CD" w:rsidRDefault="00B008CD" w:rsidP="00B008CD">
      <w:pPr>
        <w:pStyle w:val="4"/>
        <w:numPr>
          <w:ilvl w:val="0"/>
          <w:numId w:val="11"/>
        </w:numPr>
        <w:spacing w:before="0" w:after="0" w:line="360" w:lineRule="auto"/>
        <w:ind w:left="1134" w:hanging="567"/>
        <w:rPr>
          <w:rFonts w:ascii="Arial" w:hAnsi="Arial" w:cs="Arial"/>
          <w:b w:val="0"/>
          <w:color w:val="000000" w:themeColor="text1"/>
          <w:sz w:val="24"/>
          <w:szCs w:val="24"/>
        </w:rPr>
      </w:pPr>
      <w:r w:rsidRPr="00B008CD">
        <w:rPr>
          <w:rFonts w:ascii="Arial" w:hAnsi="Arial" w:cs="Arial"/>
          <w:b w:val="0"/>
          <w:color w:val="000000" w:themeColor="text1"/>
          <w:sz w:val="24"/>
          <w:szCs w:val="24"/>
        </w:rPr>
        <w:t>договор купли-продажи щебня с ООО «НК «Бердяуш» (</w:t>
      </w:r>
      <w:r w:rsidR="00AB67BB">
        <w:rPr>
          <w:rFonts w:ascii="Arial" w:hAnsi="Arial" w:cs="Arial"/>
          <w:b w:val="0"/>
          <w:color w:val="000000" w:themeColor="text1"/>
          <w:sz w:val="24"/>
          <w:szCs w:val="24"/>
        </w:rPr>
        <w:t>протокол № 2/2015 годового общего собрания акционеров открытого акционерного общества «Первая нерудная компания» от 03.07.2015</w:t>
      </w:r>
      <w:r w:rsidRPr="00B008CD">
        <w:rPr>
          <w:rFonts w:ascii="Arial" w:hAnsi="Arial" w:cs="Arial"/>
          <w:b w:val="0"/>
          <w:color w:val="000000" w:themeColor="text1"/>
          <w:sz w:val="24"/>
          <w:szCs w:val="24"/>
        </w:rPr>
        <w:t>)</w:t>
      </w:r>
      <w:r w:rsidR="009C6B6D">
        <w:rPr>
          <w:rFonts w:ascii="Arial" w:hAnsi="Arial" w:cs="Arial"/>
          <w:b w:val="0"/>
          <w:color w:val="000000" w:themeColor="text1"/>
          <w:sz w:val="24"/>
          <w:szCs w:val="24"/>
        </w:rPr>
        <w:t>.</w:t>
      </w:r>
    </w:p>
    <w:p w:rsidR="00AB67BB" w:rsidRPr="00AB67BB" w:rsidRDefault="00AB67BB" w:rsidP="00AB67BB">
      <w:pPr>
        <w:pStyle w:val="4"/>
        <w:numPr>
          <w:ilvl w:val="0"/>
          <w:numId w:val="11"/>
        </w:numPr>
        <w:spacing w:before="0" w:after="0" w:line="360" w:lineRule="auto"/>
        <w:ind w:left="1134" w:hanging="567"/>
        <w:rPr>
          <w:rFonts w:ascii="Arial" w:hAnsi="Arial" w:cs="Arial"/>
          <w:b w:val="0"/>
          <w:color w:val="000000" w:themeColor="text1"/>
          <w:sz w:val="24"/>
          <w:szCs w:val="24"/>
        </w:rPr>
      </w:pPr>
      <w:r>
        <w:rPr>
          <w:rFonts w:ascii="Arial" w:hAnsi="Arial" w:cs="Arial"/>
          <w:b w:val="0"/>
          <w:color w:val="000000" w:themeColor="text1"/>
          <w:sz w:val="24"/>
          <w:szCs w:val="24"/>
        </w:rPr>
        <w:t>дополнительное</w:t>
      </w:r>
      <w:r w:rsidRPr="00AB67BB">
        <w:rPr>
          <w:rFonts w:ascii="Arial" w:hAnsi="Arial" w:cs="Arial"/>
          <w:b w:val="0"/>
          <w:color w:val="000000" w:themeColor="text1"/>
          <w:sz w:val="24"/>
          <w:szCs w:val="24"/>
        </w:rPr>
        <w:t xml:space="preserve"> соглашение</w:t>
      </w:r>
      <w:r>
        <w:rPr>
          <w:rFonts w:ascii="Arial" w:hAnsi="Arial" w:cs="Arial"/>
          <w:b w:val="0"/>
          <w:color w:val="000000" w:themeColor="text1"/>
          <w:sz w:val="24"/>
          <w:szCs w:val="24"/>
        </w:rPr>
        <w:t xml:space="preserve"> </w:t>
      </w:r>
      <w:r w:rsidRPr="00AB67BB">
        <w:rPr>
          <w:rFonts w:ascii="Arial" w:hAnsi="Arial" w:cs="Arial"/>
          <w:b w:val="0"/>
          <w:color w:val="000000" w:themeColor="text1"/>
          <w:sz w:val="24"/>
          <w:szCs w:val="24"/>
        </w:rPr>
        <w:t>№ 5 от 21.01.2016 к договору № 27</w:t>
      </w:r>
      <w:r>
        <w:rPr>
          <w:rFonts w:ascii="Arial" w:hAnsi="Arial" w:cs="Arial"/>
          <w:b w:val="0"/>
          <w:color w:val="000000" w:themeColor="text1"/>
          <w:sz w:val="24"/>
          <w:szCs w:val="24"/>
        </w:rPr>
        <w:t xml:space="preserve"> </w:t>
      </w:r>
      <w:r w:rsidRPr="00AB67BB">
        <w:rPr>
          <w:rFonts w:ascii="Arial" w:hAnsi="Arial" w:cs="Arial"/>
          <w:b w:val="0"/>
          <w:color w:val="000000" w:themeColor="text1"/>
          <w:sz w:val="24"/>
          <w:szCs w:val="24"/>
        </w:rPr>
        <w:t>от 22.07.2011 на поставку продукции (услуг) для государственных нужд, кото</w:t>
      </w:r>
      <w:r>
        <w:rPr>
          <w:rFonts w:ascii="Arial" w:hAnsi="Arial" w:cs="Arial"/>
          <w:b w:val="0"/>
          <w:color w:val="000000" w:themeColor="text1"/>
          <w:sz w:val="24"/>
          <w:szCs w:val="24"/>
        </w:rPr>
        <w:t>рая может быть осуществлена в бу</w:t>
      </w:r>
      <w:r w:rsidRPr="00AB67BB">
        <w:rPr>
          <w:rFonts w:ascii="Arial" w:hAnsi="Arial" w:cs="Arial"/>
          <w:b w:val="0"/>
          <w:color w:val="000000" w:themeColor="text1"/>
          <w:sz w:val="24"/>
          <w:szCs w:val="24"/>
        </w:rPr>
        <w:t>дующем в течение годового период</w:t>
      </w:r>
      <w:r>
        <w:rPr>
          <w:rFonts w:ascii="Arial" w:hAnsi="Arial" w:cs="Arial"/>
          <w:b w:val="0"/>
          <w:color w:val="000000" w:themeColor="text1"/>
          <w:sz w:val="24"/>
          <w:szCs w:val="24"/>
        </w:rPr>
        <w:t>а при наступлении необходимости с ОАО «РЖД» (протокол № 2/2015 годового общего собрания акционеров открытого акционерного общества «Первая нерудная компания» от 03.07.2015</w:t>
      </w:r>
      <w:r w:rsidRPr="00B008CD">
        <w:rPr>
          <w:rFonts w:ascii="Arial" w:hAnsi="Arial" w:cs="Arial"/>
          <w:b w:val="0"/>
          <w:color w:val="000000" w:themeColor="text1"/>
          <w:sz w:val="24"/>
          <w:szCs w:val="24"/>
        </w:rPr>
        <w:t>)</w:t>
      </w:r>
      <w:r>
        <w:rPr>
          <w:rFonts w:ascii="Arial" w:hAnsi="Arial" w:cs="Arial"/>
          <w:b w:val="0"/>
          <w:color w:val="000000" w:themeColor="text1"/>
          <w:sz w:val="24"/>
          <w:szCs w:val="24"/>
        </w:rPr>
        <w:t>;</w:t>
      </w:r>
    </w:p>
    <w:p w:rsidR="00AB67BB" w:rsidRPr="00AB67BB" w:rsidRDefault="00AB67BB" w:rsidP="00AB67BB">
      <w:pPr>
        <w:pStyle w:val="4"/>
        <w:numPr>
          <w:ilvl w:val="0"/>
          <w:numId w:val="11"/>
        </w:numPr>
        <w:spacing w:before="0" w:after="0" w:line="360" w:lineRule="auto"/>
        <w:ind w:left="1134" w:hanging="567"/>
        <w:rPr>
          <w:rFonts w:ascii="Arial" w:hAnsi="Arial" w:cs="Arial"/>
          <w:b w:val="0"/>
          <w:color w:val="000000" w:themeColor="text1"/>
          <w:sz w:val="24"/>
          <w:szCs w:val="24"/>
        </w:rPr>
      </w:pPr>
      <w:r>
        <w:rPr>
          <w:rFonts w:ascii="Arial" w:hAnsi="Arial" w:cs="Arial"/>
          <w:b w:val="0"/>
          <w:color w:val="000000" w:themeColor="text1"/>
          <w:sz w:val="24"/>
          <w:szCs w:val="24"/>
        </w:rPr>
        <w:t>д</w:t>
      </w:r>
      <w:r w:rsidRPr="00AB67BB">
        <w:rPr>
          <w:rFonts w:ascii="Arial" w:hAnsi="Arial" w:cs="Arial"/>
          <w:b w:val="0"/>
          <w:color w:val="000000" w:themeColor="text1"/>
          <w:sz w:val="24"/>
          <w:szCs w:val="24"/>
        </w:rPr>
        <w:t>оговор от 15.12.2016 № 3/16-145 на оказание услуги по размещению груженных и (или) порожних грузовых вагонов на железнодорожных путях общего пользования (в перевозочном процессе)</w:t>
      </w:r>
      <w:r>
        <w:rPr>
          <w:rFonts w:ascii="Arial" w:hAnsi="Arial" w:cs="Arial"/>
          <w:b w:val="0"/>
          <w:color w:val="000000" w:themeColor="text1"/>
          <w:sz w:val="24"/>
          <w:szCs w:val="24"/>
        </w:rPr>
        <w:t xml:space="preserve"> с ОАО «РЖД» (протокол № 2/201</w:t>
      </w:r>
      <w:r w:rsidR="00A54FDF">
        <w:rPr>
          <w:rFonts w:ascii="Arial" w:hAnsi="Arial" w:cs="Arial"/>
          <w:b w:val="0"/>
          <w:color w:val="000000" w:themeColor="text1"/>
          <w:sz w:val="24"/>
          <w:szCs w:val="24"/>
        </w:rPr>
        <w:t>6</w:t>
      </w:r>
      <w:r>
        <w:rPr>
          <w:rFonts w:ascii="Arial" w:hAnsi="Arial" w:cs="Arial"/>
          <w:b w:val="0"/>
          <w:color w:val="000000" w:themeColor="text1"/>
          <w:sz w:val="24"/>
          <w:szCs w:val="24"/>
        </w:rPr>
        <w:t xml:space="preserve"> годового общего собрания акционеров открытого акционерного общества «Первая нерудная компания» от </w:t>
      </w:r>
      <w:r w:rsidR="00A54FDF">
        <w:rPr>
          <w:rFonts w:ascii="Arial" w:hAnsi="Arial" w:cs="Arial"/>
          <w:b w:val="0"/>
          <w:color w:val="000000" w:themeColor="text1"/>
          <w:sz w:val="24"/>
          <w:szCs w:val="24"/>
        </w:rPr>
        <w:t>01.07.2016</w:t>
      </w:r>
      <w:r w:rsidRPr="00B008CD">
        <w:rPr>
          <w:rFonts w:ascii="Arial" w:hAnsi="Arial" w:cs="Arial"/>
          <w:b w:val="0"/>
          <w:color w:val="000000" w:themeColor="text1"/>
          <w:sz w:val="24"/>
          <w:szCs w:val="24"/>
        </w:rPr>
        <w:t>)</w:t>
      </w:r>
      <w:r>
        <w:rPr>
          <w:rFonts w:ascii="Arial" w:hAnsi="Arial" w:cs="Arial"/>
          <w:b w:val="0"/>
          <w:color w:val="000000" w:themeColor="text1"/>
          <w:sz w:val="24"/>
          <w:szCs w:val="24"/>
        </w:rPr>
        <w:t>;</w:t>
      </w:r>
    </w:p>
    <w:p w:rsidR="00AB67BB" w:rsidRPr="00AB67BB" w:rsidRDefault="00AB67BB" w:rsidP="00AB67BB">
      <w:pPr>
        <w:pStyle w:val="4"/>
        <w:numPr>
          <w:ilvl w:val="0"/>
          <w:numId w:val="11"/>
        </w:numPr>
        <w:spacing w:before="0" w:after="0" w:line="360" w:lineRule="auto"/>
        <w:ind w:left="1134" w:hanging="567"/>
        <w:rPr>
          <w:rFonts w:ascii="Arial" w:hAnsi="Arial" w:cs="Arial"/>
          <w:b w:val="0"/>
          <w:color w:val="000000" w:themeColor="text1"/>
          <w:sz w:val="24"/>
          <w:szCs w:val="24"/>
        </w:rPr>
      </w:pPr>
      <w:r>
        <w:rPr>
          <w:rFonts w:ascii="Arial" w:hAnsi="Arial" w:cs="Arial"/>
          <w:b w:val="0"/>
          <w:color w:val="000000" w:themeColor="text1"/>
          <w:sz w:val="24"/>
          <w:szCs w:val="24"/>
        </w:rPr>
        <w:t>д</w:t>
      </w:r>
      <w:r w:rsidRPr="00AB67BB">
        <w:rPr>
          <w:rFonts w:ascii="Arial" w:hAnsi="Arial" w:cs="Arial"/>
          <w:b w:val="0"/>
          <w:color w:val="000000" w:themeColor="text1"/>
          <w:sz w:val="24"/>
          <w:szCs w:val="24"/>
        </w:rPr>
        <w:t>оговор от 15.06.2016 № 93.ОЦИМК проведение от</w:t>
      </w:r>
      <w:r>
        <w:rPr>
          <w:rFonts w:ascii="Arial" w:hAnsi="Arial" w:cs="Arial"/>
          <w:b w:val="0"/>
          <w:color w:val="000000" w:themeColor="text1"/>
          <w:sz w:val="24"/>
          <w:szCs w:val="24"/>
        </w:rPr>
        <w:t>бора проб и исследования щебня Жепхегенского щебеночного завода – филиала ОАО «ПНК» с ОАО «РЖД» (протокол № 2/2015 годового общего собрания акционеров открытого акционерного общества «Первая нерудная компания» от 03.07.2015</w:t>
      </w:r>
      <w:r w:rsidRPr="00B008CD">
        <w:rPr>
          <w:rFonts w:ascii="Arial" w:hAnsi="Arial" w:cs="Arial"/>
          <w:b w:val="0"/>
          <w:color w:val="000000" w:themeColor="text1"/>
          <w:sz w:val="24"/>
          <w:szCs w:val="24"/>
        </w:rPr>
        <w:t>)</w:t>
      </w:r>
      <w:r>
        <w:rPr>
          <w:rFonts w:ascii="Arial" w:hAnsi="Arial" w:cs="Arial"/>
          <w:b w:val="0"/>
          <w:color w:val="000000" w:themeColor="text1"/>
          <w:sz w:val="24"/>
          <w:szCs w:val="24"/>
        </w:rPr>
        <w:t>;</w:t>
      </w:r>
    </w:p>
    <w:p w:rsidR="00AB67BB" w:rsidRPr="00AB67BB" w:rsidRDefault="00AB67BB" w:rsidP="00AB67BB">
      <w:pPr>
        <w:pStyle w:val="4"/>
        <w:numPr>
          <w:ilvl w:val="0"/>
          <w:numId w:val="11"/>
        </w:numPr>
        <w:spacing w:before="0" w:after="0" w:line="360" w:lineRule="auto"/>
        <w:ind w:left="1134" w:hanging="567"/>
        <w:rPr>
          <w:rFonts w:ascii="Arial" w:hAnsi="Arial" w:cs="Arial"/>
          <w:b w:val="0"/>
          <w:color w:val="000000" w:themeColor="text1"/>
          <w:sz w:val="24"/>
          <w:szCs w:val="24"/>
        </w:rPr>
      </w:pPr>
      <w:r>
        <w:rPr>
          <w:rFonts w:ascii="Arial" w:hAnsi="Arial" w:cs="Arial"/>
          <w:b w:val="0"/>
          <w:color w:val="000000" w:themeColor="text1"/>
          <w:sz w:val="24"/>
          <w:szCs w:val="24"/>
        </w:rPr>
        <w:t>д</w:t>
      </w:r>
      <w:r w:rsidRPr="00AB67BB">
        <w:rPr>
          <w:rFonts w:ascii="Arial" w:hAnsi="Arial" w:cs="Arial"/>
          <w:b w:val="0"/>
          <w:color w:val="000000" w:themeColor="text1"/>
          <w:sz w:val="24"/>
          <w:szCs w:val="24"/>
        </w:rPr>
        <w:t xml:space="preserve">оговор от 15.06.2016 № 92.ОЦИМК проведение отбора проб и исследования щебня </w:t>
      </w:r>
      <w:r>
        <w:rPr>
          <w:rFonts w:ascii="Arial" w:hAnsi="Arial" w:cs="Arial"/>
          <w:b w:val="0"/>
          <w:color w:val="000000" w:themeColor="text1"/>
          <w:sz w:val="24"/>
          <w:szCs w:val="24"/>
        </w:rPr>
        <w:t>Сулинского щебеночного завода – филиала ОАО «ПНК» с ОАО «РЖД» (протокол № 2/2015 годового общего собрания акционеров открытого акционерного общества «Первая нерудная компания» от 03.07.2015</w:t>
      </w:r>
      <w:r w:rsidRPr="00B008CD">
        <w:rPr>
          <w:rFonts w:ascii="Arial" w:hAnsi="Arial" w:cs="Arial"/>
          <w:b w:val="0"/>
          <w:color w:val="000000" w:themeColor="text1"/>
          <w:sz w:val="24"/>
          <w:szCs w:val="24"/>
        </w:rPr>
        <w:t>)</w:t>
      </w:r>
      <w:r>
        <w:rPr>
          <w:rFonts w:ascii="Arial" w:hAnsi="Arial" w:cs="Arial"/>
          <w:b w:val="0"/>
          <w:color w:val="000000" w:themeColor="text1"/>
          <w:sz w:val="24"/>
          <w:szCs w:val="24"/>
        </w:rPr>
        <w:t>;</w:t>
      </w:r>
    </w:p>
    <w:p w:rsidR="00AB67BB" w:rsidRDefault="00AB67BB" w:rsidP="00AB67BB">
      <w:pPr>
        <w:pStyle w:val="4"/>
        <w:numPr>
          <w:ilvl w:val="0"/>
          <w:numId w:val="11"/>
        </w:numPr>
        <w:spacing w:before="0" w:after="0" w:line="360" w:lineRule="auto"/>
        <w:ind w:left="1134" w:hanging="567"/>
        <w:rPr>
          <w:rFonts w:ascii="Arial" w:hAnsi="Arial" w:cs="Arial"/>
          <w:b w:val="0"/>
          <w:color w:val="000000" w:themeColor="text1"/>
          <w:sz w:val="24"/>
          <w:szCs w:val="24"/>
        </w:rPr>
      </w:pPr>
      <w:r>
        <w:rPr>
          <w:rFonts w:ascii="Arial" w:hAnsi="Arial" w:cs="Arial"/>
          <w:b w:val="0"/>
          <w:color w:val="000000" w:themeColor="text1"/>
          <w:sz w:val="24"/>
          <w:szCs w:val="24"/>
        </w:rPr>
        <w:t>д</w:t>
      </w:r>
      <w:r w:rsidRPr="00AB67BB">
        <w:rPr>
          <w:rFonts w:ascii="Arial" w:hAnsi="Arial" w:cs="Arial"/>
          <w:b w:val="0"/>
          <w:color w:val="000000" w:themeColor="text1"/>
          <w:sz w:val="24"/>
          <w:szCs w:val="24"/>
        </w:rPr>
        <w:t xml:space="preserve">оговор от 30.05.2016 № 89.ОЦИМК проведение отбора проб и исследования щебня </w:t>
      </w:r>
      <w:r>
        <w:rPr>
          <w:rFonts w:ascii="Arial" w:hAnsi="Arial" w:cs="Arial"/>
          <w:b w:val="0"/>
          <w:color w:val="000000" w:themeColor="text1"/>
          <w:sz w:val="24"/>
          <w:szCs w:val="24"/>
        </w:rPr>
        <w:t>Хребетского щебеночного завода – филиала ОАО «ПНК» с ОАО «РЖД» (протокол № 2/2015 годового общего собрания акционеров открытого акционерного общества «Первая нерудная компания» от 03.07.2015</w:t>
      </w:r>
      <w:r w:rsidRPr="00B008CD">
        <w:rPr>
          <w:rFonts w:ascii="Arial" w:hAnsi="Arial" w:cs="Arial"/>
          <w:b w:val="0"/>
          <w:color w:val="000000" w:themeColor="text1"/>
          <w:sz w:val="24"/>
          <w:szCs w:val="24"/>
        </w:rPr>
        <w:t>)</w:t>
      </w:r>
      <w:r>
        <w:rPr>
          <w:rFonts w:ascii="Arial" w:hAnsi="Arial" w:cs="Arial"/>
          <w:b w:val="0"/>
          <w:color w:val="000000" w:themeColor="text1"/>
          <w:sz w:val="24"/>
          <w:szCs w:val="24"/>
        </w:rPr>
        <w:t>;</w:t>
      </w:r>
    </w:p>
    <w:p w:rsidR="00304580" w:rsidRPr="00304580" w:rsidRDefault="00304580" w:rsidP="00920910">
      <w:pPr>
        <w:pStyle w:val="4"/>
        <w:numPr>
          <w:ilvl w:val="0"/>
          <w:numId w:val="11"/>
        </w:numPr>
        <w:spacing w:before="0" w:after="0" w:line="360" w:lineRule="auto"/>
        <w:ind w:left="1134" w:hanging="567"/>
        <w:rPr>
          <w:rFonts w:ascii="Arial" w:hAnsi="Arial" w:cs="Arial"/>
          <w:b w:val="0"/>
          <w:color w:val="000000" w:themeColor="text1"/>
          <w:sz w:val="24"/>
          <w:szCs w:val="24"/>
        </w:rPr>
      </w:pPr>
      <w:r>
        <w:rPr>
          <w:rFonts w:ascii="Arial" w:hAnsi="Arial" w:cs="Arial"/>
          <w:b w:val="0"/>
          <w:color w:val="000000" w:themeColor="text1"/>
          <w:sz w:val="24"/>
          <w:szCs w:val="24"/>
        </w:rPr>
        <w:t>д</w:t>
      </w:r>
      <w:r w:rsidR="00AB67BB" w:rsidRPr="00304580">
        <w:rPr>
          <w:rFonts w:ascii="Arial" w:hAnsi="Arial" w:cs="Arial"/>
          <w:b w:val="0"/>
          <w:color w:val="000000" w:themeColor="text1"/>
          <w:sz w:val="24"/>
          <w:szCs w:val="24"/>
        </w:rPr>
        <w:t xml:space="preserve">оговор от 01.04.2016 № 82.ОЦИМК проведение отбора проб и исследования щебня </w:t>
      </w:r>
      <w:r w:rsidRPr="00304580">
        <w:rPr>
          <w:rFonts w:ascii="Arial" w:hAnsi="Arial" w:cs="Arial"/>
          <w:b w:val="0"/>
          <w:color w:val="000000" w:themeColor="text1"/>
          <w:sz w:val="24"/>
          <w:szCs w:val="24"/>
        </w:rPr>
        <w:t>Ангосольского щебеночного завода – филиала ОАО «ПНК» с ОАО «РЖД» (протокол № 2/2015 годового общего собрания акционеров открытого акционерного общества «Первая нерудная компания» от 03.07.2015);</w:t>
      </w:r>
    </w:p>
    <w:p w:rsidR="00AB67BB" w:rsidRPr="00304580" w:rsidRDefault="00304580" w:rsidP="00920910">
      <w:pPr>
        <w:pStyle w:val="4"/>
        <w:numPr>
          <w:ilvl w:val="0"/>
          <w:numId w:val="11"/>
        </w:numPr>
        <w:spacing w:before="0" w:after="0" w:line="360" w:lineRule="auto"/>
        <w:ind w:left="1134" w:hanging="567"/>
        <w:rPr>
          <w:rFonts w:ascii="Arial" w:hAnsi="Arial" w:cs="Arial"/>
          <w:b w:val="0"/>
          <w:color w:val="000000" w:themeColor="text1"/>
          <w:sz w:val="24"/>
          <w:szCs w:val="24"/>
        </w:rPr>
      </w:pPr>
      <w:r w:rsidRPr="00304580">
        <w:rPr>
          <w:rFonts w:ascii="Arial" w:hAnsi="Arial" w:cs="Arial"/>
          <w:b w:val="0"/>
          <w:color w:val="000000" w:themeColor="text1"/>
          <w:sz w:val="24"/>
          <w:szCs w:val="24"/>
        </w:rPr>
        <w:t>д</w:t>
      </w:r>
      <w:r w:rsidR="00AB67BB" w:rsidRPr="00304580">
        <w:rPr>
          <w:rFonts w:ascii="Arial" w:hAnsi="Arial" w:cs="Arial"/>
          <w:b w:val="0"/>
          <w:color w:val="000000" w:themeColor="text1"/>
          <w:sz w:val="24"/>
          <w:szCs w:val="24"/>
        </w:rPr>
        <w:t xml:space="preserve">оговор от 01.04.2016 № 83.ОЦИМК проведение отбора проб и исследования щебня </w:t>
      </w:r>
      <w:r w:rsidRPr="00304580">
        <w:rPr>
          <w:rFonts w:ascii="Arial" w:hAnsi="Arial" w:cs="Arial"/>
          <w:b w:val="0"/>
          <w:color w:val="000000" w:themeColor="text1"/>
          <w:sz w:val="24"/>
          <w:szCs w:val="24"/>
        </w:rPr>
        <w:t>Ангосольского щебеночного завода – филиала ОАО «ПНК» с ОАО «РЖД» (протокол № 2/2015 годового общего собрания акционеров открытого акционерного общества «Первая нерудная компания» от 03.07.2015);</w:t>
      </w:r>
    </w:p>
    <w:p w:rsidR="00AB67BB" w:rsidRPr="00304580" w:rsidRDefault="00304580" w:rsidP="00920910">
      <w:pPr>
        <w:pStyle w:val="4"/>
        <w:numPr>
          <w:ilvl w:val="0"/>
          <w:numId w:val="11"/>
        </w:numPr>
        <w:spacing w:before="0" w:after="0" w:line="360" w:lineRule="auto"/>
        <w:ind w:left="1134" w:hanging="567"/>
        <w:rPr>
          <w:rFonts w:ascii="Arial" w:hAnsi="Arial" w:cs="Arial"/>
          <w:b w:val="0"/>
          <w:color w:val="000000" w:themeColor="text1"/>
          <w:sz w:val="24"/>
        </w:rPr>
      </w:pPr>
      <w:r w:rsidRPr="00304580">
        <w:rPr>
          <w:rFonts w:ascii="Arial" w:hAnsi="Arial" w:cs="Arial"/>
          <w:b w:val="0"/>
          <w:color w:val="000000" w:themeColor="text1"/>
          <w:sz w:val="24"/>
          <w:szCs w:val="24"/>
        </w:rPr>
        <w:t>дополнительное</w:t>
      </w:r>
      <w:r w:rsidR="00AB67BB" w:rsidRPr="00304580">
        <w:rPr>
          <w:rFonts w:ascii="Arial" w:hAnsi="Arial" w:cs="Arial"/>
          <w:b w:val="0"/>
          <w:color w:val="000000" w:themeColor="text1"/>
          <w:sz w:val="24"/>
          <w:szCs w:val="24"/>
        </w:rPr>
        <w:t xml:space="preserve"> соглашение № 5 </w:t>
      </w:r>
      <w:r w:rsidR="00FB1659" w:rsidRPr="00304580">
        <w:rPr>
          <w:rFonts w:ascii="Arial" w:hAnsi="Arial" w:cs="Arial"/>
          <w:b w:val="0"/>
          <w:color w:val="000000" w:themeColor="text1"/>
          <w:sz w:val="24"/>
          <w:szCs w:val="24"/>
        </w:rPr>
        <w:t xml:space="preserve">от 01.02.2016 </w:t>
      </w:r>
      <w:r w:rsidR="00AB67BB" w:rsidRPr="00304580">
        <w:rPr>
          <w:rFonts w:ascii="Arial" w:hAnsi="Arial" w:cs="Arial"/>
          <w:b w:val="0"/>
          <w:color w:val="000000" w:themeColor="text1"/>
          <w:sz w:val="24"/>
          <w:szCs w:val="24"/>
        </w:rPr>
        <w:t xml:space="preserve">к договору от 30.07.2012 № 8360 </w:t>
      </w:r>
      <w:r w:rsidR="00FB1659">
        <w:rPr>
          <w:rFonts w:ascii="Arial" w:hAnsi="Arial" w:cs="Arial"/>
          <w:b w:val="0"/>
          <w:color w:val="000000" w:themeColor="text1"/>
          <w:sz w:val="24"/>
          <w:szCs w:val="24"/>
        </w:rPr>
        <w:t>оказания</w:t>
      </w:r>
      <w:r w:rsidR="00AB67BB" w:rsidRPr="00304580">
        <w:rPr>
          <w:rFonts w:ascii="Arial" w:hAnsi="Arial" w:cs="Arial"/>
          <w:b w:val="0"/>
          <w:color w:val="000000" w:themeColor="text1"/>
          <w:sz w:val="24"/>
          <w:szCs w:val="24"/>
        </w:rPr>
        <w:t xml:space="preserve"> услуг по комплексному информационному обслуживанию</w:t>
      </w:r>
      <w:r w:rsidRPr="00304580">
        <w:rPr>
          <w:rFonts w:ascii="Arial" w:hAnsi="Arial" w:cs="Arial"/>
          <w:b w:val="0"/>
          <w:color w:val="000000" w:themeColor="text1"/>
          <w:sz w:val="24"/>
          <w:szCs w:val="24"/>
        </w:rPr>
        <w:t xml:space="preserve"> с ОАО «РЖД» (протокол № 2/2015 годового общего собрания акционеров открытого акционерного общества «Первая нерудная компания» от 03.07.2015);</w:t>
      </w:r>
    </w:p>
    <w:p w:rsidR="00B1110A" w:rsidRPr="00BE2437" w:rsidRDefault="00B1110A" w:rsidP="00B1110A">
      <w:pPr>
        <w:pStyle w:val="4"/>
        <w:numPr>
          <w:ilvl w:val="0"/>
          <w:numId w:val="11"/>
        </w:numPr>
        <w:spacing w:before="0" w:after="0" w:line="360" w:lineRule="auto"/>
        <w:ind w:left="1134" w:hanging="567"/>
        <w:rPr>
          <w:rFonts w:ascii="Arial" w:hAnsi="Arial" w:cs="Arial"/>
          <w:b w:val="0"/>
          <w:color w:val="000000" w:themeColor="text1"/>
          <w:sz w:val="24"/>
          <w:szCs w:val="24"/>
        </w:rPr>
      </w:pPr>
      <w:r w:rsidRPr="00BE2437">
        <w:rPr>
          <w:rFonts w:ascii="Arial" w:hAnsi="Arial" w:cs="Arial"/>
          <w:b w:val="0"/>
          <w:color w:val="000000" w:themeColor="text1"/>
          <w:sz w:val="24"/>
          <w:szCs w:val="24"/>
        </w:rPr>
        <w:t xml:space="preserve">договор </w:t>
      </w:r>
      <w:r w:rsidR="00BE2437" w:rsidRPr="00BE2437">
        <w:rPr>
          <w:rFonts w:ascii="Arial" w:hAnsi="Arial" w:cs="Arial"/>
          <w:b w:val="0"/>
          <w:color w:val="000000" w:themeColor="text1"/>
          <w:sz w:val="24"/>
          <w:szCs w:val="24"/>
        </w:rPr>
        <w:t xml:space="preserve">от 19.12.2016 </w:t>
      </w:r>
      <w:r w:rsidRPr="00BE2437">
        <w:rPr>
          <w:rFonts w:ascii="Arial" w:hAnsi="Arial" w:cs="Arial"/>
          <w:b w:val="0"/>
          <w:color w:val="000000" w:themeColor="text1"/>
          <w:sz w:val="24"/>
          <w:szCs w:val="24"/>
        </w:rPr>
        <w:t xml:space="preserve">на оказание услуг по подаче, расстановке на места погрузки, выгрузки и уборки вагонов с </w:t>
      </w:r>
      <w:r w:rsidR="00FB1659">
        <w:rPr>
          <w:rFonts w:ascii="Arial" w:hAnsi="Arial" w:cs="Arial"/>
          <w:b w:val="0"/>
          <w:color w:val="000000" w:themeColor="text1"/>
          <w:sz w:val="24"/>
          <w:szCs w:val="24"/>
        </w:rPr>
        <w:t>железнодорожного</w:t>
      </w:r>
      <w:r w:rsidRPr="00BE2437">
        <w:rPr>
          <w:rFonts w:ascii="Arial" w:hAnsi="Arial" w:cs="Arial"/>
          <w:b w:val="0"/>
          <w:color w:val="000000" w:themeColor="text1"/>
          <w:sz w:val="24"/>
          <w:szCs w:val="24"/>
        </w:rPr>
        <w:t xml:space="preserve"> пути необщего пользования, принадлежащего владельцу инфраструктуры, примыкающие к станции Сибирцево, локомотивом ОАО «РЖД» </w:t>
      </w:r>
      <w:r w:rsidR="00BE2437" w:rsidRPr="00304580">
        <w:rPr>
          <w:rFonts w:ascii="Arial" w:hAnsi="Arial" w:cs="Arial"/>
          <w:b w:val="0"/>
          <w:color w:val="000000" w:themeColor="text1"/>
          <w:sz w:val="24"/>
          <w:szCs w:val="24"/>
        </w:rPr>
        <w:t>(протокол № 2/201</w:t>
      </w:r>
      <w:r w:rsidR="00A54FDF">
        <w:rPr>
          <w:rFonts w:ascii="Arial" w:hAnsi="Arial" w:cs="Arial"/>
          <w:b w:val="0"/>
          <w:color w:val="000000" w:themeColor="text1"/>
          <w:sz w:val="24"/>
          <w:szCs w:val="24"/>
        </w:rPr>
        <w:t>6</w:t>
      </w:r>
      <w:r w:rsidR="00BE2437" w:rsidRPr="00304580">
        <w:rPr>
          <w:rFonts w:ascii="Arial" w:hAnsi="Arial" w:cs="Arial"/>
          <w:b w:val="0"/>
          <w:color w:val="000000" w:themeColor="text1"/>
          <w:sz w:val="24"/>
          <w:szCs w:val="24"/>
        </w:rPr>
        <w:t xml:space="preserve"> годового общего собрания акционеров открытого акционерного общества «Первая нерудная компания» от </w:t>
      </w:r>
      <w:r w:rsidR="00A54FDF">
        <w:rPr>
          <w:rFonts w:ascii="Arial" w:hAnsi="Arial" w:cs="Arial"/>
          <w:b w:val="0"/>
          <w:color w:val="000000" w:themeColor="text1"/>
          <w:sz w:val="24"/>
          <w:szCs w:val="24"/>
        </w:rPr>
        <w:t>01.07.2016</w:t>
      </w:r>
      <w:r w:rsidR="00BE2437" w:rsidRPr="00304580">
        <w:rPr>
          <w:rFonts w:ascii="Arial" w:hAnsi="Arial" w:cs="Arial"/>
          <w:b w:val="0"/>
          <w:color w:val="000000" w:themeColor="text1"/>
          <w:sz w:val="24"/>
          <w:szCs w:val="24"/>
        </w:rPr>
        <w:t>)</w:t>
      </w:r>
      <w:r w:rsidR="00BE2437">
        <w:rPr>
          <w:rFonts w:ascii="Arial" w:hAnsi="Arial" w:cs="Arial"/>
          <w:b w:val="0"/>
          <w:color w:val="000000" w:themeColor="text1"/>
          <w:sz w:val="24"/>
          <w:szCs w:val="24"/>
        </w:rPr>
        <w:t>;</w:t>
      </w:r>
    </w:p>
    <w:p w:rsidR="00BE2437" w:rsidRPr="00BE2437" w:rsidRDefault="00FB1659" w:rsidP="00BE2437">
      <w:pPr>
        <w:pStyle w:val="4"/>
        <w:numPr>
          <w:ilvl w:val="0"/>
          <w:numId w:val="11"/>
        </w:numPr>
        <w:spacing w:before="0" w:after="0" w:line="360" w:lineRule="auto"/>
        <w:ind w:left="1134" w:hanging="567"/>
        <w:rPr>
          <w:rFonts w:ascii="Arial" w:hAnsi="Arial" w:cs="Arial"/>
          <w:b w:val="0"/>
          <w:color w:val="000000" w:themeColor="text1"/>
          <w:sz w:val="24"/>
          <w:szCs w:val="24"/>
        </w:rPr>
      </w:pPr>
      <w:r>
        <w:rPr>
          <w:rFonts w:ascii="Arial" w:hAnsi="Arial" w:cs="Arial"/>
          <w:b w:val="0"/>
          <w:color w:val="000000" w:themeColor="text1"/>
          <w:sz w:val="24"/>
          <w:szCs w:val="24"/>
        </w:rPr>
        <w:t>д</w:t>
      </w:r>
      <w:r w:rsidR="00BE2437" w:rsidRPr="00BE2437">
        <w:rPr>
          <w:rFonts w:ascii="Arial" w:hAnsi="Arial" w:cs="Arial"/>
          <w:b w:val="0"/>
          <w:color w:val="000000" w:themeColor="text1"/>
          <w:sz w:val="24"/>
          <w:szCs w:val="24"/>
        </w:rPr>
        <w:t xml:space="preserve">оговор от 31.03.2016 </w:t>
      </w:r>
      <w:r>
        <w:rPr>
          <w:rFonts w:ascii="Arial" w:hAnsi="Arial" w:cs="Arial"/>
          <w:b w:val="0"/>
          <w:color w:val="000000" w:themeColor="text1"/>
          <w:sz w:val="24"/>
          <w:szCs w:val="24"/>
        </w:rPr>
        <w:t>оказания</w:t>
      </w:r>
      <w:r w:rsidR="00BE2437" w:rsidRPr="00BE2437">
        <w:rPr>
          <w:rFonts w:ascii="Arial" w:hAnsi="Arial" w:cs="Arial"/>
          <w:b w:val="0"/>
          <w:color w:val="000000" w:themeColor="text1"/>
          <w:sz w:val="24"/>
          <w:szCs w:val="24"/>
        </w:rPr>
        <w:t xml:space="preserve"> метрологических услуг</w:t>
      </w:r>
      <w:r w:rsidR="00BE2437">
        <w:rPr>
          <w:rFonts w:ascii="Arial" w:hAnsi="Arial" w:cs="Arial"/>
          <w:b w:val="0"/>
          <w:color w:val="000000" w:themeColor="text1"/>
          <w:sz w:val="24"/>
          <w:szCs w:val="24"/>
        </w:rPr>
        <w:t xml:space="preserve"> на Ангосольском щебеночном заводе –</w:t>
      </w:r>
      <w:r>
        <w:rPr>
          <w:rFonts w:ascii="Arial" w:hAnsi="Arial" w:cs="Arial"/>
          <w:b w:val="0"/>
          <w:color w:val="000000" w:themeColor="text1"/>
          <w:sz w:val="24"/>
          <w:szCs w:val="24"/>
        </w:rPr>
        <w:t xml:space="preserve"> фили</w:t>
      </w:r>
      <w:r w:rsidR="00BE2437">
        <w:rPr>
          <w:rFonts w:ascii="Arial" w:hAnsi="Arial" w:cs="Arial"/>
          <w:b w:val="0"/>
          <w:color w:val="000000" w:themeColor="text1"/>
          <w:sz w:val="24"/>
          <w:szCs w:val="24"/>
        </w:rPr>
        <w:t xml:space="preserve">але </w:t>
      </w:r>
      <w:r>
        <w:rPr>
          <w:rFonts w:ascii="Arial" w:hAnsi="Arial" w:cs="Arial"/>
          <w:b w:val="0"/>
          <w:color w:val="000000" w:themeColor="text1"/>
          <w:sz w:val="24"/>
          <w:szCs w:val="24"/>
        </w:rPr>
        <w:t>ОАО «ПНК» с ОАО «РЖД»</w:t>
      </w:r>
      <w:r w:rsidRPr="00FB1659">
        <w:rPr>
          <w:rFonts w:ascii="Arial" w:hAnsi="Arial" w:cs="Arial"/>
          <w:b w:val="0"/>
          <w:color w:val="000000" w:themeColor="text1"/>
          <w:sz w:val="24"/>
          <w:szCs w:val="24"/>
        </w:rPr>
        <w:t xml:space="preserve"> </w:t>
      </w:r>
      <w:r w:rsidRPr="00304580">
        <w:rPr>
          <w:rFonts w:ascii="Arial" w:hAnsi="Arial" w:cs="Arial"/>
          <w:b w:val="0"/>
          <w:color w:val="000000" w:themeColor="text1"/>
          <w:sz w:val="24"/>
          <w:szCs w:val="24"/>
        </w:rPr>
        <w:t>(протокол № 2/2015 годового общего собрания акционеров открытого акционерного общества «Первая нерудная компания» от 03.07.2015)</w:t>
      </w:r>
      <w:r>
        <w:rPr>
          <w:rFonts w:ascii="Arial" w:hAnsi="Arial" w:cs="Arial"/>
          <w:b w:val="0"/>
          <w:color w:val="000000" w:themeColor="text1"/>
          <w:sz w:val="24"/>
          <w:szCs w:val="24"/>
        </w:rPr>
        <w:t>;</w:t>
      </w:r>
    </w:p>
    <w:p w:rsidR="00BE2437" w:rsidRPr="00BE2437" w:rsidRDefault="00FB1659" w:rsidP="00BE2437">
      <w:pPr>
        <w:pStyle w:val="4"/>
        <w:numPr>
          <w:ilvl w:val="0"/>
          <w:numId w:val="11"/>
        </w:numPr>
        <w:spacing w:before="0" w:after="0" w:line="360" w:lineRule="auto"/>
        <w:ind w:left="1134" w:hanging="567"/>
        <w:rPr>
          <w:rFonts w:ascii="Arial" w:hAnsi="Arial" w:cs="Arial"/>
          <w:b w:val="0"/>
          <w:color w:val="000000" w:themeColor="text1"/>
          <w:sz w:val="24"/>
          <w:szCs w:val="24"/>
        </w:rPr>
      </w:pPr>
      <w:r>
        <w:rPr>
          <w:rFonts w:ascii="Arial" w:hAnsi="Arial" w:cs="Arial"/>
          <w:b w:val="0"/>
          <w:color w:val="000000" w:themeColor="text1"/>
          <w:sz w:val="24"/>
          <w:szCs w:val="24"/>
        </w:rPr>
        <w:t>д</w:t>
      </w:r>
      <w:r w:rsidR="00BE2437" w:rsidRPr="00BE2437">
        <w:rPr>
          <w:rFonts w:ascii="Arial" w:hAnsi="Arial" w:cs="Arial"/>
          <w:b w:val="0"/>
          <w:color w:val="000000" w:themeColor="text1"/>
          <w:sz w:val="24"/>
          <w:szCs w:val="24"/>
        </w:rPr>
        <w:t>оговор о</w:t>
      </w:r>
      <w:r>
        <w:rPr>
          <w:rFonts w:ascii="Arial" w:hAnsi="Arial" w:cs="Arial"/>
          <w:b w:val="0"/>
          <w:color w:val="000000" w:themeColor="text1"/>
          <w:sz w:val="24"/>
          <w:szCs w:val="24"/>
        </w:rPr>
        <w:t>т</w:t>
      </w:r>
      <w:r w:rsidR="00BE2437" w:rsidRPr="00BE2437">
        <w:rPr>
          <w:rFonts w:ascii="Arial" w:hAnsi="Arial" w:cs="Arial"/>
          <w:b w:val="0"/>
          <w:color w:val="000000" w:themeColor="text1"/>
          <w:sz w:val="24"/>
          <w:szCs w:val="24"/>
        </w:rPr>
        <w:t xml:space="preserve"> 01.06.2016 № 2044832 на проведение работ по производственному экологическому контролю</w:t>
      </w:r>
      <w:r>
        <w:rPr>
          <w:rFonts w:ascii="Arial" w:hAnsi="Arial" w:cs="Arial"/>
          <w:b w:val="0"/>
          <w:color w:val="000000" w:themeColor="text1"/>
          <w:sz w:val="24"/>
          <w:szCs w:val="24"/>
        </w:rPr>
        <w:t xml:space="preserve"> с ОАО «РЖД» </w:t>
      </w:r>
      <w:r w:rsidRPr="00304580">
        <w:rPr>
          <w:rFonts w:ascii="Arial" w:hAnsi="Arial" w:cs="Arial"/>
          <w:b w:val="0"/>
          <w:color w:val="000000" w:themeColor="text1"/>
          <w:sz w:val="24"/>
          <w:szCs w:val="24"/>
        </w:rPr>
        <w:t>(протокол № 2/2015 годового общего собрания акционеров открытого акционерного общества «Первая нерудная компания» от 03.07.2015)</w:t>
      </w:r>
      <w:r>
        <w:rPr>
          <w:rFonts w:ascii="Arial" w:hAnsi="Arial" w:cs="Arial"/>
          <w:b w:val="0"/>
          <w:color w:val="000000" w:themeColor="text1"/>
          <w:sz w:val="24"/>
          <w:szCs w:val="24"/>
        </w:rPr>
        <w:t>;</w:t>
      </w:r>
    </w:p>
    <w:p w:rsidR="00FB1659" w:rsidRPr="00FB1659" w:rsidRDefault="00FB1659" w:rsidP="00FB1659">
      <w:pPr>
        <w:pStyle w:val="4"/>
        <w:numPr>
          <w:ilvl w:val="0"/>
          <w:numId w:val="11"/>
        </w:numPr>
        <w:spacing w:before="0" w:after="0" w:line="360" w:lineRule="auto"/>
        <w:ind w:left="1134" w:hanging="567"/>
        <w:rPr>
          <w:rFonts w:ascii="Arial" w:hAnsi="Arial" w:cs="Arial"/>
          <w:b w:val="0"/>
          <w:color w:val="000000" w:themeColor="text1"/>
          <w:sz w:val="24"/>
          <w:szCs w:val="24"/>
        </w:rPr>
      </w:pPr>
      <w:r w:rsidRPr="00FB1659">
        <w:rPr>
          <w:rFonts w:ascii="Arial" w:hAnsi="Arial" w:cs="Arial"/>
          <w:b w:val="0"/>
          <w:color w:val="000000" w:themeColor="text1"/>
          <w:sz w:val="24"/>
          <w:szCs w:val="24"/>
        </w:rPr>
        <w:t>д</w:t>
      </w:r>
      <w:r w:rsidR="00BE2437" w:rsidRPr="00FB1659">
        <w:rPr>
          <w:rFonts w:ascii="Arial" w:hAnsi="Arial" w:cs="Arial"/>
          <w:b w:val="0"/>
          <w:color w:val="000000" w:themeColor="text1"/>
          <w:sz w:val="24"/>
          <w:szCs w:val="24"/>
        </w:rPr>
        <w:t>оговор от 07.10.2016 № 5371i/ЭЧ-11-д/16-02 возмездного оказания услуг (испытание электрооборудования) с ОАО «РЖД»</w:t>
      </w:r>
      <w:r w:rsidRPr="00FB1659">
        <w:rPr>
          <w:rFonts w:ascii="Arial" w:hAnsi="Arial" w:cs="Arial"/>
          <w:b w:val="0"/>
          <w:color w:val="000000" w:themeColor="text1"/>
          <w:sz w:val="24"/>
          <w:szCs w:val="24"/>
        </w:rPr>
        <w:t xml:space="preserve"> (протокол № 2/2016 годового общего собрания акционеров открытого акционерного общества «Первая нерудная компания» от 01.07.2016);</w:t>
      </w:r>
      <w:r w:rsidR="00BE2437" w:rsidRPr="00FB1659">
        <w:rPr>
          <w:rFonts w:ascii="Arial" w:hAnsi="Arial" w:cs="Arial"/>
          <w:b w:val="0"/>
          <w:color w:val="000000" w:themeColor="text1"/>
          <w:sz w:val="24"/>
          <w:szCs w:val="24"/>
        </w:rPr>
        <w:t xml:space="preserve"> </w:t>
      </w:r>
    </w:p>
    <w:p w:rsidR="00FB1659" w:rsidRPr="00FB1659" w:rsidRDefault="00FB1659" w:rsidP="00FB1659">
      <w:pPr>
        <w:pStyle w:val="4"/>
        <w:numPr>
          <w:ilvl w:val="0"/>
          <w:numId w:val="11"/>
        </w:numPr>
        <w:spacing w:before="0" w:after="0" w:line="360" w:lineRule="auto"/>
        <w:ind w:left="1134" w:hanging="567"/>
        <w:rPr>
          <w:rFonts w:ascii="Arial" w:hAnsi="Arial" w:cs="Arial"/>
          <w:b w:val="0"/>
          <w:color w:val="000000" w:themeColor="text1"/>
          <w:sz w:val="24"/>
          <w:szCs w:val="24"/>
        </w:rPr>
      </w:pPr>
      <w:r w:rsidRPr="00FB1659">
        <w:rPr>
          <w:rFonts w:ascii="Arial" w:hAnsi="Arial" w:cs="Arial"/>
          <w:b w:val="0"/>
          <w:color w:val="000000" w:themeColor="text1"/>
          <w:sz w:val="24"/>
          <w:szCs w:val="24"/>
        </w:rPr>
        <w:t xml:space="preserve"> договор от 30.11.2016 № 2173911 оказания метрологических услуг на Бесланском щебеночном заводе –</w:t>
      </w:r>
      <w:r>
        <w:rPr>
          <w:rFonts w:ascii="Arial" w:hAnsi="Arial" w:cs="Arial"/>
          <w:b w:val="0"/>
          <w:color w:val="000000" w:themeColor="text1"/>
          <w:sz w:val="24"/>
          <w:szCs w:val="24"/>
        </w:rPr>
        <w:t xml:space="preserve"> филиал</w:t>
      </w:r>
      <w:r w:rsidRPr="00FB1659">
        <w:rPr>
          <w:rFonts w:ascii="Arial" w:hAnsi="Arial" w:cs="Arial"/>
          <w:b w:val="0"/>
          <w:color w:val="000000" w:themeColor="text1"/>
          <w:sz w:val="24"/>
          <w:szCs w:val="24"/>
        </w:rPr>
        <w:t>е ОАО «ПНК» с ОАО «РЖД» (протокол № 2/2016 годового общего собрания акционеров открытого акционерного общества «Первая нерудная компания» от 01.07.2016)</w:t>
      </w:r>
      <w:r>
        <w:rPr>
          <w:rFonts w:ascii="Arial" w:hAnsi="Arial" w:cs="Arial"/>
          <w:b w:val="0"/>
          <w:color w:val="000000" w:themeColor="text1"/>
          <w:sz w:val="24"/>
          <w:szCs w:val="24"/>
        </w:rPr>
        <w:t>;</w:t>
      </w:r>
    </w:p>
    <w:p w:rsidR="00FB1659" w:rsidRPr="00C2262A" w:rsidRDefault="00C2262A" w:rsidP="00920910">
      <w:pPr>
        <w:pStyle w:val="4"/>
        <w:numPr>
          <w:ilvl w:val="0"/>
          <w:numId w:val="11"/>
        </w:numPr>
        <w:spacing w:before="0" w:after="0" w:line="360" w:lineRule="auto"/>
        <w:ind w:left="1134" w:hanging="567"/>
        <w:rPr>
          <w:rFonts w:ascii="Arial" w:hAnsi="Arial" w:cs="Arial"/>
          <w:b w:val="0"/>
          <w:color w:val="000000" w:themeColor="text1"/>
          <w:sz w:val="24"/>
          <w:szCs w:val="24"/>
        </w:rPr>
      </w:pPr>
      <w:r w:rsidRPr="00C2262A">
        <w:rPr>
          <w:rFonts w:ascii="Arial" w:hAnsi="Arial" w:cs="Arial"/>
          <w:b w:val="0"/>
          <w:color w:val="000000" w:themeColor="text1"/>
          <w:sz w:val="24"/>
          <w:szCs w:val="24"/>
        </w:rPr>
        <w:t>д</w:t>
      </w:r>
      <w:r w:rsidR="00FB1659" w:rsidRPr="00C2262A">
        <w:rPr>
          <w:rFonts w:ascii="Arial" w:hAnsi="Arial" w:cs="Arial"/>
          <w:b w:val="0"/>
          <w:color w:val="000000" w:themeColor="text1"/>
          <w:sz w:val="24"/>
          <w:szCs w:val="24"/>
        </w:rPr>
        <w:t>оговор от 15.11.2016 № Д-60 ПЭО/ЗабЦМ/116 оказания метрологических услуг на Жепхегенском щебеночном заводе – филиале ОАО «ПНК» с ОАО «РЖД» (протокол № 2/2016 годового общего собрания акционеров открытого акционерного общества «Первая нерудная компания» от 01.07.2016);</w:t>
      </w:r>
    </w:p>
    <w:p w:rsidR="00C2262A" w:rsidRPr="00C2262A" w:rsidRDefault="00C2262A" w:rsidP="00920910">
      <w:pPr>
        <w:pStyle w:val="4"/>
        <w:numPr>
          <w:ilvl w:val="0"/>
          <w:numId w:val="11"/>
        </w:numPr>
        <w:spacing w:before="0" w:after="0" w:line="360" w:lineRule="auto"/>
        <w:ind w:left="1134" w:hanging="567"/>
        <w:rPr>
          <w:rFonts w:ascii="Arial" w:hAnsi="Arial" w:cs="Arial"/>
          <w:b w:val="0"/>
          <w:color w:val="000000" w:themeColor="text1"/>
          <w:sz w:val="24"/>
          <w:szCs w:val="24"/>
        </w:rPr>
      </w:pPr>
      <w:r w:rsidRPr="00C2262A">
        <w:rPr>
          <w:rFonts w:ascii="Arial" w:hAnsi="Arial" w:cs="Arial"/>
          <w:b w:val="0"/>
          <w:color w:val="000000" w:themeColor="text1"/>
          <w:sz w:val="24"/>
          <w:szCs w:val="24"/>
        </w:rPr>
        <w:t>д</w:t>
      </w:r>
      <w:r w:rsidR="00FB1659" w:rsidRPr="00C2262A">
        <w:rPr>
          <w:rFonts w:ascii="Arial" w:hAnsi="Arial" w:cs="Arial"/>
          <w:b w:val="0"/>
          <w:color w:val="000000" w:themeColor="text1"/>
          <w:sz w:val="24"/>
          <w:szCs w:val="24"/>
        </w:rPr>
        <w:t>оговор от 01.07.2016 № 010116-1-01/76 на оказание услуг, связанных с перевозкой грузов</w:t>
      </w:r>
      <w:r w:rsidRPr="00C2262A">
        <w:rPr>
          <w:rFonts w:ascii="Arial" w:hAnsi="Arial" w:cs="Arial"/>
          <w:b w:val="0"/>
          <w:color w:val="000000" w:themeColor="text1"/>
          <w:sz w:val="24"/>
          <w:szCs w:val="24"/>
        </w:rPr>
        <w:t xml:space="preserve"> с ОАО «РЖД» (протокол № 2/2016 годового общего собрания акционеров открытого акционерного общества «Первая нерудная компания» от 01.07.2016);</w:t>
      </w:r>
    </w:p>
    <w:p w:rsidR="00C2262A" w:rsidRPr="00C2262A" w:rsidRDefault="00C2262A" w:rsidP="00C2262A">
      <w:pPr>
        <w:pStyle w:val="4"/>
        <w:numPr>
          <w:ilvl w:val="0"/>
          <w:numId w:val="11"/>
        </w:numPr>
        <w:spacing w:before="0" w:after="0" w:line="360" w:lineRule="auto"/>
        <w:ind w:left="1134" w:hanging="567"/>
        <w:rPr>
          <w:rFonts w:ascii="Arial" w:hAnsi="Arial" w:cs="Arial"/>
          <w:b w:val="0"/>
          <w:color w:val="000000" w:themeColor="text1"/>
          <w:sz w:val="24"/>
          <w:szCs w:val="24"/>
        </w:rPr>
      </w:pPr>
      <w:r>
        <w:rPr>
          <w:rFonts w:ascii="Arial" w:hAnsi="Arial" w:cs="Arial"/>
          <w:b w:val="0"/>
          <w:color w:val="000000" w:themeColor="text1"/>
          <w:sz w:val="24"/>
          <w:szCs w:val="24"/>
        </w:rPr>
        <w:t>д</w:t>
      </w:r>
      <w:r w:rsidRPr="00C2262A">
        <w:rPr>
          <w:rFonts w:ascii="Arial" w:hAnsi="Arial" w:cs="Arial"/>
          <w:b w:val="0"/>
          <w:color w:val="000000" w:themeColor="text1"/>
          <w:sz w:val="24"/>
          <w:szCs w:val="24"/>
        </w:rPr>
        <w:t>оговор от 18.04.2016 № 069/05-16 на оказание услуг по комплексному информационному обслуживанию и электронном обмене данными</w:t>
      </w:r>
      <w:r>
        <w:rPr>
          <w:rFonts w:ascii="Arial" w:hAnsi="Arial" w:cs="Arial"/>
          <w:b w:val="0"/>
          <w:color w:val="000000" w:themeColor="text1"/>
          <w:sz w:val="24"/>
          <w:szCs w:val="24"/>
        </w:rPr>
        <w:t xml:space="preserve"> Исетского щебеночного завода – филиала ОАО «ПНК» с ОАО «РЖД» </w:t>
      </w:r>
      <w:r w:rsidRPr="00304580">
        <w:rPr>
          <w:rFonts w:ascii="Arial" w:hAnsi="Arial" w:cs="Arial"/>
          <w:b w:val="0"/>
          <w:color w:val="000000" w:themeColor="text1"/>
          <w:sz w:val="24"/>
          <w:szCs w:val="24"/>
        </w:rPr>
        <w:t>(протокол № 2/2015 годового общего собрания акционеров открытого акционерного общества «Первая нерудная компания» от 03.07.2015)</w:t>
      </w:r>
      <w:r>
        <w:rPr>
          <w:rFonts w:ascii="Arial" w:hAnsi="Arial" w:cs="Arial"/>
          <w:b w:val="0"/>
          <w:color w:val="000000" w:themeColor="text1"/>
          <w:sz w:val="24"/>
          <w:szCs w:val="24"/>
        </w:rPr>
        <w:t>;</w:t>
      </w:r>
    </w:p>
    <w:p w:rsidR="00C2262A" w:rsidRPr="00C2262A" w:rsidRDefault="00920910" w:rsidP="00920910">
      <w:pPr>
        <w:pStyle w:val="4"/>
        <w:numPr>
          <w:ilvl w:val="0"/>
          <w:numId w:val="11"/>
        </w:numPr>
        <w:spacing w:before="0" w:after="0" w:line="360" w:lineRule="auto"/>
        <w:ind w:left="1134" w:hanging="567"/>
        <w:rPr>
          <w:rFonts w:ascii="Arial" w:hAnsi="Arial" w:cs="Arial"/>
          <w:b w:val="0"/>
          <w:color w:val="000000" w:themeColor="text1"/>
          <w:sz w:val="24"/>
          <w:szCs w:val="24"/>
        </w:rPr>
      </w:pPr>
      <w:r>
        <w:rPr>
          <w:rFonts w:ascii="Arial" w:hAnsi="Arial" w:cs="Arial"/>
          <w:b w:val="0"/>
          <w:color w:val="000000" w:themeColor="text1"/>
          <w:sz w:val="24"/>
          <w:szCs w:val="24"/>
        </w:rPr>
        <w:t>д</w:t>
      </w:r>
      <w:r w:rsidR="00C2262A" w:rsidRPr="00C2262A">
        <w:rPr>
          <w:rFonts w:ascii="Arial" w:hAnsi="Arial" w:cs="Arial"/>
          <w:b w:val="0"/>
          <w:color w:val="000000" w:themeColor="text1"/>
          <w:sz w:val="24"/>
          <w:szCs w:val="24"/>
        </w:rPr>
        <w:t>оговор от 25.03.2016 № 1871895 оказания метрологических услуг на Исетском щебеночном заводе – филиале ОАО «ПНК» с ОАО «РЖД» (протокол № 2/2015 годового общего собрания акционеров открытого акционерного общества «Первая нерудная компания» от 03.07.2015);</w:t>
      </w:r>
    </w:p>
    <w:p w:rsidR="00920910" w:rsidRPr="00C2262A" w:rsidRDefault="00920910" w:rsidP="00920910">
      <w:pPr>
        <w:pStyle w:val="4"/>
        <w:numPr>
          <w:ilvl w:val="0"/>
          <w:numId w:val="11"/>
        </w:numPr>
        <w:spacing w:before="0" w:after="0" w:line="360" w:lineRule="auto"/>
        <w:ind w:left="1134" w:hanging="567"/>
        <w:rPr>
          <w:rFonts w:ascii="Arial" w:hAnsi="Arial" w:cs="Arial"/>
          <w:b w:val="0"/>
          <w:color w:val="000000" w:themeColor="text1"/>
          <w:sz w:val="24"/>
          <w:szCs w:val="24"/>
        </w:rPr>
      </w:pPr>
      <w:r>
        <w:rPr>
          <w:rFonts w:ascii="Arial" w:hAnsi="Arial" w:cs="Arial"/>
          <w:b w:val="0"/>
          <w:color w:val="000000" w:themeColor="text1"/>
          <w:sz w:val="24"/>
          <w:szCs w:val="24"/>
        </w:rPr>
        <w:t>д</w:t>
      </w:r>
      <w:r w:rsidR="00C2262A" w:rsidRPr="00C2262A">
        <w:rPr>
          <w:rFonts w:ascii="Arial" w:hAnsi="Arial" w:cs="Arial"/>
          <w:b w:val="0"/>
          <w:color w:val="000000" w:themeColor="text1"/>
          <w:sz w:val="24"/>
          <w:szCs w:val="24"/>
        </w:rPr>
        <w:t>оговор от 17.06.2016 доработка и внедрение программного обеспечения АС ЭТРАН</w:t>
      </w:r>
      <w:r>
        <w:rPr>
          <w:rFonts w:ascii="Arial" w:hAnsi="Arial" w:cs="Arial"/>
          <w:b w:val="0"/>
          <w:color w:val="000000" w:themeColor="text1"/>
          <w:sz w:val="24"/>
          <w:szCs w:val="24"/>
        </w:rPr>
        <w:t xml:space="preserve"> на </w:t>
      </w:r>
      <w:r w:rsidRPr="00C2262A">
        <w:rPr>
          <w:rFonts w:ascii="Arial" w:hAnsi="Arial" w:cs="Arial"/>
          <w:b w:val="0"/>
          <w:color w:val="000000" w:themeColor="text1"/>
          <w:sz w:val="24"/>
          <w:szCs w:val="24"/>
        </w:rPr>
        <w:t>Исетском щебеночном заводе – филиале ОАО «ПНК» с ОАО «РЖД» (протокол № 2/2015 годового общего собрания акционеров открытого акционерного общества «Первая нерудная компания» от 03.07.2015);</w:t>
      </w:r>
    </w:p>
    <w:p w:rsidR="00C2262A" w:rsidRPr="00920910" w:rsidRDefault="00920910" w:rsidP="00920910">
      <w:pPr>
        <w:pStyle w:val="4"/>
        <w:numPr>
          <w:ilvl w:val="0"/>
          <w:numId w:val="11"/>
        </w:numPr>
        <w:spacing w:before="0" w:after="0" w:line="360" w:lineRule="auto"/>
        <w:ind w:left="1134" w:hanging="567"/>
        <w:rPr>
          <w:rFonts w:ascii="Arial" w:hAnsi="Arial" w:cs="Arial"/>
          <w:b w:val="0"/>
          <w:color w:val="000000" w:themeColor="text1"/>
          <w:sz w:val="24"/>
          <w:szCs w:val="24"/>
        </w:rPr>
      </w:pPr>
      <w:r>
        <w:rPr>
          <w:rFonts w:ascii="Arial" w:hAnsi="Arial" w:cs="Arial"/>
          <w:b w:val="0"/>
          <w:color w:val="000000" w:themeColor="text1"/>
          <w:sz w:val="24"/>
          <w:szCs w:val="24"/>
        </w:rPr>
        <w:t>д</w:t>
      </w:r>
      <w:r w:rsidR="00C2262A" w:rsidRPr="00920910">
        <w:rPr>
          <w:rFonts w:ascii="Arial" w:hAnsi="Arial" w:cs="Arial"/>
          <w:b w:val="0"/>
          <w:color w:val="000000" w:themeColor="text1"/>
          <w:sz w:val="24"/>
          <w:szCs w:val="24"/>
        </w:rPr>
        <w:t>оговор от 14.03.2016 на оказание услуг по комплексному информационному обслуживанию</w:t>
      </w:r>
      <w:r w:rsidRPr="00920910">
        <w:rPr>
          <w:rFonts w:ascii="Arial" w:hAnsi="Arial" w:cs="Arial"/>
          <w:b w:val="0"/>
          <w:color w:val="000000" w:themeColor="text1"/>
          <w:sz w:val="24"/>
          <w:szCs w:val="24"/>
        </w:rPr>
        <w:t xml:space="preserve"> на Исетском щебеночном заводе – филиале ОАО «ПНК» с ОАО «РЖД» (протокол № 2/2015 годового общего собрания акционеров открытого акционерного общества «Первая нерудная компания» от 03.07.2015);</w:t>
      </w:r>
    </w:p>
    <w:p w:rsidR="00920910" w:rsidRPr="00920910" w:rsidRDefault="006C6F02" w:rsidP="00920910">
      <w:pPr>
        <w:pStyle w:val="4"/>
        <w:numPr>
          <w:ilvl w:val="0"/>
          <w:numId w:val="11"/>
        </w:numPr>
        <w:spacing w:before="0" w:after="0" w:line="360" w:lineRule="auto"/>
        <w:ind w:left="1134" w:hanging="567"/>
      </w:pPr>
      <w:r w:rsidRPr="00920910">
        <w:rPr>
          <w:rFonts w:ascii="Arial" w:hAnsi="Arial" w:cs="Arial"/>
          <w:b w:val="0"/>
          <w:sz w:val="24"/>
        </w:rPr>
        <w:t>дополнительное соглашение № 7</w:t>
      </w:r>
      <w:r w:rsidR="00920910" w:rsidRPr="00920910">
        <w:rPr>
          <w:rFonts w:ascii="Arial" w:hAnsi="Arial" w:cs="Arial"/>
          <w:b w:val="0"/>
          <w:sz w:val="24"/>
        </w:rPr>
        <w:t xml:space="preserve"> от 13.10.2016</w:t>
      </w:r>
      <w:r w:rsidRPr="00920910">
        <w:rPr>
          <w:rFonts w:ascii="Arial" w:hAnsi="Arial" w:cs="Arial"/>
          <w:b w:val="0"/>
          <w:sz w:val="24"/>
        </w:rPr>
        <w:t xml:space="preserve"> к договору от 26.07.2014 № 2/089 на подачу и уборку вагонов на ж/д путь необщего пользования Мочищенского ЩЗ филиала ОАО «ПНК» при станции Новосибирск-Восточный Западно</w:t>
      </w:r>
      <w:r w:rsidR="00082221" w:rsidRPr="00920910">
        <w:rPr>
          <w:rFonts w:ascii="Arial" w:hAnsi="Arial" w:cs="Arial"/>
          <w:b w:val="0"/>
          <w:sz w:val="24"/>
        </w:rPr>
        <w:t xml:space="preserve"> – </w:t>
      </w:r>
      <w:r w:rsidR="0016310D" w:rsidRPr="00920910">
        <w:rPr>
          <w:rFonts w:ascii="Arial" w:hAnsi="Arial" w:cs="Arial"/>
          <w:b w:val="0"/>
          <w:sz w:val="24"/>
        </w:rPr>
        <w:t>Сибирской железной</w:t>
      </w:r>
      <w:r w:rsidRPr="00920910">
        <w:rPr>
          <w:rFonts w:ascii="Arial" w:hAnsi="Arial" w:cs="Arial"/>
          <w:b w:val="0"/>
          <w:sz w:val="24"/>
        </w:rPr>
        <w:t xml:space="preserve"> дороги</w:t>
      </w:r>
      <w:r w:rsidR="00920910" w:rsidRPr="00920910">
        <w:rPr>
          <w:rFonts w:ascii="Arial" w:hAnsi="Arial" w:cs="Arial"/>
          <w:b w:val="0"/>
          <w:sz w:val="24"/>
        </w:rPr>
        <w:t xml:space="preserve"> </w:t>
      </w:r>
      <w:r w:rsidR="00920910" w:rsidRPr="00920910">
        <w:rPr>
          <w:rFonts w:ascii="Arial" w:hAnsi="Arial" w:cs="Arial"/>
          <w:b w:val="0"/>
          <w:sz w:val="24"/>
          <w:szCs w:val="24"/>
        </w:rPr>
        <w:t>с ОАО «РЖД» (протокол № 2/2016 годового общего собрания акционеров открытого акционерного общества «Первая нерудная компания» от 01.07.2016);</w:t>
      </w:r>
    </w:p>
    <w:p w:rsidR="00920910" w:rsidRPr="00920910" w:rsidRDefault="00920910" w:rsidP="00920910">
      <w:pPr>
        <w:pStyle w:val="4"/>
        <w:numPr>
          <w:ilvl w:val="0"/>
          <w:numId w:val="11"/>
        </w:numPr>
        <w:spacing w:before="0" w:after="0" w:line="360" w:lineRule="auto"/>
        <w:ind w:left="1134" w:hanging="567"/>
      </w:pPr>
      <w:r w:rsidRPr="00920910">
        <w:rPr>
          <w:rFonts w:ascii="Arial" w:hAnsi="Arial" w:cs="Arial"/>
          <w:b w:val="0"/>
          <w:sz w:val="24"/>
        </w:rPr>
        <w:t xml:space="preserve">договор от 29.02.2016 № НИВЦ-д/2016-472 </w:t>
      </w:r>
      <w:r>
        <w:rPr>
          <w:rFonts w:ascii="Arial" w:hAnsi="Arial" w:cs="Arial"/>
          <w:b w:val="0"/>
          <w:sz w:val="24"/>
        </w:rPr>
        <w:t>оказания</w:t>
      </w:r>
      <w:r w:rsidRPr="00920910">
        <w:rPr>
          <w:rFonts w:ascii="Arial" w:hAnsi="Arial" w:cs="Arial"/>
          <w:b w:val="0"/>
          <w:sz w:val="24"/>
        </w:rPr>
        <w:t xml:space="preserve"> услуг по комплексному информационному обслуживанию </w:t>
      </w:r>
      <w:r w:rsidRPr="00920910">
        <w:rPr>
          <w:rFonts w:ascii="Arial" w:hAnsi="Arial" w:cs="Arial"/>
          <w:b w:val="0"/>
          <w:color w:val="000000" w:themeColor="text1"/>
          <w:sz w:val="24"/>
          <w:szCs w:val="24"/>
        </w:rPr>
        <w:t xml:space="preserve">на </w:t>
      </w:r>
      <w:r>
        <w:rPr>
          <w:rFonts w:ascii="Arial" w:hAnsi="Arial" w:cs="Arial"/>
          <w:b w:val="0"/>
          <w:color w:val="000000" w:themeColor="text1"/>
          <w:sz w:val="24"/>
          <w:szCs w:val="24"/>
        </w:rPr>
        <w:t>Камнереченском</w:t>
      </w:r>
      <w:r w:rsidRPr="00920910">
        <w:rPr>
          <w:rFonts w:ascii="Arial" w:hAnsi="Arial" w:cs="Arial"/>
          <w:b w:val="0"/>
          <w:color w:val="000000" w:themeColor="text1"/>
          <w:sz w:val="24"/>
          <w:szCs w:val="24"/>
        </w:rPr>
        <w:t xml:space="preserve"> щебеночном заводе – филиале ОАО «ПНК» с ОАО «РЖД» (протокол № 2/2015 годового общего собрания акционеров открытого акционерного общества «Первая нерудная компания» от 03.07.2015</w:t>
      </w:r>
      <w:r w:rsidRPr="00920910">
        <w:rPr>
          <w:rFonts w:ascii="Arial" w:hAnsi="Arial" w:cs="Arial"/>
          <w:b w:val="0"/>
          <w:sz w:val="24"/>
        </w:rPr>
        <w:t>);</w:t>
      </w:r>
    </w:p>
    <w:p w:rsidR="00920910" w:rsidRPr="00920910" w:rsidRDefault="00920910" w:rsidP="00920910">
      <w:pPr>
        <w:pStyle w:val="4"/>
        <w:numPr>
          <w:ilvl w:val="0"/>
          <w:numId w:val="11"/>
        </w:numPr>
        <w:spacing w:before="0" w:after="0" w:line="360" w:lineRule="auto"/>
        <w:ind w:left="1134" w:hanging="567"/>
      </w:pPr>
      <w:r w:rsidRPr="00920910">
        <w:rPr>
          <w:rFonts w:ascii="Arial" w:hAnsi="Arial" w:cs="Arial"/>
          <w:b w:val="0"/>
          <w:sz w:val="24"/>
        </w:rPr>
        <w:t xml:space="preserve">договор от 20.06.2016 аренда движимого имущества – весы вагонные для взвешивания в движении вагонов и ж/д составов ВТВ-Д, зав. № 358 </w:t>
      </w:r>
      <w:r w:rsidRPr="00920910">
        <w:rPr>
          <w:rFonts w:ascii="Arial" w:hAnsi="Arial" w:cs="Arial"/>
          <w:b w:val="0"/>
          <w:color w:val="000000" w:themeColor="text1"/>
          <w:sz w:val="24"/>
          <w:szCs w:val="24"/>
        </w:rPr>
        <w:t>с ОАО «РЖД» (протокол № 2/2015 годового общего собрания акционеров открытого акционерного общества «Первая нерудная компания» от 03.07.2015</w:t>
      </w:r>
      <w:r w:rsidRPr="00920910">
        <w:rPr>
          <w:rFonts w:ascii="Arial" w:hAnsi="Arial" w:cs="Arial"/>
          <w:color w:val="000000" w:themeColor="text1"/>
          <w:sz w:val="24"/>
          <w:szCs w:val="24"/>
        </w:rPr>
        <w:t>);</w:t>
      </w:r>
    </w:p>
    <w:p w:rsidR="00920910" w:rsidRPr="00920910" w:rsidRDefault="00920910" w:rsidP="00920910">
      <w:pPr>
        <w:pStyle w:val="4"/>
        <w:numPr>
          <w:ilvl w:val="0"/>
          <w:numId w:val="11"/>
        </w:numPr>
        <w:spacing w:before="0" w:after="0" w:line="360" w:lineRule="auto"/>
        <w:ind w:left="1134" w:hanging="567"/>
        <w:rPr>
          <w:rFonts w:ascii="Arial" w:hAnsi="Arial" w:cs="Arial"/>
          <w:b w:val="0"/>
          <w:color w:val="000000" w:themeColor="text1"/>
          <w:sz w:val="24"/>
          <w:szCs w:val="24"/>
        </w:rPr>
      </w:pPr>
      <w:r>
        <w:rPr>
          <w:rFonts w:ascii="Arial" w:hAnsi="Arial" w:cs="Arial"/>
          <w:b w:val="0"/>
          <w:sz w:val="24"/>
        </w:rPr>
        <w:t>д</w:t>
      </w:r>
      <w:r w:rsidRPr="00920910">
        <w:rPr>
          <w:rFonts w:ascii="Arial" w:hAnsi="Arial" w:cs="Arial"/>
          <w:b w:val="0"/>
          <w:sz w:val="24"/>
        </w:rPr>
        <w:t xml:space="preserve">оговор от 29.03.2016 </w:t>
      </w:r>
      <w:r>
        <w:rPr>
          <w:rFonts w:ascii="Arial" w:hAnsi="Arial" w:cs="Arial"/>
          <w:b w:val="0"/>
          <w:sz w:val="24"/>
        </w:rPr>
        <w:t>оказания</w:t>
      </w:r>
      <w:r w:rsidRPr="00920910">
        <w:rPr>
          <w:rFonts w:ascii="Arial" w:hAnsi="Arial" w:cs="Arial"/>
          <w:b w:val="0"/>
          <w:sz w:val="24"/>
        </w:rPr>
        <w:t xml:space="preserve"> информационных услуг (АРМ «Клиент системы ЭТРАН»)</w:t>
      </w:r>
      <w:r>
        <w:rPr>
          <w:rFonts w:ascii="Arial" w:hAnsi="Arial" w:cs="Arial"/>
          <w:b w:val="0"/>
          <w:sz w:val="24"/>
        </w:rPr>
        <w:t xml:space="preserve"> </w:t>
      </w:r>
      <w:r w:rsidRPr="00920910">
        <w:rPr>
          <w:rFonts w:ascii="Arial" w:hAnsi="Arial" w:cs="Arial"/>
          <w:b w:val="0"/>
          <w:color w:val="000000" w:themeColor="text1"/>
          <w:sz w:val="24"/>
          <w:szCs w:val="24"/>
        </w:rPr>
        <w:t xml:space="preserve">на </w:t>
      </w:r>
      <w:r>
        <w:rPr>
          <w:rFonts w:ascii="Arial" w:hAnsi="Arial" w:cs="Arial"/>
          <w:b w:val="0"/>
          <w:color w:val="000000" w:themeColor="text1"/>
          <w:sz w:val="24"/>
          <w:szCs w:val="24"/>
        </w:rPr>
        <w:t>Камнереченском</w:t>
      </w:r>
      <w:r w:rsidRPr="00920910">
        <w:rPr>
          <w:rFonts w:ascii="Arial" w:hAnsi="Arial" w:cs="Arial"/>
          <w:b w:val="0"/>
          <w:color w:val="000000" w:themeColor="text1"/>
          <w:sz w:val="24"/>
          <w:szCs w:val="24"/>
        </w:rPr>
        <w:t xml:space="preserve"> щебеночном заводе – филиале ОАО «ПНК» с ОАО «РЖД» (протокол № 2/2015 годового общего собрания акционеров открытого акционерного общества «Первая нерудная компания» от 03.07.2015);</w:t>
      </w:r>
    </w:p>
    <w:p w:rsidR="00920910" w:rsidRPr="00920910" w:rsidRDefault="00920910" w:rsidP="00920910">
      <w:pPr>
        <w:pStyle w:val="4"/>
        <w:numPr>
          <w:ilvl w:val="0"/>
          <w:numId w:val="11"/>
        </w:numPr>
        <w:spacing w:before="0" w:after="0" w:line="360" w:lineRule="auto"/>
        <w:ind w:left="1134" w:hanging="567"/>
        <w:rPr>
          <w:rFonts w:ascii="Arial" w:hAnsi="Arial" w:cs="Arial"/>
          <w:b w:val="0"/>
          <w:color w:val="000000" w:themeColor="text1"/>
          <w:sz w:val="24"/>
          <w:szCs w:val="24"/>
        </w:rPr>
      </w:pPr>
      <w:r>
        <w:rPr>
          <w:rFonts w:ascii="Arial" w:hAnsi="Arial" w:cs="Arial"/>
          <w:b w:val="0"/>
          <w:color w:val="000000" w:themeColor="text1"/>
          <w:sz w:val="24"/>
          <w:szCs w:val="24"/>
        </w:rPr>
        <w:t>д</w:t>
      </w:r>
      <w:r w:rsidRPr="00920910">
        <w:rPr>
          <w:rFonts w:ascii="Arial" w:hAnsi="Arial" w:cs="Arial"/>
          <w:b w:val="0"/>
          <w:color w:val="000000" w:themeColor="text1"/>
          <w:sz w:val="24"/>
          <w:szCs w:val="24"/>
        </w:rPr>
        <w:t>оговор от 29.04.2016 № 3/3310 на подачу и уборку вагонов на ж/д пути необщего пользования, принадлежащий ОАО «РЖД» и используемый Крутокачинским ЩЗ –</w:t>
      </w:r>
      <w:r w:rsidR="00482549">
        <w:rPr>
          <w:rFonts w:ascii="Arial" w:hAnsi="Arial" w:cs="Arial"/>
          <w:b w:val="0"/>
          <w:color w:val="000000" w:themeColor="text1"/>
          <w:sz w:val="24"/>
          <w:szCs w:val="24"/>
        </w:rPr>
        <w:t xml:space="preserve"> </w:t>
      </w:r>
      <w:r w:rsidRPr="00920910">
        <w:rPr>
          <w:rFonts w:ascii="Arial" w:hAnsi="Arial" w:cs="Arial"/>
          <w:b w:val="0"/>
          <w:color w:val="000000" w:themeColor="text1"/>
          <w:sz w:val="24"/>
          <w:szCs w:val="24"/>
        </w:rPr>
        <w:t>филиалом ОАО «ПНК», примыкающим к станции Кача Красноярской железной доро</w:t>
      </w:r>
      <w:r w:rsidR="00482549">
        <w:rPr>
          <w:rFonts w:ascii="Arial" w:hAnsi="Arial" w:cs="Arial"/>
          <w:b w:val="0"/>
          <w:color w:val="000000" w:themeColor="text1"/>
          <w:sz w:val="24"/>
          <w:szCs w:val="24"/>
        </w:rPr>
        <w:t>ги – филиала ОАО «РЖД», п</w:t>
      </w:r>
      <w:r w:rsidRPr="00920910">
        <w:rPr>
          <w:rFonts w:ascii="Arial" w:hAnsi="Arial" w:cs="Arial"/>
          <w:b w:val="0"/>
          <w:color w:val="000000" w:themeColor="text1"/>
          <w:sz w:val="24"/>
          <w:szCs w:val="24"/>
        </w:rPr>
        <w:t>ри обслу</w:t>
      </w:r>
      <w:r w:rsidR="00482549">
        <w:rPr>
          <w:rFonts w:ascii="Arial" w:hAnsi="Arial" w:cs="Arial"/>
          <w:b w:val="0"/>
          <w:color w:val="000000" w:themeColor="text1"/>
          <w:sz w:val="24"/>
          <w:szCs w:val="24"/>
        </w:rPr>
        <w:t xml:space="preserve">живании локомотивом перевозчика </w:t>
      </w:r>
      <w:r w:rsidR="00482549" w:rsidRPr="00920910">
        <w:rPr>
          <w:rFonts w:ascii="Arial" w:hAnsi="Arial" w:cs="Arial"/>
          <w:b w:val="0"/>
          <w:color w:val="000000" w:themeColor="text1"/>
          <w:sz w:val="24"/>
          <w:szCs w:val="24"/>
        </w:rPr>
        <w:t>(протокол № 2/2015 годового общего собрания акционеров открытого акционерного общества «Первая нерудная компания» от 03.07.2015);</w:t>
      </w:r>
    </w:p>
    <w:p w:rsidR="00482549" w:rsidRPr="00920910" w:rsidRDefault="00482549" w:rsidP="00482549">
      <w:pPr>
        <w:pStyle w:val="4"/>
        <w:numPr>
          <w:ilvl w:val="0"/>
          <w:numId w:val="11"/>
        </w:numPr>
        <w:spacing w:before="0" w:after="0" w:line="360" w:lineRule="auto"/>
        <w:ind w:left="1134" w:hanging="567"/>
        <w:rPr>
          <w:rFonts w:ascii="Arial" w:hAnsi="Arial" w:cs="Arial"/>
          <w:b w:val="0"/>
          <w:color w:val="000000" w:themeColor="text1"/>
          <w:sz w:val="24"/>
          <w:szCs w:val="24"/>
        </w:rPr>
      </w:pPr>
      <w:r>
        <w:rPr>
          <w:rFonts w:ascii="Arial" w:hAnsi="Arial" w:cs="Arial"/>
          <w:b w:val="0"/>
          <w:color w:val="000000" w:themeColor="text1"/>
          <w:sz w:val="24"/>
          <w:szCs w:val="24"/>
        </w:rPr>
        <w:t>д</w:t>
      </w:r>
      <w:r w:rsidRPr="00482549">
        <w:rPr>
          <w:rFonts w:ascii="Arial" w:hAnsi="Arial" w:cs="Arial"/>
          <w:b w:val="0"/>
          <w:color w:val="000000" w:themeColor="text1"/>
          <w:sz w:val="24"/>
          <w:szCs w:val="24"/>
        </w:rPr>
        <w:t>оговор от 25.05.2016 № 880020353 на оказание услуг, связанных с перевозкой грузов</w:t>
      </w:r>
      <w:r>
        <w:rPr>
          <w:rFonts w:ascii="Arial" w:hAnsi="Arial" w:cs="Arial"/>
          <w:b w:val="0"/>
          <w:color w:val="000000" w:themeColor="text1"/>
          <w:sz w:val="24"/>
          <w:szCs w:val="24"/>
        </w:rPr>
        <w:t xml:space="preserve"> с ОАО «РЖД» </w:t>
      </w:r>
      <w:r w:rsidRPr="00920910">
        <w:rPr>
          <w:rFonts w:ascii="Arial" w:hAnsi="Arial" w:cs="Arial"/>
          <w:b w:val="0"/>
          <w:color w:val="000000" w:themeColor="text1"/>
          <w:sz w:val="24"/>
          <w:szCs w:val="24"/>
        </w:rPr>
        <w:t>(протокол № 2/2015 годового общего собрания акционеров открытого акционерного общества «Первая нерудная компания» от 03.07.2015);</w:t>
      </w:r>
    </w:p>
    <w:p w:rsidR="00482549" w:rsidRPr="00482549" w:rsidRDefault="00482549" w:rsidP="00482549">
      <w:pPr>
        <w:pStyle w:val="4"/>
        <w:numPr>
          <w:ilvl w:val="0"/>
          <w:numId w:val="11"/>
        </w:numPr>
        <w:spacing w:before="0" w:after="0" w:line="360" w:lineRule="auto"/>
        <w:ind w:left="1134" w:hanging="567"/>
        <w:rPr>
          <w:rFonts w:ascii="Arial" w:hAnsi="Arial" w:cs="Arial"/>
          <w:b w:val="0"/>
          <w:color w:val="000000" w:themeColor="text1"/>
          <w:sz w:val="24"/>
          <w:szCs w:val="24"/>
        </w:rPr>
      </w:pPr>
      <w:r>
        <w:rPr>
          <w:rFonts w:ascii="Arial" w:hAnsi="Arial" w:cs="Arial"/>
          <w:b w:val="0"/>
          <w:color w:val="000000" w:themeColor="text1"/>
          <w:sz w:val="24"/>
          <w:szCs w:val="24"/>
        </w:rPr>
        <w:t>д</w:t>
      </w:r>
      <w:r w:rsidRPr="00482549">
        <w:rPr>
          <w:rFonts w:ascii="Arial" w:hAnsi="Arial" w:cs="Arial"/>
          <w:b w:val="0"/>
          <w:color w:val="000000" w:themeColor="text1"/>
          <w:sz w:val="24"/>
          <w:szCs w:val="24"/>
        </w:rPr>
        <w:t>оговор от 02.10.2016 № 772/этран на оказание услуг по комплексному информационному обслуживанию АРМа Клиента системы ЭТРАН</w:t>
      </w:r>
      <w:r>
        <w:rPr>
          <w:rFonts w:ascii="Arial" w:hAnsi="Arial" w:cs="Arial"/>
          <w:b w:val="0"/>
          <w:color w:val="000000" w:themeColor="text1"/>
          <w:sz w:val="24"/>
          <w:szCs w:val="24"/>
        </w:rPr>
        <w:t xml:space="preserve"> с ОАО «РЖД»</w:t>
      </w:r>
      <w:r w:rsidRPr="00482549">
        <w:rPr>
          <w:rFonts w:ascii="Arial" w:hAnsi="Arial" w:cs="Arial"/>
          <w:b w:val="0"/>
          <w:sz w:val="24"/>
          <w:szCs w:val="24"/>
        </w:rPr>
        <w:t xml:space="preserve"> </w:t>
      </w:r>
      <w:r>
        <w:rPr>
          <w:rFonts w:ascii="Arial" w:hAnsi="Arial" w:cs="Arial"/>
          <w:b w:val="0"/>
          <w:sz w:val="24"/>
          <w:szCs w:val="24"/>
        </w:rPr>
        <w:t>(</w:t>
      </w:r>
      <w:r w:rsidRPr="00920910">
        <w:rPr>
          <w:rFonts w:ascii="Arial" w:hAnsi="Arial" w:cs="Arial"/>
          <w:b w:val="0"/>
          <w:sz w:val="24"/>
          <w:szCs w:val="24"/>
        </w:rPr>
        <w:t>протокол № 2/2016 годового общего собрания акционеров открытого акционерного общества «Первая нерудная компания» от 01.07.2016);</w:t>
      </w:r>
      <w:r>
        <w:rPr>
          <w:rFonts w:ascii="Arial" w:hAnsi="Arial" w:cs="Arial"/>
          <w:b w:val="0"/>
          <w:color w:val="000000" w:themeColor="text1"/>
          <w:sz w:val="24"/>
          <w:szCs w:val="24"/>
        </w:rPr>
        <w:t xml:space="preserve"> </w:t>
      </w:r>
    </w:p>
    <w:p w:rsidR="00482549" w:rsidRPr="00482549" w:rsidRDefault="00482549" w:rsidP="00932BB4">
      <w:pPr>
        <w:pStyle w:val="4"/>
        <w:numPr>
          <w:ilvl w:val="0"/>
          <w:numId w:val="11"/>
        </w:numPr>
        <w:spacing w:before="0" w:after="0" w:line="360" w:lineRule="auto"/>
        <w:ind w:left="1134" w:hanging="567"/>
        <w:rPr>
          <w:b w:val="0"/>
        </w:rPr>
      </w:pPr>
      <w:r w:rsidRPr="00482549">
        <w:rPr>
          <w:rFonts w:ascii="Arial" w:hAnsi="Arial" w:cs="Arial"/>
          <w:b w:val="0"/>
          <w:color w:val="000000" w:themeColor="text1"/>
          <w:sz w:val="24"/>
          <w:szCs w:val="24"/>
        </w:rPr>
        <w:t>договор от 12.08.2016 оказание услуг на осуществление обмена электронными документами, подписанными электронной подписью в АС ЭТРАН с ОАО «РЖД»</w:t>
      </w:r>
      <w:r w:rsidRPr="00482549">
        <w:rPr>
          <w:rFonts w:ascii="Arial" w:hAnsi="Arial" w:cs="Arial"/>
          <w:b w:val="0"/>
          <w:sz w:val="24"/>
          <w:szCs w:val="24"/>
        </w:rPr>
        <w:t xml:space="preserve"> (протокол № 2/2016 годового общего собрания акционеров открытого акционерного общества «Первая нерудная компания» от 01.07.2016);</w:t>
      </w:r>
      <w:r w:rsidRPr="00482549">
        <w:rPr>
          <w:rFonts w:ascii="Arial" w:hAnsi="Arial" w:cs="Arial"/>
          <w:b w:val="0"/>
          <w:color w:val="000000" w:themeColor="text1"/>
          <w:sz w:val="24"/>
          <w:szCs w:val="24"/>
        </w:rPr>
        <w:t xml:space="preserve"> </w:t>
      </w:r>
    </w:p>
    <w:p w:rsidR="00482549" w:rsidRPr="00482549" w:rsidRDefault="00482549" w:rsidP="00932BB4">
      <w:pPr>
        <w:pStyle w:val="4"/>
        <w:numPr>
          <w:ilvl w:val="0"/>
          <w:numId w:val="11"/>
        </w:numPr>
        <w:spacing w:before="0" w:after="0" w:line="360" w:lineRule="auto"/>
        <w:ind w:left="1134" w:hanging="567"/>
        <w:rPr>
          <w:rFonts w:ascii="Arial" w:hAnsi="Arial" w:cs="Arial"/>
          <w:b w:val="0"/>
          <w:color w:val="000000" w:themeColor="text1"/>
          <w:sz w:val="24"/>
          <w:szCs w:val="24"/>
        </w:rPr>
      </w:pPr>
      <w:r w:rsidRPr="00482549">
        <w:rPr>
          <w:rFonts w:ascii="Arial" w:hAnsi="Arial" w:cs="Arial"/>
          <w:b w:val="0"/>
          <w:color w:val="000000" w:themeColor="text1"/>
          <w:sz w:val="24"/>
          <w:szCs w:val="24"/>
        </w:rPr>
        <w:t>договор от 29.02.2016 № НИВЦ-д/2016-370 на оказание услуг по комплексному информационному обслуживанию с ОАО «РЖД» (протокол № 2/2015 годового общего собрания акционеров открытого акционерного общества «Первая нерудная компания» от 03.07.2015);</w:t>
      </w:r>
    </w:p>
    <w:p w:rsidR="006159CC" w:rsidRDefault="00482549" w:rsidP="00932BB4">
      <w:pPr>
        <w:pStyle w:val="4"/>
        <w:numPr>
          <w:ilvl w:val="0"/>
          <w:numId w:val="11"/>
        </w:numPr>
        <w:spacing w:before="0" w:after="0" w:line="360" w:lineRule="auto"/>
        <w:ind w:left="1134" w:hanging="567"/>
        <w:rPr>
          <w:rFonts w:ascii="Arial" w:hAnsi="Arial" w:cs="Arial"/>
          <w:b w:val="0"/>
          <w:color w:val="000000" w:themeColor="text1"/>
          <w:sz w:val="24"/>
          <w:szCs w:val="24"/>
        </w:rPr>
      </w:pPr>
      <w:r w:rsidRPr="00482549">
        <w:rPr>
          <w:rFonts w:ascii="Arial" w:hAnsi="Arial" w:cs="Arial"/>
          <w:b w:val="0"/>
          <w:color w:val="000000" w:themeColor="text1"/>
          <w:sz w:val="24"/>
          <w:szCs w:val="24"/>
        </w:rPr>
        <w:t>договор от 26.09.2016 № 2085198 на оказание метрологических услуг с ОАО «РЖД» (протокол № 2/2016 годового общего собрания акционеров открытого акционерного общества «Первая нерудная компания» от 01.07.2016);</w:t>
      </w:r>
    </w:p>
    <w:p w:rsidR="006159CC" w:rsidRPr="006159CC" w:rsidRDefault="00482549" w:rsidP="00932BB4">
      <w:pPr>
        <w:pStyle w:val="4"/>
        <w:numPr>
          <w:ilvl w:val="0"/>
          <w:numId w:val="11"/>
        </w:numPr>
        <w:spacing w:before="0" w:after="0" w:line="360" w:lineRule="auto"/>
        <w:ind w:left="1134" w:hanging="567"/>
      </w:pPr>
      <w:r w:rsidRPr="006159CC">
        <w:rPr>
          <w:rFonts w:ascii="Arial" w:hAnsi="Arial" w:cs="Arial"/>
          <w:b w:val="0"/>
          <w:color w:val="000000" w:themeColor="text1"/>
          <w:sz w:val="24"/>
          <w:szCs w:val="24"/>
        </w:rPr>
        <w:t xml:space="preserve"> </w:t>
      </w:r>
      <w:r w:rsidR="006159CC" w:rsidRPr="006159CC">
        <w:rPr>
          <w:rFonts w:ascii="Arial" w:hAnsi="Arial" w:cs="Arial"/>
          <w:b w:val="0"/>
          <w:color w:val="000000" w:themeColor="text1"/>
          <w:sz w:val="24"/>
          <w:szCs w:val="24"/>
        </w:rPr>
        <w:t xml:space="preserve">договор от 15.11.2016 </w:t>
      </w:r>
      <w:r w:rsidRPr="006159CC">
        <w:rPr>
          <w:rFonts w:ascii="Arial" w:hAnsi="Arial" w:cs="Arial"/>
          <w:b w:val="0"/>
          <w:color w:val="000000" w:themeColor="text1"/>
          <w:sz w:val="24"/>
          <w:szCs w:val="24"/>
        </w:rPr>
        <w:t>№ 101.ОЦИМК проведение испытаний образцов щебня</w:t>
      </w:r>
      <w:r w:rsidR="006159CC" w:rsidRPr="006159CC">
        <w:rPr>
          <w:rFonts w:ascii="Arial" w:hAnsi="Arial" w:cs="Arial"/>
          <w:b w:val="0"/>
          <w:color w:val="000000" w:themeColor="text1"/>
          <w:sz w:val="24"/>
          <w:szCs w:val="24"/>
        </w:rPr>
        <w:t xml:space="preserve"> Оленегорского щебеночного завода – филиала ОАО «ПНК» (протокол № 2/2016 годового общего собрания акционеров открытого акционерного общества «Первая нерудная компания» от 01.07.2016);</w:t>
      </w:r>
    </w:p>
    <w:p w:rsidR="00482549" w:rsidRPr="006159CC" w:rsidRDefault="00482549" w:rsidP="00932BB4">
      <w:pPr>
        <w:pStyle w:val="4"/>
        <w:numPr>
          <w:ilvl w:val="0"/>
          <w:numId w:val="11"/>
        </w:numPr>
        <w:spacing w:before="0" w:after="0" w:line="360" w:lineRule="auto"/>
        <w:ind w:left="1134" w:hanging="567"/>
        <w:rPr>
          <w:rFonts w:ascii="Arial" w:hAnsi="Arial" w:cs="Arial"/>
          <w:b w:val="0"/>
          <w:color w:val="000000" w:themeColor="text1"/>
          <w:sz w:val="24"/>
          <w:szCs w:val="24"/>
        </w:rPr>
      </w:pPr>
      <w:r w:rsidRPr="006159CC">
        <w:rPr>
          <w:rFonts w:ascii="Arial" w:hAnsi="Arial" w:cs="Arial"/>
          <w:b w:val="0"/>
          <w:color w:val="000000" w:themeColor="text1"/>
          <w:sz w:val="24"/>
          <w:szCs w:val="24"/>
        </w:rPr>
        <w:t>договор от 23.06.2016 № 585/этран на оказание услуг по комплексному информационному обслуживанию АРМа Клиента системы ЭТРАН на Оленегорском</w:t>
      </w:r>
      <w:r w:rsidR="006159CC" w:rsidRPr="006159CC">
        <w:rPr>
          <w:rFonts w:ascii="Arial" w:hAnsi="Arial" w:cs="Arial"/>
          <w:b w:val="0"/>
          <w:color w:val="000000" w:themeColor="text1"/>
          <w:sz w:val="24"/>
          <w:szCs w:val="24"/>
        </w:rPr>
        <w:t xml:space="preserve"> щебеночном заводе – филиале ОАО «ПНК» с ОАО «РЖД» (протокол № 2/2015 годового общего собрания акционеров открытого акционерного общества «Первая нерудная компания» от 03.07.2015);</w:t>
      </w:r>
    </w:p>
    <w:p w:rsidR="00D93FF0" w:rsidRPr="006159CC" w:rsidRDefault="00D93FF0" w:rsidP="00D93FF0">
      <w:pPr>
        <w:pStyle w:val="4"/>
        <w:numPr>
          <w:ilvl w:val="0"/>
          <w:numId w:val="11"/>
        </w:numPr>
        <w:spacing w:before="0" w:after="0" w:line="360" w:lineRule="auto"/>
        <w:ind w:left="1134" w:hanging="567"/>
        <w:rPr>
          <w:rFonts w:ascii="Arial" w:hAnsi="Arial" w:cs="Arial"/>
          <w:b w:val="0"/>
          <w:color w:val="000000" w:themeColor="text1"/>
          <w:sz w:val="24"/>
          <w:szCs w:val="24"/>
        </w:rPr>
      </w:pPr>
      <w:r>
        <w:rPr>
          <w:rFonts w:ascii="Arial" w:hAnsi="Arial" w:cs="Arial"/>
          <w:b w:val="0"/>
          <w:color w:val="000000" w:themeColor="text1"/>
          <w:sz w:val="24"/>
          <w:szCs w:val="24"/>
        </w:rPr>
        <w:t>д</w:t>
      </w:r>
      <w:r w:rsidR="00482549" w:rsidRPr="00482549">
        <w:rPr>
          <w:rFonts w:ascii="Arial" w:hAnsi="Arial" w:cs="Arial"/>
          <w:b w:val="0"/>
          <w:color w:val="000000" w:themeColor="text1"/>
          <w:sz w:val="24"/>
          <w:szCs w:val="24"/>
        </w:rPr>
        <w:t>оговор от 17.03.2016 № СД-5/68 на увеличение срока доставки грузов</w:t>
      </w:r>
      <w:r>
        <w:rPr>
          <w:rFonts w:ascii="Arial" w:hAnsi="Arial" w:cs="Arial"/>
          <w:b w:val="0"/>
          <w:color w:val="000000" w:themeColor="text1"/>
          <w:sz w:val="24"/>
          <w:szCs w:val="24"/>
        </w:rPr>
        <w:t xml:space="preserve"> с ОАО «РЖД» </w:t>
      </w:r>
      <w:r w:rsidRPr="006159CC">
        <w:rPr>
          <w:rFonts w:ascii="Arial" w:hAnsi="Arial" w:cs="Arial"/>
          <w:b w:val="0"/>
          <w:color w:val="000000" w:themeColor="text1"/>
          <w:sz w:val="24"/>
          <w:szCs w:val="24"/>
        </w:rPr>
        <w:t>(протокол № 2/2015 годового общего собрания акционеров открытого акционерного общества «Первая нерудная компания» от 03.07.2015);</w:t>
      </w:r>
    </w:p>
    <w:p w:rsidR="00D93FF0" w:rsidRPr="006159CC" w:rsidRDefault="00D93FF0" w:rsidP="00D93FF0">
      <w:pPr>
        <w:pStyle w:val="4"/>
        <w:numPr>
          <w:ilvl w:val="0"/>
          <w:numId w:val="11"/>
        </w:numPr>
        <w:spacing w:before="0" w:after="0" w:line="360" w:lineRule="auto"/>
        <w:ind w:left="1134" w:hanging="567"/>
        <w:rPr>
          <w:rFonts w:ascii="Arial" w:hAnsi="Arial" w:cs="Arial"/>
          <w:b w:val="0"/>
          <w:color w:val="000000" w:themeColor="text1"/>
          <w:sz w:val="24"/>
          <w:szCs w:val="24"/>
        </w:rPr>
      </w:pPr>
      <w:r>
        <w:rPr>
          <w:rFonts w:ascii="Arial" w:hAnsi="Arial" w:cs="Arial"/>
          <w:b w:val="0"/>
          <w:color w:val="000000" w:themeColor="text1"/>
          <w:sz w:val="24"/>
          <w:szCs w:val="24"/>
        </w:rPr>
        <w:t>д</w:t>
      </w:r>
      <w:r w:rsidR="00482549" w:rsidRPr="00482549">
        <w:rPr>
          <w:rFonts w:ascii="Arial" w:hAnsi="Arial" w:cs="Arial"/>
          <w:b w:val="0"/>
          <w:color w:val="000000" w:themeColor="text1"/>
          <w:sz w:val="24"/>
          <w:szCs w:val="24"/>
        </w:rPr>
        <w:t>оговор от 01.04.2016 №54/СИ/УМЛ-11 оказани</w:t>
      </w:r>
      <w:r>
        <w:rPr>
          <w:rFonts w:ascii="Arial" w:hAnsi="Arial" w:cs="Arial"/>
          <w:b w:val="0"/>
          <w:color w:val="000000" w:themeColor="text1"/>
          <w:sz w:val="24"/>
          <w:szCs w:val="24"/>
        </w:rPr>
        <w:t xml:space="preserve">я метрологических услуг </w:t>
      </w:r>
      <w:r w:rsidRPr="006159CC">
        <w:rPr>
          <w:rFonts w:ascii="Arial" w:hAnsi="Arial" w:cs="Arial"/>
          <w:b w:val="0"/>
          <w:color w:val="000000" w:themeColor="text1"/>
          <w:sz w:val="24"/>
          <w:szCs w:val="24"/>
        </w:rPr>
        <w:t>на Оленегорском щебеночном заводе – филиале ОАО «ПНК» с ОАО «РЖД» (протокол № 2/2015 годового общего собрания акционеров открытого акционерного общества «Первая нерудная компания» от 03.07.2015);</w:t>
      </w:r>
    </w:p>
    <w:p w:rsidR="00482549" w:rsidRPr="00482549" w:rsidRDefault="00D93FF0" w:rsidP="00482549">
      <w:pPr>
        <w:pStyle w:val="4"/>
        <w:numPr>
          <w:ilvl w:val="0"/>
          <w:numId w:val="11"/>
        </w:numPr>
        <w:spacing w:before="0" w:after="0" w:line="360" w:lineRule="auto"/>
        <w:ind w:left="1134" w:hanging="567"/>
        <w:rPr>
          <w:rFonts w:ascii="Arial" w:hAnsi="Arial" w:cs="Arial"/>
          <w:b w:val="0"/>
          <w:color w:val="000000" w:themeColor="text1"/>
          <w:sz w:val="24"/>
          <w:szCs w:val="24"/>
        </w:rPr>
      </w:pPr>
      <w:r>
        <w:rPr>
          <w:rFonts w:ascii="Arial" w:hAnsi="Arial" w:cs="Arial"/>
          <w:b w:val="0"/>
          <w:color w:val="000000" w:themeColor="text1"/>
          <w:sz w:val="24"/>
          <w:szCs w:val="24"/>
        </w:rPr>
        <w:t>д</w:t>
      </w:r>
      <w:r w:rsidR="00482549" w:rsidRPr="00482549">
        <w:rPr>
          <w:rFonts w:ascii="Arial" w:hAnsi="Arial" w:cs="Arial"/>
          <w:b w:val="0"/>
          <w:color w:val="000000" w:themeColor="text1"/>
          <w:sz w:val="24"/>
          <w:szCs w:val="24"/>
        </w:rPr>
        <w:t>оговор от 16.03.2016 № ВР-5/3 на оказание услуг по временному размещению вагонов на промежуточных</w:t>
      </w:r>
      <w:r>
        <w:rPr>
          <w:rFonts w:ascii="Arial" w:hAnsi="Arial" w:cs="Arial"/>
          <w:b w:val="0"/>
          <w:color w:val="000000" w:themeColor="text1"/>
          <w:sz w:val="24"/>
          <w:szCs w:val="24"/>
        </w:rPr>
        <w:t xml:space="preserve"> железнодорожных станциях в пути следования с ОАО «РЖД» </w:t>
      </w:r>
      <w:r w:rsidRPr="006159CC">
        <w:rPr>
          <w:rFonts w:ascii="Arial" w:hAnsi="Arial" w:cs="Arial"/>
          <w:b w:val="0"/>
          <w:color w:val="000000" w:themeColor="text1"/>
          <w:sz w:val="24"/>
          <w:szCs w:val="24"/>
        </w:rPr>
        <w:t>(протокол № 2/2015 годового общего собрания акционеров открытого акционерного общества «Первая нерудная компания» от 03.07.2015);</w:t>
      </w:r>
    </w:p>
    <w:p w:rsidR="00063C56" w:rsidRPr="00063C56" w:rsidRDefault="00063C56" w:rsidP="00932BB4">
      <w:pPr>
        <w:pStyle w:val="4"/>
        <w:numPr>
          <w:ilvl w:val="0"/>
          <w:numId w:val="11"/>
        </w:numPr>
        <w:spacing w:before="0" w:after="0" w:line="360" w:lineRule="auto"/>
        <w:ind w:left="1134" w:hanging="567"/>
        <w:rPr>
          <w:b w:val="0"/>
        </w:rPr>
      </w:pPr>
      <w:r>
        <w:rPr>
          <w:rFonts w:ascii="Arial" w:hAnsi="Arial" w:cs="Arial"/>
          <w:b w:val="0"/>
          <w:color w:val="000000" w:themeColor="text1"/>
          <w:sz w:val="24"/>
          <w:szCs w:val="24"/>
        </w:rPr>
        <w:t>д</w:t>
      </w:r>
      <w:r w:rsidR="00D93FF0" w:rsidRPr="00063C56">
        <w:rPr>
          <w:rFonts w:ascii="Arial" w:hAnsi="Arial" w:cs="Arial"/>
          <w:b w:val="0"/>
          <w:color w:val="000000" w:themeColor="text1"/>
          <w:sz w:val="24"/>
          <w:szCs w:val="24"/>
        </w:rPr>
        <w:t>оговор от 01.02.2016 № 213/2016 «ЭТРАН» Оказание ИТ-услуг (по подключению к системе ЭТРАН и сопровождению АРМа Клиента системы ЭТРАН)</w:t>
      </w:r>
      <w:r w:rsidRPr="00063C56">
        <w:rPr>
          <w:rFonts w:ascii="Arial" w:hAnsi="Arial" w:cs="Arial"/>
          <w:b w:val="0"/>
          <w:color w:val="000000" w:themeColor="text1"/>
          <w:sz w:val="24"/>
          <w:szCs w:val="24"/>
        </w:rPr>
        <w:t xml:space="preserve"> с ОАО «РЖД» (протокол № 2/2015 годового общего собрания акционеров открытого акционерного общества «Первая нерудная компания» от 03.07.2015);</w:t>
      </w:r>
    </w:p>
    <w:p w:rsidR="00063C56" w:rsidRPr="00063C56" w:rsidRDefault="00063C56" w:rsidP="00932BB4">
      <w:pPr>
        <w:pStyle w:val="4"/>
        <w:numPr>
          <w:ilvl w:val="0"/>
          <w:numId w:val="11"/>
        </w:numPr>
        <w:spacing w:before="0" w:after="0" w:line="360" w:lineRule="auto"/>
        <w:ind w:left="1134" w:hanging="567"/>
        <w:rPr>
          <w:b w:val="0"/>
        </w:rPr>
      </w:pPr>
      <w:r w:rsidRPr="00063C56">
        <w:rPr>
          <w:rFonts w:ascii="Arial" w:hAnsi="Arial" w:cs="Arial"/>
          <w:b w:val="0"/>
          <w:color w:val="000000" w:themeColor="text1"/>
          <w:sz w:val="24"/>
          <w:szCs w:val="24"/>
        </w:rPr>
        <w:t>д</w:t>
      </w:r>
      <w:r w:rsidR="00D93FF0" w:rsidRPr="00063C56">
        <w:rPr>
          <w:rFonts w:ascii="Arial" w:hAnsi="Arial" w:cs="Arial"/>
          <w:b w:val="0"/>
          <w:color w:val="000000" w:themeColor="text1"/>
          <w:sz w:val="24"/>
          <w:szCs w:val="24"/>
        </w:rPr>
        <w:t>ог</w:t>
      </w:r>
      <w:r w:rsidRPr="00063C56">
        <w:rPr>
          <w:rFonts w:ascii="Arial" w:hAnsi="Arial" w:cs="Arial"/>
          <w:b w:val="0"/>
          <w:color w:val="000000" w:themeColor="text1"/>
          <w:sz w:val="24"/>
          <w:szCs w:val="24"/>
        </w:rPr>
        <w:t>овор от 05.10.2016 № Д-349 ДКЖД</w:t>
      </w:r>
      <w:r w:rsidR="00D93FF0" w:rsidRPr="00063C56">
        <w:rPr>
          <w:rFonts w:ascii="Arial" w:hAnsi="Arial" w:cs="Arial"/>
          <w:b w:val="0"/>
          <w:color w:val="000000" w:themeColor="text1"/>
          <w:sz w:val="24"/>
          <w:szCs w:val="24"/>
        </w:rPr>
        <w:t xml:space="preserve">/О-К на оказание услуг по организации и проведению торжественной юбилейной программы для работников </w:t>
      </w:r>
      <w:r w:rsidRPr="00063C56">
        <w:rPr>
          <w:rFonts w:ascii="Arial" w:hAnsi="Arial" w:cs="Arial"/>
          <w:b w:val="0"/>
          <w:color w:val="000000" w:themeColor="text1"/>
          <w:sz w:val="24"/>
          <w:szCs w:val="24"/>
        </w:rPr>
        <w:t>Орского щебекночного завода – филиала ОАО «ПНК» с ОАО «РЖД» (протокол № 2/2016 годового общего собрания акционеров открытого акционерного общества «Первая нерудная компания» от 01.07.2016);</w:t>
      </w:r>
    </w:p>
    <w:p w:rsidR="00063C56" w:rsidRPr="00063C56" w:rsidRDefault="00063C56" w:rsidP="00932BB4">
      <w:pPr>
        <w:pStyle w:val="4"/>
        <w:numPr>
          <w:ilvl w:val="0"/>
          <w:numId w:val="11"/>
        </w:numPr>
        <w:spacing w:before="0" w:after="0" w:line="360" w:lineRule="auto"/>
        <w:ind w:left="1134" w:hanging="567"/>
        <w:rPr>
          <w:b w:val="0"/>
        </w:rPr>
      </w:pPr>
      <w:r w:rsidRPr="00063C56">
        <w:rPr>
          <w:rFonts w:ascii="Arial" w:hAnsi="Arial" w:cs="Arial"/>
          <w:b w:val="0"/>
          <w:color w:val="000000" w:themeColor="text1"/>
          <w:sz w:val="24"/>
          <w:szCs w:val="24"/>
        </w:rPr>
        <w:t>д</w:t>
      </w:r>
      <w:r w:rsidR="00D93FF0" w:rsidRPr="00063C56">
        <w:rPr>
          <w:rFonts w:ascii="Arial" w:hAnsi="Arial" w:cs="Arial"/>
          <w:b w:val="0"/>
          <w:color w:val="000000" w:themeColor="text1"/>
          <w:sz w:val="24"/>
          <w:szCs w:val="24"/>
        </w:rPr>
        <w:t xml:space="preserve">оговор от 06.09.2016 № 2002202 на оказание услуг </w:t>
      </w:r>
      <w:r w:rsidRPr="00063C56">
        <w:rPr>
          <w:rFonts w:ascii="Arial" w:hAnsi="Arial" w:cs="Arial"/>
          <w:b w:val="0"/>
          <w:color w:val="000000" w:themeColor="text1"/>
          <w:sz w:val="24"/>
          <w:szCs w:val="24"/>
        </w:rPr>
        <w:t>по взвешиванию вагонов с грузом с ОАО «РЖД» (протокол № 2/2016 годового общего собрания акционеров открытого акционерного общества «Первая нерудная компания» от 01.07.2016);</w:t>
      </w:r>
    </w:p>
    <w:p w:rsidR="00063C56" w:rsidRPr="00063C56" w:rsidRDefault="00063C56" w:rsidP="00932BB4">
      <w:pPr>
        <w:pStyle w:val="4"/>
        <w:numPr>
          <w:ilvl w:val="0"/>
          <w:numId w:val="11"/>
        </w:numPr>
        <w:spacing w:before="0" w:after="0" w:line="360" w:lineRule="auto"/>
        <w:ind w:left="1134" w:hanging="567"/>
        <w:rPr>
          <w:b w:val="0"/>
        </w:rPr>
      </w:pPr>
      <w:r w:rsidRPr="00063C56">
        <w:rPr>
          <w:rFonts w:ascii="Arial" w:hAnsi="Arial" w:cs="Arial"/>
          <w:b w:val="0"/>
          <w:color w:val="000000" w:themeColor="text1"/>
          <w:sz w:val="24"/>
          <w:szCs w:val="24"/>
        </w:rPr>
        <w:t>д</w:t>
      </w:r>
      <w:r w:rsidR="00D93FF0" w:rsidRPr="00063C56">
        <w:rPr>
          <w:rFonts w:ascii="Arial" w:hAnsi="Arial" w:cs="Arial"/>
          <w:b w:val="0"/>
          <w:color w:val="000000" w:themeColor="text1"/>
          <w:sz w:val="24"/>
          <w:szCs w:val="24"/>
        </w:rPr>
        <w:t xml:space="preserve">оговор от 04.02.2016 № 1810519 </w:t>
      </w:r>
      <w:r w:rsidRPr="00063C56">
        <w:rPr>
          <w:rFonts w:ascii="Arial" w:hAnsi="Arial" w:cs="Arial"/>
          <w:b w:val="0"/>
          <w:color w:val="000000" w:themeColor="text1"/>
          <w:sz w:val="24"/>
          <w:szCs w:val="24"/>
        </w:rPr>
        <w:t>оказания</w:t>
      </w:r>
      <w:r w:rsidR="00D93FF0" w:rsidRPr="00063C56">
        <w:rPr>
          <w:rFonts w:ascii="Arial" w:hAnsi="Arial" w:cs="Arial"/>
          <w:b w:val="0"/>
          <w:color w:val="000000" w:themeColor="text1"/>
          <w:sz w:val="24"/>
          <w:szCs w:val="24"/>
        </w:rPr>
        <w:t xml:space="preserve"> метрологических услуг</w:t>
      </w:r>
      <w:r w:rsidRPr="00063C56">
        <w:rPr>
          <w:rFonts w:ascii="Arial" w:hAnsi="Arial" w:cs="Arial"/>
          <w:b w:val="0"/>
          <w:color w:val="000000" w:themeColor="text1"/>
          <w:sz w:val="24"/>
          <w:szCs w:val="24"/>
        </w:rPr>
        <w:t xml:space="preserve"> на Орском щебеночном заводе – филиале ОАО «ПНК»</w:t>
      </w:r>
      <w:r w:rsidR="0084777E">
        <w:rPr>
          <w:rFonts w:ascii="Arial" w:hAnsi="Arial" w:cs="Arial"/>
          <w:b w:val="0"/>
          <w:color w:val="000000" w:themeColor="text1"/>
          <w:sz w:val="24"/>
          <w:szCs w:val="24"/>
        </w:rPr>
        <w:t xml:space="preserve"> с ОАО «РЖД»</w:t>
      </w:r>
      <w:r w:rsidRPr="00063C56">
        <w:rPr>
          <w:rFonts w:ascii="Arial" w:hAnsi="Arial" w:cs="Arial"/>
          <w:b w:val="0"/>
          <w:color w:val="000000" w:themeColor="text1"/>
          <w:sz w:val="24"/>
          <w:szCs w:val="24"/>
        </w:rPr>
        <w:t xml:space="preserve"> (протокол № 2/2015 годового общего собрания акционеров открытого акционерного общества «Первая нерудная компания» от 03.07.2015);</w:t>
      </w:r>
    </w:p>
    <w:p w:rsidR="00063C56" w:rsidRPr="00063C56" w:rsidRDefault="00063C56" w:rsidP="00063C56">
      <w:pPr>
        <w:pStyle w:val="4"/>
        <w:numPr>
          <w:ilvl w:val="0"/>
          <w:numId w:val="11"/>
        </w:numPr>
        <w:spacing w:before="0" w:after="0" w:line="360" w:lineRule="auto"/>
        <w:ind w:left="1134" w:hanging="567"/>
        <w:rPr>
          <w:b w:val="0"/>
        </w:rPr>
      </w:pPr>
      <w:r>
        <w:rPr>
          <w:rFonts w:ascii="Arial" w:hAnsi="Arial" w:cs="Arial"/>
          <w:b w:val="0"/>
          <w:color w:val="000000" w:themeColor="text1"/>
          <w:sz w:val="24"/>
          <w:szCs w:val="24"/>
        </w:rPr>
        <w:t>д</w:t>
      </w:r>
      <w:r w:rsidRPr="00063C56">
        <w:rPr>
          <w:rFonts w:ascii="Arial" w:hAnsi="Arial" w:cs="Arial"/>
          <w:b w:val="0"/>
          <w:color w:val="000000" w:themeColor="text1"/>
          <w:sz w:val="24"/>
          <w:szCs w:val="24"/>
        </w:rPr>
        <w:t>оговор от 29.03.2016 № 37-2016-ПНК-СУЛ/29/1/ИВЦ на оказание услуг по комплексному информационному обслуживанию</w:t>
      </w:r>
      <w:r>
        <w:rPr>
          <w:rFonts w:ascii="Arial" w:hAnsi="Arial" w:cs="Arial"/>
          <w:b w:val="0"/>
          <w:color w:val="000000" w:themeColor="text1"/>
          <w:sz w:val="24"/>
          <w:szCs w:val="24"/>
        </w:rPr>
        <w:t xml:space="preserve"> </w:t>
      </w:r>
      <w:r w:rsidR="0084777E">
        <w:rPr>
          <w:rFonts w:ascii="Arial" w:hAnsi="Arial" w:cs="Arial"/>
          <w:b w:val="0"/>
          <w:color w:val="000000" w:themeColor="text1"/>
          <w:sz w:val="24"/>
          <w:szCs w:val="24"/>
        </w:rPr>
        <w:t xml:space="preserve">на Сулинском щебеночном заводе – филиале ОАО «ПНК» </w:t>
      </w:r>
      <w:r>
        <w:rPr>
          <w:rFonts w:ascii="Arial" w:hAnsi="Arial" w:cs="Arial"/>
          <w:b w:val="0"/>
          <w:color w:val="000000" w:themeColor="text1"/>
          <w:sz w:val="24"/>
          <w:szCs w:val="24"/>
        </w:rPr>
        <w:t xml:space="preserve">с ОАО «РЖД» </w:t>
      </w:r>
      <w:r w:rsidRPr="00063C56">
        <w:rPr>
          <w:rFonts w:ascii="Arial" w:hAnsi="Arial" w:cs="Arial"/>
          <w:b w:val="0"/>
          <w:color w:val="000000" w:themeColor="text1"/>
          <w:sz w:val="24"/>
          <w:szCs w:val="24"/>
        </w:rPr>
        <w:t>(протокол № 2/2015 годового общего собрания акционеров открытого акционерного общества «Первая нерудная компания» от 03.07.2015);</w:t>
      </w:r>
    </w:p>
    <w:p w:rsidR="0084777E" w:rsidRPr="00063C56" w:rsidRDefault="0084777E" w:rsidP="0084777E">
      <w:pPr>
        <w:pStyle w:val="4"/>
        <w:numPr>
          <w:ilvl w:val="0"/>
          <w:numId w:val="11"/>
        </w:numPr>
        <w:spacing w:before="0" w:after="0" w:line="360" w:lineRule="auto"/>
        <w:ind w:left="1134" w:hanging="567"/>
        <w:rPr>
          <w:b w:val="0"/>
        </w:rPr>
      </w:pPr>
      <w:r>
        <w:rPr>
          <w:rFonts w:ascii="Arial" w:hAnsi="Arial" w:cs="Arial"/>
          <w:b w:val="0"/>
          <w:color w:val="000000" w:themeColor="text1"/>
          <w:sz w:val="24"/>
          <w:szCs w:val="24"/>
        </w:rPr>
        <w:t>с</w:t>
      </w:r>
      <w:r w:rsidR="00063C56" w:rsidRPr="00063C56">
        <w:rPr>
          <w:rFonts w:ascii="Arial" w:hAnsi="Arial" w:cs="Arial"/>
          <w:b w:val="0"/>
          <w:color w:val="000000" w:themeColor="text1"/>
          <w:sz w:val="24"/>
          <w:szCs w:val="24"/>
        </w:rPr>
        <w:t>оглашение от 27.</w:t>
      </w:r>
      <w:r>
        <w:rPr>
          <w:rFonts w:ascii="Arial" w:hAnsi="Arial" w:cs="Arial"/>
          <w:b w:val="0"/>
          <w:color w:val="000000" w:themeColor="text1"/>
          <w:sz w:val="24"/>
          <w:szCs w:val="24"/>
        </w:rPr>
        <w:t>01.2016 № 108/1-44 на</w:t>
      </w:r>
      <w:r w:rsidR="00063C56" w:rsidRPr="00063C56">
        <w:rPr>
          <w:rFonts w:ascii="Arial" w:hAnsi="Arial" w:cs="Arial"/>
          <w:b w:val="0"/>
          <w:color w:val="000000" w:themeColor="text1"/>
          <w:sz w:val="24"/>
          <w:szCs w:val="24"/>
        </w:rPr>
        <w:t xml:space="preserve"> предоставление Владельцам пути </w:t>
      </w:r>
      <w:r>
        <w:rPr>
          <w:rFonts w:ascii="Arial" w:hAnsi="Arial" w:cs="Arial"/>
          <w:b w:val="0"/>
          <w:color w:val="000000" w:themeColor="text1"/>
          <w:sz w:val="24"/>
          <w:szCs w:val="24"/>
        </w:rPr>
        <w:t>не</w:t>
      </w:r>
      <w:r w:rsidR="00063C56" w:rsidRPr="00063C56">
        <w:rPr>
          <w:rFonts w:ascii="Arial" w:hAnsi="Arial" w:cs="Arial"/>
          <w:b w:val="0"/>
          <w:color w:val="000000" w:themeColor="text1"/>
          <w:sz w:val="24"/>
          <w:szCs w:val="24"/>
        </w:rPr>
        <w:t>общего пользования для производства грузовых операций груз</w:t>
      </w:r>
      <w:r>
        <w:rPr>
          <w:rFonts w:ascii="Arial" w:hAnsi="Arial" w:cs="Arial"/>
          <w:b w:val="0"/>
          <w:color w:val="000000" w:themeColor="text1"/>
          <w:sz w:val="24"/>
          <w:szCs w:val="24"/>
        </w:rPr>
        <w:t xml:space="preserve">оотправителям, грузополучателям с ОАО «РЖД» </w:t>
      </w:r>
      <w:r w:rsidRPr="00063C56">
        <w:rPr>
          <w:rFonts w:ascii="Arial" w:hAnsi="Arial" w:cs="Arial"/>
          <w:b w:val="0"/>
          <w:color w:val="000000" w:themeColor="text1"/>
          <w:sz w:val="24"/>
          <w:szCs w:val="24"/>
        </w:rPr>
        <w:t>(протокол № 2/2015 годового общего собрания акционеров открытого акционерного общества «Первая нерудная компания» от 03.07.2015);</w:t>
      </w:r>
    </w:p>
    <w:p w:rsidR="0084777E" w:rsidRPr="0084777E" w:rsidRDefault="0084777E" w:rsidP="0084777E">
      <w:pPr>
        <w:pStyle w:val="4"/>
        <w:numPr>
          <w:ilvl w:val="0"/>
          <w:numId w:val="11"/>
        </w:numPr>
        <w:spacing w:before="0" w:after="0" w:line="360" w:lineRule="auto"/>
        <w:ind w:left="1134" w:hanging="567"/>
        <w:rPr>
          <w:rFonts w:ascii="Arial" w:hAnsi="Arial" w:cs="Arial"/>
          <w:b w:val="0"/>
          <w:color w:val="000000" w:themeColor="text1"/>
          <w:sz w:val="24"/>
          <w:szCs w:val="24"/>
        </w:rPr>
      </w:pPr>
      <w:r>
        <w:rPr>
          <w:rFonts w:ascii="Arial" w:hAnsi="Arial" w:cs="Arial"/>
          <w:b w:val="0"/>
          <w:color w:val="000000" w:themeColor="text1"/>
          <w:sz w:val="24"/>
          <w:szCs w:val="24"/>
        </w:rPr>
        <w:t xml:space="preserve">дополнительное </w:t>
      </w:r>
      <w:r w:rsidR="00063C56" w:rsidRPr="00063C56">
        <w:rPr>
          <w:rFonts w:ascii="Arial" w:hAnsi="Arial" w:cs="Arial"/>
          <w:b w:val="0"/>
          <w:color w:val="000000" w:themeColor="text1"/>
          <w:sz w:val="24"/>
          <w:szCs w:val="24"/>
        </w:rPr>
        <w:t>соглашение от 10.03.2016 к договору от 20.09.2016 № 99/ИВЦ на оказание услуг по сопровождению АРМ Клиента системы ЭТРАН</w:t>
      </w:r>
      <w:r>
        <w:rPr>
          <w:rFonts w:ascii="Arial" w:hAnsi="Arial" w:cs="Arial"/>
          <w:b w:val="0"/>
          <w:color w:val="000000" w:themeColor="text1"/>
          <w:sz w:val="24"/>
          <w:szCs w:val="24"/>
        </w:rPr>
        <w:t xml:space="preserve"> с ОАО «РЖД» </w:t>
      </w:r>
      <w:r w:rsidRPr="00063C56">
        <w:rPr>
          <w:rFonts w:ascii="Arial" w:hAnsi="Arial" w:cs="Arial"/>
          <w:b w:val="0"/>
          <w:color w:val="000000" w:themeColor="text1"/>
          <w:sz w:val="24"/>
          <w:szCs w:val="24"/>
        </w:rPr>
        <w:t>(протокол № 2/2015 годового общего собрания акционеров открытого акционерного общества «Первая нерудная компания» от 03.07.2015);</w:t>
      </w:r>
    </w:p>
    <w:p w:rsidR="0038560D" w:rsidRPr="0038560D" w:rsidRDefault="0084777E" w:rsidP="00932BB4">
      <w:pPr>
        <w:pStyle w:val="4"/>
        <w:numPr>
          <w:ilvl w:val="0"/>
          <w:numId w:val="11"/>
        </w:numPr>
        <w:spacing w:before="0" w:after="0" w:line="360" w:lineRule="auto"/>
        <w:ind w:left="1134" w:hanging="567"/>
        <w:rPr>
          <w:rFonts w:ascii="Arial" w:hAnsi="Arial" w:cs="Arial"/>
          <w:b w:val="0"/>
          <w:color w:val="000000" w:themeColor="text1"/>
          <w:sz w:val="24"/>
          <w:szCs w:val="24"/>
        </w:rPr>
      </w:pPr>
      <w:r w:rsidRPr="0038560D">
        <w:rPr>
          <w:rFonts w:ascii="Arial" w:hAnsi="Arial" w:cs="Arial"/>
          <w:b w:val="0"/>
          <w:color w:val="000000" w:themeColor="text1"/>
          <w:sz w:val="24"/>
          <w:szCs w:val="24"/>
        </w:rPr>
        <w:t>договор от 07.06.2016 № 377 на оказание услуг по реализации путевок в детские оздоровительные лагеря для работников Талданского щебеночного завода – филиала ОАО «ПНК» с ОАО «РЖД» (протокол № 2/2015 годового общего собрания акционеров открытого акционерного общества «Первая нерудная компания» от 03.07.2015);</w:t>
      </w:r>
    </w:p>
    <w:p w:rsidR="0038560D" w:rsidRPr="005B2F57" w:rsidRDefault="0038560D" w:rsidP="00932BB4">
      <w:pPr>
        <w:pStyle w:val="4"/>
        <w:numPr>
          <w:ilvl w:val="0"/>
          <w:numId w:val="11"/>
        </w:numPr>
        <w:spacing w:before="0" w:after="0" w:line="360" w:lineRule="auto"/>
        <w:ind w:left="1134" w:hanging="567"/>
        <w:rPr>
          <w:rFonts w:ascii="Arial" w:hAnsi="Arial" w:cs="Arial"/>
          <w:b w:val="0"/>
          <w:color w:val="000000" w:themeColor="text1"/>
          <w:sz w:val="24"/>
          <w:szCs w:val="24"/>
        </w:rPr>
      </w:pPr>
      <w:r w:rsidRPr="005B2F57">
        <w:rPr>
          <w:rFonts w:ascii="Arial" w:hAnsi="Arial" w:cs="Arial"/>
          <w:b w:val="0"/>
          <w:color w:val="000000" w:themeColor="text1"/>
          <w:sz w:val="24"/>
          <w:szCs w:val="24"/>
        </w:rPr>
        <w:t>Договор от 01.02</w:t>
      </w:r>
      <w:r w:rsidR="005B2F57">
        <w:rPr>
          <w:rFonts w:ascii="Arial" w:hAnsi="Arial" w:cs="Arial"/>
          <w:b w:val="0"/>
          <w:color w:val="000000" w:themeColor="text1"/>
          <w:sz w:val="24"/>
          <w:szCs w:val="24"/>
        </w:rPr>
        <w:t>.2016 № 01-2016-ПНК-ХРБ оказания</w:t>
      </w:r>
      <w:r w:rsidRPr="005B2F57">
        <w:rPr>
          <w:rFonts w:ascii="Arial" w:hAnsi="Arial" w:cs="Arial"/>
          <w:b w:val="0"/>
          <w:color w:val="000000" w:themeColor="text1"/>
          <w:sz w:val="24"/>
          <w:szCs w:val="24"/>
        </w:rPr>
        <w:t xml:space="preserve"> ИТ – услуг (по подключению к системе ЭТРАН и сопровождению АРМа Клиента системы ЭТРАН)</w:t>
      </w:r>
      <w:r w:rsidR="005B2F57" w:rsidRPr="005B2F57">
        <w:rPr>
          <w:rFonts w:ascii="Arial" w:hAnsi="Arial" w:cs="Arial"/>
          <w:b w:val="0"/>
          <w:color w:val="000000" w:themeColor="text1"/>
          <w:sz w:val="24"/>
          <w:szCs w:val="24"/>
        </w:rPr>
        <w:t xml:space="preserve"> с ОАО «РЖД» (протокол № 2/2015 годового общего собрания акционеров открытого акционерного общества «Первая нерудная компания» от 03.07.2015);</w:t>
      </w:r>
    </w:p>
    <w:p w:rsidR="0038560D" w:rsidRPr="005C0BC9" w:rsidRDefault="005B2F57" w:rsidP="00932BB4">
      <w:pPr>
        <w:pStyle w:val="4"/>
        <w:numPr>
          <w:ilvl w:val="0"/>
          <w:numId w:val="11"/>
        </w:numPr>
        <w:spacing w:before="0" w:after="0" w:line="360" w:lineRule="auto"/>
        <w:ind w:left="1134" w:hanging="567"/>
      </w:pPr>
      <w:r w:rsidRPr="005C0BC9">
        <w:rPr>
          <w:rFonts w:ascii="Arial" w:hAnsi="Arial" w:cs="Arial"/>
          <w:b w:val="0"/>
          <w:color w:val="000000" w:themeColor="text1"/>
          <w:sz w:val="24"/>
          <w:szCs w:val="24"/>
        </w:rPr>
        <w:t>д</w:t>
      </w:r>
      <w:r w:rsidR="0038560D" w:rsidRPr="005C0BC9">
        <w:rPr>
          <w:rFonts w:ascii="Arial" w:hAnsi="Arial" w:cs="Arial"/>
          <w:b w:val="0"/>
          <w:color w:val="000000" w:themeColor="text1"/>
          <w:sz w:val="24"/>
          <w:szCs w:val="24"/>
        </w:rPr>
        <w:t>оговор от 01.02.2016 на регламентированное техническое обслуживание, проверка и калибровка весовых приборов</w:t>
      </w:r>
      <w:r w:rsidRPr="005C0BC9">
        <w:rPr>
          <w:rFonts w:ascii="Arial" w:hAnsi="Arial" w:cs="Arial"/>
          <w:b w:val="0"/>
          <w:color w:val="000000" w:themeColor="text1"/>
          <w:sz w:val="24"/>
          <w:szCs w:val="24"/>
        </w:rPr>
        <w:t xml:space="preserve"> на Хребетском щебеночном заводе – филиале ОАО «ПНК» с ОАО «РЖД» (протокол № 2/2015 годового общего собрания акционеров открытого акционерного общества «Первая нерудная компания» от 03.07.2015</w:t>
      </w:r>
      <w:r w:rsidRPr="005C0BC9">
        <w:rPr>
          <w:rFonts w:ascii="Arial" w:hAnsi="Arial" w:cs="Arial"/>
          <w:b w:val="0"/>
          <w:sz w:val="24"/>
          <w:szCs w:val="24"/>
        </w:rPr>
        <w:t>);</w:t>
      </w:r>
    </w:p>
    <w:p w:rsidR="00550D37" w:rsidRPr="005C0BC9" w:rsidRDefault="00550D37" w:rsidP="00082221">
      <w:pPr>
        <w:pStyle w:val="4"/>
        <w:numPr>
          <w:ilvl w:val="0"/>
          <w:numId w:val="11"/>
        </w:numPr>
        <w:spacing w:before="0" w:after="0" w:line="360" w:lineRule="auto"/>
        <w:ind w:left="1134" w:hanging="567"/>
        <w:rPr>
          <w:rFonts w:ascii="Arial" w:hAnsi="Arial" w:cs="Arial"/>
          <w:b w:val="0"/>
          <w:sz w:val="24"/>
        </w:rPr>
      </w:pPr>
      <w:r w:rsidRPr="005C0BC9">
        <w:rPr>
          <w:rFonts w:ascii="Arial" w:hAnsi="Arial" w:cs="Arial"/>
          <w:b w:val="0"/>
          <w:sz w:val="24"/>
        </w:rPr>
        <w:t>дополнительное соглашение № 2 к договору №ЦРИ/4/СА/8209/11/000383 субаренды частей земельного участка от 01.04.2011</w:t>
      </w:r>
      <w:r w:rsidR="005B2F57" w:rsidRPr="005C0BC9">
        <w:rPr>
          <w:rFonts w:ascii="Arial" w:hAnsi="Arial" w:cs="Arial"/>
          <w:b w:val="0"/>
          <w:sz w:val="24"/>
        </w:rPr>
        <w:t xml:space="preserve"> с ОАО «РЖД</w:t>
      </w:r>
      <w:r w:rsidR="005C0BC9" w:rsidRPr="005C0BC9">
        <w:rPr>
          <w:rFonts w:ascii="Arial" w:hAnsi="Arial" w:cs="Arial"/>
          <w:b w:val="0"/>
          <w:sz w:val="24"/>
        </w:rPr>
        <w:t>»</w:t>
      </w:r>
      <w:r w:rsidR="005C0BC9" w:rsidRPr="005C0BC9">
        <w:rPr>
          <w:rFonts w:ascii="Arial" w:hAnsi="Arial" w:cs="Arial"/>
          <w:b w:val="0"/>
          <w:sz w:val="24"/>
          <w:szCs w:val="24"/>
        </w:rPr>
        <w:t xml:space="preserve"> (протокол № 2/2016 годового общего собрания акционеров открытого акционерного общества «Первая нерудная компания» от 01.07.2016);</w:t>
      </w:r>
    </w:p>
    <w:p w:rsidR="004A1DBF" w:rsidRPr="00BE2437" w:rsidRDefault="008F7718" w:rsidP="00920910">
      <w:pPr>
        <w:pStyle w:val="4"/>
        <w:numPr>
          <w:ilvl w:val="0"/>
          <w:numId w:val="11"/>
        </w:numPr>
        <w:spacing w:before="0" w:after="0" w:line="360" w:lineRule="auto"/>
        <w:ind w:left="1134" w:hanging="567"/>
        <w:rPr>
          <w:rFonts w:ascii="Arial" w:hAnsi="Arial" w:cs="Arial"/>
          <w:b w:val="0"/>
          <w:color w:val="000000" w:themeColor="text1"/>
          <w:sz w:val="24"/>
        </w:rPr>
      </w:pPr>
      <w:r w:rsidRPr="00BE2437">
        <w:rPr>
          <w:rFonts w:ascii="Arial" w:hAnsi="Arial" w:cs="Arial"/>
          <w:b w:val="0"/>
          <w:color w:val="000000" w:themeColor="text1"/>
          <w:sz w:val="24"/>
        </w:rPr>
        <w:t xml:space="preserve">соглашение </w:t>
      </w:r>
      <w:r w:rsidR="00BE2437" w:rsidRPr="00BE2437">
        <w:rPr>
          <w:rFonts w:ascii="Arial" w:hAnsi="Arial" w:cs="Arial"/>
          <w:b w:val="0"/>
          <w:color w:val="000000" w:themeColor="text1"/>
          <w:sz w:val="24"/>
        </w:rPr>
        <w:t xml:space="preserve">от 15.11.2016 № 8.2-16/52 </w:t>
      </w:r>
      <w:r w:rsidRPr="00BE2437">
        <w:rPr>
          <w:rFonts w:ascii="Arial" w:hAnsi="Arial" w:cs="Arial"/>
          <w:b w:val="0"/>
          <w:color w:val="000000" w:themeColor="text1"/>
          <w:sz w:val="24"/>
        </w:rPr>
        <w:t>об обмене электронными документами, подписанными электронной подписью, в режиме АСУ-АСУ при организации перевозок</w:t>
      </w:r>
      <w:r w:rsidR="00BE2437" w:rsidRPr="00BE2437">
        <w:rPr>
          <w:rFonts w:ascii="Arial" w:hAnsi="Arial" w:cs="Arial"/>
          <w:b w:val="0"/>
          <w:color w:val="000000" w:themeColor="text1"/>
          <w:sz w:val="24"/>
        </w:rPr>
        <w:t xml:space="preserve"> </w:t>
      </w:r>
      <w:r w:rsidR="00BE2437" w:rsidRPr="00BE2437">
        <w:rPr>
          <w:rFonts w:ascii="Arial" w:hAnsi="Arial" w:cs="Arial"/>
          <w:b w:val="0"/>
          <w:color w:val="000000" w:themeColor="text1"/>
          <w:sz w:val="24"/>
          <w:szCs w:val="24"/>
        </w:rPr>
        <w:t>с ОАО «РЖД» (протокол № 2/2016 годового общего собрания акционеров открытого акционерного общества «Первая нерудная компания» от 01.07.2016);</w:t>
      </w:r>
    </w:p>
    <w:p w:rsidR="008324F5" w:rsidRPr="00BE2437" w:rsidRDefault="00AB67BB" w:rsidP="008324F5">
      <w:pPr>
        <w:pStyle w:val="4"/>
        <w:numPr>
          <w:ilvl w:val="0"/>
          <w:numId w:val="11"/>
        </w:numPr>
        <w:spacing w:before="0" w:after="0" w:line="360" w:lineRule="auto"/>
        <w:ind w:left="1134" w:hanging="567"/>
        <w:rPr>
          <w:rFonts w:ascii="Arial" w:hAnsi="Arial" w:cs="Arial"/>
          <w:b w:val="0"/>
          <w:color w:val="000000" w:themeColor="text1"/>
          <w:sz w:val="24"/>
        </w:rPr>
      </w:pPr>
      <w:r w:rsidRPr="00BE2437">
        <w:rPr>
          <w:rFonts w:ascii="Arial" w:hAnsi="Arial" w:cs="Arial"/>
          <w:b w:val="0"/>
          <w:color w:val="000000" w:themeColor="text1"/>
          <w:sz w:val="24"/>
        </w:rPr>
        <w:t>договор</w:t>
      </w:r>
      <w:r w:rsidR="0016310D" w:rsidRPr="00BE2437">
        <w:rPr>
          <w:rFonts w:ascii="Arial" w:hAnsi="Arial" w:cs="Arial"/>
          <w:b w:val="0"/>
          <w:color w:val="000000" w:themeColor="text1"/>
          <w:sz w:val="24"/>
        </w:rPr>
        <w:t xml:space="preserve"> </w:t>
      </w:r>
      <w:r w:rsidRPr="00BE2437">
        <w:rPr>
          <w:rFonts w:ascii="Arial" w:hAnsi="Arial" w:cs="Arial"/>
          <w:b w:val="0"/>
          <w:color w:val="000000" w:themeColor="text1"/>
          <w:sz w:val="24"/>
        </w:rPr>
        <w:t xml:space="preserve">от 29.03.2016 </w:t>
      </w:r>
      <w:r w:rsidR="0016310D" w:rsidRPr="00BE2437">
        <w:rPr>
          <w:rFonts w:ascii="Arial" w:hAnsi="Arial" w:cs="Arial"/>
          <w:b w:val="0"/>
          <w:color w:val="000000" w:themeColor="text1"/>
          <w:sz w:val="24"/>
        </w:rPr>
        <w:t>№ 37-2016-ПНК-СУЛ/29/1/ИВЦ на оказание услуг по комплексному информационному обслуживанию</w:t>
      </w:r>
      <w:r w:rsidR="00543799">
        <w:rPr>
          <w:rFonts w:ascii="Arial" w:hAnsi="Arial" w:cs="Arial"/>
          <w:b w:val="0"/>
          <w:color w:val="000000" w:themeColor="text1"/>
          <w:sz w:val="24"/>
        </w:rPr>
        <w:t xml:space="preserve"> с ОАО «РЖД» (протокол №2/2015</w:t>
      </w:r>
      <w:r w:rsidRPr="00BE2437">
        <w:rPr>
          <w:rFonts w:ascii="Arial" w:hAnsi="Arial" w:cs="Arial"/>
          <w:b w:val="0"/>
          <w:color w:val="000000" w:themeColor="text1"/>
          <w:sz w:val="24"/>
        </w:rPr>
        <w:t xml:space="preserve"> годового Общего собрания акционеров открытого акционерного общества «</w:t>
      </w:r>
      <w:r w:rsidR="00543799">
        <w:rPr>
          <w:rFonts w:ascii="Arial" w:hAnsi="Arial" w:cs="Arial"/>
          <w:b w:val="0"/>
          <w:color w:val="000000" w:themeColor="text1"/>
          <w:sz w:val="24"/>
        </w:rPr>
        <w:t>Первая нерудная колмпания» от 03.07.2015</w:t>
      </w:r>
      <w:r w:rsidRPr="00BE2437">
        <w:rPr>
          <w:rFonts w:ascii="Arial" w:hAnsi="Arial" w:cs="Arial"/>
          <w:b w:val="0"/>
          <w:color w:val="000000" w:themeColor="text1"/>
          <w:sz w:val="24"/>
        </w:rPr>
        <w:t>)</w:t>
      </w:r>
      <w:r w:rsidR="0016310D" w:rsidRPr="00BE2437">
        <w:rPr>
          <w:rFonts w:ascii="Arial" w:hAnsi="Arial" w:cs="Arial"/>
          <w:b w:val="0"/>
          <w:color w:val="000000" w:themeColor="text1"/>
          <w:sz w:val="24"/>
        </w:rPr>
        <w:t>;</w:t>
      </w:r>
    </w:p>
    <w:p w:rsidR="004A1DBF" w:rsidRDefault="0016310D" w:rsidP="008324F5">
      <w:pPr>
        <w:pStyle w:val="4"/>
        <w:numPr>
          <w:ilvl w:val="0"/>
          <w:numId w:val="11"/>
        </w:numPr>
        <w:spacing w:before="0" w:after="0" w:line="360" w:lineRule="auto"/>
        <w:ind w:left="1134" w:hanging="567"/>
        <w:rPr>
          <w:rFonts w:ascii="Arial" w:hAnsi="Arial" w:cs="Arial"/>
          <w:b w:val="0"/>
          <w:color w:val="000000" w:themeColor="text1"/>
          <w:sz w:val="24"/>
        </w:rPr>
      </w:pPr>
      <w:r w:rsidRPr="00BE2437">
        <w:rPr>
          <w:rFonts w:ascii="Arial" w:hAnsi="Arial" w:cs="Arial"/>
          <w:b w:val="0"/>
          <w:color w:val="000000" w:themeColor="text1"/>
          <w:sz w:val="24"/>
        </w:rPr>
        <w:t xml:space="preserve">договор </w:t>
      </w:r>
      <w:r w:rsidR="00AB67BB" w:rsidRPr="00BE2437">
        <w:rPr>
          <w:rFonts w:ascii="Arial" w:hAnsi="Arial" w:cs="Arial"/>
          <w:b w:val="0"/>
          <w:color w:val="000000" w:themeColor="text1"/>
          <w:sz w:val="24"/>
        </w:rPr>
        <w:t xml:space="preserve">от 16.09.2016 № 77/2016/ПНК </w:t>
      </w:r>
      <w:r w:rsidRPr="00BE2437">
        <w:rPr>
          <w:rFonts w:ascii="Arial" w:hAnsi="Arial" w:cs="Arial"/>
          <w:b w:val="0"/>
          <w:color w:val="000000" w:themeColor="text1"/>
          <w:sz w:val="24"/>
        </w:rPr>
        <w:t>на выполнение работ по испытанию диэлектрических перчаток и УВНУ.ТФ-10Д</w:t>
      </w:r>
      <w:r w:rsidR="00AB67BB" w:rsidRPr="00BE2437">
        <w:rPr>
          <w:rFonts w:ascii="Arial" w:hAnsi="Arial" w:cs="Arial"/>
          <w:b w:val="0"/>
          <w:color w:val="000000" w:themeColor="text1"/>
          <w:sz w:val="24"/>
        </w:rPr>
        <w:t xml:space="preserve"> с ОАО «РЖД» (протокол №2/2016 годового Общего собрания акционеров открытого акционерного общества «Первая нер</w:t>
      </w:r>
      <w:r w:rsidR="005B2F57">
        <w:rPr>
          <w:rFonts w:ascii="Arial" w:hAnsi="Arial" w:cs="Arial"/>
          <w:b w:val="0"/>
          <w:color w:val="000000" w:themeColor="text1"/>
          <w:sz w:val="24"/>
        </w:rPr>
        <w:t>удная колмпания» от 01.07.2016);</w:t>
      </w:r>
    </w:p>
    <w:p w:rsidR="005B2F57" w:rsidRPr="005B2F57" w:rsidRDefault="005B2F57" w:rsidP="00932BB4">
      <w:pPr>
        <w:pStyle w:val="4"/>
        <w:numPr>
          <w:ilvl w:val="0"/>
          <w:numId w:val="11"/>
        </w:numPr>
        <w:spacing w:before="0" w:after="0" w:line="360" w:lineRule="auto"/>
        <w:ind w:left="1134" w:hanging="567"/>
        <w:rPr>
          <w:rFonts w:ascii="Arial" w:hAnsi="Arial" w:cs="Arial"/>
          <w:b w:val="0"/>
          <w:color w:val="000000" w:themeColor="text1"/>
          <w:sz w:val="24"/>
        </w:rPr>
      </w:pPr>
      <w:r>
        <w:rPr>
          <w:rFonts w:ascii="Arial" w:hAnsi="Arial" w:cs="Arial"/>
          <w:b w:val="0"/>
          <w:color w:val="000000" w:themeColor="text1"/>
          <w:sz w:val="24"/>
        </w:rPr>
        <w:t>д</w:t>
      </w:r>
      <w:r w:rsidRPr="005B2F57">
        <w:rPr>
          <w:rFonts w:ascii="Arial" w:hAnsi="Arial" w:cs="Arial"/>
          <w:b w:val="0"/>
          <w:color w:val="000000" w:themeColor="text1"/>
          <w:sz w:val="24"/>
        </w:rPr>
        <w:t>оговор от 12.05.2016 № 46-2016-ПНК-ШРШ оказания метрологический услуг на Шершнинском щебеночном заводе – филиале ОАО «ПНК» с ОАО «РЖД»</w:t>
      </w:r>
      <w:r w:rsidRPr="005B2F57">
        <w:rPr>
          <w:rFonts w:ascii="Arial" w:hAnsi="Arial" w:cs="Arial"/>
          <w:b w:val="0"/>
          <w:color w:val="000000" w:themeColor="text1"/>
          <w:sz w:val="24"/>
          <w:szCs w:val="24"/>
        </w:rPr>
        <w:t xml:space="preserve"> (протокол № 2/2015 годового общего собрания акционеров открытого акционерного общества «Первая нерудная компания» от 03.07.2015);</w:t>
      </w:r>
    </w:p>
    <w:p w:rsidR="00CE3AE3" w:rsidRPr="005B2F57" w:rsidRDefault="005B2F57" w:rsidP="00932BB4">
      <w:pPr>
        <w:pStyle w:val="4"/>
        <w:numPr>
          <w:ilvl w:val="0"/>
          <w:numId w:val="11"/>
        </w:numPr>
        <w:spacing w:before="0" w:after="0" w:line="360" w:lineRule="auto"/>
        <w:ind w:left="1134" w:hanging="567"/>
        <w:rPr>
          <w:rFonts w:ascii="Arial" w:hAnsi="Arial" w:cs="Arial"/>
          <w:b w:val="0"/>
          <w:color w:val="000000" w:themeColor="text1"/>
          <w:sz w:val="24"/>
        </w:rPr>
      </w:pPr>
      <w:r w:rsidRPr="005B2F57">
        <w:rPr>
          <w:rFonts w:ascii="Arial" w:hAnsi="Arial" w:cs="Arial"/>
          <w:b w:val="0"/>
          <w:color w:val="000000" w:themeColor="text1"/>
          <w:sz w:val="24"/>
        </w:rPr>
        <w:t>договор от 01.02.2016 № 247/2016 «ЭТРАН» оказание ИТ – услуг (по подключению к системе ЭТРАН и сопровождению АРМа Клиента системы ЭТРАН) на Шершнинском щебеночном заводе – филиале ОАО «ПНК» с ОАО «РЖД»</w:t>
      </w:r>
      <w:r w:rsidRPr="005B2F57">
        <w:rPr>
          <w:rFonts w:ascii="Arial" w:hAnsi="Arial" w:cs="Arial"/>
          <w:b w:val="0"/>
          <w:color w:val="000000" w:themeColor="text1"/>
          <w:sz w:val="24"/>
          <w:szCs w:val="24"/>
        </w:rPr>
        <w:t xml:space="preserve"> (протокол № 2/2015 годового общего собрания акционеров открытого акционерного общества «Первая нерудная компания» от 03.07.2015).</w:t>
      </w:r>
    </w:p>
    <w:p w:rsidR="008324F5" w:rsidRPr="00D3071E" w:rsidRDefault="008324F5" w:rsidP="00CE3AE3">
      <w:pPr>
        <w:pStyle w:val="4"/>
        <w:spacing w:before="0" w:after="0" w:line="360" w:lineRule="auto"/>
        <w:ind w:left="1134"/>
        <w:rPr>
          <w:rFonts w:ascii="Arial" w:hAnsi="Arial" w:cs="Arial"/>
          <w:b w:val="0"/>
          <w:color w:val="000000" w:themeColor="text1"/>
          <w:sz w:val="24"/>
        </w:rPr>
      </w:pPr>
    </w:p>
    <w:p w:rsidR="00BD48B6" w:rsidRPr="00217A51" w:rsidRDefault="003026F8" w:rsidP="0016310D">
      <w:pPr>
        <w:pStyle w:val="1"/>
        <w:numPr>
          <w:ilvl w:val="0"/>
          <w:numId w:val="1"/>
        </w:numPr>
        <w:spacing w:before="0" w:after="0" w:line="360" w:lineRule="auto"/>
        <w:jc w:val="both"/>
        <w:rPr>
          <w:bCs w:val="0"/>
          <w:sz w:val="24"/>
          <w:szCs w:val="24"/>
        </w:rPr>
      </w:pPr>
      <w:r w:rsidRPr="006C6F02">
        <w:rPr>
          <w:b w:val="0"/>
          <w:color w:val="000000" w:themeColor="text1"/>
          <w:sz w:val="24"/>
          <w:szCs w:val="28"/>
          <w:lang w:eastAsia="ru-RU"/>
        </w:rPr>
        <w:br w:type="page"/>
      </w:r>
      <w:r w:rsidR="006C6F02" w:rsidRPr="00217A51">
        <w:rPr>
          <w:bCs w:val="0"/>
          <w:sz w:val="24"/>
          <w:szCs w:val="24"/>
        </w:rPr>
        <w:t xml:space="preserve"> </w:t>
      </w:r>
      <w:r w:rsidR="00BD48B6" w:rsidRPr="00217A51">
        <w:rPr>
          <w:bCs w:val="0"/>
          <w:sz w:val="24"/>
          <w:szCs w:val="24"/>
        </w:rPr>
        <w:t>ОСНОВНЫЕ ПРОИЗВОДСТВЕННЫЕ ПОКАЗАТЕЛИ</w:t>
      </w:r>
    </w:p>
    <w:p w:rsidR="00BD48B6" w:rsidRPr="00217A51" w:rsidRDefault="00BD48B6" w:rsidP="003C51CD">
      <w:pPr>
        <w:spacing w:line="360" w:lineRule="auto"/>
        <w:ind w:firstLine="567"/>
        <w:jc w:val="both"/>
        <w:rPr>
          <w:rFonts w:cs="Arial"/>
          <w:sz w:val="24"/>
          <w:lang w:val="ru-RU"/>
        </w:rPr>
      </w:pPr>
      <w:r w:rsidRPr="00217A51">
        <w:rPr>
          <w:rFonts w:cs="Arial"/>
          <w:sz w:val="24"/>
          <w:lang w:val="ru-RU"/>
        </w:rPr>
        <w:t xml:space="preserve">Основной задачей щебеночных заводов </w:t>
      </w:r>
      <w:r w:rsidR="00BB52AC" w:rsidRPr="00BB52AC">
        <w:rPr>
          <w:rFonts w:cs="Arial"/>
          <w:sz w:val="24"/>
          <w:lang w:val="ru-RU"/>
        </w:rPr>
        <w:t>–</w:t>
      </w:r>
      <w:r w:rsidRPr="00217A51">
        <w:rPr>
          <w:rFonts w:cs="Arial"/>
          <w:sz w:val="24"/>
          <w:lang w:val="ru-RU"/>
        </w:rPr>
        <w:t xml:space="preserve"> филиалов ОАО «ПНК» является обеспечение предприятий ОАО «РЖД» щебеночной продукцией</w:t>
      </w:r>
      <w:r w:rsidR="00252365" w:rsidRPr="00217A51">
        <w:rPr>
          <w:rFonts w:cs="Arial"/>
          <w:sz w:val="24"/>
          <w:lang w:val="ru-RU"/>
        </w:rPr>
        <w:t>,</w:t>
      </w:r>
      <w:r w:rsidRPr="00217A51">
        <w:rPr>
          <w:rFonts w:cs="Arial"/>
          <w:sz w:val="24"/>
          <w:lang w:val="ru-RU"/>
        </w:rPr>
        <w:t xml:space="preserve"> необходимой для производства работ, связанных с капитальным ремонтом, текущим содержанием и реконструкцией верхнего строения пути.</w:t>
      </w:r>
    </w:p>
    <w:p w:rsidR="00BD48B6" w:rsidRPr="00217A51" w:rsidRDefault="00BD48B6" w:rsidP="003026F8">
      <w:pPr>
        <w:spacing w:line="360" w:lineRule="auto"/>
        <w:ind w:firstLine="567"/>
        <w:jc w:val="both"/>
        <w:rPr>
          <w:rFonts w:cs="Arial"/>
          <w:sz w:val="24"/>
          <w:lang w:val="ru-RU"/>
        </w:rPr>
      </w:pPr>
      <w:r w:rsidRPr="00217A51">
        <w:rPr>
          <w:rFonts w:cs="Arial"/>
          <w:sz w:val="24"/>
          <w:lang w:val="ru-RU"/>
        </w:rPr>
        <w:t xml:space="preserve">Приоритетной задачей для ОАО «ПНК» является поставка щебня путевой фракции (25-60 мм) для железных дорог. </w:t>
      </w:r>
    </w:p>
    <w:p w:rsidR="00BD48B6" w:rsidRPr="00217A51" w:rsidRDefault="00BD48B6" w:rsidP="003026F8">
      <w:pPr>
        <w:spacing w:line="360" w:lineRule="auto"/>
        <w:ind w:firstLine="567"/>
        <w:jc w:val="both"/>
        <w:rPr>
          <w:rFonts w:cs="Arial"/>
          <w:sz w:val="24"/>
          <w:lang w:val="ru-RU"/>
        </w:rPr>
      </w:pPr>
      <w:r w:rsidRPr="00217A51">
        <w:rPr>
          <w:rFonts w:cs="Arial"/>
          <w:sz w:val="24"/>
          <w:lang w:val="ru-RU"/>
        </w:rPr>
        <w:t>Произведенный в результате дробления горной массы щебень мелких фракций, отсевы отгружаются на заводы по производству железобетонных шпал, а также сторонним потребителям.</w:t>
      </w:r>
    </w:p>
    <w:p w:rsidR="00BD48B6" w:rsidRPr="00217A51" w:rsidRDefault="00BD48B6" w:rsidP="003026F8">
      <w:pPr>
        <w:spacing w:line="360" w:lineRule="auto"/>
        <w:ind w:firstLine="567"/>
        <w:jc w:val="both"/>
        <w:rPr>
          <w:rFonts w:cs="Arial"/>
          <w:sz w:val="24"/>
          <w:lang w:val="ru-RU"/>
        </w:rPr>
      </w:pPr>
      <w:r w:rsidRPr="00217A51">
        <w:rPr>
          <w:rFonts w:cs="Arial"/>
          <w:sz w:val="24"/>
          <w:lang w:val="ru-RU"/>
        </w:rPr>
        <w:t xml:space="preserve">Объемы производства путевого щебня </w:t>
      </w:r>
      <w:r w:rsidR="00BD59AF" w:rsidRPr="00217A51">
        <w:rPr>
          <w:rFonts w:cs="Arial"/>
          <w:sz w:val="24"/>
          <w:lang w:val="ru-RU"/>
        </w:rPr>
        <w:t xml:space="preserve">щебеночными </w:t>
      </w:r>
      <w:r w:rsidRPr="00217A51">
        <w:rPr>
          <w:rFonts w:cs="Arial"/>
          <w:sz w:val="24"/>
          <w:lang w:val="ru-RU"/>
        </w:rPr>
        <w:t>заводами</w:t>
      </w:r>
      <w:r w:rsidR="00BD59AF" w:rsidRPr="00217A51">
        <w:rPr>
          <w:rFonts w:cs="Arial"/>
          <w:sz w:val="24"/>
          <w:lang w:val="ru-RU"/>
        </w:rPr>
        <w:t xml:space="preserve"> </w:t>
      </w:r>
      <w:r w:rsidRPr="00217A51">
        <w:rPr>
          <w:rFonts w:cs="Arial"/>
          <w:sz w:val="24"/>
          <w:lang w:val="ru-RU"/>
        </w:rPr>
        <w:t>-</w:t>
      </w:r>
      <w:r w:rsidR="00BD59AF" w:rsidRPr="00217A51">
        <w:rPr>
          <w:rFonts w:cs="Arial"/>
          <w:sz w:val="24"/>
          <w:lang w:val="ru-RU"/>
        </w:rPr>
        <w:t xml:space="preserve"> </w:t>
      </w:r>
      <w:r w:rsidRPr="00217A51">
        <w:rPr>
          <w:rFonts w:cs="Arial"/>
          <w:sz w:val="24"/>
          <w:lang w:val="ru-RU"/>
        </w:rPr>
        <w:t>фили</w:t>
      </w:r>
      <w:r w:rsidR="00217A51">
        <w:rPr>
          <w:rFonts w:cs="Arial"/>
          <w:sz w:val="24"/>
          <w:lang w:val="ru-RU"/>
        </w:rPr>
        <w:t>алами ОАО «ПНК» за период с 2014 по 2016</w:t>
      </w:r>
      <w:r w:rsidRPr="00217A51">
        <w:rPr>
          <w:rFonts w:cs="Arial"/>
          <w:sz w:val="24"/>
          <w:lang w:val="ru-RU"/>
        </w:rPr>
        <w:t xml:space="preserve"> годы представле</w:t>
      </w:r>
      <w:r w:rsidR="00F70269" w:rsidRPr="00217A51">
        <w:rPr>
          <w:rFonts w:cs="Arial"/>
          <w:sz w:val="24"/>
          <w:lang w:val="ru-RU"/>
        </w:rPr>
        <w:t>ны в приведенн</w:t>
      </w:r>
      <w:r w:rsidR="00BD59AF" w:rsidRPr="00217A51">
        <w:rPr>
          <w:rFonts w:cs="Arial"/>
          <w:sz w:val="24"/>
          <w:lang w:val="ru-RU"/>
        </w:rPr>
        <w:t>ых</w:t>
      </w:r>
      <w:r w:rsidR="00F70269" w:rsidRPr="00217A51">
        <w:rPr>
          <w:rFonts w:cs="Arial"/>
          <w:sz w:val="24"/>
          <w:lang w:val="ru-RU"/>
        </w:rPr>
        <w:t xml:space="preserve"> ниже </w:t>
      </w:r>
      <w:r w:rsidR="00BD59AF" w:rsidRPr="00217A51">
        <w:rPr>
          <w:rFonts w:cs="Arial"/>
          <w:sz w:val="24"/>
          <w:lang w:val="ru-RU"/>
        </w:rPr>
        <w:t>Т</w:t>
      </w:r>
      <w:r w:rsidR="00F70269" w:rsidRPr="00217A51">
        <w:rPr>
          <w:rFonts w:cs="Arial"/>
          <w:sz w:val="24"/>
          <w:lang w:val="ru-RU"/>
        </w:rPr>
        <w:t>аблице №</w:t>
      </w:r>
      <w:r w:rsidR="000A78CC" w:rsidRPr="00217A51">
        <w:rPr>
          <w:rFonts w:cs="Arial"/>
          <w:sz w:val="24"/>
          <w:lang w:val="ru-RU"/>
        </w:rPr>
        <w:t xml:space="preserve"> </w:t>
      </w:r>
      <w:r w:rsidR="00D33508">
        <w:rPr>
          <w:rFonts w:cs="Arial"/>
          <w:sz w:val="24"/>
          <w:lang w:val="ru-RU"/>
        </w:rPr>
        <w:t>8</w:t>
      </w:r>
      <w:r w:rsidRPr="00217A51">
        <w:rPr>
          <w:rFonts w:cs="Arial"/>
          <w:sz w:val="24"/>
          <w:lang w:val="ru-RU"/>
        </w:rPr>
        <w:t xml:space="preserve"> и </w:t>
      </w:r>
      <w:r w:rsidR="00BD59AF" w:rsidRPr="00217A51">
        <w:rPr>
          <w:rFonts w:cs="Arial"/>
          <w:sz w:val="24"/>
          <w:lang w:val="ru-RU"/>
        </w:rPr>
        <w:t>Д</w:t>
      </w:r>
      <w:r w:rsidRPr="00217A51">
        <w:rPr>
          <w:rFonts w:cs="Arial"/>
          <w:sz w:val="24"/>
          <w:lang w:val="ru-RU"/>
        </w:rPr>
        <w:t>иаграмме</w:t>
      </w:r>
      <w:r w:rsidR="00464248">
        <w:rPr>
          <w:rFonts w:cs="Arial"/>
          <w:sz w:val="24"/>
          <w:lang w:val="ru-RU"/>
        </w:rPr>
        <w:t xml:space="preserve"> 2</w:t>
      </w:r>
      <w:r w:rsidRPr="00217A51">
        <w:rPr>
          <w:rFonts w:cs="Arial"/>
          <w:sz w:val="24"/>
          <w:lang w:val="ru-RU"/>
        </w:rPr>
        <w:t xml:space="preserve">. </w:t>
      </w:r>
    </w:p>
    <w:p w:rsidR="00BD48B6" w:rsidRPr="00BB52AC" w:rsidRDefault="00BD48B6" w:rsidP="003C51CD">
      <w:pPr>
        <w:spacing w:line="360" w:lineRule="auto"/>
        <w:ind w:firstLine="567"/>
        <w:jc w:val="right"/>
        <w:rPr>
          <w:rFonts w:cs="Arial"/>
          <w:sz w:val="24"/>
          <w:lang w:val="ru-RU"/>
        </w:rPr>
      </w:pPr>
      <w:r w:rsidRPr="00BB52AC">
        <w:rPr>
          <w:rFonts w:cs="Arial"/>
          <w:sz w:val="24"/>
          <w:lang w:val="ru-RU"/>
        </w:rPr>
        <w:t>Таблица №</w:t>
      </w:r>
      <w:r w:rsidR="00BD59AF" w:rsidRPr="00BB52AC">
        <w:rPr>
          <w:rFonts w:cs="Arial"/>
          <w:sz w:val="24"/>
          <w:lang w:val="ru-RU"/>
        </w:rPr>
        <w:t xml:space="preserve"> </w:t>
      </w:r>
      <w:r w:rsidR="00D33508" w:rsidRPr="00BB52AC">
        <w:rPr>
          <w:rFonts w:cs="Arial"/>
          <w:sz w:val="24"/>
          <w:lang w:val="ru-RU"/>
        </w:rPr>
        <w:t>8</w:t>
      </w:r>
    </w:p>
    <w:p w:rsidR="003C51CD" w:rsidRDefault="00BD48B6" w:rsidP="00BD48B6">
      <w:pPr>
        <w:spacing w:line="360" w:lineRule="auto"/>
        <w:jc w:val="center"/>
        <w:rPr>
          <w:rFonts w:cs="Arial"/>
          <w:sz w:val="24"/>
          <w:u w:val="single"/>
          <w:vertAlign w:val="superscript"/>
          <w:lang w:val="ru-RU"/>
        </w:rPr>
      </w:pPr>
      <w:r w:rsidRPr="00217A51">
        <w:rPr>
          <w:rFonts w:cs="Arial"/>
          <w:sz w:val="24"/>
          <w:u w:val="single"/>
          <w:lang w:val="ru-RU"/>
        </w:rPr>
        <w:t>Объемы пр</w:t>
      </w:r>
      <w:r w:rsidR="00217A51">
        <w:rPr>
          <w:rFonts w:cs="Arial"/>
          <w:sz w:val="24"/>
          <w:u w:val="single"/>
          <w:lang w:val="ru-RU"/>
        </w:rPr>
        <w:t>оизводства путевого щебня в 2014</w:t>
      </w:r>
      <w:r w:rsidR="00BB52AC">
        <w:rPr>
          <w:rFonts w:cs="Arial"/>
          <w:sz w:val="24"/>
          <w:u w:val="single"/>
          <w:lang w:val="ru-RU"/>
        </w:rPr>
        <w:t xml:space="preserve"> </w:t>
      </w:r>
      <w:r w:rsidRPr="00217A51">
        <w:rPr>
          <w:rFonts w:cs="Arial"/>
          <w:sz w:val="24"/>
          <w:u w:val="single"/>
          <w:lang w:val="ru-RU"/>
        </w:rPr>
        <w:t>-</w:t>
      </w:r>
      <w:r w:rsidR="00BB52AC">
        <w:rPr>
          <w:rFonts w:cs="Arial"/>
          <w:sz w:val="24"/>
          <w:u w:val="single"/>
          <w:lang w:val="ru-RU"/>
        </w:rPr>
        <w:t xml:space="preserve"> </w:t>
      </w:r>
      <w:r w:rsidRPr="00217A51">
        <w:rPr>
          <w:rFonts w:cs="Arial"/>
          <w:sz w:val="24"/>
          <w:u w:val="single"/>
          <w:lang w:val="ru-RU"/>
        </w:rPr>
        <w:t>201</w:t>
      </w:r>
      <w:r w:rsidR="00217A51">
        <w:rPr>
          <w:rFonts w:cs="Arial"/>
          <w:sz w:val="24"/>
          <w:u w:val="single"/>
          <w:lang w:val="ru-RU"/>
        </w:rPr>
        <w:t>6</w:t>
      </w:r>
      <w:r w:rsidRPr="00217A51">
        <w:rPr>
          <w:rFonts w:cs="Arial"/>
          <w:sz w:val="24"/>
          <w:u w:val="single"/>
          <w:lang w:val="ru-RU"/>
        </w:rPr>
        <w:t xml:space="preserve"> г</w:t>
      </w:r>
      <w:r w:rsidR="00BB52AC">
        <w:rPr>
          <w:rFonts w:cs="Arial"/>
          <w:sz w:val="24"/>
          <w:u w:val="single"/>
          <w:lang w:val="ru-RU"/>
        </w:rPr>
        <w:t>.</w:t>
      </w:r>
      <w:r w:rsidRPr="00217A51">
        <w:rPr>
          <w:rFonts w:cs="Arial"/>
          <w:sz w:val="24"/>
          <w:u w:val="single"/>
          <w:lang w:val="ru-RU"/>
        </w:rPr>
        <w:t>г., тыс.м</w:t>
      </w:r>
      <w:r w:rsidRPr="00217A51">
        <w:rPr>
          <w:rFonts w:cs="Arial"/>
          <w:sz w:val="24"/>
          <w:u w:val="single"/>
          <w:vertAlign w:val="superscript"/>
          <w:lang w:val="ru-RU"/>
        </w:rPr>
        <w:t>3</w:t>
      </w:r>
    </w:p>
    <w:p w:rsidR="00F26EF8" w:rsidRPr="00217A51" w:rsidRDefault="00F26EF8" w:rsidP="00BD48B6">
      <w:pPr>
        <w:spacing w:line="360" w:lineRule="auto"/>
        <w:jc w:val="center"/>
        <w:rPr>
          <w:rFonts w:cs="Arial"/>
          <w:sz w:val="24"/>
          <w:lang w:val="ru-RU"/>
        </w:rPr>
      </w:pPr>
    </w:p>
    <w:tbl>
      <w:tblPr>
        <w:tblStyle w:val="-22"/>
        <w:tblW w:w="8288" w:type="dxa"/>
        <w:tblInd w:w="988" w:type="dxa"/>
        <w:tbl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insideH w:val="single" w:sz="4" w:space="0" w:color="943634" w:themeColor="accent2" w:themeShade="BF"/>
          <w:insideV w:val="single" w:sz="4" w:space="0" w:color="943634" w:themeColor="accent2" w:themeShade="BF"/>
        </w:tblBorders>
        <w:tblLook w:val="04A0" w:firstRow="1" w:lastRow="0" w:firstColumn="1" w:lastColumn="0" w:noHBand="0" w:noVBand="1"/>
      </w:tblPr>
      <w:tblGrid>
        <w:gridCol w:w="2187"/>
        <w:gridCol w:w="1011"/>
        <w:gridCol w:w="1011"/>
        <w:gridCol w:w="1011"/>
        <w:gridCol w:w="1011"/>
        <w:gridCol w:w="1011"/>
        <w:gridCol w:w="1046"/>
      </w:tblGrid>
      <w:tr w:rsidR="00F26EF8" w:rsidTr="00F26EF8">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187" w:type="dxa"/>
            <w:vMerge w:val="restart"/>
            <w:tcBorders>
              <w:top w:val="single" w:sz="4" w:space="0" w:color="943634" w:themeColor="accent2" w:themeShade="BF"/>
              <w:bottom w:val="single" w:sz="4" w:space="0" w:color="943634" w:themeColor="accent2" w:themeShade="BF"/>
              <w:right w:val="single" w:sz="4" w:space="0" w:color="943634" w:themeColor="accent2" w:themeShade="BF"/>
            </w:tcBorders>
            <w:shd w:val="clear" w:color="auto" w:fill="D9D9D9" w:themeFill="background1" w:themeFillShade="D9"/>
            <w:vAlign w:val="center"/>
            <w:hideMark/>
          </w:tcPr>
          <w:p w:rsidR="00F26EF8" w:rsidRPr="00F26EF8" w:rsidRDefault="00F26EF8" w:rsidP="00F26EF8">
            <w:pPr>
              <w:jc w:val="center"/>
              <w:rPr>
                <w:rFonts w:cs="Arial"/>
                <w:b w:val="0"/>
                <w:bCs w:val="0"/>
                <w:iCs/>
                <w:lang w:val="ru-RU"/>
              </w:rPr>
            </w:pPr>
            <w:r w:rsidRPr="00F26EF8">
              <w:rPr>
                <w:rFonts w:cs="Arial"/>
                <w:iCs/>
                <w:lang w:val="ru-RU"/>
              </w:rPr>
              <w:t>Наименование щебеночного завода – филиала ОАО «ПНК»</w:t>
            </w:r>
          </w:p>
        </w:tc>
        <w:tc>
          <w:tcPr>
            <w:tcW w:w="2022" w:type="dxa"/>
            <w:gridSpan w:val="2"/>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D9D9D9" w:themeFill="background1" w:themeFillShade="D9"/>
            <w:vAlign w:val="center"/>
            <w:hideMark/>
          </w:tcPr>
          <w:p w:rsidR="00F26EF8" w:rsidRPr="00DA4B82" w:rsidRDefault="00F26EF8" w:rsidP="00F26EF8">
            <w:pPr>
              <w:jc w:val="center"/>
              <w:cnfStyle w:val="100000000000" w:firstRow="1" w:lastRow="0" w:firstColumn="0" w:lastColumn="0" w:oddVBand="0" w:evenVBand="0" w:oddHBand="0" w:evenHBand="0" w:firstRowFirstColumn="0" w:firstRowLastColumn="0" w:lastRowFirstColumn="0" w:lastRowLastColumn="0"/>
              <w:rPr>
                <w:rFonts w:cs="Arial"/>
                <w:b w:val="0"/>
                <w:bCs w:val="0"/>
                <w:iCs/>
              </w:rPr>
            </w:pPr>
            <w:r>
              <w:rPr>
                <w:rFonts w:cs="Arial"/>
                <w:iCs/>
              </w:rPr>
              <w:t>2014</w:t>
            </w:r>
          </w:p>
        </w:tc>
        <w:tc>
          <w:tcPr>
            <w:tcW w:w="2022" w:type="dxa"/>
            <w:gridSpan w:val="2"/>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D9D9D9" w:themeFill="background1" w:themeFillShade="D9"/>
            <w:vAlign w:val="center"/>
            <w:hideMark/>
          </w:tcPr>
          <w:p w:rsidR="00F26EF8" w:rsidRPr="00DA4B82" w:rsidRDefault="00F26EF8" w:rsidP="00F26EF8">
            <w:pPr>
              <w:jc w:val="center"/>
              <w:cnfStyle w:val="100000000000" w:firstRow="1" w:lastRow="0" w:firstColumn="0" w:lastColumn="0" w:oddVBand="0" w:evenVBand="0" w:oddHBand="0" w:evenHBand="0" w:firstRowFirstColumn="0" w:firstRowLastColumn="0" w:lastRowFirstColumn="0" w:lastRowLastColumn="0"/>
              <w:rPr>
                <w:rFonts w:cs="Arial"/>
                <w:b w:val="0"/>
                <w:bCs w:val="0"/>
                <w:iCs/>
              </w:rPr>
            </w:pPr>
            <w:r>
              <w:rPr>
                <w:rFonts w:cs="Arial"/>
                <w:iCs/>
              </w:rPr>
              <w:t>2015</w:t>
            </w:r>
          </w:p>
        </w:tc>
        <w:tc>
          <w:tcPr>
            <w:tcW w:w="2057" w:type="dxa"/>
            <w:gridSpan w:val="2"/>
            <w:tcBorders>
              <w:top w:val="single" w:sz="4" w:space="0" w:color="943634" w:themeColor="accent2" w:themeShade="BF"/>
              <w:left w:val="single" w:sz="4" w:space="0" w:color="943634" w:themeColor="accent2" w:themeShade="BF"/>
              <w:bottom w:val="single" w:sz="4" w:space="0" w:color="943634" w:themeColor="accent2" w:themeShade="BF"/>
            </w:tcBorders>
            <w:shd w:val="clear" w:color="auto" w:fill="D9D9D9" w:themeFill="background1" w:themeFillShade="D9"/>
            <w:vAlign w:val="center"/>
            <w:hideMark/>
          </w:tcPr>
          <w:p w:rsidR="00F26EF8" w:rsidRPr="00DA4B82" w:rsidRDefault="00F26EF8" w:rsidP="00F26EF8">
            <w:pPr>
              <w:jc w:val="center"/>
              <w:cnfStyle w:val="100000000000" w:firstRow="1" w:lastRow="0" w:firstColumn="0" w:lastColumn="0" w:oddVBand="0" w:evenVBand="0" w:oddHBand="0" w:evenHBand="0" w:firstRowFirstColumn="0" w:firstRowLastColumn="0" w:lastRowFirstColumn="0" w:lastRowLastColumn="0"/>
              <w:rPr>
                <w:rFonts w:cs="Arial"/>
                <w:b w:val="0"/>
                <w:bCs w:val="0"/>
                <w:iCs/>
              </w:rPr>
            </w:pPr>
            <w:r>
              <w:rPr>
                <w:rFonts w:cs="Arial"/>
                <w:iCs/>
              </w:rPr>
              <w:t>2016</w:t>
            </w:r>
          </w:p>
        </w:tc>
      </w:tr>
      <w:tr w:rsidR="00F26EF8" w:rsidRPr="00DA4B82" w:rsidTr="00F26EF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187" w:type="dxa"/>
            <w:vMerge/>
            <w:shd w:val="clear" w:color="auto" w:fill="D9D9D9" w:themeFill="background1" w:themeFillShade="D9"/>
            <w:vAlign w:val="center"/>
            <w:hideMark/>
          </w:tcPr>
          <w:p w:rsidR="00F26EF8" w:rsidRPr="00DA4B82" w:rsidRDefault="00F26EF8" w:rsidP="00F26EF8">
            <w:pPr>
              <w:jc w:val="center"/>
              <w:rPr>
                <w:rFonts w:cs="Arial"/>
                <w:b w:val="0"/>
                <w:bCs w:val="0"/>
                <w:iCs/>
              </w:rPr>
            </w:pPr>
          </w:p>
        </w:tc>
        <w:tc>
          <w:tcPr>
            <w:tcW w:w="1011" w:type="dxa"/>
            <w:shd w:val="clear" w:color="auto" w:fill="D9D9D9" w:themeFill="background1" w:themeFillShade="D9"/>
            <w:vAlign w:val="center"/>
            <w:hideMark/>
          </w:tcPr>
          <w:p w:rsidR="00F26EF8" w:rsidRPr="00DA4B82" w:rsidRDefault="00F26EF8" w:rsidP="00F26EF8">
            <w:pPr>
              <w:jc w:val="center"/>
              <w:cnfStyle w:val="000000100000" w:firstRow="0" w:lastRow="0" w:firstColumn="0" w:lastColumn="0" w:oddVBand="0" w:evenVBand="0" w:oddHBand="1" w:evenHBand="0" w:firstRowFirstColumn="0" w:firstRowLastColumn="0" w:lastRowFirstColumn="0" w:lastRowLastColumn="0"/>
              <w:rPr>
                <w:rFonts w:cs="Arial"/>
                <w:b/>
                <w:bCs/>
                <w:iCs/>
              </w:rPr>
            </w:pPr>
            <w:r w:rsidRPr="00DA4B82">
              <w:rPr>
                <w:rFonts w:cs="Arial"/>
                <w:b/>
                <w:bCs/>
                <w:iCs/>
              </w:rPr>
              <w:t>План</w:t>
            </w:r>
          </w:p>
        </w:tc>
        <w:tc>
          <w:tcPr>
            <w:tcW w:w="1011" w:type="dxa"/>
            <w:shd w:val="clear" w:color="auto" w:fill="D9D9D9" w:themeFill="background1" w:themeFillShade="D9"/>
            <w:vAlign w:val="center"/>
            <w:hideMark/>
          </w:tcPr>
          <w:p w:rsidR="00F26EF8" w:rsidRPr="00DA4B82" w:rsidRDefault="00F26EF8" w:rsidP="00F26EF8">
            <w:pPr>
              <w:jc w:val="center"/>
              <w:cnfStyle w:val="000000100000" w:firstRow="0" w:lastRow="0" w:firstColumn="0" w:lastColumn="0" w:oddVBand="0" w:evenVBand="0" w:oddHBand="1" w:evenHBand="0" w:firstRowFirstColumn="0" w:firstRowLastColumn="0" w:lastRowFirstColumn="0" w:lastRowLastColumn="0"/>
              <w:rPr>
                <w:rFonts w:cs="Arial"/>
                <w:b/>
                <w:bCs/>
                <w:iCs/>
              </w:rPr>
            </w:pPr>
            <w:r w:rsidRPr="00DA4B82">
              <w:rPr>
                <w:rFonts w:cs="Arial"/>
                <w:b/>
                <w:bCs/>
                <w:iCs/>
              </w:rPr>
              <w:t>Факт</w:t>
            </w:r>
          </w:p>
        </w:tc>
        <w:tc>
          <w:tcPr>
            <w:tcW w:w="1011" w:type="dxa"/>
            <w:shd w:val="clear" w:color="auto" w:fill="D9D9D9" w:themeFill="background1" w:themeFillShade="D9"/>
            <w:vAlign w:val="center"/>
            <w:hideMark/>
          </w:tcPr>
          <w:p w:rsidR="00F26EF8" w:rsidRPr="00DA4B82" w:rsidRDefault="00F26EF8" w:rsidP="00F26EF8">
            <w:pPr>
              <w:jc w:val="center"/>
              <w:cnfStyle w:val="000000100000" w:firstRow="0" w:lastRow="0" w:firstColumn="0" w:lastColumn="0" w:oddVBand="0" w:evenVBand="0" w:oddHBand="1" w:evenHBand="0" w:firstRowFirstColumn="0" w:firstRowLastColumn="0" w:lastRowFirstColumn="0" w:lastRowLastColumn="0"/>
              <w:rPr>
                <w:rFonts w:cs="Arial"/>
                <w:b/>
                <w:bCs/>
                <w:iCs/>
              </w:rPr>
            </w:pPr>
            <w:r w:rsidRPr="00DA4B82">
              <w:rPr>
                <w:rFonts w:cs="Arial"/>
                <w:b/>
                <w:bCs/>
                <w:iCs/>
              </w:rPr>
              <w:t>План</w:t>
            </w:r>
          </w:p>
        </w:tc>
        <w:tc>
          <w:tcPr>
            <w:tcW w:w="1011" w:type="dxa"/>
            <w:shd w:val="clear" w:color="auto" w:fill="D9D9D9" w:themeFill="background1" w:themeFillShade="D9"/>
            <w:vAlign w:val="center"/>
            <w:hideMark/>
          </w:tcPr>
          <w:p w:rsidR="00F26EF8" w:rsidRPr="00DA4B82" w:rsidRDefault="00F26EF8" w:rsidP="00F26EF8">
            <w:pPr>
              <w:jc w:val="center"/>
              <w:cnfStyle w:val="000000100000" w:firstRow="0" w:lastRow="0" w:firstColumn="0" w:lastColumn="0" w:oddVBand="0" w:evenVBand="0" w:oddHBand="1" w:evenHBand="0" w:firstRowFirstColumn="0" w:firstRowLastColumn="0" w:lastRowFirstColumn="0" w:lastRowLastColumn="0"/>
              <w:rPr>
                <w:rFonts w:cs="Arial"/>
                <w:b/>
                <w:bCs/>
                <w:iCs/>
              </w:rPr>
            </w:pPr>
            <w:r w:rsidRPr="00DA4B82">
              <w:rPr>
                <w:rFonts w:cs="Arial"/>
                <w:b/>
                <w:bCs/>
                <w:iCs/>
              </w:rPr>
              <w:t>Факт</w:t>
            </w:r>
          </w:p>
        </w:tc>
        <w:tc>
          <w:tcPr>
            <w:tcW w:w="1011" w:type="dxa"/>
            <w:shd w:val="clear" w:color="auto" w:fill="D9D9D9" w:themeFill="background1" w:themeFillShade="D9"/>
            <w:vAlign w:val="center"/>
            <w:hideMark/>
          </w:tcPr>
          <w:p w:rsidR="00F26EF8" w:rsidRPr="00DA4B82" w:rsidRDefault="00F26EF8" w:rsidP="00F26EF8">
            <w:pPr>
              <w:jc w:val="center"/>
              <w:cnfStyle w:val="000000100000" w:firstRow="0" w:lastRow="0" w:firstColumn="0" w:lastColumn="0" w:oddVBand="0" w:evenVBand="0" w:oddHBand="1" w:evenHBand="0" w:firstRowFirstColumn="0" w:firstRowLastColumn="0" w:lastRowFirstColumn="0" w:lastRowLastColumn="0"/>
              <w:rPr>
                <w:rFonts w:cs="Arial"/>
                <w:b/>
                <w:bCs/>
                <w:iCs/>
              </w:rPr>
            </w:pPr>
            <w:r w:rsidRPr="00DA4B82">
              <w:rPr>
                <w:rFonts w:cs="Arial"/>
                <w:b/>
                <w:bCs/>
                <w:iCs/>
              </w:rPr>
              <w:t>План</w:t>
            </w:r>
          </w:p>
        </w:tc>
        <w:tc>
          <w:tcPr>
            <w:tcW w:w="1046" w:type="dxa"/>
            <w:shd w:val="clear" w:color="auto" w:fill="D9D9D9" w:themeFill="background1" w:themeFillShade="D9"/>
            <w:vAlign w:val="center"/>
            <w:hideMark/>
          </w:tcPr>
          <w:p w:rsidR="00F26EF8" w:rsidRPr="00DA4B82" w:rsidRDefault="00F26EF8" w:rsidP="00F26EF8">
            <w:pPr>
              <w:jc w:val="center"/>
              <w:cnfStyle w:val="000000100000" w:firstRow="0" w:lastRow="0" w:firstColumn="0" w:lastColumn="0" w:oddVBand="0" w:evenVBand="0" w:oddHBand="1" w:evenHBand="0" w:firstRowFirstColumn="0" w:firstRowLastColumn="0" w:lastRowFirstColumn="0" w:lastRowLastColumn="0"/>
              <w:rPr>
                <w:rFonts w:cs="Arial"/>
                <w:b/>
                <w:bCs/>
                <w:iCs/>
              </w:rPr>
            </w:pPr>
            <w:r w:rsidRPr="00DA4B82">
              <w:rPr>
                <w:rFonts w:cs="Arial"/>
                <w:b/>
                <w:bCs/>
                <w:iCs/>
              </w:rPr>
              <w:t>Факт</w:t>
            </w:r>
          </w:p>
        </w:tc>
      </w:tr>
      <w:tr w:rsidR="00F26EF8" w:rsidTr="00F26EF8">
        <w:trPr>
          <w:trHeight w:val="300"/>
        </w:trPr>
        <w:tc>
          <w:tcPr>
            <w:cnfStyle w:val="001000000000" w:firstRow="0" w:lastRow="0" w:firstColumn="1" w:lastColumn="0" w:oddVBand="0" w:evenVBand="0" w:oddHBand="0" w:evenHBand="0" w:firstRowFirstColumn="0" w:firstRowLastColumn="0" w:lastRowFirstColumn="0" w:lastRowLastColumn="0"/>
            <w:tcW w:w="2187" w:type="dxa"/>
            <w:shd w:val="clear" w:color="auto" w:fill="F2F2F2" w:themeFill="background1" w:themeFillShade="F2"/>
            <w:hideMark/>
          </w:tcPr>
          <w:p w:rsidR="00F26EF8" w:rsidRPr="00DA4B82" w:rsidRDefault="00F26EF8" w:rsidP="00F26EF8">
            <w:pPr>
              <w:spacing w:before="60" w:after="60" w:line="360" w:lineRule="auto"/>
              <w:jc w:val="center"/>
              <w:rPr>
                <w:rFonts w:cs="Arial"/>
                <w:b w:val="0"/>
              </w:rPr>
            </w:pPr>
            <w:r w:rsidRPr="00DA4B82">
              <w:rPr>
                <w:rFonts w:cs="Arial"/>
                <w:b w:val="0"/>
              </w:rPr>
              <w:t>Ангасольский</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sidRPr="00DA4B82">
              <w:rPr>
                <w:rFonts w:cs="Arial"/>
              </w:rPr>
              <w:t>743</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sidRPr="00DA4B82">
              <w:rPr>
                <w:rFonts w:cs="Arial"/>
              </w:rPr>
              <w:t>645</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sidRPr="00DA4B82">
              <w:rPr>
                <w:rFonts w:cs="Arial"/>
              </w:rPr>
              <w:t>683</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sidRPr="00DA4B82">
              <w:rPr>
                <w:rFonts w:cs="Arial"/>
              </w:rPr>
              <w:t>582</w:t>
            </w:r>
          </w:p>
        </w:tc>
        <w:tc>
          <w:tcPr>
            <w:tcW w:w="1011" w:type="dxa"/>
            <w:shd w:val="clear" w:color="auto" w:fill="F2F2F2" w:themeFill="background1" w:themeFillShade="F2"/>
          </w:tcPr>
          <w:p w:rsidR="00F26EF8" w:rsidRPr="00DA4B82"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Pr>
                <w:rFonts w:cs="Arial"/>
              </w:rPr>
              <w:t>656</w:t>
            </w:r>
          </w:p>
        </w:tc>
        <w:tc>
          <w:tcPr>
            <w:tcW w:w="1046" w:type="dxa"/>
            <w:shd w:val="clear" w:color="auto" w:fill="F2F2F2" w:themeFill="background1" w:themeFillShade="F2"/>
          </w:tcPr>
          <w:p w:rsidR="00F26EF8" w:rsidRPr="00DA4B82"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Pr>
                <w:rFonts w:cs="Arial"/>
              </w:rPr>
              <w:t>605</w:t>
            </w:r>
          </w:p>
        </w:tc>
      </w:tr>
      <w:tr w:rsidR="00F26EF8" w:rsidTr="00F26EF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187" w:type="dxa"/>
            <w:shd w:val="clear" w:color="auto" w:fill="F2F2F2" w:themeFill="background1" w:themeFillShade="F2"/>
            <w:hideMark/>
          </w:tcPr>
          <w:p w:rsidR="00F26EF8" w:rsidRPr="00DA4B82" w:rsidRDefault="00F26EF8" w:rsidP="00F26EF8">
            <w:pPr>
              <w:spacing w:before="60" w:after="60" w:line="360" w:lineRule="auto"/>
              <w:jc w:val="center"/>
              <w:rPr>
                <w:rFonts w:cs="Arial"/>
                <w:b w:val="0"/>
              </w:rPr>
            </w:pPr>
            <w:r w:rsidRPr="00DA4B82">
              <w:rPr>
                <w:rFonts w:cs="Arial"/>
                <w:b w:val="0"/>
              </w:rPr>
              <w:t>Бесланский</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rPr>
            </w:pPr>
            <w:r w:rsidRPr="00DA4B82">
              <w:rPr>
                <w:rFonts w:cs="Arial"/>
              </w:rPr>
              <w:t>183</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rPr>
            </w:pPr>
            <w:r w:rsidRPr="00DA4B82">
              <w:rPr>
                <w:rFonts w:cs="Arial"/>
              </w:rPr>
              <w:t>149</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rPr>
            </w:pPr>
            <w:r w:rsidRPr="00DA4B82">
              <w:rPr>
                <w:rFonts w:cs="Arial"/>
              </w:rPr>
              <w:t>11</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rPr>
            </w:pPr>
            <w:r w:rsidRPr="00DA4B82">
              <w:rPr>
                <w:rFonts w:cs="Arial"/>
              </w:rPr>
              <w:t>11</w:t>
            </w:r>
          </w:p>
        </w:tc>
        <w:tc>
          <w:tcPr>
            <w:tcW w:w="1011" w:type="dxa"/>
            <w:shd w:val="clear" w:color="auto" w:fill="F2F2F2" w:themeFill="background1" w:themeFillShade="F2"/>
          </w:tcPr>
          <w:p w:rsidR="00F26EF8" w:rsidRPr="00DA4B82"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rPr>
            </w:pPr>
            <w:r>
              <w:rPr>
                <w:rFonts w:cs="Arial"/>
              </w:rPr>
              <w:t>0</w:t>
            </w:r>
          </w:p>
        </w:tc>
        <w:tc>
          <w:tcPr>
            <w:tcW w:w="1046" w:type="dxa"/>
            <w:shd w:val="clear" w:color="auto" w:fill="F2F2F2" w:themeFill="background1" w:themeFillShade="F2"/>
          </w:tcPr>
          <w:p w:rsidR="00F26EF8" w:rsidRPr="00DA4B82"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rPr>
            </w:pPr>
            <w:r>
              <w:rPr>
                <w:rFonts w:cs="Arial"/>
              </w:rPr>
              <w:t>0</w:t>
            </w:r>
          </w:p>
        </w:tc>
      </w:tr>
      <w:tr w:rsidR="00F26EF8" w:rsidRPr="00FD7C78" w:rsidTr="00F26EF8">
        <w:trPr>
          <w:trHeight w:val="300"/>
        </w:trPr>
        <w:tc>
          <w:tcPr>
            <w:cnfStyle w:val="001000000000" w:firstRow="0" w:lastRow="0" w:firstColumn="1" w:lastColumn="0" w:oddVBand="0" w:evenVBand="0" w:oddHBand="0" w:evenHBand="0" w:firstRowFirstColumn="0" w:firstRowLastColumn="0" w:lastRowFirstColumn="0" w:lastRowLastColumn="0"/>
            <w:tcW w:w="2187" w:type="dxa"/>
            <w:shd w:val="clear" w:color="auto" w:fill="F2F2F2" w:themeFill="background1" w:themeFillShade="F2"/>
            <w:hideMark/>
          </w:tcPr>
          <w:p w:rsidR="00F26EF8" w:rsidRPr="00DA4B82" w:rsidRDefault="00F26EF8" w:rsidP="00F26EF8">
            <w:pPr>
              <w:spacing w:before="60" w:after="60" w:line="360" w:lineRule="auto"/>
              <w:jc w:val="center"/>
              <w:rPr>
                <w:rFonts w:cs="Arial"/>
                <w:b w:val="0"/>
              </w:rPr>
            </w:pPr>
            <w:r w:rsidRPr="00DA4B82">
              <w:rPr>
                <w:rFonts w:cs="Arial"/>
                <w:b w:val="0"/>
              </w:rPr>
              <w:t>Жипхегенский</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sidRPr="00DA4B82">
              <w:rPr>
                <w:rFonts w:cs="Arial"/>
              </w:rPr>
              <w:t>454</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sidRPr="00DA4B82">
              <w:rPr>
                <w:rFonts w:cs="Arial"/>
              </w:rPr>
              <w:t>374</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sidRPr="00DA4B82">
              <w:rPr>
                <w:rFonts w:cs="Arial"/>
              </w:rPr>
              <w:t>478</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sidRPr="00DA4B82">
              <w:rPr>
                <w:rFonts w:cs="Arial"/>
              </w:rPr>
              <w:t>373</w:t>
            </w:r>
          </w:p>
        </w:tc>
        <w:tc>
          <w:tcPr>
            <w:tcW w:w="1011" w:type="dxa"/>
            <w:shd w:val="clear" w:color="auto" w:fill="F2F2F2" w:themeFill="background1" w:themeFillShade="F2"/>
          </w:tcPr>
          <w:p w:rsidR="00F26EF8" w:rsidRPr="00DA4B82"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Pr>
                <w:rFonts w:cs="Arial"/>
              </w:rPr>
              <w:t>423</w:t>
            </w:r>
          </w:p>
        </w:tc>
        <w:tc>
          <w:tcPr>
            <w:tcW w:w="1046" w:type="dxa"/>
            <w:shd w:val="clear" w:color="auto" w:fill="F2F2F2" w:themeFill="background1" w:themeFillShade="F2"/>
          </w:tcPr>
          <w:p w:rsidR="00F26EF8" w:rsidRPr="00FD7C78"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sidRPr="00FD7C78">
              <w:rPr>
                <w:rFonts w:cs="Arial"/>
              </w:rPr>
              <w:t>298</w:t>
            </w:r>
          </w:p>
        </w:tc>
      </w:tr>
      <w:tr w:rsidR="00F26EF8" w:rsidRPr="00FD7C78" w:rsidTr="00F26EF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187" w:type="dxa"/>
            <w:shd w:val="clear" w:color="auto" w:fill="F2F2F2" w:themeFill="background1" w:themeFillShade="F2"/>
            <w:hideMark/>
          </w:tcPr>
          <w:p w:rsidR="00F26EF8" w:rsidRPr="00DA4B82" w:rsidRDefault="00F26EF8" w:rsidP="00F26EF8">
            <w:pPr>
              <w:spacing w:before="60" w:after="60" w:line="360" w:lineRule="auto"/>
              <w:jc w:val="center"/>
              <w:rPr>
                <w:rFonts w:cs="Arial"/>
                <w:b w:val="0"/>
              </w:rPr>
            </w:pPr>
            <w:r w:rsidRPr="00DA4B82">
              <w:rPr>
                <w:rFonts w:cs="Arial"/>
                <w:b w:val="0"/>
              </w:rPr>
              <w:t>Исетский</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rPr>
            </w:pPr>
            <w:r w:rsidRPr="00DA4B82">
              <w:rPr>
                <w:rFonts w:cs="Arial"/>
              </w:rPr>
              <w:t>635</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rPr>
            </w:pPr>
            <w:r w:rsidRPr="00DA4B82">
              <w:rPr>
                <w:rFonts w:cs="Arial"/>
              </w:rPr>
              <w:t>621</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rPr>
            </w:pPr>
            <w:r w:rsidRPr="00DA4B82">
              <w:rPr>
                <w:rFonts w:cs="Arial"/>
              </w:rPr>
              <w:t>533</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rPr>
            </w:pPr>
            <w:r w:rsidRPr="00DA4B82">
              <w:rPr>
                <w:rFonts w:cs="Arial"/>
              </w:rPr>
              <w:t>486</w:t>
            </w:r>
          </w:p>
        </w:tc>
        <w:tc>
          <w:tcPr>
            <w:tcW w:w="1011" w:type="dxa"/>
            <w:shd w:val="clear" w:color="auto" w:fill="F2F2F2" w:themeFill="background1" w:themeFillShade="F2"/>
          </w:tcPr>
          <w:p w:rsidR="00F26EF8" w:rsidRPr="00DA4B82"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rPr>
            </w:pPr>
            <w:r>
              <w:rPr>
                <w:rFonts w:cs="Arial"/>
              </w:rPr>
              <w:t>519</w:t>
            </w:r>
          </w:p>
        </w:tc>
        <w:tc>
          <w:tcPr>
            <w:tcW w:w="1046" w:type="dxa"/>
            <w:shd w:val="clear" w:color="auto" w:fill="F2F2F2" w:themeFill="background1" w:themeFillShade="F2"/>
          </w:tcPr>
          <w:p w:rsidR="00F26EF8" w:rsidRPr="00FD7C78"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rPr>
            </w:pPr>
            <w:r w:rsidRPr="00FD7C78">
              <w:rPr>
                <w:rFonts w:cs="Arial"/>
              </w:rPr>
              <w:t>419</w:t>
            </w:r>
          </w:p>
        </w:tc>
      </w:tr>
      <w:tr w:rsidR="00F26EF8" w:rsidRPr="00FD7C78" w:rsidTr="00F26EF8">
        <w:trPr>
          <w:trHeight w:val="300"/>
        </w:trPr>
        <w:tc>
          <w:tcPr>
            <w:cnfStyle w:val="001000000000" w:firstRow="0" w:lastRow="0" w:firstColumn="1" w:lastColumn="0" w:oddVBand="0" w:evenVBand="0" w:oddHBand="0" w:evenHBand="0" w:firstRowFirstColumn="0" w:firstRowLastColumn="0" w:lastRowFirstColumn="0" w:lastRowLastColumn="0"/>
            <w:tcW w:w="2187" w:type="dxa"/>
            <w:shd w:val="clear" w:color="auto" w:fill="F2F2F2" w:themeFill="background1" w:themeFillShade="F2"/>
            <w:hideMark/>
          </w:tcPr>
          <w:p w:rsidR="00F26EF8" w:rsidRPr="00DA4B82" w:rsidRDefault="00F26EF8" w:rsidP="00F26EF8">
            <w:pPr>
              <w:spacing w:before="60" w:after="60" w:line="360" w:lineRule="auto"/>
              <w:jc w:val="center"/>
              <w:rPr>
                <w:rFonts w:cs="Arial"/>
                <w:b w:val="0"/>
              </w:rPr>
            </w:pPr>
            <w:r w:rsidRPr="00DA4B82">
              <w:rPr>
                <w:rFonts w:cs="Arial"/>
                <w:b w:val="0"/>
              </w:rPr>
              <w:t>Камнереченский</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sidRPr="00DA4B82">
              <w:rPr>
                <w:rFonts w:cs="Arial"/>
              </w:rPr>
              <w:t>1 253</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sidRPr="00DA4B82">
              <w:rPr>
                <w:rFonts w:cs="Arial"/>
              </w:rPr>
              <w:t>1 062</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sidRPr="00DA4B82">
              <w:rPr>
                <w:rFonts w:cs="Arial"/>
              </w:rPr>
              <w:t>1 161</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sidRPr="00DA4B82">
              <w:rPr>
                <w:rFonts w:cs="Arial"/>
              </w:rPr>
              <w:t>1 096</w:t>
            </w:r>
          </w:p>
        </w:tc>
        <w:tc>
          <w:tcPr>
            <w:tcW w:w="1011" w:type="dxa"/>
            <w:shd w:val="clear" w:color="auto" w:fill="F2F2F2" w:themeFill="background1" w:themeFillShade="F2"/>
          </w:tcPr>
          <w:p w:rsidR="00F26EF8" w:rsidRPr="00DA4B82"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Pr>
                <w:rFonts w:cs="Arial"/>
              </w:rPr>
              <w:t>1 067</w:t>
            </w:r>
          </w:p>
        </w:tc>
        <w:tc>
          <w:tcPr>
            <w:tcW w:w="1046" w:type="dxa"/>
            <w:shd w:val="clear" w:color="auto" w:fill="F2F2F2" w:themeFill="background1" w:themeFillShade="F2"/>
          </w:tcPr>
          <w:p w:rsidR="00F26EF8" w:rsidRPr="00FD7C78"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sidRPr="00FD7C78">
              <w:rPr>
                <w:rFonts w:cs="Arial"/>
              </w:rPr>
              <w:t>963</w:t>
            </w:r>
          </w:p>
        </w:tc>
      </w:tr>
      <w:tr w:rsidR="00F26EF8" w:rsidRPr="00FD7C78" w:rsidTr="00F26EF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187" w:type="dxa"/>
            <w:shd w:val="clear" w:color="auto" w:fill="F2F2F2" w:themeFill="background1" w:themeFillShade="F2"/>
            <w:hideMark/>
          </w:tcPr>
          <w:p w:rsidR="00F26EF8" w:rsidRPr="00DA4B82" w:rsidRDefault="00F26EF8" w:rsidP="00F26EF8">
            <w:pPr>
              <w:spacing w:before="60" w:after="60" w:line="360" w:lineRule="auto"/>
              <w:jc w:val="center"/>
              <w:rPr>
                <w:rFonts w:cs="Arial"/>
                <w:b w:val="0"/>
              </w:rPr>
            </w:pPr>
            <w:r w:rsidRPr="00DA4B82">
              <w:rPr>
                <w:rFonts w:cs="Arial"/>
                <w:b w:val="0"/>
              </w:rPr>
              <w:t>Крутокачинский</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rPr>
            </w:pPr>
            <w:r w:rsidRPr="00DA4B82">
              <w:rPr>
                <w:rFonts w:cs="Arial"/>
              </w:rPr>
              <w:t>217</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rPr>
            </w:pPr>
            <w:r w:rsidRPr="00DA4B82">
              <w:rPr>
                <w:rFonts w:cs="Arial"/>
              </w:rPr>
              <w:t>212</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rPr>
            </w:pPr>
            <w:r w:rsidRPr="00DA4B82">
              <w:rPr>
                <w:rFonts w:cs="Arial"/>
              </w:rPr>
              <w:t>242</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rPr>
            </w:pPr>
            <w:r w:rsidRPr="00DA4B82">
              <w:rPr>
                <w:rFonts w:cs="Arial"/>
              </w:rPr>
              <w:t>206</w:t>
            </w:r>
          </w:p>
        </w:tc>
        <w:tc>
          <w:tcPr>
            <w:tcW w:w="1011" w:type="dxa"/>
            <w:shd w:val="clear" w:color="auto" w:fill="F2F2F2" w:themeFill="background1" w:themeFillShade="F2"/>
          </w:tcPr>
          <w:p w:rsidR="00F26EF8" w:rsidRPr="00DA4B82"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rPr>
            </w:pPr>
            <w:r>
              <w:rPr>
                <w:rFonts w:cs="Arial"/>
              </w:rPr>
              <w:t>253</w:t>
            </w:r>
          </w:p>
        </w:tc>
        <w:tc>
          <w:tcPr>
            <w:tcW w:w="1046" w:type="dxa"/>
            <w:shd w:val="clear" w:color="auto" w:fill="F2F2F2" w:themeFill="background1" w:themeFillShade="F2"/>
          </w:tcPr>
          <w:p w:rsidR="00F26EF8" w:rsidRPr="00FD7C78"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rPr>
            </w:pPr>
            <w:r w:rsidRPr="00FD7C78">
              <w:rPr>
                <w:rFonts w:cs="Arial"/>
              </w:rPr>
              <w:t>186</w:t>
            </w:r>
          </w:p>
        </w:tc>
      </w:tr>
      <w:tr w:rsidR="00F26EF8" w:rsidRPr="00FD7C78" w:rsidTr="00F26EF8">
        <w:trPr>
          <w:trHeight w:val="300"/>
        </w:trPr>
        <w:tc>
          <w:tcPr>
            <w:cnfStyle w:val="001000000000" w:firstRow="0" w:lastRow="0" w:firstColumn="1" w:lastColumn="0" w:oddVBand="0" w:evenVBand="0" w:oddHBand="0" w:evenHBand="0" w:firstRowFirstColumn="0" w:firstRowLastColumn="0" w:lastRowFirstColumn="0" w:lastRowLastColumn="0"/>
            <w:tcW w:w="2187" w:type="dxa"/>
            <w:shd w:val="clear" w:color="auto" w:fill="F2F2F2" w:themeFill="background1" w:themeFillShade="F2"/>
            <w:hideMark/>
          </w:tcPr>
          <w:p w:rsidR="00F26EF8" w:rsidRPr="00DA4B82" w:rsidRDefault="00F26EF8" w:rsidP="00F26EF8">
            <w:pPr>
              <w:spacing w:before="60" w:after="60" w:line="360" w:lineRule="auto"/>
              <w:jc w:val="center"/>
              <w:rPr>
                <w:rFonts w:cs="Arial"/>
                <w:b w:val="0"/>
              </w:rPr>
            </w:pPr>
            <w:r w:rsidRPr="00DA4B82">
              <w:rPr>
                <w:rFonts w:cs="Arial"/>
                <w:b w:val="0"/>
              </w:rPr>
              <w:t>Курагинский</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sidRPr="00DA4B82">
              <w:rPr>
                <w:rFonts w:cs="Arial"/>
              </w:rPr>
              <w:t>298</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sidRPr="00DA4B82">
              <w:rPr>
                <w:rFonts w:cs="Arial"/>
              </w:rPr>
              <w:t>228</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sidRPr="00DA4B82">
              <w:rPr>
                <w:rFonts w:cs="Arial"/>
              </w:rPr>
              <w:t>184</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sidRPr="00DA4B82">
              <w:rPr>
                <w:rFonts w:cs="Arial"/>
              </w:rPr>
              <w:t>166</w:t>
            </w:r>
          </w:p>
        </w:tc>
        <w:tc>
          <w:tcPr>
            <w:tcW w:w="1011" w:type="dxa"/>
            <w:shd w:val="clear" w:color="auto" w:fill="F2F2F2" w:themeFill="background1" w:themeFillShade="F2"/>
          </w:tcPr>
          <w:p w:rsidR="00F26EF8" w:rsidRPr="00DA4B82"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Pr>
                <w:rFonts w:cs="Arial"/>
              </w:rPr>
              <w:t>241</w:t>
            </w:r>
          </w:p>
        </w:tc>
        <w:tc>
          <w:tcPr>
            <w:tcW w:w="1046" w:type="dxa"/>
            <w:shd w:val="clear" w:color="auto" w:fill="F2F2F2" w:themeFill="background1" w:themeFillShade="F2"/>
          </w:tcPr>
          <w:p w:rsidR="00F26EF8" w:rsidRPr="00FD7C78"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sidRPr="00FD7C78">
              <w:rPr>
                <w:rFonts w:cs="Arial"/>
              </w:rPr>
              <w:t>255</w:t>
            </w:r>
          </w:p>
        </w:tc>
      </w:tr>
      <w:tr w:rsidR="00F26EF8" w:rsidRPr="00FD7C78" w:rsidTr="00F26EF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187" w:type="dxa"/>
            <w:shd w:val="clear" w:color="auto" w:fill="F2F2F2" w:themeFill="background1" w:themeFillShade="F2"/>
            <w:hideMark/>
          </w:tcPr>
          <w:p w:rsidR="00F26EF8" w:rsidRPr="00DA4B82" w:rsidRDefault="00F26EF8" w:rsidP="00F26EF8">
            <w:pPr>
              <w:spacing w:before="60" w:after="60" w:line="360" w:lineRule="auto"/>
              <w:jc w:val="center"/>
              <w:rPr>
                <w:rFonts w:cs="Arial"/>
                <w:b w:val="0"/>
              </w:rPr>
            </w:pPr>
            <w:r w:rsidRPr="00DA4B82">
              <w:rPr>
                <w:rFonts w:cs="Arial"/>
                <w:b w:val="0"/>
              </w:rPr>
              <w:t>Мочищенский</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rPr>
            </w:pPr>
            <w:r w:rsidRPr="00DA4B82">
              <w:rPr>
                <w:rFonts w:cs="Arial"/>
              </w:rPr>
              <w:t>335</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rPr>
            </w:pPr>
            <w:r w:rsidRPr="00DA4B82">
              <w:rPr>
                <w:rFonts w:cs="Arial"/>
              </w:rPr>
              <w:t>178</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rPr>
            </w:pPr>
            <w:r w:rsidRPr="00DA4B82">
              <w:rPr>
                <w:rFonts w:cs="Arial"/>
              </w:rPr>
              <w:t>344</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rPr>
            </w:pPr>
            <w:r w:rsidRPr="00DA4B82">
              <w:rPr>
                <w:rFonts w:cs="Arial"/>
              </w:rPr>
              <w:t>181</w:t>
            </w:r>
          </w:p>
        </w:tc>
        <w:tc>
          <w:tcPr>
            <w:tcW w:w="1011" w:type="dxa"/>
            <w:shd w:val="clear" w:color="auto" w:fill="F2F2F2" w:themeFill="background1" w:themeFillShade="F2"/>
          </w:tcPr>
          <w:p w:rsidR="00F26EF8" w:rsidRPr="00DA4B82"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rPr>
            </w:pPr>
            <w:r>
              <w:rPr>
                <w:rFonts w:cs="Arial"/>
              </w:rPr>
              <w:t>197</w:t>
            </w:r>
          </w:p>
        </w:tc>
        <w:tc>
          <w:tcPr>
            <w:tcW w:w="1046" w:type="dxa"/>
            <w:shd w:val="clear" w:color="auto" w:fill="F2F2F2" w:themeFill="background1" w:themeFillShade="F2"/>
          </w:tcPr>
          <w:p w:rsidR="00F26EF8" w:rsidRPr="00FD7C78"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rPr>
            </w:pPr>
            <w:r w:rsidRPr="00FD7C78">
              <w:rPr>
                <w:rFonts w:cs="Arial"/>
              </w:rPr>
              <w:t>124</w:t>
            </w:r>
          </w:p>
        </w:tc>
      </w:tr>
      <w:tr w:rsidR="00F26EF8" w:rsidRPr="00FD7C78" w:rsidTr="00F26EF8">
        <w:trPr>
          <w:trHeight w:val="300"/>
        </w:trPr>
        <w:tc>
          <w:tcPr>
            <w:cnfStyle w:val="001000000000" w:firstRow="0" w:lastRow="0" w:firstColumn="1" w:lastColumn="0" w:oddVBand="0" w:evenVBand="0" w:oddHBand="0" w:evenHBand="0" w:firstRowFirstColumn="0" w:firstRowLastColumn="0" w:lastRowFirstColumn="0" w:lastRowLastColumn="0"/>
            <w:tcW w:w="2187" w:type="dxa"/>
            <w:shd w:val="clear" w:color="auto" w:fill="F2F2F2" w:themeFill="background1" w:themeFillShade="F2"/>
            <w:hideMark/>
          </w:tcPr>
          <w:p w:rsidR="00F26EF8" w:rsidRPr="00DA4B82" w:rsidRDefault="00F26EF8" w:rsidP="00F26EF8">
            <w:pPr>
              <w:spacing w:before="60" w:after="60" w:line="360" w:lineRule="auto"/>
              <w:jc w:val="center"/>
              <w:rPr>
                <w:rFonts w:cs="Arial"/>
                <w:b w:val="0"/>
              </w:rPr>
            </w:pPr>
            <w:r w:rsidRPr="00DA4B82">
              <w:rPr>
                <w:rFonts w:cs="Arial"/>
                <w:b w:val="0"/>
              </w:rPr>
              <w:t>Оленегорский</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sidRPr="00DA4B82">
              <w:rPr>
                <w:rFonts w:cs="Arial"/>
              </w:rPr>
              <w:t>415</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sidRPr="00DA4B82">
              <w:rPr>
                <w:rFonts w:cs="Arial"/>
              </w:rPr>
              <w:t>325</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sidRPr="00DA4B82">
              <w:rPr>
                <w:rFonts w:cs="Arial"/>
              </w:rPr>
              <w:t>362</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sidRPr="00DA4B82">
              <w:rPr>
                <w:rFonts w:cs="Arial"/>
              </w:rPr>
              <w:t>330</w:t>
            </w:r>
          </w:p>
        </w:tc>
        <w:tc>
          <w:tcPr>
            <w:tcW w:w="1011" w:type="dxa"/>
            <w:shd w:val="clear" w:color="auto" w:fill="F2F2F2" w:themeFill="background1" w:themeFillShade="F2"/>
          </w:tcPr>
          <w:p w:rsidR="00F26EF8" w:rsidRPr="00DA4B82"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Pr>
                <w:rFonts w:cs="Arial"/>
              </w:rPr>
              <w:t>349</w:t>
            </w:r>
          </w:p>
        </w:tc>
        <w:tc>
          <w:tcPr>
            <w:tcW w:w="1046" w:type="dxa"/>
            <w:shd w:val="clear" w:color="auto" w:fill="F2F2F2" w:themeFill="background1" w:themeFillShade="F2"/>
          </w:tcPr>
          <w:p w:rsidR="00F26EF8" w:rsidRPr="00FD7C78"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sidRPr="00FD7C78">
              <w:rPr>
                <w:rFonts w:cs="Arial"/>
              </w:rPr>
              <w:t>311</w:t>
            </w:r>
          </w:p>
        </w:tc>
      </w:tr>
      <w:tr w:rsidR="00F26EF8" w:rsidRPr="00FD7C78" w:rsidTr="00F26EF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187" w:type="dxa"/>
            <w:shd w:val="clear" w:color="auto" w:fill="F2F2F2" w:themeFill="background1" w:themeFillShade="F2"/>
            <w:hideMark/>
          </w:tcPr>
          <w:p w:rsidR="00F26EF8" w:rsidRPr="00DA4B82" w:rsidRDefault="00F26EF8" w:rsidP="00F26EF8">
            <w:pPr>
              <w:spacing w:before="60" w:after="60" w:line="360" w:lineRule="auto"/>
              <w:jc w:val="center"/>
              <w:rPr>
                <w:rFonts w:cs="Arial"/>
                <w:b w:val="0"/>
              </w:rPr>
            </w:pPr>
            <w:r w:rsidRPr="00DA4B82">
              <w:rPr>
                <w:rFonts w:cs="Arial"/>
                <w:b w:val="0"/>
              </w:rPr>
              <w:t>Орский</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rPr>
            </w:pPr>
            <w:r w:rsidRPr="00DA4B82">
              <w:rPr>
                <w:rFonts w:cs="Arial"/>
              </w:rPr>
              <w:t>771</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rPr>
            </w:pPr>
            <w:r w:rsidRPr="00DA4B82">
              <w:rPr>
                <w:rFonts w:cs="Arial"/>
              </w:rPr>
              <w:t>757</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rPr>
            </w:pPr>
            <w:r w:rsidRPr="00DA4B82">
              <w:rPr>
                <w:rFonts w:cs="Arial"/>
              </w:rPr>
              <w:t>728</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rPr>
            </w:pPr>
            <w:r w:rsidRPr="00DA4B82">
              <w:rPr>
                <w:rFonts w:cs="Arial"/>
              </w:rPr>
              <w:t>733</w:t>
            </w:r>
          </w:p>
        </w:tc>
        <w:tc>
          <w:tcPr>
            <w:tcW w:w="1011" w:type="dxa"/>
            <w:shd w:val="clear" w:color="auto" w:fill="F2F2F2" w:themeFill="background1" w:themeFillShade="F2"/>
          </w:tcPr>
          <w:p w:rsidR="00F26EF8" w:rsidRPr="00DA4B82"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rPr>
            </w:pPr>
            <w:r>
              <w:rPr>
                <w:rFonts w:cs="Arial"/>
              </w:rPr>
              <w:t>691</w:t>
            </w:r>
          </w:p>
        </w:tc>
        <w:tc>
          <w:tcPr>
            <w:tcW w:w="1046" w:type="dxa"/>
            <w:shd w:val="clear" w:color="auto" w:fill="F2F2F2" w:themeFill="background1" w:themeFillShade="F2"/>
          </w:tcPr>
          <w:p w:rsidR="00F26EF8" w:rsidRPr="00FD7C78"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rPr>
            </w:pPr>
            <w:r w:rsidRPr="00FD7C78">
              <w:rPr>
                <w:rFonts w:cs="Arial"/>
              </w:rPr>
              <w:t>681</w:t>
            </w:r>
          </w:p>
        </w:tc>
      </w:tr>
      <w:tr w:rsidR="00F26EF8" w:rsidRPr="00FD7C78" w:rsidTr="00F26EF8">
        <w:trPr>
          <w:trHeight w:val="300"/>
        </w:trPr>
        <w:tc>
          <w:tcPr>
            <w:cnfStyle w:val="001000000000" w:firstRow="0" w:lastRow="0" w:firstColumn="1" w:lastColumn="0" w:oddVBand="0" w:evenVBand="0" w:oddHBand="0" w:evenHBand="0" w:firstRowFirstColumn="0" w:firstRowLastColumn="0" w:lastRowFirstColumn="0" w:lastRowLastColumn="0"/>
            <w:tcW w:w="2187" w:type="dxa"/>
            <w:shd w:val="clear" w:color="auto" w:fill="F2F2F2" w:themeFill="background1" w:themeFillShade="F2"/>
            <w:hideMark/>
          </w:tcPr>
          <w:p w:rsidR="00F26EF8" w:rsidRPr="00DA4B82" w:rsidRDefault="00F26EF8" w:rsidP="00F26EF8">
            <w:pPr>
              <w:spacing w:before="60" w:after="60" w:line="360" w:lineRule="auto"/>
              <w:jc w:val="center"/>
              <w:rPr>
                <w:rFonts w:cs="Arial"/>
                <w:b w:val="0"/>
              </w:rPr>
            </w:pPr>
            <w:r w:rsidRPr="00DA4B82">
              <w:rPr>
                <w:rFonts w:cs="Arial"/>
                <w:b w:val="0"/>
              </w:rPr>
              <w:t>Сибирцевский</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sidRPr="00DA4B82">
              <w:rPr>
                <w:rFonts w:cs="Arial"/>
              </w:rPr>
              <w:t>591</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sidRPr="00DA4B82">
              <w:rPr>
                <w:rFonts w:cs="Arial"/>
              </w:rPr>
              <w:t>668</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sidRPr="00DA4B82">
              <w:rPr>
                <w:rFonts w:cs="Arial"/>
              </w:rPr>
              <w:t>552</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sidRPr="00DA4B82">
              <w:rPr>
                <w:rFonts w:cs="Arial"/>
              </w:rPr>
              <w:t>625</w:t>
            </w:r>
          </w:p>
        </w:tc>
        <w:tc>
          <w:tcPr>
            <w:tcW w:w="1011" w:type="dxa"/>
            <w:shd w:val="clear" w:color="auto" w:fill="F2F2F2" w:themeFill="background1" w:themeFillShade="F2"/>
          </w:tcPr>
          <w:p w:rsidR="00F26EF8" w:rsidRPr="00DA4B82"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Pr>
                <w:rFonts w:cs="Arial"/>
              </w:rPr>
              <w:t>692</w:t>
            </w:r>
          </w:p>
        </w:tc>
        <w:tc>
          <w:tcPr>
            <w:tcW w:w="1046" w:type="dxa"/>
            <w:shd w:val="clear" w:color="auto" w:fill="F2F2F2" w:themeFill="background1" w:themeFillShade="F2"/>
          </w:tcPr>
          <w:p w:rsidR="00F26EF8" w:rsidRPr="00FD7C78"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sidRPr="00FD7C78">
              <w:rPr>
                <w:rFonts w:cs="Arial"/>
              </w:rPr>
              <w:t>732</w:t>
            </w:r>
          </w:p>
        </w:tc>
      </w:tr>
      <w:tr w:rsidR="00F26EF8" w:rsidRPr="00FD7C78" w:rsidTr="00F26EF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187" w:type="dxa"/>
            <w:shd w:val="clear" w:color="auto" w:fill="F2F2F2" w:themeFill="background1" w:themeFillShade="F2"/>
            <w:hideMark/>
          </w:tcPr>
          <w:p w:rsidR="00F26EF8" w:rsidRPr="00DA4B82" w:rsidRDefault="00F26EF8" w:rsidP="00F26EF8">
            <w:pPr>
              <w:spacing w:before="60" w:after="60" w:line="360" w:lineRule="auto"/>
              <w:jc w:val="center"/>
              <w:rPr>
                <w:rFonts w:cs="Arial"/>
                <w:b w:val="0"/>
              </w:rPr>
            </w:pPr>
            <w:r w:rsidRPr="00DA4B82">
              <w:rPr>
                <w:rFonts w:cs="Arial"/>
                <w:b w:val="0"/>
              </w:rPr>
              <w:t>Сулинский</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rPr>
            </w:pPr>
            <w:r w:rsidRPr="00DA4B82">
              <w:rPr>
                <w:rFonts w:cs="Arial"/>
              </w:rPr>
              <w:t>684</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rPr>
            </w:pPr>
            <w:r w:rsidRPr="00DA4B82">
              <w:rPr>
                <w:rFonts w:cs="Arial"/>
              </w:rPr>
              <w:t>628</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rPr>
            </w:pPr>
            <w:r w:rsidRPr="00DA4B82">
              <w:rPr>
                <w:rFonts w:cs="Arial"/>
              </w:rPr>
              <w:t>541</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rPr>
            </w:pPr>
            <w:r w:rsidRPr="00DA4B82">
              <w:rPr>
                <w:rFonts w:cs="Arial"/>
              </w:rPr>
              <w:t>527</w:t>
            </w:r>
          </w:p>
        </w:tc>
        <w:tc>
          <w:tcPr>
            <w:tcW w:w="1011" w:type="dxa"/>
            <w:shd w:val="clear" w:color="auto" w:fill="F2F2F2" w:themeFill="background1" w:themeFillShade="F2"/>
          </w:tcPr>
          <w:p w:rsidR="00F26EF8" w:rsidRPr="00DA4B82"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rPr>
            </w:pPr>
            <w:r>
              <w:rPr>
                <w:rFonts w:cs="Arial"/>
              </w:rPr>
              <w:t>584</w:t>
            </w:r>
          </w:p>
        </w:tc>
        <w:tc>
          <w:tcPr>
            <w:tcW w:w="1046" w:type="dxa"/>
            <w:shd w:val="clear" w:color="auto" w:fill="F2F2F2" w:themeFill="background1" w:themeFillShade="F2"/>
          </w:tcPr>
          <w:p w:rsidR="00F26EF8" w:rsidRPr="00FD7C78"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rPr>
            </w:pPr>
            <w:r w:rsidRPr="00FD7C78">
              <w:rPr>
                <w:rFonts w:cs="Arial"/>
              </w:rPr>
              <w:t>583</w:t>
            </w:r>
          </w:p>
        </w:tc>
      </w:tr>
      <w:tr w:rsidR="00F26EF8" w:rsidRPr="00FD7C78" w:rsidTr="00F26EF8">
        <w:trPr>
          <w:trHeight w:val="300"/>
        </w:trPr>
        <w:tc>
          <w:tcPr>
            <w:cnfStyle w:val="001000000000" w:firstRow="0" w:lastRow="0" w:firstColumn="1" w:lastColumn="0" w:oddVBand="0" w:evenVBand="0" w:oddHBand="0" w:evenHBand="0" w:firstRowFirstColumn="0" w:firstRowLastColumn="0" w:lastRowFirstColumn="0" w:lastRowLastColumn="0"/>
            <w:tcW w:w="2187" w:type="dxa"/>
            <w:shd w:val="clear" w:color="auto" w:fill="F2F2F2" w:themeFill="background1" w:themeFillShade="F2"/>
            <w:hideMark/>
          </w:tcPr>
          <w:p w:rsidR="00F26EF8" w:rsidRPr="00DA4B82" w:rsidRDefault="00F26EF8" w:rsidP="00F26EF8">
            <w:pPr>
              <w:spacing w:before="60" w:after="60" w:line="360" w:lineRule="auto"/>
              <w:jc w:val="center"/>
              <w:rPr>
                <w:rFonts w:cs="Arial"/>
                <w:b w:val="0"/>
              </w:rPr>
            </w:pPr>
            <w:r w:rsidRPr="00DA4B82">
              <w:rPr>
                <w:rFonts w:cs="Arial"/>
                <w:b w:val="0"/>
              </w:rPr>
              <w:t>Талданский</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sidRPr="00DA4B82">
              <w:rPr>
                <w:rFonts w:cs="Arial"/>
              </w:rPr>
              <w:t>555</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sidRPr="00DA4B82">
              <w:rPr>
                <w:rFonts w:cs="Arial"/>
              </w:rPr>
              <w:t>459</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sidRPr="00DA4B82">
              <w:rPr>
                <w:rFonts w:cs="Arial"/>
              </w:rPr>
              <w:t>518</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sidRPr="00DA4B82">
              <w:rPr>
                <w:rFonts w:cs="Arial"/>
              </w:rPr>
              <w:t>429</w:t>
            </w:r>
          </w:p>
        </w:tc>
        <w:tc>
          <w:tcPr>
            <w:tcW w:w="1011" w:type="dxa"/>
            <w:shd w:val="clear" w:color="auto" w:fill="F2F2F2" w:themeFill="background1" w:themeFillShade="F2"/>
          </w:tcPr>
          <w:p w:rsidR="00F26EF8" w:rsidRPr="00DA4B82"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Pr>
                <w:rFonts w:cs="Arial"/>
              </w:rPr>
              <w:t>495</w:t>
            </w:r>
          </w:p>
        </w:tc>
        <w:tc>
          <w:tcPr>
            <w:tcW w:w="1046" w:type="dxa"/>
            <w:shd w:val="clear" w:color="auto" w:fill="F2F2F2" w:themeFill="background1" w:themeFillShade="F2"/>
          </w:tcPr>
          <w:p w:rsidR="00F26EF8" w:rsidRPr="00FD7C78"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sidRPr="00FD7C78">
              <w:rPr>
                <w:rFonts w:cs="Arial"/>
              </w:rPr>
              <w:t>451</w:t>
            </w:r>
          </w:p>
        </w:tc>
      </w:tr>
      <w:tr w:rsidR="00F26EF8" w:rsidRPr="00FD7C78" w:rsidTr="00F26EF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187" w:type="dxa"/>
            <w:shd w:val="clear" w:color="auto" w:fill="F2F2F2" w:themeFill="background1" w:themeFillShade="F2"/>
            <w:hideMark/>
          </w:tcPr>
          <w:p w:rsidR="00F26EF8" w:rsidRPr="00DA4B82" w:rsidRDefault="00F26EF8" w:rsidP="00F26EF8">
            <w:pPr>
              <w:spacing w:before="60" w:after="60" w:line="360" w:lineRule="auto"/>
              <w:jc w:val="center"/>
              <w:rPr>
                <w:rFonts w:cs="Arial"/>
                <w:b w:val="0"/>
              </w:rPr>
            </w:pPr>
            <w:r w:rsidRPr="00DA4B82">
              <w:rPr>
                <w:rFonts w:cs="Arial"/>
                <w:b w:val="0"/>
              </w:rPr>
              <w:t>Хребетский</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rPr>
            </w:pPr>
            <w:r w:rsidRPr="00DA4B82">
              <w:rPr>
                <w:rFonts w:cs="Arial"/>
              </w:rPr>
              <w:t>529</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rPr>
            </w:pPr>
            <w:r w:rsidRPr="00DA4B82">
              <w:rPr>
                <w:rFonts w:cs="Arial"/>
              </w:rPr>
              <w:t>473</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rPr>
            </w:pPr>
            <w:r w:rsidRPr="00DA4B82">
              <w:rPr>
                <w:rFonts w:cs="Arial"/>
              </w:rPr>
              <w:t>542</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rPr>
            </w:pPr>
            <w:r w:rsidRPr="00DA4B82">
              <w:rPr>
                <w:rFonts w:cs="Arial"/>
              </w:rPr>
              <w:t>531</w:t>
            </w:r>
          </w:p>
        </w:tc>
        <w:tc>
          <w:tcPr>
            <w:tcW w:w="1011" w:type="dxa"/>
            <w:shd w:val="clear" w:color="auto" w:fill="F2F2F2" w:themeFill="background1" w:themeFillShade="F2"/>
          </w:tcPr>
          <w:p w:rsidR="00F26EF8" w:rsidRPr="00DA4B82"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rPr>
            </w:pPr>
            <w:r>
              <w:rPr>
                <w:rFonts w:cs="Arial"/>
              </w:rPr>
              <w:t>579</w:t>
            </w:r>
          </w:p>
        </w:tc>
        <w:tc>
          <w:tcPr>
            <w:tcW w:w="1046" w:type="dxa"/>
            <w:shd w:val="clear" w:color="auto" w:fill="F2F2F2" w:themeFill="background1" w:themeFillShade="F2"/>
          </w:tcPr>
          <w:p w:rsidR="00F26EF8" w:rsidRPr="00FD7C78"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rPr>
            </w:pPr>
            <w:r w:rsidRPr="00FD7C78">
              <w:rPr>
                <w:rFonts w:cs="Arial"/>
              </w:rPr>
              <w:t>551</w:t>
            </w:r>
          </w:p>
        </w:tc>
      </w:tr>
      <w:tr w:rsidR="00F26EF8" w:rsidRPr="00FD7C78" w:rsidTr="00F26EF8">
        <w:trPr>
          <w:trHeight w:val="300"/>
        </w:trPr>
        <w:tc>
          <w:tcPr>
            <w:cnfStyle w:val="001000000000" w:firstRow="0" w:lastRow="0" w:firstColumn="1" w:lastColumn="0" w:oddVBand="0" w:evenVBand="0" w:oddHBand="0" w:evenHBand="0" w:firstRowFirstColumn="0" w:firstRowLastColumn="0" w:lastRowFirstColumn="0" w:lastRowLastColumn="0"/>
            <w:tcW w:w="2187" w:type="dxa"/>
            <w:shd w:val="clear" w:color="auto" w:fill="F2F2F2" w:themeFill="background1" w:themeFillShade="F2"/>
            <w:hideMark/>
          </w:tcPr>
          <w:p w:rsidR="00F26EF8" w:rsidRPr="00DA4B82" w:rsidRDefault="00F26EF8" w:rsidP="00F26EF8">
            <w:pPr>
              <w:spacing w:before="60" w:after="60" w:line="360" w:lineRule="auto"/>
              <w:jc w:val="center"/>
              <w:rPr>
                <w:rFonts w:cs="Arial"/>
                <w:b w:val="0"/>
              </w:rPr>
            </w:pPr>
            <w:r w:rsidRPr="00DA4B82">
              <w:rPr>
                <w:rFonts w:cs="Arial"/>
                <w:b w:val="0"/>
              </w:rPr>
              <w:t>Шершнинский</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sidRPr="00DA4B82">
              <w:rPr>
                <w:rFonts w:cs="Arial"/>
              </w:rPr>
              <w:t>425</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sidRPr="00DA4B82">
              <w:rPr>
                <w:rFonts w:cs="Arial"/>
              </w:rPr>
              <w:t>291</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sidRPr="00DA4B82">
              <w:rPr>
                <w:rFonts w:cs="Arial"/>
              </w:rPr>
              <w:t>444</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sidRPr="00DA4B82">
              <w:rPr>
                <w:rFonts w:cs="Arial"/>
              </w:rPr>
              <w:t>369</w:t>
            </w:r>
          </w:p>
        </w:tc>
        <w:tc>
          <w:tcPr>
            <w:tcW w:w="1011" w:type="dxa"/>
            <w:shd w:val="clear" w:color="auto" w:fill="F2F2F2" w:themeFill="background1" w:themeFillShade="F2"/>
          </w:tcPr>
          <w:p w:rsidR="00F26EF8" w:rsidRPr="00DA4B82"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Pr>
                <w:rFonts w:cs="Arial"/>
              </w:rPr>
              <w:t>364</w:t>
            </w:r>
          </w:p>
        </w:tc>
        <w:tc>
          <w:tcPr>
            <w:tcW w:w="1046" w:type="dxa"/>
            <w:shd w:val="clear" w:color="auto" w:fill="F2F2F2" w:themeFill="background1" w:themeFillShade="F2"/>
          </w:tcPr>
          <w:p w:rsidR="00F26EF8" w:rsidRPr="00FD7C78" w:rsidRDefault="00F26EF8" w:rsidP="00F26EF8">
            <w:pPr>
              <w:spacing w:before="60" w:after="60" w:line="360" w:lineRule="auto"/>
              <w:ind w:firstLineChars="100" w:firstLine="200"/>
              <w:jc w:val="center"/>
              <w:cnfStyle w:val="000000000000" w:firstRow="0" w:lastRow="0" w:firstColumn="0" w:lastColumn="0" w:oddVBand="0" w:evenVBand="0" w:oddHBand="0" w:evenHBand="0" w:firstRowFirstColumn="0" w:firstRowLastColumn="0" w:lastRowFirstColumn="0" w:lastRowLastColumn="0"/>
              <w:rPr>
                <w:rFonts w:cs="Arial"/>
              </w:rPr>
            </w:pPr>
            <w:r w:rsidRPr="00FD7C78">
              <w:rPr>
                <w:rFonts w:cs="Arial"/>
              </w:rPr>
              <w:t>318</w:t>
            </w:r>
          </w:p>
        </w:tc>
      </w:tr>
      <w:tr w:rsidR="00F26EF8" w:rsidRPr="00DA4B82" w:rsidTr="00F26EF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187" w:type="dxa"/>
            <w:shd w:val="clear" w:color="auto" w:fill="F2F2F2" w:themeFill="background1" w:themeFillShade="F2"/>
            <w:hideMark/>
          </w:tcPr>
          <w:p w:rsidR="00F26EF8" w:rsidRPr="00DA4B82" w:rsidRDefault="00F26EF8" w:rsidP="00F26EF8">
            <w:pPr>
              <w:spacing w:before="60" w:after="60" w:line="360" w:lineRule="auto"/>
              <w:jc w:val="center"/>
              <w:rPr>
                <w:rFonts w:cs="Arial"/>
              </w:rPr>
            </w:pPr>
            <w:r w:rsidRPr="00DA4B82">
              <w:rPr>
                <w:rFonts w:cs="Arial"/>
              </w:rPr>
              <w:t>ИТОГО</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b/>
              </w:rPr>
            </w:pPr>
            <w:r w:rsidRPr="00DA4B82">
              <w:rPr>
                <w:rFonts w:cs="Arial"/>
                <w:b/>
              </w:rPr>
              <w:t>8 087</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b/>
              </w:rPr>
            </w:pPr>
            <w:r w:rsidRPr="00DA4B82">
              <w:rPr>
                <w:rFonts w:cs="Arial"/>
                <w:b/>
              </w:rPr>
              <w:t>7 069</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b/>
              </w:rPr>
            </w:pPr>
            <w:r w:rsidRPr="00DA4B82">
              <w:rPr>
                <w:rFonts w:cs="Arial"/>
                <w:b/>
              </w:rPr>
              <w:t>7 323</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b/>
              </w:rPr>
            </w:pPr>
            <w:r w:rsidRPr="00DA4B82">
              <w:rPr>
                <w:rFonts w:cs="Arial"/>
                <w:b/>
              </w:rPr>
              <w:t>6 646</w:t>
            </w:r>
          </w:p>
        </w:tc>
        <w:tc>
          <w:tcPr>
            <w:tcW w:w="1011"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b/>
              </w:rPr>
            </w:pPr>
            <w:r w:rsidRPr="00DA4B82">
              <w:rPr>
                <w:rFonts w:cs="Arial"/>
                <w:b/>
              </w:rPr>
              <w:t>7 323</w:t>
            </w:r>
          </w:p>
        </w:tc>
        <w:tc>
          <w:tcPr>
            <w:tcW w:w="1046" w:type="dxa"/>
            <w:shd w:val="clear" w:color="auto" w:fill="F2F2F2" w:themeFill="background1" w:themeFillShade="F2"/>
            <w:hideMark/>
          </w:tcPr>
          <w:p w:rsidR="00F26EF8" w:rsidRPr="00DA4B82" w:rsidRDefault="00F26EF8" w:rsidP="00F26EF8">
            <w:pPr>
              <w:spacing w:before="60" w:after="60" w:line="360" w:lineRule="auto"/>
              <w:ind w:firstLineChars="100" w:firstLine="200"/>
              <w:jc w:val="center"/>
              <w:cnfStyle w:val="000000100000" w:firstRow="0" w:lastRow="0" w:firstColumn="0" w:lastColumn="0" w:oddVBand="0" w:evenVBand="0" w:oddHBand="1" w:evenHBand="0" w:firstRowFirstColumn="0" w:firstRowLastColumn="0" w:lastRowFirstColumn="0" w:lastRowLastColumn="0"/>
              <w:rPr>
                <w:rFonts w:cs="Arial"/>
                <w:b/>
              </w:rPr>
            </w:pPr>
            <w:r w:rsidRPr="00E16B9D">
              <w:rPr>
                <w:rFonts w:cs="Arial"/>
                <w:b/>
              </w:rPr>
              <w:t>6 477</w:t>
            </w:r>
          </w:p>
        </w:tc>
      </w:tr>
    </w:tbl>
    <w:p w:rsidR="00BD48B6" w:rsidRPr="00896814" w:rsidRDefault="00BD48B6" w:rsidP="003C51CD">
      <w:pPr>
        <w:spacing w:line="360" w:lineRule="auto"/>
        <w:ind w:left="284"/>
        <w:jc w:val="center"/>
        <w:rPr>
          <w:rFonts w:cs="Arial"/>
          <w:color w:val="FF0000"/>
          <w:sz w:val="24"/>
          <w:u w:val="single"/>
          <w:lang w:val="ru-RU"/>
        </w:rPr>
      </w:pPr>
    </w:p>
    <w:p w:rsidR="00BD48B6" w:rsidRPr="00896814" w:rsidRDefault="00BD48B6" w:rsidP="003C51CD">
      <w:pPr>
        <w:pStyle w:val="aff"/>
        <w:spacing w:after="0"/>
        <w:rPr>
          <w:rFonts w:ascii="Arial" w:hAnsi="Arial" w:cs="Arial"/>
          <w:color w:val="FF0000"/>
          <w:sz w:val="24"/>
          <w:szCs w:val="24"/>
          <w:u w:val="single"/>
        </w:rPr>
      </w:pPr>
    </w:p>
    <w:p w:rsidR="00F26EF8" w:rsidRPr="00DA4B82" w:rsidRDefault="00F26EF8" w:rsidP="00F26EF8">
      <w:pPr>
        <w:pStyle w:val="af5"/>
        <w:ind w:left="360"/>
        <w:jc w:val="right"/>
        <w:rPr>
          <w:rFonts w:ascii="Arial" w:hAnsi="Arial" w:cs="Arial"/>
          <w:sz w:val="24"/>
          <w:szCs w:val="24"/>
          <w:u w:val="single"/>
          <w:lang w:eastAsia="ru-RU"/>
        </w:rPr>
      </w:pPr>
      <w:r>
        <w:rPr>
          <w:rFonts w:ascii="Arial" w:hAnsi="Arial" w:cs="Arial"/>
          <w:sz w:val="24"/>
          <w:szCs w:val="24"/>
          <w:u w:val="single"/>
          <w:lang w:eastAsia="ru-RU"/>
        </w:rPr>
        <w:t>Диаграмма 2</w:t>
      </w:r>
    </w:p>
    <w:p w:rsidR="00F26EF8" w:rsidRPr="00DA4B82" w:rsidRDefault="00F26EF8" w:rsidP="00F26EF8">
      <w:pPr>
        <w:pStyle w:val="af5"/>
        <w:ind w:left="360"/>
        <w:jc w:val="center"/>
        <w:rPr>
          <w:rFonts w:ascii="Arial" w:hAnsi="Arial" w:cs="Arial"/>
          <w:sz w:val="24"/>
          <w:szCs w:val="24"/>
          <w:u w:val="single"/>
          <w:lang w:eastAsia="ru-RU"/>
        </w:rPr>
      </w:pPr>
    </w:p>
    <w:p w:rsidR="00F26EF8" w:rsidRPr="00DA4B82" w:rsidRDefault="00F26EF8" w:rsidP="00F26EF8">
      <w:pPr>
        <w:pStyle w:val="af5"/>
        <w:ind w:left="360"/>
        <w:rPr>
          <w:rFonts w:ascii="Arial" w:hAnsi="Arial" w:cs="Arial"/>
          <w:lang w:eastAsia="ru-RU"/>
        </w:rPr>
      </w:pPr>
      <w:r w:rsidRPr="00DA4B82">
        <w:rPr>
          <w:rFonts w:ascii="Arial" w:hAnsi="Arial" w:cs="Arial"/>
          <w:noProof/>
          <w:lang w:eastAsia="ru-RU"/>
        </w:rPr>
        <w:drawing>
          <wp:inline distT="0" distB="0" distL="0" distR="0" wp14:anchorId="096FA566" wp14:editId="1B28F866">
            <wp:extent cx="5876925" cy="2276475"/>
            <wp:effectExtent l="0" t="0" r="9525" b="9525"/>
            <wp:docPr id="37" name="Диаграмма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3026F8" w:rsidRPr="00896814" w:rsidRDefault="003026F8">
      <w:pPr>
        <w:rPr>
          <w:rFonts w:cs="Arial"/>
          <w:color w:val="FF0000"/>
          <w:lang w:val="ru-RU" w:eastAsia="ja-JP"/>
        </w:rPr>
      </w:pPr>
      <w:r w:rsidRPr="00896814">
        <w:rPr>
          <w:rFonts w:cs="Arial"/>
          <w:color w:val="FF0000"/>
          <w:lang w:val="ru-RU" w:eastAsia="ja-JP"/>
        </w:rPr>
        <w:br w:type="page"/>
      </w:r>
    </w:p>
    <w:p w:rsidR="00372FB4" w:rsidRPr="00BB41D0" w:rsidRDefault="00372FB4" w:rsidP="00392DC8">
      <w:pPr>
        <w:pStyle w:val="ae"/>
        <w:numPr>
          <w:ilvl w:val="0"/>
          <w:numId w:val="4"/>
        </w:numPr>
        <w:spacing w:after="0" w:line="360" w:lineRule="auto"/>
        <w:ind w:left="567" w:hanging="567"/>
        <w:jc w:val="both"/>
        <w:outlineLvl w:val="1"/>
        <w:rPr>
          <w:rFonts w:eastAsia="MS Mincho" w:cs="Arial"/>
          <w:b/>
          <w:kern w:val="32"/>
          <w:sz w:val="24"/>
          <w:lang w:val="ru-RU" w:eastAsia="ja-JP"/>
        </w:rPr>
      </w:pPr>
      <w:bookmarkStart w:id="8" w:name="_Toc196124591"/>
      <w:r w:rsidRPr="00BB41D0">
        <w:rPr>
          <w:rFonts w:eastAsia="MS Mincho" w:cs="Arial"/>
          <w:b/>
          <w:kern w:val="32"/>
          <w:sz w:val="24"/>
          <w:lang w:val="ru-RU" w:eastAsia="ja-JP"/>
        </w:rPr>
        <w:t>ОСНОВНЫЕ ПОКАЗАТЕЛИ БУХГАЛТЕРСКОЙ И ФИНАНСОВОЙ ОТЧЕТНОСТИ</w:t>
      </w:r>
      <w:bookmarkEnd w:id="8"/>
      <w:r w:rsidRPr="00BB41D0">
        <w:rPr>
          <w:rFonts w:eastAsia="MS Mincho" w:cs="Arial"/>
          <w:b/>
          <w:kern w:val="32"/>
          <w:sz w:val="24"/>
          <w:lang w:val="ru-RU" w:eastAsia="ja-JP"/>
        </w:rPr>
        <w:t xml:space="preserve"> </w:t>
      </w:r>
    </w:p>
    <w:p w:rsidR="00DC3B4A" w:rsidRPr="00896814" w:rsidRDefault="00DC3B4A" w:rsidP="005266A6">
      <w:pPr>
        <w:pStyle w:val="ae"/>
        <w:spacing w:after="0" w:line="360" w:lineRule="auto"/>
        <w:ind w:left="456"/>
        <w:jc w:val="both"/>
        <w:outlineLvl w:val="1"/>
        <w:rPr>
          <w:rFonts w:eastAsia="MS Mincho" w:cs="Arial"/>
          <w:b/>
          <w:color w:val="FF0000"/>
          <w:kern w:val="32"/>
          <w:sz w:val="24"/>
          <w:lang w:val="ru-RU" w:eastAsia="ja-JP"/>
        </w:rPr>
      </w:pPr>
    </w:p>
    <w:p w:rsidR="00BB41D0" w:rsidRPr="00DA4B82" w:rsidRDefault="00BB41D0" w:rsidP="00BB41D0">
      <w:pPr>
        <w:pStyle w:val="ae"/>
        <w:numPr>
          <w:ilvl w:val="1"/>
          <w:numId w:val="4"/>
        </w:numPr>
        <w:spacing w:after="0" w:line="360" w:lineRule="auto"/>
        <w:ind w:left="567" w:hanging="567"/>
        <w:jc w:val="both"/>
        <w:outlineLvl w:val="1"/>
        <w:rPr>
          <w:rFonts w:cs="Arial"/>
          <w:b/>
          <w:sz w:val="24"/>
          <w:lang w:val="ru-RU"/>
        </w:rPr>
      </w:pPr>
      <w:bookmarkStart w:id="9" w:name="_Toc196124592"/>
      <w:r w:rsidRPr="00DA4B82">
        <w:rPr>
          <w:rFonts w:cs="Arial"/>
          <w:b/>
          <w:sz w:val="24"/>
          <w:lang w:val="ru-RU"/>
        </w:rPr>
        <w:t>Основные положения учетной политики</w:t>
      </w:r>
      <w:r w:rsidRPr="00DA4B82">
        <w:rPr>
          <w:rFonts w:cs="Arial"/>
          <w:color w:val="FFFFFF" w:themeColor="background1"/>
          <w:sz w:val="24"/>
          <w:vertAlign w:val="superscript"/>
          <w:lang w:val="ru-RU"/>
        </w:rPr>
        <w:footnoteReference w:id="2"/>
      </w:r>
      <w:bookmarkEnd w:id="9"/>
    </w:p>
    <w:p w:rsidR="00BB41D0" w:rsidRPr="00DA4B82" w:rsidRDefault="00BB41D0" w:rsidP="00BB41D0">
      <w:pPr>
        <w:tabs>
          <w:tab w:val="left" w:pos="142"/>
        </w:tabs>
        <w:spacing w:line="360" w:lineRule="auto"/>
        <w:ind w:firstLine="567"/>
        <w:jc w:val="both"/>
        <w:rPr>
          <w:rFonts w:cs="Arial"/>
          <w:sz w:val="24"/>
          <w:lang w:val="ru-RU"/>
        </w:rPr>
      </w:pPr>
      <w:r w:rsidRPr="00DA4B82">
        <w:rPr>
          <w:rFonts w:cs="Arial"/>
          <w:sz w:val="24"/>
          <w:lang w:val="ru-RU"/>
        </w:rPr>
        <w:t>В принятой на 201</w:t>
      </w:r>
      <w:r w:rsidRPr="00701889">
        <w:rPr>
          <w:rFonts w:cs="Arial"/>
          <w:sz w:val="24"/>
          <w:lang w:val="ru-RU"/>
        </w:rPr>
        <w:t>6</w:t>
      </w:r>
      <w:r w:rsidRPr="00DA4B82">
        <w:rPr>
          <w:rFonts w:cs="Arial"/>
          <w:sz w:val="24"/>
          <w:lang w:val="ru-RU"/>
        </w:rPr>
        <w:t xml:space="preserve"> год учетной политике ОАО «ПНК» можно выделить следующие основные положения:</w:t>
      </w:r>
    </w:p>
    <w:p w:rsidR="00BB41D0" w:rsidRPr="00DA4B82" w:rsidRDefault="00BB41D0" w:rsidP="00BB41D0">
      <w:pPr>
        <w:tabs>
          <w:tab w:val="left" w:pos="142"/>
        </w:tabs>
        <w:spacing w:line="360" w:lineRule="auto"/>
        <w:ind w:firstLine="567"/>
        <w:jc w:val="both"/>
        <w:rPr>
          <w:rFonts w:cs="Arial"/>
          <w:sz w:val="24"/>
          <w:lang w:val="ru-RU"/>
        </w:rPr>
      </w:pPr>
      <w:r w:rsidRPr="00DA4B82">
        <w:rPr>
          <w:rFonts w:cs="Arial"/>
          <w:sz w:val="24"/>
          <w:lang w:val="ru-RU"/>
        </w:rPr>
        <w:t>Для целей бухгалтерского учета:</w:t>
      </w:r>
    </w:p>
    <w:p w:rsidR="00BB41D0" w:rsidRPr="005266A6" w:rsidRDefault="00BB41D0" w:rsidP="00BB41D0">
      <w:pPr>
        <w:pStyle w:val="af5"/>
        <w:numPr>
          <w:ilvl w:val="0"/>
          <w:numId w:val="7"/>
        </w:numPr>
        <w:tabs>
          <w:tab w:val="left" w:pos="142"/>
          <w:tab w:val="left" w:pos="426"/>
          <w:tab w:val="left" w:pos="1134"/>
        </w:tabs>
        <w:spacing w:line="360" w:lineRule="auto"/>
        <w:ind w:left="1134" w:hanging="567"/>
        <w:rPr>
          <w:rFonts w:ascii="Arial" w:hAnsi="Arial" w:cs="Arial"/>
          <w:sz w:val="24"/>
        </w:rPr>
      </w:pPr>
      <w:r>
        <w:rPr>
          <w:rFonts w:ascii="Arial" w:hAnsi="Arial" w:cs="Arial"/>
          <w:sz w:val="24"/>
        </w:rPr>
        <w:t>в</w:t>
      </w:r>
      <w:r w:rsidRPr="005266A6">
        <w:rPr>
          <w:rFonts w:ascii="Arial" w:hAnsi="Arial" w:cs="Arial"/>
          <w:sz w:val="24"/>
        </w:rPr>
        <w:t>ыручка от реализации продукции, товаров, работ (услуг) определ</w:t>
      </w:r>
      <w:r>
        <w:rPr>
          <w:rFonts w:ascii="Arial" w:hAnsi="Arial" w:cs="Arial"/>
          <w:sz w:val="24"/>
        </w:rPr>
        <w:t>ялась по методу начисления;</w:t>
      </w:r>
    </w:p>
    <w:p w:rsidR="00BB41D0" w:rsidRPr="005266A6" w:rsidRDefault="00BB41D0" w:rsidP="00BB41D0">
      <w:pPr>
        <w:pStyle w:val="af5"/>
        <w:numPr>
          <w:ilvl w:val="0"/>
          <w:numId w:val="7"/>
        </w:numPr>
        <w:tabs>
          <w:tab w:val="left" w:pos="142"/>
          <w:tab w:val="left" w:pos="426"/>
          <w:tab w:val="left" w:pos="1134"/>
        </w:tabs>
        <w:spacing w:line="360" w:lineRule="auto"/>
        <w:ind w:left="1134" w:hanging="567"/>
        <w:rPr>
          <w:rFonts w:ascii="Arial" w:hAnsi="Arial" w:cs="Arial"/>
          <w:sz w:val="24"/>
        </w:rPr>
      </w:pPr>
      <w:r>
        <w:rPr>
          <w:rFonts w:ascii="Arial" w:hAnsi="Arial" w:cs="Arial"/>
          <w:sz w:val="24"/>
        </w:rPr>
        <w:t>а</w:t>
      </w:r>
      <w:r w:rsidRPr="005266A6">
        <w:rPr>
          <w:rFonts w:ascii="Arial" w:hAnsi="Arial" w:cs="Arial"/>
          <w:sz w:val="24"/>
        </w:rPr>
        <w:t>мортизация основных средств</w:t>
      </w:r>
      <w:r>
        <w:rPr>
          <w:rFonts w:ascii="Arial" w:hAnsi="Arial" w:cs="Arial"/>
          <w:sz w:val="24"/>
        </w:rPr>
        <w:t xml:space="preserve"> начислялась линейным способом;</w:t>
      </w:r>
    </w:p>
    <w:p w:rsidR="00BB41D0" w:rsidRDefault="00BB41D0" w:rsidP="00BB41D0">
      <w:pPr>
        <w:pStyle w:val="af5"/>
        <w:numPr>
          <w:ilvl w:val="0"/>
          <w:numId w:val="7"/>
        </w:numPr>
        <w:tabs>
          <w:tab w:val="left" w:pos="142"/>
          <w:tab w:val="left" w:pos="426"/>
          <w:tab w:val="left" w:pos="1134"/>
        </w:tabs>
        <w:spacing w:line="360" w:lineRule="auto"/>
        <w:ind w:left="1134" w:hanging="567"/>
        <w:rPr>
          <w:rFonts w:ascii="Arial" w:hAnsi="Arial" w:cs="Arial"/>
          <w:sz w:val="24"/>
        </w:rPr>
      </w:pPr>
      <w:r>
        <w:rPr>
          <w:rFonts w:ascii="Arial" w:hAnsi="Arial" w:cs="Arial"/>
          <w:sz w:val="24"/>
        </w:rPr>
        <w:t>з</w:t>
      </w:r>
      <w:r w:rsidRPr="005266A6">
        <w:rPr>
          <w:rFonts w:ascii="Arial" w:hAnsi="Arial" w:cs="Arial"/>
          <w:sz w:val="24"/>
        </w:rPr>
        <w:t>атраты на ремонт основных средств включались в себестоимость того отчетног</w:t>
      </w:r>
      <w:r>
        <w:rPr>
          <w:rFonts w:ascii="Arial" w:hAnsi="Arial" w:cs="Arial"/>
          <w:sz w:val="24"/>
        </w:rPr>
        <w:t>о периода, когда они имели мест;</w:t>
      </w:r>
      <w:r w:rsidRPr="005266A6">
        <w:rPr>
          <w:rFonts w:ascii="Arial" w:hAnsi="Arial" w:cs="Arial"/>
          <w:sz w:val="24"/>
        </w:rPr>
        <w:t xml:space="preserve"> </w:t>
      </w:r>
    </w:p>
    <w:p w:rsidR="00BB41D0" w:rsidRPr="005266A6" w:rsidRDefault="00BB41D0" w:rsidP="00BB41D0">
      <w:pPr>
        <w:pStyle w:val="af5"/>
        <w:numPr>
          <w:ilvl w:val="0"/>
          <w:numId w:val="7"/>
        </w:numPr>
        <w:tabs>
          <w:tab w:val="left" w:pos="142"/>
          <w:tab w:val="left" w:pos="426"/>
          <w:tab w:val="left" w:pos="1134"/>
        </w:tabs>
        <w:spacing w:line="360" w:lineRule="auto"/>
        <w:ind w:left="1134" w:hanging="567"/>
        <w:rPr>
          <w:rFonts w:ascii="Arial" w:hAnsi="Arial" w:cs="Arial"/>
          <w:sz w:val="24"/>
        </w:rPr>
      </w:pPr>
      <w:r>
        <w:rPr>
          <w:rFonts w:ascii="Arial" w:hAnsi="Arial" w:cs="Arial"/>
          <w:sz w:val="24"/>
        </w:rPr>
        <w:t>у</w:t>
      </w:r>
      <w:r w:rsidRPr="005266A6">
        <w:rPr>
          <w:rFonts w:ascii="Arial" w:hAnsi="Arial" w:cs="Arial"/>
          <w:sz w:val="24"/>
        </w:rPr>
        <w:t xml:space="preserve">чет товаров </w:t>
      </w:r>
      <w:r>
        <w:rPr>
          <w:rFonts w:ascii="Arial" w:hAnsi="Arial" w:cs="Arial"/>
          <w:sz w:val="24"/>
        </w:rPr>
        <w:t>осуществлялся по покупным ценам;</w:t>
      </w:r>
    </w:p>
    <w:p w:rsidR="00BB41D0" w:rsidRPr="005266A6" w:rsidRDefault="00BB41D0" w:rsidP="00BB41D0">
      <w:pPr>
        <w:pStyle w:val="af5"/>
        <w:numPr>
          <w:ilvl w:val="0"/>
          <w:numId w:val="7"/>
        </w:numPr>
        <w:tabs>
          <w:tab w:val="left" w:pos="142"/>
          <w:tab w:val="left" w:pos="426"/>
          <w:tab w:val="left" w:pos="1134"/>
        </w:tabs>
        <w:spacing w:line="360" w:lineRule="auto"/>
        <w:ind w:left="1134" w:hanging="567"/>
        <w:rPr>
          <w:rFonts w:ascii="Arial" w:hAnsi="Arial" w:cs="Arial"/>
          <w:sz w:val="24"/>
        </w:rPr>
      </w:pPr>
      <w:r>
        <w:rPr>
          <w:rFonts w:ascii="Arial" w:hAnsi="Arial" w:cs="Arial"/>
          <w:sz w:val="24"/>
        </w:rPr>
        <w:t>п</w:t>
      </w:r>
      <w:r w:rsidRPr="005266A6">
        <w:rPr>
          <w:rFonts w:ascii="Arial" w:hAnsi="Arial" w:cs="Arial"/>
          <w:sz w:val="24"/>
        </w:rPr>
        <w:t>рямые затраты на производство готовой продукции, работ, услуг учитывались по дебету с</w:t>
      </w:r>
      <w:r>
        <w:rPr>
          <w:rFonts w:ascii="Arial" w:hAnsi="Arial" w:cs="Arial"/>
          <w:sz w:val="24"/>
        </w:rPr>
        <w:t>чета 20 «Основное производство»;</w:t>
      </w:r>
    </w:p>
    <w:p w:rsidR="00BB41D0" w:rsidRPr="005266A6" w:rsidRDefault="00BB41D0" w:rsidP="00BB41D0">
      <w:pPr>
        <w:pStyle w:val="af5"/>
        <w:numPr>
          <w:ilvl w:val="0"/>
          <w:numId w:val="7"/>
        </w:numPr>
        <w:tabs>
          <w:tab w:val="left" w:pos="142"/>
          <w:tab w:val="left" w:pos="426"/>
          <w:tab w:val="left" w:pos="1134"/>
        </w:tabs>
        <w:spacing w:line="360" w:lineRule="auto"/>
        <w:ind w:left="1134" w:hanging="567"/>
        <w:rPr>
          <w:rFonts w:ascii="Arial" w:hAnsi="Arial" w:cs="Arial"/>
          <w:sz w:val="24"/>
        </w:rPr>
      </w:pPr>
      <w:r>
        <w:rPr>
          <w:rFonts w:ascii="Arial" w:hAnsi="Arial" w:cs="Arial"/>
          <w:sz w:val="24"/>
        </w:rPr>
        <w:t>р</w:t>
      </w:r>
      <w:r w:rsidRPr="005266A6">
        <w:rPr>
          <w:rFonts w:ascii="Arial" w:hAnsi="Arial" w:cs="Arial"/>
          <w:sz w:val="24"/>
        </w:rPr>
        <w:t>асходы на счет 23 «Вспомогательное производство» и счет 25 «Общепроизводственные расходы» в конце учетного периода распределялись пропорционально прямым расходом на оплату труда в дебет с</w:t>
      </w:r>
      <w:r>
        <w:rPr>
          <w:rFonts w:ascii="Arial" w:hAnsi="Arial" w:cs="Arial"/>
          <w:sz w:val="24"/>
        </w:rPr>
        <w:t>чета 20 «Основное производство»;</w:t>
      </w:r>
    </w:p>
    <w:p w:rsidR="00BB41D0" w:rsidRPr="005266A6" w:rsidRDefault="00BB41D0" w:rsidP="00BB41D0">
      <w:pPr>
        <w:pStyle w:val="af5"/>
        <w:numPr>
          <w:ilvl w:val="0"/>
          <w:numId w:val="7"/>
        </w:numPr>
        <w:tabs>
          <w:tab w:val="left" w:pos="142"/>
          <w:tab w:val="left" w:pos="426"/>
          <w:tab w:val="left" w:pos="1134"/>
        </w:tabs>
        <w:spacing w:line="360" w:lineRule="auto"/>
        <w:ind w:left="1134" w:hanging="567"/>
        <w:rPr>
          <w:rFonts w:ascii="Arial" w:hAnsi="Arial" w:cs="Arial"/>
          <w:sz w:val="24"/>
        </w:rPr>
      </w:pPr>
      <w:r>
        <w:rPr>
          <w:rFonts w:ascii="Arial" w:hAnsi="Arial" w:cs="Arial"/>
          <w:sz w:val="24"/>
        </w:rPr>
        <w:t>о</w:t>
      </w:r>
      <w:r w:rsidRPr="005266A6">
        <w:rPr>
          <w:rFonts w:ascii="Arial" w:hAnsi="Arial" w:cs="Arial"/>
          <w:sz w:val="24"/>
        </w:rPr>
        <w:t xml:space="preserve">бщехозяйственные расходы определялись как условно-постоянные и списывались на </w:t>
      </w:r>
      <w:r>
        <w:rPr>
          <w:rFonts w:ascii="Arial" w:hAnsi="Arial" w:cs="Arial"/>
          <w:sz w:val="24"/>
        </w:rPr>
        <w:t>счет 90.08</w:t>
      </w:r>
      <w:r w:rsidRPr="005266A6">
        <w:rPr>
          <w:rFonts w:ascii="Arial" w:hAnsi="Arial" w:cs="Arial"/>
          <w:sz w:val="24"/>
        </w:rPr>
        <w:t xml:space="preserve"> «Упр</w:t>
      </w:r>
      <w:r>
        <w:rPr>
          <w:rFonts w:ascii="Arial" w:hAnsi="Arial" w:cs="Arial"/>
          <w:sz w:val="24"/>
        </w:rPr>
        <w:t>авленческие расходы»;</w:t>
      </w:r>
    </w:p>
    <w:p w:rsidR="00BB41D0" w:rsidRPr="005266A6" w:rsidRDefault="00BB41D0" w:rsidP="00BB41D0">
      <w:pPr>
        <w:pStyle w:val="af5"/>
        <w:numPr>
          <w:ilvl w:val="0"/>
          <w:numId w:val="7"/>
        </w:numPr>
        <w:tabs>
          <w:tab w:val="left" w:pos="142"/>
          <w:tab w:val="left" w:pos="426"/>
          <w:tab w:val="left" w:pos="1134"/>
        </w:tabs>
        <w:spacing w:line="360" w:lineRule="auto"/>
        <w:ind w:left="1134" w:hanging="567"/>
        <w:rPr>
          <w:rFonts w:ascii="Arial" w:hAnsi="Arial" w:cs="Arial"/>
          <w:sz w:val="24"/>
        </w:rPr>
      </w:pPr>
      <w:r>
        <w:rPr>
          <w:rFonts w:ascii="Arial" w:hAnsi="Arial" w:cs="Arial"/>
          <w:sz w:val="24"/>
        </w:rPr>
        <w:t>к</w:t>
      </w:r>
      <w:r w:rsidRPr="005266A6">
        <w:rPr>
          <w:rFonts w:ascii="Arial" w:hAnsi="Arial" w:cs="Arial"/>
          <w:sz w:val="24"/>
        </w:rPr>
        <w:t xml:space="preserve">оммерческие расходы </w:t>
      </w:r>
      <w:r>
        <w:rPr>
          <w:rFonts w:ascii="Arial" w:hAnsi="Arial" w:cs="Arial"/>
          <w:sz w:val="24"/>
        </w:rPr>
        <w:t>(</w:t>
      </w:r>
      <w:r w:rsidRPr="005266A6">
        <w:rPr>
          <w:rFonts w:ascii="Arial" w:hAnsi="Arial" w:cs="Arial"/>
          <w:sz w:val="24"/>
        </w:rPr>
        <w:t>счет 44</w:t>
      </w:r>
      <w:r>
        <w:rPr>
          <w:rFonts w:ascii="Arial" w:hAnsi="Arial" w:cs="Arial"/>
          <w:sz w:val="24"/>
        </w:rPr>
        <w:t>)</w:t>
      </w:r>
      <w:r w:rsidRPr="005266A6">
        <w:rPr>
          <w:rFonts w:ascii="Arial" w:hAnsi="Arial" w:cs="Arial"/>
          <w:sz w:val="24"/>
        </w:rPr>
        <w:t xml:space="preserve"> признавались в том отчетном периоде, в котором они возникли и списывались на счет 90.07 «Расходы на продажу»</w:t>
      </w:r>
      <w:r>
        <w:rPr>
          <w:rFonts w:ascii="Arial" w:hAnsi="Arial" w:cs="Arial"/>
          <w:sz w:val="24"/>
        </w:rPr>
        <w:t>;</w:t>
      </w:r>
    </w:p>
    <w:p w:rsidR="00BB41D0" w:rsidRPr="005266A6" w:rsidRDefault="00BB41D0" w:rsidP="00BB41D0">
      <w:pPr>
        <w:pStyle w:val="af5"/>
        <w:numPr>
          <w:ilvl w:val="0"/>
          <w:numId w:val="7"/>
        </w:numPr>
        <w:tabs>
          <w:tab w:val="left" w:pos="142"/>
          <w:tab w:val="left" w:pos="426"/>
          <w:tab w:val="left" w:pos="1134"/>
        </w:tabs>
        <w:spacing w:after="0" w:line="360" w:lineRule="auto"/>
        <w:ind w:left="1134" w:hanging="567"/>
        <w:rPr>
          <w:rFonts w:ascii="Arial" w:hAnsi="Arial" w:cs="Arial"/>
          <w:sz w:val="24"/>
        </w:rPr>
      </w:pPr>
      <w:r>
        <w:rPr>
          <w:rFonts w:ascii="Arial" w:hAnsi="Arial" w:cs="Arial"/>
          <w:sz w:val="24"/>
        </w:rPr>
        <w:t>г</w:t>
      </w:r>
      <w:r w:rsidRPr="005266A6">
        <w:rPr>
          <w:rFonts w:ascii="Arial" w:hAnsi="Arial" w:cs="Arial"/>
          <w:sz w:val="24"/>
        </w:rPr>
        <w:t>орноподготовительные работы (буровые, взрывные работы, водоотлив, отвалообразование и т.д.), совмещенные по времени с отработкой подготовительных объемов полезных ископаемых, включались в текущие затраты.</w:t>
      </w:r>
    </w:p>
    <w:p w:rsidR="00BB41D0" w:rsidRPr="00DA4B82" w:rsidRDefault="00BB41D0" w:rsidP="00BB41D0">
      <w:pPr>
        <w:tabs>
          <w:tab w:val="left" w:pos="142"/>
          <w:tab w:val="left" w:pos="426"/>
        </w:tabs>
        <w:spacing w:line="360" w:lineRule="auto"/>
        <w:ind w:left="1134" w:hanging="567"/>
        <w:jc w:val="both"/>
        <w:rPr>
          <w:rFonts w:cs="Arial"/>
          <w:sz w:val="24"/>
          <w:lang w:val="ru-RU"/>
        </w:rPr>
      </w:pPr>
      <w:r w:rsidRPr="00DA4B82">
        <w:rPr>
          <w:rFonts w:cs="Arial"/>
          <w:sz w:val="24"/>
          <w:lang w:val="ru-RU"/>
        </w:rPr>
        <w:tab/>
        <w:t xml:space="preserve">Горноподготовительные работы (буровые и взрывные работы), не совпадающие по времени с отработкой подготовительных объемов полезных ископаемых, относились на незавершенное производство, оценка которых производится по фактической производственной себестоимости.   </w:t>
      </w:r>
    </w:p>
    <w:p w:rsidR="00BB41D0" w:rsidRPr="00DA4B82" w:rsidRDefault="00BB41D0" w:rsidP="00BB41D0">
      <w:pPr>
        <w:tabs>
          <w:tab w:val="left" w:pos="142"/>
          <w:tab w:val="left" w:pos="426"/>
          <w:tab w:val="left" w:pos="709"/>
        </w:tabs>
        <w:spacing w:line="360" w:lineRule="auto"/>
        <w:ind w:left="1134"/>
        <w:jc w:val="both"/>
        <w:rPr>
          <w:rFonts w:cs="Arial"/>
          <w:sz w:val="24"/>
          <w:lang w:val="ru-RU"/>
        </w:rPr>
      </w:pPr>
      <w:r>
        <w:rPr>
          <w:rFonts w:cs="Arial"/>
          <w:sz w:val="24"/>
          <w:lang w:val="ru-RU"/>
        </w:rPr>
        <w:t>Г</w:t>
      </w:r>
      <w:r w:rsidRPr="00DA4B82">
        <w:rPr>
          <w:rFonts w:cs="Arial"/>
          <w:sz w:val="24"/>
          <w:lang w:val="ru-RU"/>
        </w:rPr>
        <w:t xml:space="preserve">орноподготовительные работы (вскрышные работы, водоотлив, отвалообразование и т.д.), не совпадающие по времени с отработкой подготовительных объемов полезных ископаемых, относились на расходы будущих периодов. </w:t>
      </w:r>
    </w:p>
    <w:p w:rsidR="00BB41D0" w:rsidRDefault="00BB41D0" w:rsidP="00BB41D0">
      <w:pPr>
        <w:tabs>
          <w:tab w:val="left" w:pos="142"/>
          <w:tab w:val="left" w:pos="426"/>
        </w:tabs>
        <w:spacing w:line="360" w:lineRule="auto"/>
        <w:ind w:left="1134" w:hanging="567"/>
        <w:jc w:val="both"/>
        <w:rPr>
          <w:rFonts w:cs="Arial"/>
          <w:sz w:val="24"/>
          <w:lang w:val="ru-RU"/>
        </w:rPr>
      </w:pPr>
      <w:r w:rsidRPr="00DA4B82">
        <w:rPr>
          <w:rFonts w:cs="Arial"/>
          <w:sz w:val="24"/>
          <w:lang w:val="ru-RU"/>
        </w:rPr>
        <w:tab/>
        <w:t>Сумма расходов будущих периодов по вскрышным работам, подлежащая включению в себестоимость данного периода, определялась по нормам (коэффициентам) погашения.</w:t>
      </w:r>
    </w:p>
    <w:p w:rsidR="00BB41D0" w:rsidRPr="00AA17CF" w:rsidRDefault="00BB41D0" w:rsidP="00BB41D0">
      <w:pPr>
        <w:pStyle w:val="af5"/>
        <w:numPr>
          <w:ilvl w:val="0"/>
          <w:numId w:val="7"/>
        </w:numPr>
        <w:tabs>
          <w:tab w:val="left" w:pos="142"/>
          <w:tab w:val="left" w:pos="426"/>
          <w:tab w:val="left" w:pos="1134"/>
        </w:tabs>
        <w:spacing w:line="360" w:lineRule="auto"/>
        <w:ind w:left="1134" w:hanging="567"/>
        <w:rPr>
          <w:rFonts w:ascii="Arial" w:hAnsi="Arial" w:cs="Arial"/>
          <w:sz w:val="24"/>
        </w:rPr>
      </w:pPr>
      <w:r w:rsidRPr="00AA17CF">
        <w:rPr>
          <w:rFonts w:ascii="Arial" w:hAnsi="Arial" w:cs="Arial"/>
          <w:sz w:val="24"/>
        </w:rPr>
        <w:t xml:space="preserve">МПЗ принимаются к бухгалтерскому учету по фактической себестоимости, формирование которой осуществляется без применения </w:t>
      </w:r>
      <w:hyperlink r:id="rId17" w:anchor="l142" w:history="1">
        <w:r w:rsidRPr="00AA17CF">
          <w:rPr>
            <w:rFonts w:ascii="Arial" w:hAnsi="Arial" w:cs="Arial"/>
            <w:sz w:val="24"/>
          </w:rPr>
          <w:t>счета 15</w:t>
        </w:r>
      </w:hyperlink>
      <w:r w:rsidRPr="00AA17CF">
        <w:rPr>
          <w:rFonts w:ascii="Arial" w:hAnsi="Arial" w:cs="Arial"/>
          <w:sz w:val="24"/>
        </w:rPr>
        <w:t xml:space="preserve"> «Заготовление и приобретение материальных ценностей».</w:t>
      </w:r>
    </w:p>
    <w:p w:rsidR="00BB41D0" w:rsidRPr="008662CE" w:rsidRDefault="00BB41D0" w:rsidP="00BB41D0">
      <w:pPr>
        <w:pStyle w:val="af5"/>
        <w:numPr>
          <w:ilvl w:val="0"/>
          <w:numId w:val="7"/>
        </w:numPr>
        <w:tabs>
          <w:tab w:val="left" w:pos="142"/>
          <w:tab w:val="left" w:pos="426"/>
          <w:tab w:val="left" w:pos="1134"/>
        </w:tabs>
        <w:spacing w:line="360" w:lineRule="auto"/>
        <w:ind w:left="1134" w:hanging="567"/>
        <w:rPr>
          <w:rFonts w:ascii="Arial" w:hAnsi="Arial" w:cs="Arial"/>
          <w:sz w:val="24"/>
        </w:rPr>
      </w:pPr>
      <w:r w:rsidRPr="008662CE">
        <w:rPr>
          <w:rFonts w:ascii="Arial" w:hAnsi="Arial" w:cs="Arial"/>
          <w:sz w:val="24"/>
        </w:rPr>
        <w:t>Остатки готовой продукции на складе (или иных местах хранения) на конец отчетного периода оцениваются по фактической производственной себестоимости.</w:t>
      </w:r>
    </w:p>
    <w:p w:rsidR="00BB41D0" w:rsidRPr="00DA4B82" w:rsidRDefault="00BB41D0" w:rsidP="00BB41D0">
      <w:pPr>
        <w:spacing w:line="360" w:lineRule="auto"/>
        <w:ind w:firstLine="567"/>
        <w:jc w:val="both"/>
        <w:rPr>
          <w:rFonts w:cs="Arial"/>
          <w:sz w:val="24"/>
          <w:lang w:val="ru-RU"/>
        </w:rPr>
      </w:pPr>
      <w:r w:rsidRPr="00DA4B82">
        <w:rPr>
          <w:rFonts w:cs="Arial"/>
          <w:sz w:val="24"/>
          <w:lang w:val="ru-RU"/>
        </w:rPr>
        <w:t>Для целей налогового учета:</w:t>
      </w:r>
    </w:p>
    <w:p w:rsidR="00BB41D0" w:rsidRPr="005266A6" w:rsidRDefault="00BB41D0" w:rsidP="00BB41D0">
      <w:pPr>
        <w:pStyle w:val="af5"/>
        <w:numPr>
          <w:ilvl w:val="0"/>
          <w:numId w:val="8"/>
        </w:numPr>
        <w:tabs>
          <w:tab w:val="left" w:pos="142"/>
          <w:tab w:val="left" w:pos="1134"/>
        </w:tabs>
        <w:spacing w:line="360" w:lineRule="auto"/>
        <w:ind w:left="1134" w:hanging="567"/>
        <w:rPr>
          <w:rFonts w:ascii="Arial" w:hAnsi="Arial" w:cs="Arial"/>
          <w:sz w:val="24"/>
        </w:rPr>
      </w:pPr>
      <w:r>
        <w:rPr>
          <w:rFonts w:ascii="Arial" w:hAnsi="Arial" w:cs="Arial"/>
          <w:sz w:val="24"/>
        </w:rPr>
        <w:t>н</w:t>
      </w:r>
      <w:r w:rsidRPr="005266A6">
        <w:rPr>
          <w:rFonts w:ascii="Arial" w:hAnsi="Arial" w:cs="Arial"/>
          <w:sz w:val="24"/>
        </w:rPr>
        <w:t>алоговый учет осуществляется бухгалтерией Общества</w:t>
      </w:r>
      <w:r>
        <w:rPr>
          <w:rFonts w:ascii="Arial" w:hAnsi="Arial" w:cs="Arial"/>
          <w:sz w:val="24"/>
        </w:rPr>
        <w:t>;</w:t>
      </w:r>
    </w:p>
    <w:p w:rsidR="00BB41D0" w:rsidRPr="005266A6" w:rsidRDefault="00BB41D0" w:rsidP="00BB41D0">
      <w:pPr>
        <w:pStyle w:val="af5"/>
        <w:numPr>
          <w:ilvl w:val="0"/>
          <w:numId w:val="8"/>
        </w:numPr>
        <w:tabs>
          <w:tab w:val="left" w:pos="142"/>
          <w:tab w:val="left" w:pos="1134"/>
        </w:tabs>
        <w:spacing w:line="360" w:lineRule="auto"/>
        <w:ind w:left="1134" w:hanging="567"/>
        <w:rPr>
          <w:rFonts w:ascii="Arial" w:hAnsi="Arial" w:cs="Arial"/>
          <w:sz w:val="24"/>
        </w:rPr>
      </w:pPr>
      <w:r>
        <w:rPr>
          <w:rFonts w:ascii="Arial" w:hAnsi="Arial" w:cs="Arial"/>
          <w:sz w:val="24"/>
        </w:rPr>
        <w:t>д</w:t>
      </w:r>
      <w:r w:rsidRPr="005266A6">
        <w:rPr>
          <w:rFonts w:ascii="Arial" w:hAnsi="Arial" w:cs="Arial"/>
          <w:sz w:val="24"/>
        </w:rPr>
        <w:t>ата возникновения обязанности по уплате налога на добавленную стоимость в соответствии ст.</w:t>
      </w:r>
      <w:r>
        <w:rPr>
          <w:rFonts w:ascii="Arial" w:hAnsi="Arial" w:cs="Arial"/>
          <w:sz w:val="24"/>
        </w:rPr>
        <w:t xml:space="preserve"> 167 НК РФ;</w:t>
      </w:r>
    </w:p>
    <w:p w:rsidR="00BB41D0" w:rsidRPr="005266A6" w:rsidRDefault="00BB41D0" w:rsidP="00BB41D0">
      <w:pPr>
        <w:pStyle w:val="af5"/>
        <w:numPr>
          <w:ilvl w:val="0"/>
          <w:numId w:val="8"/>
        </w:numPr>
        <w:tabs>
          <w:tab w:val="left" w:pos="142"/>
          <w:tab w:val="left" w:pos="1134"/>
        </w:tabs>
        <w:spacing w:line="360" w:lineRule="auto"/>
        <w:ind w:left="1134" w:hanging="567"/>
        <w:rPr>
          <w:rFonts w:ascii="Arial" w:hAnsi="Arial" w:cs="Arial"/>
          <w:sz w:val="24"/>
        </w:rPr>
      </w:pPr>
      <w:r>
        <w:rPr>
          <w:rFonts w:ascii="Arial" w:hAnsi="Arial" w:cs="Arial"/>
          <w:sz w:val="24"/>
        </w:rPr>
        <w:t>д</w:t>
      </w:r>
      <w:r w:rsidRPr="005266A6">
        <w:rPr>
          <w:rFonts w:ascii="Arial" w:hAnsi="Arial" w:cs="Arial"/>
          <w:sz w:val="24"/>
        </w:rPr>
        <w:t>оходы и расходы в целях исчисления налога на прибыль в соответствии со ст.ст. 271 и 272 НК РФ оп</w:t>
      </w:r>
      <w:r>
        <w:rPr>
          <w:rFonts w:ascii="Arial" w:hAnsi="Arial" w:cs="Arial"/>
          <w:sz w:val="24"/>
        </w:rPr>
        <w:t>ределялись по методу начисления;</w:t>
      </w:r>
    </w:p>
    <w:p w:rsidR="00BB41D0" w:rsidRPr="005266A6" w:rsidRDefault="00BB41D0" w:rsidP="00BB41D0">
      <w:pPr>
        <w:pStyle w:val="af5"/>
        <w:numPr>
          <w:ilvl w:val="0"/>
          <w:numId w:val="8"/>
        </w:numPr>
        <w:tabs>
          <w:tab w:val="left" w:pos="142"/>
          <w:tab w:val="left" w:pos="1134"/>
        </w:tabs>
        <w:spacing w:line="360" w:lineRule="auto"/>
        <w:ind w:left="1134" w:hanging="567"/>
        <w:rPr>
          <w:rFonts w:ascii="Arial" w:hAnsi="Arial" w:cs="Arial"/>
          <w:sz w:val="24"/>
        </w:rPr>
      </w:pPr>
      <w:r>
        <w:rPr>
          <w:rFonts w:ascii="Arial" w:hAnsi="Arial" w:cs="Arial"/>
          <w:sz w:val="24"/>
        </w:rPr>
        <w:t>п</w:t>
      </w:r>
      <w:r w:rsidRPr="005266A6">
        <w:rPr>
          <w:rFonts w:ascii="Arial" w:hAnsi="Arial" w:cs="Arial"/>
          <w:sz w:val="24"/>
        </w:rPr>
        <w:t>ри определении размера материальных расходов при списании сырья и материалов, используемых в производстве (изготовлении) товаров (выполнении работ, оказании услуг), ОАО «ПНК» в соответствии со ст. 254 НК РФ применяется ме</w:t>
      </w:r>
      <w:r>
        <w:rPr>
          <w:rFonts w:ascii="Arial" w:hAnsi="Arial" w:cs="Arial"/>
          <w:sz w:val="24"/>
        </w:rPr>
        <w:t>тод оценки по средней стоимости;</w:t>
      </w:r>
    </w:p>
    <w:p w:rsidR="00BB41D0" w:rsidRPr="005266A6" w:rsidRDefault="00BB41D0" w:rsidP="00BB41D0">
      <w:pPr>
        <w:pStyle w:val="af5"/>
        <w:numPr>
          <w:ilvl w:val="0"/>
          <w:numId w:val="8"/>
        </w:numPr>
        <w:tabs>
          <w:tab w:val="left" w:pos="142"/>
          <w:tab w:val="left" w:pos="1134"/>
        </w:tabs>
        <w:spacing w:line="360" w:lineRule="auto"/>
        <w:ind w:left="1134" w:hanging="567"/>
        <w:rPr>
          <w:rFonts w:ascii="Arial" w:hAnsi="Arial" w:cs="Arial"/>
          <w:sz w:val="24"/>
        </w:rPr>
      </w:pPr>
      <w:r>
        <w:rPr>
          <w:rFonts w:ascii="Arial" w:hAnsi="Arial" w:cs="Arial"/>
          <w:sz w:val="24"/>
        </w:rPr>
        <w:t>а</w:t>
      </w:r>
      <w:r w:rsidRPr="005266A6">
        <w:rPr>
          <w:rFonts w:ascii="Arial" w:hAnsi="Arial" w:cs="Arial"/>
          <w:sz w:val="24"/>
        </w:rPr>
        <w:t xml:space="preserve">мортизируемым имуществом согласно положениям ст. 256 НК РФ признается имущество со сроком полезного использования более 12 месяцев и первоначальной </w:t>
      </w:r>
      <w:r>
        <w:rPr>
          <w:rFonts w:ascii="Arial" w:hAnsi="Arial" w:cs="Arial"/>
          <w:sz w:val="24"/>
        </w:rPr>
        <w:t>стоимостью более 100 000 рублей;</w:t>
      </w:r>
    </w:p>
    <w:p w:rsidR="00BB41D0" w:rsidRPr="005266A6" w:rsidRDefault="00BB41D0" w:rsidP="00BB41D0">
      <w:pPr>
        <w:pStyle w:val="af5"/>
        <w:numPr>
          <w:ilvl w:val="0"/>
          <w:numId w:val="8"/>
        </w:numPr>
        <w:tabs>
          <w:tab w:val="left" w:pos="142"/>
          <w:tab w:val="left" w:pos="1134"/>
        </w:tabs>
        <w:spacing w:line="360" w:lineRule="auto"/>
        <w:ind w:left="1134" w:hanging="567"/>
        <w:rPr>
          <w:rFonts w:ascii="Arial" w:hAnsi="Arial" w:cs="Arial"/>
          <w:sz w:val="24"/>
        </w:rPr>
      </w:pPr>
      <w:r>
        <w:rPr>
          <w:rFonts w:ascii="Arial" w:hAnsi="Arial" w:cs="Arial"/>
          <w:sz w:val="24"/>
        </w:rPr>
        <w:t>н</w:t>
      </w:r>
      <w:r w:rsidRPr="005266A6">
        <w:rPr>
          <w:rFonts w:ascii="Arial" w:hAnsi="Arial" w:cs="Arial"/>
          <w:sz w:val="24"/>
        </w:rPr>
        <w:t>ачисление амортизации по амортизируемому имуществу производилось линейным методом в поряд</w:t>
      </w:r>
      <w:r>
        <w:rPr>
          <w:rFonts w:ascii="Arial" w:hAnsi="Arial" w:cs="Arial"/>
          <w:sz w:val="24"/>
        </w:rPr>
        <w:t>ке, установленном ст. 259 НК РФ;</w:t>
      </w:r>
    </w:p>
    <w:p w:rsidR="00BB41D0" w:rsidRPr="005266A6" w:rsidRDefault="00BB41D0" w:rsidP="00BB41D0">
      <w:pPr>
        <w:pStyle w:val="af5"/>
        <w:numPr>
          <w:ilvl w:val="0"/>
          <w:numId w:val="8"/>
        </w:numPr>
        <w:tabs>
          <w:tab w:val="left" w:pos="142"/>
          <w:tab w:val="left" w:pos="1134"/>
        </w:tabs>
        <w:spacing w:line="360" w:lineRule="auto"/>
        <w:ind w:left="1134" w:hanging="567"/>
        <w:rPr>
          <w:rFonts w:ascii="Arial" w:hAnsi="Arial" w:cs="Arial"/>
          <w:sz w:val="24"/>
        </w:rPr>
      </w:pPr>
      <w:r>
        <w:rPr>
          <w:rFonts w:ascii="Arial" w:hAnsi="Arial" w:cs="Arial"/>
          <w:sz w:val="24"/>
        </w:rPr>
        <w:t>о</w:t>
      </w:r>
      <w:r w:rsidRPr="005266A6">
        <w:rPr>
          <w:rFonts w:ascii="Arial" w:hAnsi="Arial" w:cs="Arial"/>
          <w:sz w:val="24"/>
        </w:rPr>
        <w:t>статки готовой продукции на складе определялись по прямым расхо</w:t>
      </w:r>
      <w:r>
        <w:rPr>
          <w:rFonts w:ascii="Arial" w:hAnsi="Arial" w:cs="Arial"/>
          <w:sz w:val="24"/>
        </w:rPr>
        <w:t>дам;</w:t>
      </w:r>
    </w:p>
    <w:p w:rsidR="00BB41D0" w:rsidRPr="005266A6" w:rsidRDefault="00BB41D0" w:rsidP="00BB41D0">
      <w:pPr>
        <w:pStyle w:val="af5"/>
        <w:numPr>
          <w:ilvl w:val="0"/>
          <w:numId w:val="8"/>
        </w:numPr>
        <w:tabs>
          <w:tab w:val="left" w:pos="142"/>
          <w:tab w:val="left" w:pos="1134"/>
        </w:tabs>
        <w:spacing w:after="0" w:line="360" w:lineRule="auto"/>
        <w:ind w:left="1134" w:hanging="567"/>
        <w:rPr>
          <w:rFonts w:ascii="Arial" w:hAnsi="Arial" w:cs="Arial"/>
          <w:sz w:val="24"/>
        </w:rPr>
      </w:pPr>
      <w:r w:rsidRPr="005266A6">
        <w:rPr>
          <w:rFonts w:ascii="Arial" w:hAnsi="Arial" w:cs="Arial"/>
          <w:sz w:val="24"/>
        </w:rPr>
        <w:t>ОАО «ПНК» исчисление и уплату в федеральный бюджет сумм авансовых платежей, а также сумм налога, исчисленного по итогам налогового периода, производило по месту своего нахождения без распределения указанных сумм по обособленным подразделениям.</w:t>
      </w:r>
    </w:p>
    <w:p w:rsidR="00BB41D0" w:rsidRPr="00DA4B82" w:rsidRDefault="00BB41D0" w:rsidP="00BB41D0">
      <w:pPr>
        <w:tabs>
          <w:tab w:val="left" w:pos="284"/>
        </w:tabs>
        <w:spacing w:line="360" w:lineRule="auto"/>
        <w:ind w:left="1134"/>
        <w:jc w:val="both"/>
        <w:rPr>
          <w:rFonts w:cs="Arial"/>
          <w:sz w:val="24"/>
          <w:lang w:val="ru-RU"/>
        </w:rPr>
      </w:pPr>
      <w:r w:rsidRPr="00DA4B82">
        <w:rPr>
          <w:rFonts w:cs="Arial"/>
          <w:sz w:val="24"/>
          <w:lang w:val="ru-RU"/>
        </w:rPr>
        <w:t>При исчислении сумм налога на прибыль организаций, подлежащих зачислению в бюджеты субъектов РФ как по месту нахождения ОАО «ПНК», так и по месту нахождения обособленных подразделений ОАО «ПНК», расчет доли прибыли, приходящейся на ОАО «ПНК» по месту его регистрации и на эти обособленные подразделения, определялся исходя из доли прибыли, исчисленной из совокупности показателей всех обособленных подразделений ОАО «ПНК», находящихся на территории определенного субъекта Российской Федерации.</w:t>
      </w:r>
    </w:p>
    <w:p w:rsidR="00BB41D0" w:rsidRPr="00DA4B82" w:rsidRDefault="00BB41D0" w:rsidP="00BB41D0">
      <w:pPr>
        <w:tabs>
          <w:tab w:val="left" w:pos="284"/>
        </w:tabs>
        <w:spacing w:line="360" w:lineRule="auto"/>
        <w:ind w:left="1134"/>
        <w:jc w:val="both"/>
        <w:rPr>
          <w:rFonts w:cs="Arial"/>
          <w:sz w:val="24"/>
          <w:lang w:val="ru-RU"/>
        </w:rPr>
      </w:pPr>
      <w:r w:rsidRPr="00DA4B82">
        <w:rPr>
          <w:rFonts w:cs="Arial"/>
          <w:sz w:val="24"/>
          <w:lang w:val="ru-RU"/>
        </w:rPr>
        <w:t>Уплата авансовых платежей, а также сумм налога, подлежащих зачислению в доходную часть бюджетов субъектов РФ и бюджетов муниципальных образований, производилась ОАО «ПНК» по месту нахождения организации, а также по месту нахождения каждого из ее обособленных подразделений исходя из доли прибыли, приходящейся на эти обособленные подразделения, определяемой как средняя арифметическая величина удельного веса среднесписочной численности работников  и удельного веса остаточной стоимости амортизируемого имущества этого обособленного подразделения соответственно в среднесписочной численности работников и остаточной стоимости амортизируемого имущества, определенной в соответствии с п. 1 ст. 257 НК РФ в целом по налогоплательщику.</w:t>
      </w:r>
    </w:p>
    <w:p w:rsidR="00BB41D0" w:rsidRPr="00DA4B82" w:rsidRDefault="00BB41D0" w:rsidP="00BB41D0">
      <w:pPr>
        <w:tabs>
          <w:tab w:val="left" w:pos="284"/>
        </w:tabs>
        <w:spacing w:line="360" w:lineRule="auto"/>
        <w:ind w:left="1134"/>
        <w:jc w:val="both"/>
        <w:rPr>
          <w:rFonts w:cs="Arial"/>
          <w:sz w:val="24"/>
          <w:lang w:val="ru-RU"/>
        </w:rPr>
      </w:pPr>
      <w:r w:rsidRPr="00DA4B82">
        <w:rPr>
          <w:rFonts w:cs="Arial"/>
          <w:sz w:val="24"/>
          <w:lang w:val="ru-RU"/>
        </w:rPr>
        <w:t>Уплата авансовых платежей по налогу на прибыль производилась исходя из одной трети фактически уплаченного квартального авансового платежа за квартал, предшествующий кварталу, в котором производится уплата ежемесячных авансовых платежей.</w:t>
      </w:r>
    </w:p>
    <w:p w:rsidR="00BB41D0" w:rsidRPr="005266A6" w:rsidRDefault="00BB41D0" w:rsidP="00BB41D0">
      <w:pPr>
        <w:pStyle w:val="af5"/>
        <w:numPr>
          <w:ilvl w:val="0"/>
          <w:numId w:val="8"/>
        </w:numPr>
        <w:tabs>
          <w:tab w:val="left" w:pos="142"/>
          <w:tab w:val="left" w:pos="1134"/>
        </w:tabs>
        <w:spacing w:after="0" w:line="360" w:lineRule="auto"/>
        <w:ind w:left="1134" w:hanging="567"/>
        <w:rPr>
          <w:rFonts w:ascii="Arial" w:hAnsi="Arial" w:cs="Arial"/>
          <w:sz w:val="24"/>
        </w:rPr>
      </w:pPr>
      <w:r w:rsidRPr="005266A6">
        <w:rPr>
          <w:rFonts w:ascii="Arial" w:hAnsi="Arial" w:cs="Arial"/>
          <w:sz w:val="24"/>
        </w:rPr>
        <w:t>ОАО «ПНК» признается пользователем недр в соответствии с законодательством Российской Федерации и является налогоплательщиком налога на добычу полезных ископаемых. Согласно учетной политике количество добытого полезного ископаемого в целях налогообложения измерялось в обособленных подразделениях ОАО «ПНК» в метрах кубических в разрыхленном тел</w:t>
      </w:r>
      <w:r>
        <w:rPr>
          <w:rFonts w:ascii="Arial" w:hAnsi="Arial" w:cs="Arial"/>
          <w:sz w:val="24"/>
        </w:rPr>
        <w:t>е и определялось прямым методом;</w:t>
      </w:r>
    </w:p>
    <w:p w:rsidR="00BB41D0" w:rsidRDefault="00BB41D0" w:rsidP="00BB41D0">
      <w:pPr>
        <w:pStyle w:val="af5"/>
        <w:numPr>
          <w:ilvl w:val="0"/>
          <w:numId w:val="8"/>
        </w:numPr>
        <w:tabs>
          <w:tab w:val="left" w:pos="142"/>
          <w:tab w:val="left" w:pos="1134"/>
        </w:tabs>
        <w:spacing w:after="0" w:line="360" w:lineRule="auto"/>
        <w:ind w:left="1134" w:hanging="567"/>
        <w:rPr>
          <w:rFonts w:ascii="Arial" w:hAnsi="Arial" w:cs="Arial"/>
          <w:sz w:val="24"/>
        </w:rPr>
      </w:pPr>
      <w:r>
        <w:rPr>
          <w:rFonts w:ascii="Arial" w:hAnsi="Arial" w:cs="Arial"/>
          <w:sz w:val="24"/>
        </w:rPr>
        <w:t>о</w:t>
      </w:r>
      <w:r w:rsidRPr="005266A6">
        <w:rPr>
          <w:rFonts w:ascii="Arial" w:hAnsi="Arial" w:cs="Arial"/>
          <w:sz w:val="24"/>
        </w:rPr>
        <w:t>ценка стоимости добытого полезного ископаемого производилась ОАО «ПНК» по каждому виду полезного ископаемого на основании представленных филиалами расчетов о количестве добытого и объемах реализации полезного иск</w:t>
      </w:r>
      <w:r>
        <w:rPr>
          <w:rFonts w:ascii="Arial" w:hAnsi="Arial" w:cs="Arial"/>
          <w:sz w:val="24"/>
        </w:rPr>
        <w:t>опаемого в отчетном периоде;</w:t>
      </w:r>
    </w:p>
    <w:p w:rsidR="0078492E" w:rsidRPr="00BB41D0" w:rsidRDefault="00BB41D0" w:rsidP="00BB41D0">
      <w:pPr>
        <w:pStyle w:val="af5"/>
        <w:numPr>
          <w:ilvl w:val="0"/>
          <w:numId w:val="8"/>
        </w:numPr>
        <w:tabs>
          <w:tab w:val="left" w:pos="142"/>
          <w:tab w:val="left" w:pos="1134"/>
        </w:tabs>
        <w:spacing w:after="0" w:line="360" w:lineRule="auto"/>
        <w:ind w:left="1134" w:hanging="567"/>
        <w:rPr>
          <w:rFonts w:cs="Arial"/>
          <w:color w:val="FF0000"/>
        </w:rPr>
      </w:pPr>
      <w:r w:rsidRPr="00BB41D0">
        <w:rPr>
          <w:rFonts w:ascii="Arial" w:hAnsi="Arial" w:cs="Arial"/>
          <w:sz w:val="24"/>
        </w:rPr>
        <w:t xml:space="preserve"> для НДПИ реализуемое добытое полезное ископаемое соответствующего вида подлежало оценке исходя из цен реализации в соответствии со ст. 340 НК РФ.</w:t>
      </w:r>
    </w:p>
    <w:p w:rsidR="00290A5A" w:rsidRDefault="00290A5A" w:rsidP="00DA4B82">
      <w:pPr>
        <w:rPr>
          <w:rFonts w:cs="Arial"/>
          <w:b/>
          <w:color w:val="FF0000"/>
          <w:highlight w:val="yellow"/>
          <w:lang w:val="ru-RU"/>
        </w:rPr>
      </w:pPr>
    </w:p>
    <w:p w:rsidR="00BB41D0" w:rsidRDefault="00BB41D0" w:rsidP="00DA4B82">
      <w:pPr>
        <w:rPr>
          <w:rFonts w:cs="Arial"/>
          <w:b/>
          <w:color w:val="FF0000"/>
          <w:highlight w:val="yellow"/>
          <w:lang w:val="ru-RU"/>
        </w:rPr>
      </w:pPr>
    </w:p>
    <w:p w:rsidR="00BB41D0" w:rsidRDefault="00BB41D0" w:rsidP="00DA4B82">
      <w:pPr>
        <w:rPr>
          <w:rFonts w:cs="Arial"/>
          <w:b/>
          <w:color w:val="FF0000"/>
          <w:highlight w:val="yellow"/>
          <w:lang w:val="ru-RU"/>
        </w:rPr>
      </w:pPr>
    </w:p>
    <w:p w:rsidR="00BB41D0" w:rsidRDefault="00BB41D0" w:rsidP="00DA4B82">
      <w:pPr>
        <w:rPr>
          <w:rFonts w:cs="Arial"/>
          <w:b/>
          <w:color w:val="FF0000"/>
          <w:highlight w:val="yellow"/>
          <w:lang w:val="ru-RU"/>
        </w:rPr>
      </w:pPr>
    </w:p>
    <w:p w:rsidR="00BB41D0" w:rsidRDefault="00BB41D0" w:rsidP="00DA4B82">
      <w:pPr>
        <w:rPr>
          <w:rFonts w:cs="Arial"/>
          <w:b/>
          <w:color w:val="FF0000"/>
          <w:highlight w:val="yellow"/>
          <w:lang w:val="ru-RU"/>
        </w:rPr>
      </w:pPr>
    </w:p>
    <w:p w:rsidR="00BB41D0" w:rsidRPr="00896814" w:rsidRDefault="00BB41D0" w:rsidP="00DA4B82">
      <w:pPr>
        <w:rPr>
          <w:rFonts w:cs="Arial"/>
          <w:b/>
          <w:color w:val="FF0000"/>
          <w:highlight w:val="yellow"/>
          <w:lang w:val="ru-RU"/>
        </w:rPr>
      </w:pPr>
    </w:p>
    <w:p w:rsidR="00BB41D0" w:rsidRPr="000C3F7E" w:rsidRDefault="00BB41D0" w:rsidP="00BB41D0">
      <w:pPr>
        <w:pStyle w:val="ae"/>
        <w:numPr>
          <w:ilvl w:val="1"/>
          <w:numId w:val="4"/>
        </w:numPr>
        <w:spacing w:after="0" w:line="360" w:lineRule="auto"/>
        <w:ind w:left="567" w:hanging="567"/>
        <w:jc w:val="both"/>
        <w:outlineLvl w:val="1"/>
        <w:rPr>
          <w:rFonts w:cs="Arial"/>
          <w:b/>
          <w:sz w:val="24"/>
          <w:lang w:val="ru-RU"/>
        </w:rPr>
      </w:pPr>
      <w:bookmarkStart w:id="10" w:name="_Toc230067496"/>
      <w:bookmarkStart w:id="11" w:name="_Toc256073361"/>
      <w:bookmarkStart w:id="12" w:name="_Toc225581237"/>
      <w:r w:rsidRPr="000C3F7E">
        <w:rPr>
          <w:rFonts w:cs="Arial"/>
          <w:b/>
          <w:sz w:val="24"/>
          <w:lang w:val="ru-RU"/>
        </w:rPr>
        <w:t>Анализ результатов деятельности и финансового положения</w:t>
      </w:r>
      <w:bookmarkEnd w:id="10"/>
      <w:bookmarkEnd w:id="11"/>
    </w:p>
    <w:p w:rsidR="00BB41D0" w:rsidRDefault="00BB41D0" w:rsidP="00BB41D0">
      <w:pPr>
        <w:pStyle w:val="ConsNormal"/>
        <w:widowControl/>
        <w:tabs>
          <w:tab w:val="left" w:pos="993"/>
        </w:tabs>
        <w:spacing w:line="360" w:lineRule="auto"/>
        <w:ind w:firstLine="0"/>
        <w:jc w:val="left"/>
        <w:rPr>
          <w:sz w:val="24"/>
          <w:szCs w:val="24"/>
        </w:rPr>
      </w:pPr>
      <w:r w:rsidRPr="00DA4B82">
        <w:rPr>
          <w:sz w:val="24"/>
          <w:szCs w:val="24"/>
        </w:rPr>
        <w:t>Анализ динамики результатов деятельности ОАО</w:t>
      </w:r>
      <w:r>
        <w:rPr>
          <w:sz w:val="24"/>
          <w:szCs w:val="24"/>
        </w:rPr>
        <w:t xml:space="preserve"> «ПНК» представлен в Таблице № </w:t>
      </w:r>
      <w:r w:rsidR="00464248">
        <w:rPr>
          <w:sz w:val="24"/>
          <w:szCs w:val="24"/>
        </w:rPr>
        <w:t>9</w:t>
      </w:r>
      <w:r w:rsidRPr="00DA4B82">
        <w:rPr>
          <w:sz w:val="24"/>
          <w:szCs w:val="24"/>
        </w:rPr>
        <w:t>.</w:t>
      </w:r>
    </w:p>
    <w:p w:rsidR="00BB52AC" w:rsidRPr="00DA4B82" w:rsidRDefault="00BB52AC" w:rsidP="00BB41D0">
      <w:pPr>
        <w:pStyle w:val="ConsNormal"/>
        <w:widowControl/>
        <w:tabs>
          <w:tab w:val="left" w:pos="993"/>
        </w:tabs>
        <w:spacing w:line="360" w:lineRule="auto"/>
        <w:ind w:firstLine="0"/>
        <w:jc w:val="left"/>
        <w:rPr>
          <w:sz w:val="24"/>
          <w:szCs w:val="24"/>
        </w:rPr>
      </w:pPr>
    </w:p>
    <w:p w:rsidR="00BB41D0" w:rsidRPr="00BB52AC" w:rsidRDefault="00BB41D0" w:rsidP="00BB41D0">
      <w:pPr>
        <w:pStyle w:val="ConsNormal"/>
        <w:widowControl/>
        <w:tabs>
          <w:tab w:val="left" w:pos="993"/>
        </w:tabs>
        <w:spacing w:line="360" w:lineRule="auto"/>
        <w:ind w:firstLine="0"/>
        <w:jc w:val="right"/>
        <w:rPr>
          <w:sz w:val="24"/>
          <w:szCs w:val="24"/>
        </w:rPr>
      </w:pPr>
      <w:r>
        <w:rPr>
          <w:sz w:val="24"/>
          <w:szCs w:val="24"/>
        </w:rPr>
        <w:t xml:space="preserve"> </w:t>
      </w:r>
      <w:r w:rsidRPr="00BB52AC">
        <w:rPr>
          <w:sz w:val="24"/>
          <w:szCs w:val="24"/>
        </w:rPr>
        <w:t xml:space="preserve">Таблица № </w:t>
      </w:r>
      <w:r w:rsidR="00464248" w:rsidRPr="00BB52AC">
        <w:rPr>
          <w:sz w:val="24"/>
          <w:szCs w:val="24"/>
        </w:rPr>
        <w:t>9</w:t>
      </w:r>
    </w:p>
    <w:p w:rsidR="00BB41D0" w:rsidRPr="00BD59AF" w:rsidRDefault="00BB41D0" w:rsidP="00BB41D0">
      <w:pPr>
        <w:pStyle w:val="ConsNormal"/>
        <w:widowControl/>
        <w:tabs>
          <w:tab w:val="left" w:pos="993"/>
        </w:tabs>
        <w:spacing w:line="360" w:lineRule="auto"/>
        <w:ind w:firstLine="0"/>
        <w:jc w:val="center"/>
        <w:rPr>
          <w:sz w:val="24"/>
          <w:szCs w:val="24"/>
          <w:u w:val="single"/>
        </w:rPr>
      </w:pPr>
      <w:r w:rsidRPr="00BD59AF">
        <w:rPr>
          <w:sz w:val="24"/>
          <w:szCs w:val="24"/>
          <w:u w:val="single"/>
        </w:rPr>
        <w:t>Динамика результатов деятельности ОАО «ПНК» в 201</w:t>
      </w:r>
      <w:r>
        <w:rPr>
          <w:sz w:val="24"/>
          <w:szCs w:val="24"/>
          <w:u w:val="single"/>
        </w:rPr>
        <w:t>5</w:t>
      </w:r>
      <w:r w:rsidRPr="00BD59AF">
        <w:rPr>
          <w:sz w:val="24"/>
          <w:szCs w:val="24"/>
          <w:u w:val="single"/>
        </w:rPr>
        <w:t xml:space="preserve"> – 201</w:t>
      </w:r>
      <w:r>
        <w:rPr>
          <w:sz w:val="24"/>
          <w:szCs w:val="24"/>
          <w:u w:val="single"/>
        </w:rPr>
        <w:t>6</w:t>
      </w:r>
      <w:r w:rsidRPr="00BD59AF">
        <w:rPr>
          <w:sz w:val="24"/>
          <w:szCs w:val="24"/>
          <w:u w:val="single"/>
        </w:rPr>
        <w:t xml:space="preserve"> годах</w:t>
      </w:r>
      <w:r>
        <w:rPr>
          <w:sz w:val="24"/>
          <w:szCs w:val="24"/>
          <w:u w:val="single"/>
        </w:rPr>
        <w:t xml:space="preserve"> (млн.руб.)</w:t>
      </w:r>
    </w:p>
    <w:tbl>
      <w:tblPr>
        <w:tblW w:w="9963" w:type="dxa"/>
        <w:tblInd w:w="93" w:type="dxa"/>
        <w:tblLook w:val="04A0" w:firstRow="1" w:lastRow="0" w:firstColumn="1" w:lastColumn="0" w:noHBand="0" w:noVBand="1"/>
      </w:tblPr>
      <w:tblGrid>
        <w:gridCol w:w="453"/>
        <w:gridCol w:w="3620"/>
        <w:gridCol w:w="1420"/>
        <w:gridCol w:w="1420"/>
        <w:gridCol w:w="1420"/>
        <w:gridCol w:w="1630"/>
      </w:tblGrid>
      <w:tr w:rsidR="00BB41D0" w:rsidRPr="00DA4B82" w:rsidTr="00BB41D0">
        <w:trPr>
          <w:trHeight w:val="510"/>
        </w:trPr>
        <w:tc>
          <w:tcPr>
            <w:tcW w:w="4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center"/>
              <w:rPr>
                <w:rFonts w:cs="Arial"/>
                <w:color w:val="000000"/>
              </w:rPr>
            </w:pPr>
            <w:r w:rsidRPr="00DA4B82">
              <w:rPr>
                <w:rFonts w:cs="Arial"/>
                <w:color w:val="000000"/>
              </w:rPr>
              <w:t>№</w:t>
            </w:r>
          </w:p>
        </w:tc>
        <w:tc>
          <w:tcPr>
            <w:tcW w:w="3620" w:type="dxa"/>
            <w:tcBorders>
              <w:top w:val="single" w:sz="4" w:space="0" w:color="auto"/>
              <w:left w:val="nil"/>
              <w:bottom w:val="single" w:sz="4" w:space="0" w:color="auto"/>
              <w:right w:val="single" w:sz="4" w:space="0" w:color="auto"/>
            </w:tcBorders>
            <w:shd w:val="clear" w:color="auto" w:fill="auto"/>
            <w:noWrap/>
            <w:vAlign w:val="center"/>
            <w:hideMark/>
          </w:tcPr>
          <w:p w:rsidR="00BB41D0" w:rsidRPr="00DA4B82" w:rsidRDefault="00BB41D0" w:rsidP="00BB41D0">
            <w:pPr>
              <w:ind w:firstLineChars="500" w:firstLine="1000"/>
              <w:rPr>
                <w:rFonts w:cs="Arial"/>
                <w:b/>
                <w:bCs/>
                <w:color w:val="000000"/>
                <w:szCs w:val="20"/>
              </w:rPr>
            </w:pPr>
            <w:bookmarkStart w:id="13" w:name="RANGE!B1:E13"/>
            <w:r w:rsidRPr="00DA4B82">
              <w:rPr>
                <w:rFonts w:cs="Arial"/>
                <w:b/>
                <w:bCs/>
                <w:color w:val="000000"/>
                <w:szCs w:val="20"/>
              </w:rPr>
              <w:t>Показатель</w:t>
            </w:r>
            <w:bookmarkEnd w:id="13"/>
          </w:p>
        </w:tc>
        <w:tc>
          <w:tcPr>
            <w:tcW w:w="1420" w:type="dxa"/>
            <w:tcBorders>
              <w:top w:val="single" w:sz="4" w:space="0" w:color="auto"/>
              <w:left w:val="nil"/>
              <w:bottom w:val="single" w:sz="4" w:space="0" w:color="auto"/>
              <w:right w:val="single" w:sz="4" w:space="0" w:color="auto"/>
            </w:tcBorders>
            <w:shd w:val="clear" w:color="auto" w:fill="auto"/>
            <w:vAlign w:val="center"/>
            <w:hideMark/>
          </w:tcPr>
          <w:p w:rsidR="00BB41D0" w:rsidRPr="00DA4B82" w:rsidRDefault="00BB41D0" w:rsidP="00BB41D0">
            <w:pPr>
              <w:jc w:val="center"/>
              <w:rPr>
                <w:rFonts w:cs="Arial"/>
                <w:color w:val="000000"/>
                <w:szCs w:val="20"/>
              </w:rPr>
            </w:pPr>
            <w:r w:rsidRPr="00DA4B82">
              <w:rPr>
                <w:rFonts w:cs="Arial"/>
                <w:color w:val="000000"/>
                <w:szCs w:val="20"/>
              </w:rPr>
              <w:t>Ед.изм.</w:t>
            </w:r>
          </w:p>
        </w:tc>
        <w:tc>
          <w:tcPr>
            <w:tcW w:w="1420" w:type="dxa"/>
            <w:tcBorders>
              <w:top w:val="single" w:sz="4" w:space="0" w:color="auto"/>
              <w:left w:val="nil"/>
              <w:bottom w:val="single" w:sz="4" w:space="0" w:color="auto"/>
              <w:right w:val="single" w:sz="4" w:space="0" w:color="auto"/>
            </w:tcBorders>
            <w:vAlign w:val="center"/>
          </w:tcPr>
          <w:p w:rsidR="00BB41D0" w:rsidRPr="00DA4B82" w:rsidRDefault="00BB41D0" w:rsidP="00BB41D0">
            <w:pPr>
              <w:jc w:val="center"/>
              <w:rPr>
                <w:rFonts w:cs="Arial"/>
                <w:color w:val="000000"/>
                <w:szCs w:val="20"/>
              </w:rPr>
            </w:pPr>
            <w:r w:rsidRPr="00DA4B82">
              <w:rPr>
                <w:rFonts w:cs="Arial"/>
                <w:color w:val="000000"/>
                <w:szCs w:val="20"/>
              </w:rPr>
              <w:t>2015 год</w:t>
            </w:r>
          </w:p>
        </w:tc>
        <w:tc>
          <w:tcPr>
            <w:tcW w:w="14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B41D0" w:rsidRPr="00DA4B82" w:rsidRDefault="00BB41D0" w:rsidP="00BB41D0">
            <w:pPr>
              <w:jc w:val="center"/>
              <w:rPr>
                <w:rFonts w:cs="Arial"/>
                <w:color w:val="000000"/>
                <w:szCs w:val="20"/>
              </w:rPr>
            </w:pPr>
            <w:r>
              <w:rPr>
                <w:rFonts w:cs="Arial"/>
                <w:color w:val="000000"/>
                <w:szCs w:val="20"/>
              </w:rPr>
              <w:t>2016</w:t>
            </w:r>
            <w:r w:rsidRPr="00DA4B82">
              <w:rPr>
                <w:rFonts w:cs="Arial"/>
                <w:color w:val="000000"/>
                <w:szCs w:val="20"/>
              </w:rPr>
              <w:t xml:space="preserve"> год</w:t>
            </w:r>
          </w:p>
        </w:tc>
        <w:tc>
          <w:tcPr>
            <w:tcW w:w="1630" w:type="dxa"/>
            <w:tcBorders>
              <w:top w:val="single" w:sz="4" w:space="0" w:color="auto"/>
              <w:left w:val="nil"/>
              <w:bottom w:val="single" w:sz="4" w:space="0" w:color="auto"/>
              <w:right w:val="single" w:sz="4" w:space="0" w:color="auto"/>
            </w:tcBorders>
            <w:shd w:val="clear" w:color="auto" w:fill="auto"/>
            <w:vAlign w:val="center"/>
            <w:hideMark/>
          </w:tcPr>
          <w:p w:rsidR="00BB41D0" w:rsidRPr="00DA4B82" w:rsidRDefault="00BB41D0" w:rsidP="00BB41D0">
            <w:pPr>
              <w:jc w:val="center"/>
              <w:rPr>
                <w:rFonts w:cs="Arial"/>
                <w:color w:val="000000"/>
                <w:szCs w:val="20"/>
              </w:rPr>
            </w:pPr>
            <w:r w:rsidRPr="00DA4B82">
              <w:rPr>
                <w:rFonts w:cs="Arial"/>
                <w:color w:val="000000"/>
                <w:szCs w:val="20"/>
              </w:rPr>
              <w:t>%</w:t>
            </w:r>
          </w:p>
          <w:p w:rsidR="00BB41D0" w:rsidRPr="00DA4B82" w:rsidRDefault="00BB41D0" w:rsidP="00BB41D0">
            <w:pPr>
              <w:jc w:val="center"/>
              <w:rPr>
                <w:rFonts w:cs="Arial"/>
                <w:color w:val="000000"/>
                <w:szCs w:val="20"/>
              </w:rPr>
            </w:pPr>
            <w:r>
              <w:rPr>
                <w:rFonts w:cs="Arial"/>
                <w:color w:val="000000"/>
                <w:szCs w:val="20"/>
              </w:rPr>
              <w:t xml:space="preserve"> 2016</w:t>
            </w:r>
            <w:r>
              <w:rPr>
                <w:rFonts w:cs="Arial"/>
                <w:color w:val="000000"/>
                <w:szCs w:val="20"/>
                <w:lang w:val="ru-RU"/>
              </w:rPr>
              <w:t xml:space="preserve"> </w:t>
            </w:r>
            <w:r w:rsidRPr="00DA4B82">
              <w:rPr>
                <w:rFonts w:cs="Arial"/>
                <w:color w:val="000000"/>
                <w:szCs w:val="20"/>
              </w:rPr>
              <w:t>/</w:t>
            </w:r>
            <w:r>
              <w:rPr>
                <w:rFonts w:cs="Arial"/>
                <w:color w:val="000000"/>
                <w:szCs w:val="20"/>
                <w:lang w:val="ru-RU"/>
              </w:rPr>
              <w:t xml:space="preserve"> </w:t>
            </w:r>
            <w:r>
              <w:rPr>
                <w:rFonts w:cs="Arial"/>
                <w:color w:val="000000"/>
                <w:szCs w:val="20"/>
              </w:rPr>
              <w:t>2015</w:t>
            </w:r>
          </w:p>
        </w:tc>
      </w:tr>
      <w:tr w:rsidR="00BB41D0" w:rsidRPr="00DA4B82" w:rsidTr="00BB41D0">
        <w:trPr>
          <w:trHeight w:val="285"/>
        </w:trPr>
        <w:tc>
          <w:tcPr>
            <w:tcW w:w="453"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rPr>
                <w:rFonts w:cs="Arial"/>
                <w:color w:val="000000"/>
                <w:szCs w:val="20"/>
              </w:rPr>
            </w:pPr>
            <w:r w:rsidRPr="00DA4B82">
              <w:rPr>
                <w:rFonts w:cs="Arial"/>
                <w:color w:val="000000"/>
                <w:szCs w:val="20"/>
              </w:rPr>
              <w:t>1</w:t>
            </w:r>
          </w:p>
        </w:tc>
        <w:tc>
          <w:tcPr>
            <w:tcW w:w="3620" w:type="dxa"/>
            <w:tcBorders>
              <w:top w:val="nil"/>
              <w:left w:val="nil"/>
              <w:bottom w:val="single" w:sz="4" w:space="0" w:color="auto"/>
              <w:right w:val="single" w:sz="4" w:space="0" w:color="auto"/>
            </w:tcBorders>
            <w:shd w:val="clear" w:color="auto" w:fill="auto"/>
            <w:vAlign w:val="center"/>
            <w:hideMark/>
          </w:tcPr>
          <w:p w:rsidR="00BB41D0" w:rsidRPr="00DA4B82" w:rsidRDefault="00BB41D0" w:rsidP="00BB41D0">
            <w:pPr>
              <w:rPr>
                <w:rFonts w:cs="Arial"/>
                <w:b/>
                <w:bCs/>
                <w:color w:val="000000"/>
                <w:szCs w:val="20"/>
              </w:rPr>
            </w:pPr>
            <w:r w:rsidRPr="00DA4B82">
              <w:rPr>
                <w:rFonts w:cs="Arial"/>
                <w:b/>
                <w:bCs/>
                <w:color w:val="000000"/>
                <w:szCs w:val="20"/>
              </w:rPr>
              <w:t>Выручка</w:t>
            </w:r>
          </w:p>
        </w:tc>
        <w:tc>
          <w:tcPr>
            <w:tcW w:w="1420" w:type="dxa"/>
            <w:tcBorders>
              <w:top w:val="nil"/>
              <w:left w:val="nil"/>
              <w:bottom w:val="single" w:sz="4" w:space="0" w:color="auto"/>
              <w:right w:val="single" w:sz="4" w:space="0" w:color="auto"/>
            </w:tcBorders>
            <w:shd w:val="clear" w:color="auto" w:fill="auto"/>
            <w:noWrap/>
            <w:vAlign w:val="center"/>
            <w:hideMark/>
          </w:tcPr>
          <w:p w:rsidR="00BB41D0" w:rsidRPr="00DA4B82" w:rsidRDefault="00BB41D0" w:rsidP="00BB41D0">
            <w:pPr>
              <w:jc w:val="center"/>
              <w:rPr>
                <w:rFonts w:cs="Arial"/>
                <w:color w:val="000000"/>
                <w:szCs w:val="20"/>
              </w:rPr>
            </w:pPr>
            <w:r w:rsidRPr="00DA4B82">
              <w:rPr>
                <w:rFonts w:cs="Arial"/>
                <w:color w:val="000000"/>
                <w:szCs w:val="20"/>
              </w:rPr>
              <w:t>млн. руб.</w:t>
            </w:r>
          </w:p>
        </w:tc>
        <w:tc>
          <w:tcPr>
            <w:tcW w:w="1420" w:type="dxa"/>
            <w:tcBorders>
              <w:top w:val="single" w:sz="4" w:space="0" w:color="auto"/>
              <w:left w:val="nil"/>
              <w:bottom w:val="single" w:sz="4" w:space="0" w:color="auto"/>
              <w:right w:val="single" w:sz="4" w:space="0" w:color="auto"/>
            </w:tcBorders>
            <w:vAlign w:val="center"/>
          </w:tcPr>
          <w:p w:rsidR="00BB41D0" w:rsidRPr="00DA4B82" w:rsidRDefault="00BB41D0" w:rsidP="00BB41D0">
            <w:pPr>
              <w:jc w:val="right"/>
              <w:rPr>
                <w:rFonts w:cs="Arial"/>
                <w:color w:val="000000"/>
                <w:szCs w:val="20"/>
              </w:rPr>
            </w:pPr>
            <w:r w:rsidRPr="00DA4B82">
              <w:rPr>
                <w:rFonts w:cs="Arial"/>
                <w:color w:val="000000"/>
                <w:szCs w:val="20"/>
              </w:rPr>
              <w:t>3 905,9</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B41D0" w:rsidRPr="009A6ED5" w:rsidRDefault="00BB41D0" w:rsidP="00BB41D0">
            <w:pPr>
              <w:jc w:val="right"/>
              <w:rPr>
                <w:rFonts w:cs="Arial"/>
                <w:color w:val="000000"/>
                <w:szCs w:val="20"/>
                <w:lang w:val="ru-RU"/>
              </w:rPr>
            </w:pPr>
            <w:r>
              <w:rPr>
                <w:rFonts w:cs="Arial"/>
                <w:color w:val="000000"/>
                <w:szCs w:val="20"/>
                <w:lang w:val="ru-RU"/>
              </w:rPr>
              <w:t>5 606,3</w:t>
            </w:r>
          </w:p>
        </w:tc>
        <w:tc>
          <w:tcPr>
            <w:tcW w:w="1630" w:type="dxa"/>
            <w:tcBorders>
              <w:top w:val="nil"/>
              <w:left w:val="nil"/>
              <w:bottom w:val="single" w:sz="4" w:space="0" w:color="auto"/>
              <w:right w:val="single" w:sz="4" w:space="0" w:color="auto"/>
            </w:tcBorders>
            <w:shd w:val="clear" w:color="auto" w:fill="auto"/>
            <w:noWrap/>
            <w:vAlign w:val="center"/>
          </w:tcPr>
          <w:p w:rsidR="00BB41D0" w:rsidRPr="009A6ED5" w:rsidRDefault="00BB41D0" w:rsidP="00BB41D0">
            <w:pPr>
              <w:jc w:val="right"/>
              <w:rPr>
                <w:rFonts w:cs="Arial"/>
                <w:color w:val="000000"/>
                <w:szCs w:val="20"/>
                <w:lang w:val="ru-RU"/>
              </w:rPr>
            </w:pPr>
            <w:r>
              <w:rPr>
                <w:rFonts w:cs="Arial"/>
                <w:color w:val="000000"/>
                <w:szCs w:val="20"/>
                <w:lang w:val="ru-RU"/>
              </w:rPr>
              <w:t>143,5%</w:t>
            </w:r>
          </w:p>
        </w:tc>
      </w:tr>
      <w:tr w:rsidR="00BB41D0" w:rsidRPr="00DA4B82" w:rsidTr="00BB41D0">
        <w:trPr>
          <w:trHeight w:val="285"/>
        </w:trPr>
        <w:tc>
          <w:tcPr>
            <w:tcW w:w="453"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rPr>
                <w:rFonts w:cs="Arial"/>
                <w:color w:val="000000"/>
                <w:szCs w:val="20"/>
              </w:rPr>
            </w:pPr>
            <w:r w:rsidRPr="00DA4B82">
              <w:rPr>
                <w:rFonts w:cs="Arial"/>
                <w:color w:val="000000"/>
                <w:szCs w:val="20"/>
              </w:rPr>
              <w:t>2</w:t>
            </w:r>
          </w:p>
        </w:tc>
        <w:tc>
          <w:tcPr>
            <w:tcW w:w="3620" w:type="dxa"/>
            <w:tcBorders>
              <w:top w:val="nil"/>
              <w:left w:val="nil"/>
              <w:bottom w:val="single" w:sz="4" w:space="0" w:color="auto"/>
              <w:right w:val="single" w:sz="4" w:space="0" w:color="auto"/>
            </w:tcBorders>
            <w:shd w:val="clear" w:color="auto" w:fill="auto"/>
            <w:vAlign w:val="center"/>
            <w:hideMark/>
          </w:tcPr>
          <w:p w:rsidR="00BB41D0" w:rsidRPr="00DA4B82" w:rsidRDefault="00BB41D0" w:rsidP="00BB41D0">
            <w:pPr>
              <w:rPr>
                <w:rFonts w:cs="Arial"/>
                <w:color w:val="000000"/>
                <w:szCs w:val="20"/>
              </w:rPr>
            </w:pPr>
            <w:r w:rsidRPr="00DA4B82">
              <w:rPr>
                <w:rFonts w:cs="Arial"/>
                <w:color w:val="000000"/>
                <w:szCs w:val="20"/>
              </w:rPr>
              <w:t>Себестоимость</w:t>
            </w:r>
          </w:p>
        </w:tc>
        <w:tc>
          <w:tcPr>
            <w:tcW w:w="1420" w:type="dxa"/>
            <w:tcBorders>
              <w:top w:val="nil"/>
              <w:left w:val="nil"/>
              <w:bottom w:val="single" w:sz="4" w:space="0" w:color="auto"/>
              <w:right w:val="single" w:sz="4" w:space="0" w:color="auto"/>
            </w:tcBorders>
            <w:shd w:val="clear" w:color="auto" w:fill="auto"/>
            <w:noWrap/>
            <w:vAlign w:val="center"/>
            <w:hideMark/>
          </w:tcPr>
          <w:p w:rsidR="00BB41D0" w:rsidRPr="00DA4B82" w:rsidRDefault="00BB41D0" w:rsidP="00BB41D0">
            <w:pPr>
              <w:jc w:val="center"/>
              <w:rPr>
                <w:rFonts w:cs="Arial"/>
                <w:color w:val="000000"/>
                <w:szCs w:val="20"/>
              </w:rPr>
            </w:pPr>
            <w:r w:rsidRPr="00DA4B82">
              <w:rPr>
                <w:rFonts w:cs="Arial"/>
                <w:color w:val="000000"/>
                <w:szCs w:val="20"/>
              </w:rPr>
              <w:t>млн. руб.</w:t>
            </w:r>
          </w:p>
        </w:tc>
        <w:tc>
          <w:tcPr>
            <w:tcW w:w="1420" w:type="dxa"/>
            <w:tcBorders>
              <w:top w:val="single" w:sz="4" w:space="0" w:color="auto"/>
              <w:left w:val="nil"/>
              <w:bottom w:val="single" w:sz="4" w:space="0" w:color="auto"/>
              <w:right w:val="single" w:sz="4" w:space="0" w:color="auto"/>
            </w:tcBorders>
            <w:vAlign w:val="center"/>
          </w:tcPr>
          <w:p w:rsidR="00BB41D0" w:rsidRPr="00DA4B82" w:rsidRDefault="00BB41D0" w:rsidP="00BB41D0">
            <w:pPr>
              <w:jc w:val="right"/>
              <w:rPr>
                <w:rFonts w:cs="Arial"/>
                <w:color w:val="000000"/>
                <w:szCs w:val="20"/>
              </w:rPr>
            </w:pPr>
            <w:r w:rsidRPr="00DA4B82">
              <w:rPr>
                <w:rFonts w:cs="Arial"/>
                <w:color w:val="000000"/>
                <w:szCs w:val="20"/>
              </w:rPr>
              <w:t>2 725,1</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B41D0" w:rsidRPr="009A6ED5" w:rsidRDefault="00BB41D0" w:rsidP="00BB41D0">
            <w:pPr>
              <w:jc w:val="right"/>
              <w:rPr>
                <w:rFonts w:cs="Arial"/>
                <w:color w:val="000000"/>
                <w:szCs w:val="20"/>
                <w:lang w:val="ru-RU"/>
              </w:rPr>
            </w:pPr>
            <w:r>
              <w:rPr>
                <w:rFonts w:cs="Arial"/>
                <w:color w:val="000000"/>
                <w:szCs w:val="20"/>
                <w:lang w:val="ru-RU"/>
              </w:rPr>
              <w:t>4 269,4</w:t>
            </w:r>
          </w:p>
        </w:tc>
        <w:tc>
          <w:tcPr>
            <w:tcW w:w="1630" w:type="dxa"/>
            <w:tcBorders>
              <w:top w:val="nil"/>
              <w:left w:val="nil"/>
              <w:bottom w:val="single" w:sz="4" w:space="0" w:color="auto"/>
              <w:right w:val="single" w:sz="4" w:space="0" w:color="auto"/>
            </w:tcBorders>
            <w:shd w:val="clear" w:color="auto" w:fill="auto"/>
            <w:noWrap/>
            <w:vAlign w:val="center"/>
          </w:tcPr>
          <w:p w:rsidR="00BB41D0" w:rsidRPr="009A6ED5" w:rsidRDefault="00BB41D0" w:rsidP="00BB41D0">
            <w:pPr>
              <w:jc w:val="right"/>
              <w:rPr>
                <w:rFonts w:cs="Arial"/>
                <w:color w:val="000000"/>
                <w:szCs w:val="20"/>
                <w:lang w:val="ru-RU"/>
              </w:rPr>
            </w:pPr>
            <w:r>
              <w:rPr>
                <w:rFonts w:cs="Arial"/>
                <w:color w:val="000000"/>
                <w:szCs w:val="20"/>
                <w:lang w:val="ru-RU"/>
              </w:rPr>
              <w:t>156,6%</w:t>
            </w:r>
          </w:p>
        </w:tc>
      </w:tr>
      <w:tr w:rsidR="00BB41D0" w:rsidRPr="00DA4B82" w:rsidTr="00BB41D0">
        <w:trPr>
          <w:trHeight w:val="285"/>
        </w:trPr>
        <w:tc>
          <w:tcPr>
            <w:tcW w:w="453"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rPr>
                <w:rFonts w:cs="Arial"/>
                <w:color w:val="000000"/>
                <w:szCs w:val="20"/>
              </w:rPr>
            </w:pPr>
            <w:r w:rsidRPr="00DA4B82">
              <w:rPr>
                <w:rFonts w:cs="Arial"/>
                <w:color w:val="000000"/>
                <w:szCs w:val="20"/>
              </w:rPr>
              <w:t>3</w:t>
            </w:r>
          </w:p>
        </w:tc>
        <w:tc>
          <w:tcPr>
            <w:tcW w:w="3620" w:type="dxa"/>
            <w:tcBorders>
              <w:top w:val="nil"/>
              <w:left w:val="nil"/>
              <w:bottom w:val="single" w:sz="4" w:space="0" w:color="auto"/>
              <w:right w:val="single" w:sz="4" w:space="0" w:color="auto"/>
            </w:tcBorders>
            <w:shd w:val="clear" w:color="auto" w:fill="auto"/>
            <w:vAlign w:val="center"/>
            <w:hideMark/>
          </w:tcPr>
          <w:p w:rsidR="00BB41D0" w:rsidRPr="00DA4B82" w:rsidRDefault="00BB41D0" w:rsidP="00BB41D0">
            <w:pPr>
              <w:rPr>
                <w:rFonts w:cs="Arial"/>
                <w:color w:val="000000"/>
                <w:szCs w:val="20"/>
              </w:rPr>
            </w:pPr>
            <w:r w:rsidRPr="00DA4B82">
              <w:rPr>
                <w:rFonts w:cs="Arial"/>
                <w:color w:val="000000"/>
                <w:szCs w:val="20"/>
              </w:rPr>
              <w:t>Коммерческие расходы</w:t>
            </w:r>
          </w:p>
        </w:tc>
        <w:tc>
          <w:tcPr>
            <w:tcW w:w="1420" w:type="dxa"/>
            <w:tcBorders>
              <w:top w:val="nil"/>
              <w:left w:val="nil"/>
              <w:bottom w:val="single" w:sz="4" w:space="0" w:color="auto"/>
              <w:right w:val="single" w:sz="4" w:space="0" w:color="auto"/>
            </w:tcBorders>
            <w:shd w:val="clear" w:color="auto" w:fill="auto"/>
            <w:noWrap/>
            <w:vAlign w:val="center"/>
            <w:hideMark/>
          </w:tcPr>
          <w:p w:rsidR="00BB41D0" w:rsidRPr="00DA4B82" w:rsidRDefault="00BB41D0" w:rsidP="00BB41D0">
            <w:pPr>
              <w:jc w:val="center"/>
              <w:rPr>
                <w:rFonts w:cs="Arial"/>
                <w:color w:val="000000"/>
                <w:szCs w:val="20"/>
              </w:rPr>
            </w:pPr>
            <w:r w:rsidRPr="00DA4B82">
              <w:rPr>
                <w:rFonts w:cs="Arial"/>
                <w:color w:val="000000"/>
                <w:szCs w:val="20"/>
              </w:rPr>
              <w:t>млн. руб.</w:t>
            </w:r>
          </w:p>
        </w:tc>
        <w:tc>
          <w:tcPr>
            <w:tcW w:w="1420" w:type="dxa"/>
            <w:tcBorders>
              <w:top w:val="single" w:sz="4" w:space="0" w:color="auto"/>
              <w:left w:val="nil"/>
              <w:bottom w:val="single" w:sz="4" w:space="0" w:color="auto"/>
              <w:right w:val="single" w:sz="4" w:space="0" w:color="auto"/>
            </w:tcBorders>
            <w:vAlign w:val="center"/>
          </w:tcPr>
          <w:p w:rsidR="00BB41D0" w:rsidRPr="00DA4B82" w:rsidRDefault="00BB41D0" w:rsidP="00BB41D0">
            <w:pPr>
              <w:jc w:val="right"/>
              <w:rPr>
                <w:rFonts w:cs="Arial"/>
                <w:color w:val="000000"/>
                <w:szCs w:val="20"/>
              </w:rPr>
            </w:pPr>
            <w:r w:rsidRPr="00DA4B82">
              <w:rPr>
                <w:rFonts w:cs="Arial"/>
                <w:color w:val="000000"/>
                <w:szCs w:val="20"/>
              </w:rPr>
              <w:t>529,9</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B41D0" w:rsidRPr="009A6ED5" w:rsidRDefault="00BB41D0" w:rsidP="00BB41D0">
            <w:pPr>
              <w:jc w:val="right"/>
              <w:rPr>
                <w:rFonts w:cs="Arial"/>
                <w:color w:val="000000"/>
                <w:szCs w:val="20"/>
                <w:lang w:val="ru-RU"/>
              </w:rPr>
            </w:pPr>
            <w:r>
              <w:rPr>
                <w:rFonts w:cs="Arial"/>
                <w:color w:val="000000"/>
                <w:szCs w:val="20"/>
                <w:lang w:val="ru-RU"/>
              </w:rPr>
              <w:t>560,4</w:t>
            </w:r>
          </w:p>
        </w:tc>
        <w:tc>
          <w:tcPr>
            <w:tcW w:w="1630" w:type="dxa"/>
            <w:tcBorders>
              <w:top w:val="nil"/>
              <w:left w:val="nil"/>
              <w:bottom w:val="single" w:sz="4" w:space="0" w:color="auto"/>
              <w:right w:val="single" w:sz="4" w:space="0" w:color="auto"/>
            </w:tcBorders>
            <w:shd w:val="clear" w:color="auto" w:fill="auto"/>
            <w:noWrap/>
            <w:vAlign w:val="center"/>
          </w:tcPr>
          <w:p w:rsidR="00BB41D0" w:rsidRPr="009A6ED5" w:rsidRDefault="00BB41D0" w:rsidP="00BB41D0">
            <w:pPr>
              <w:jc w:val="right"/>
              <w:rPr>
                <w:rFonts w:cs="Arial"/>
                <w:color w:val="000000"/>
                <w:szCs w:val="20"/>
                <w:lang w:val="ru-RU"/>
              </w:rPr>
            </w:pPr>
            <w:r>
              <w:rPr>
                <w:rFonts w:cs="Arial"/>
                <w:color w:val="000000"/>
                <w:szCs w:val="20"/>
                <w:lang w:val="ru-RU"/>
              </w:rPr>
              <w:t>105,7%</w:t>
            </w:r>
          </w:p>
        </w:tc>
      </w:tr>
      <w:tr w:rsidR="00BB41D0" w:rsidRPr="00DA4B82" w:rsidTr="00BB41D0">
        <w:trPr>
          <w:trHeight w:val="285"/>
        </w:trPr>
        <w:tc>
          <w:tcPr>
            <w:tcW w:w="453"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rPr>
                <w:rFonts w:cs="Arial"/>
                <w:color w:val="000000"/>
                <w:szCs w:val="20"/>
              </w:rPr>
            </w:pPr>
            <w:r w:rsidRPr="00DA4B82">
              <w:rPr>
                <w:rFonts w:cs="Arial"/>
                <w:color w:val="000000"/>
                <w:szCs w:val="20"/>
              </w:rPr>
              <w:t>4</w:t>
            </w:r>
          </w:p>
        </w:tc>
        <w:tc>
          <w:tcPr>
            <w:tcW w:w="3620" w:type="dxa"/>
            <w:tcBorders>
              <w:top w:val="nil"/>
              <w:left w:val="nil"/>
              <w:bottom w:val="single" w:sz="4" w:space="0" w:color="auto"/>
              <w:right w:val="single" w:sz="4" w:space="0" w:color="auto"/>
            </w:tcBorders>
            <w:shd w:val="clear" w:color="auto" w:fill="auto"/>
            <w:vAlign w:val="center"/>
            <w:hideMark/>
          </w:tcPr>
          <w:p w:rsidR="00BB41D0" w:rsidRPr="00DA4B82" w:rsidRDefault="00BB41D0" w:rsidP="00BB41D0">
            <w:pPr>
              <w:rPr>
                <w:rFonts w:cs="Arial"/>
                <w:color w:val="000000"/>
                <w:szCs w:val="20"/>
              </w:rPr>
            </w:pPr>
            <w:r w:rsidRPr="00DA4B82">
              <w:rPr>
                <w:rFonts w:cs="Arial"/>
                <w:color w:val="000000"/>
                <w:szCs w:val="20"/>
              </w:rPr>
              <w:t>Управленческие расходы</w:t>
            </w:r>
          </w:p>
        </w:tc>
        <w:tc>
          <w:tcPr>
            <w:tcW w:w="1420" w:type="dxa"/>
            <w:tcBorders>
              <w:top w:val="nil"/>
              <w:left w:val="nil"/>
              <w:bottom w:val="single" w:sz="4" w:space="0" w:color="auto"/>
              <w:right w:val="single" w:sz="4" w:space="0" w:color="auto"/>
            </w:tcBorders>
            <w:shd w:val="clear" w:color="auto" w:fill="auto"/>
            <w:noWrap/>
            <w:vAlign w:val="center"/>
            <w:hideMark/>
          </w:tcPr>
          <w:p w:rsidR="00BB41D0" w:rsidRPr="00DA4B82" w:rsidRDefault="00BB41D0" w:rsidP="00BB41D0">
            <w:pPr>
              <w:jc w:val="center"/>
              <w:rPr>
                <w:rFonts w:cs="Arial"/>
                <w:color w:val="000000"/>
                <w:szCs w:val="20"/>
              </w:rPr>
            </w:pPr>
            <w:r w:rsidRPr="00DA4B82">
              <w:rPr>
                <w:rFonts w:cs="Arial"/>
                <w:color w:val="000000"/>
                <w:szCs w:val="20"/>
              </w:rPr>
              <w:t>млн. руб.</w:t>
            </w:r>
          </w:p>
        </w:tc>
        <w:tc>
          <w:tcPr>
            <w:tcW w:w="1420" w:type="dxa"/>
            <w:tcBorders>
              <w:top w:val="single" w:sz="4" w:space="0" w:color="auto"/>
              <w:left w:val="nil"/>
              <w:bottom w:val="single" w:sz="4" w:space="0" w:color="auto"/>
              <w:right w:val="single" w:sz="4" w:space="0" w:color="auto"/>
            </w:tcBorders>
            <w:vAlign w:val="center"/>
          </w:tcPr>
          <w:p w:rsidR="00BB41D0" w:rsidRPr="00DA4B82" w:rsidRDefault="00BB41D0" w:rsidP="00BB41D0">
            <w:pPr>
              <w:jc w:val="right"/>
              <w:rPr>
                <w:rFonts w:cs="Arial"/>
                <w:color w:val="000000"/>
                <w:szCs w:val="20"/>
              </w:rPr>
            </w:pPr>
            <w:r w:rsidRPr="00DA4B82">
              <w:rPr>
                <w:rFonts w:cs="Arial"/>
                <w:color w:val="000000"/>
                <w:szCs w:val="20"/>
              </w:rPr>
              <w:t>644,7</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B41D0" w:rsidRPr="009A6ED5" w:rsidRDefault="00BB41D0" w:rsidP="00BB41D0">
            <w:pPr>
              <w:jc w:val="right"/>
              <w:rPr>
                <w:rFonts w:cs="Arial"/>
                <w:color w:val="000000"/>
                <w:szCs w:val="20"/>
                <w:lang w:val="ru-RU"/>
              </w:rPr>
            </w:pPr>
            <w:r>
              <w:rPr>
                <w:rFonts w:cs="Arial"/>
                <w:color w:val="000000"/>
                <w:szCs w:val="20"/>
                <w:lang w:val="ru-RU"/>
              </w:rPr>
              <w:t>770,1</w:t>
            </w:r>
          </w:p>
        </w:tc>
        <w:tc>
          <w:tcPr>
            <w:tcW w:w="1630" w:type="dxa"/>
            <w:tcBorders>
              <w:top w:val="nil"/>
              <w:left w:val="nil"/>
              <w:bottom w:val="single" w:sz="4" w:space="0" w:color="auto"/>
              <w:right w:val="single" w:sz="4" w:space="0" w:color="auto"/>
            </w:tcBorders>
            <w:shd w:val="clear" w:color="auto" w:fill="auto"/>
            <w:noWrap/>
            <w:vAlign w:val="center"/>
          </w:tcPr>
          <w:p w:rsidR="00BB41D0" w:rsidRPr="009A6ED5" w:rsidRDefault="00BB41D0" w:rsidP="00BB41D0">
            <w:pPr>
              <w:jc w:val="right"/>
              <w:rPr>
                <w:rFonts w:cs="Arial"/>
                <w:color w:val="000000"/>
                <w:szCs w:val="20"/>
                <w:lang w:val="ru-RU"/>
              </w:rPr>
            </w:pPr>
            <w:r>
              <w:rPr>
                <w:rFonts w:cs="Arial"/>
                <w:color w:val="000000"/>
                <w:szCs w:val="20"/>
                <w:lang w:val="ru-RU"/>
              </w:rPr>
              <w:t>119,4%</w:t>
            </w:r>
          </w:p>
        </w:tc>
      </w:tr>
      <w:tr w:rsidR="00BB41D0" w:rsidRPr="00DA4B82" w:rsidTr="00BB41D0">
        <w:trPr>
          <w:trHeight w:val="285"/>
        </w:trPr>
        <w:tc>
          <w:tcPr>
            <w:tcW w:w="453"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rPr>
                <w:rFonts w:cs="Arial"/>
                <w:color w:val="000000"/>
                <w:szCs w:val="20"/>
              </w:rPr>
            </w:pPr>
            <w:r w:rsidRPr="00DA4B82">
              <w:rPr>
                <w:rFonts w:cs="Arial"/>
                <w:color w:val="000000"/>
                <w:szCs w:val="20"/>
              </w:rPr>
              <w:t>5</w:t>
            </w:r>
          </w:p>
        </w:tc>
        <w:tc>
          <w:tcPr>
            <w:tcW w:w="3620" w:type="dxa"/>
            <w:tcBorders>
              <w:top w:val="nil"/>
              <w:left w:val="nil"/>
              <w:bottom w:val="single" w:sz="4" w:space="0" w:color="auto"/>
              <w:right w:val="single" w:sz="4" w:space="0" w:color="auto"/>
            </w:tcBorders>
            <w:shd w:val="clear" w:color="auto" w:fill="auto"/>
            <w:vAlign w:val="center"/>
            <w:hideMark/>
          </w:tcPr>
          <w:p w:rsidR="00BB41D0" w:rsidRPr="00DA4B82" w:rsidRDefault="00BB41D0" w:rsidP="00BB41D0">
            <w:pPr>
              <w:rPr>
                <w:rFonts w:cs="Arial"/>
                <w:b/>
                <w:bCs/>
                <w:color w:val="000000"/>
                <w:szCs w:val="20"/>
              </w:rPr>
            </w:pPr>
            <w:r w:rsidRPr="00DA4B82">
              <w:rPr>
                <w:rFonts w:cs="Arial"/>
                <w:b/>
                <w:bCs/>
                <w:color w:val="000000"/>
                <w:szCs w:val="20"/>
              </w:rPr>
              <w:t>Суммарные операционные расходы</w:t>
            </w:r>
          </w:p>
        </w:tc>
        <w:tc>
          <w:tcPr>
            <w:tcW w:w="1420" w:type="dxa"/>
            <w:tcBorders>
              <w:top w:val="nil"/>
              <w:left w:val="nil"/>
              <w:bottom w:val="single" w:sz="4" w:space="0" w:color="auto"/>
              <w:right w:val="single" w:sz="4" w:space="0" w:color="auto"/>
            </w:tcBorders>
            <w:shd w:val="clear" w:color="auto" w:fill="auto"/>
            <w:noWrap/>
            <w:vAlign w:val="center"/>
            <w:hideMark/>
          </w:tcPr>
          <w:p w:rsidR="00BB41D0" w:rsidRPr="00DA4B82" w:rsidRDefault="00BB41D0" w:rsidP="00BB41D0">
            <w:pPr>
              <w:jc w:val="center"/>
              <w:rPr>
                <w:rFonts w:cs="Arial"/>
                <w:color w:val="000000"/>
                <w:szCs w:val="20"/>
              </w:rPr>
            </w:pPr>
            <w:r w:rsidRPr="00DA4B82">
              <w:rPr>
                <w:rFonts w:cs="Arial"/>
                <w:color w:val="000000"/>
                <w:szCs w:val="20"/>
              </w:rPr>
              <w:t>млн. руб.</w:t>
            </w:r>
          </w:p>
        </w:tc>
        <w:tc>
          <w:tcPr>
            <w:tcW w:w="1420" w:type="dxa"/>
            <w:tcBorders>
              <w:top w:val="single" w:sz="4" w:space="0" w:color="auto"/>
              <w:left w:val="nil"/>
              <w:bottom w:val="single" w:sz="4" w:space="0" w:color="auto"/>
              <w:right w:val="single" w:sz="4" w:space="0" w:color="auto"/>
            </w:tcBorders>
            <w:vAlign w:val="center"/>
          </w:tcPr>
          <w:p w:rsidR="00BB41D0" w:rsidRPr="00DA4B82" w:rsidRDefault="00BB41D0" w:rsidP="00BB41D0">
            <w:pPr>
              <w:jc w:val="right"/>
              <w:rPr>
                <w:rFonts w:cs="Arial"/>
                <w:color w:val="000000"/>
                <w:szCs w:val="20"/>
              </w:rPr>
            </w:pPr>
            <w:r w:rsidRPr="00DA4B82">
              <w:rPr>
                <w:rFonts w:cs="Arial"/>
                <w:color w:val="000000"/>
                <w:szCs w:val="20"/>
              </w:rPr>
              <w:t>3 899,7</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B41D0" w:rsidRPr="009A6ED5" w:rsidRDefault="00BB41D0" w:rsidP="00BB41D0">
            <w:pPr>
              <w:jc w:val="right"/>
              <w:rPr>
                <w:rFonts w:cs="Arial"/>
                <w:color w:val="000000"/>
                <w:szCs w:val="20"/>
                <w:lang w:val="ru-RU"/>
              </w:rPr>
            </w:pPr>
            <w:r>
              <w:rPr>
                <w:rFonts w:cs="Arial"/>
                <w:color w:val="000000"/>
                <w:szCs w:val="20"/>
                <w:lang w:val="ru-RU"/>
              </w:rPr>
              <w:t>5 599,9</w:t>
            </w:r>
          </w:p>
        </w:tc>
        <w:tc>
          <w:tcPr>
            <w:tcW w:w="1630" w:type="dxa"/>
            <w:tcBorders>
              <w:top w:val="nil"/>
              <w:left w:val="nil"/>
              <w:bottom w:val="single" w:sz="4" w:space="0" w:color="auto"/>
              <w:right w:val="single" w:sz="4" w:space="0" w:color="auto"/>
            </w:tcBorders>
            <w:shd w:val="clear" w:color="auto" w:fill="auto"/>
            <w:noWrap/>
            <w:vAlign w:val="center"/>
          </w:tcPr>
          <w:p w:rsidR="00BB41D0" w:rsidRPr="009A6ED5" w:rsidRDefault="00BB41D0" w:rsidP="00BB41D0">
            <w:pPr>
              <w:jc w:val="right"/>
              <w:rPr>
                <w:rFonts w:cs="Arial"/>
                <w:color w:val="000000"/>
                <w:szCs w:val="20"/>
                <w:lang w:val="ru-RU"/>
              </w:rPr>
            </w:pPr>
            <w:r>
              <w:rPr>
                <w:rFonts w:cs="Arial"/>
                <w:color w:val="000000"/>
                <w:szCs w:val="20"/>
                <w:lang w:val="ru-RU"/>
              </w:rPr>
              <w:t>143,6%</w:t>
            </w:r>
          </w:p>
        </w:tc>
      </w:tr>
      <w:tr w:rsidR="00BB41D0" w:rsidRPr="00DA4B82" w:rsidTr="00BB41D0">
        <w:trPr>
          <w:trHeight w:val="285"/>
        </w:trPr>
        <w:tc>
          <w:tcPr>
            <w:tcW w:w="453"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rPr>
                <w:rFonts w:cs="Arial"/>
                <w:color w:val="000000"/>
                <w:szCs w:val="20"/>
              </w:rPr>
            </w:pPr>
            <w:r w:rsidRPr="00DA4B82">
              <w:rPr>
                <w:rFonts w:cs="Arial"/>
                <w:color w:val="000000"/>
                <w:szCs w:val="20"/>
              </w:rPr>
              <w:t>6</w:t>
            </w:r>
          </w:p>
        </w:tc>
        <w:tc>
          <w:tcPr>
            <w:tcW w:w="3620" w:type="dxa"/>
            <w:tcBorders>
              <w:top w:val="nil"/>
              <w:left w:val="nil"/>
              <w:bottom w:val="single" w:sz="4" w:space="0" w:color="auto"/>
              <w:right w:val="single" w:sz="4" w:space="0" w:color="auto"/>
            </w:tcBorders>
            <w:shd w:val="clear" w:color="auto" w:fill="auto"/>
            <w:vAlign w:val="center"/>
            <w:hideMark/>
          </w:tcPr>
          <w:p w:rsidR="00BB41D0" w:rsidRPr="00DA4B82" w:rsidRDefault="00BB41D0" w:rsidP="00BB41D0">
            <w:pPr>
              <w:rPr>
                <w:rFonts w:cs="Arial"/>
                <w:color w:val="000000"/>
                <w:szCs w:val="20"/>
              </w:rPr>
            </w:pPr>
            <w:r w:rsidRPr="00DA4B82">
              <w:rPr>
                <w:rFonts w:cs="Arial"/>
                <w:color w:val="000000"/>
                <w:szCs w:val="20"/>
              </w:rPr>
              <w:t>Прибыль от продаж</w:t>
            </w:r>
          </w:p>
        </w:tc>
        <w:tc>
          <w:tcPr>
            <w:tcW w:w="1420" w:type="dxa"/>
            <w:tcBorders>
              <w:top w:val="nil"/>
              <w:left w:val="nil"/>
              <w:bottom w:val="single" w:sz="4" w:space="0" w:color="auto"/>
              <w:right w:val="single" w:sz="4" w:space="0" w:color="auto"/>
            </w:tcBorders>
            <w:shd w:val="clear" w:color="auto" w:fill="auto"/>
            <w:noWrap/>
            <w:vAlign w:val="center"/>
            <w:hideMark/>
          </w:tcPr>
          <w:p w:rsidR="00BB41D0" w:rsidRPr="00DA4B82" w:rsidRDefault="00BB41D0" w:rsidP="00BB41D0">
            <w:pPr>
              <w:jc w:val="center"/>
              <w:rPr>
                <w:rFonts w:cs="Arial"/>
                <w:color w:val="000000"/>
                <w:szCs w:val="20"/>
              </w:rPr>
            </w:pPr>
            <w:r w:rsidRPr="00DA4B82">
              <w:rPr>
                <w:rFonts w:cs="Arial"/>
                <w:color w:val="000000"/>
                <w:szCs w:val="20"/>
              </w:rPr>
              <w:t>млн. руб.</w:t>
            </w:r>
          </w:p>
        </w:tc>
        <w:tc>
          <w:tcPr>
            <w:tcW w:w="1420" w:type="dxa"/>
            <w:tcBorders>
              <w:top w:val="single" w:sz="4" w:space="0" w:color="auto"/>
              <w:left w:val="nil"/>
              <w:bottom w:val="single" w:sz="4" w:space="0" w:color="auto"/>
              <w:right w:val="single" w:sz="4" w:space="0" w:color="auto"/>
            </w:tcBorders>
            <w:vAlign w:val="center"/>
          </w:tcPr>
          <w:p w:rsidR="00BB41D0" w:rsidRPr="00DA4B82" w:rsidRDefault="00BB41D0" w:rsidP="00BB41D0">
            <w:pPr>
              <w:jc w:val="right"/>
              <w:rPr>
                <w:rFonts w:cs="Arial"/>
                <w:color w:val="000000"/>
                <w:szCs w:val="20"/>
              </w:rPr>
            </w:pPr>
            <w:r w:rsidRPr="00DA4B82">
              <w:rPr>
                <w:rFonts w:cs="Arial"/>
                <w:color w:val="000000"/>
                <w:szCs w:val="20"/>
              </w:rPr>
              <w:t>6,2</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B41D0" w:rsidRPr="009A6ED5" w:rsidRDefault="00BB41D0" w:rsidP="00BB41D0">
            <w:pPr>
              <w:jc w:val="right"/>
              <w:rPr>
                <w:rFonts w:cs="Arial"/>
                <w:color w:val="000000"/>
                <w:szCs w:val="20"/>
                <w:lang w:val="ru-RU"/>
              </w:rPr>
            </w:pPr>
            <w:r>
              <w:rPr>
                <w:rFonts w:cs="Arial"/>
                <w:color w:val="000000"/>
                <w:szCs w:val="20"/>
                <w:lang w:val="ru-RU"/>
              </w:rPr>
              <w:t>6,5</w:t>
            </w:r>
          </w:p>
        </w:tc>
        <w:tc>
          <w:tcPr>
            <w:tcW w:w="1630" w:type="dxa"/>
            <w:tcBorders>
              <w:top w:val="nil"/>
              <w:left w:val="nil"/>
              <w:bottom w:val="single" w:sz="4" w:space="0" w:color="auto"/>
              <w:right w:val="single" w:sz="4" w:space="0" w:color="auto"/>
            </w:tcBorders>
            <w:shd w:val="clear" w:color="auto" w:fill="auto"/>
            <w:noWrap/>
            <w:vAlign w:val="center"/>
          </w:tcPr>
          <w:p w:rsidR="00BB41D0" w:rsidRPr="009A6ED5" w:rsidRDefault="00BB41D0" w:rsidP="00BB41D0">
            <w:pPr>
              <w:jc w:val="right"/>
              <w:rPr>
                <w:rFonts w:cs="Arial"/>
                <w:color w:val="000000"/>
                <w:szCs w:val="20"/>
                <w:lang w:val="ru-RU"/>
              </w:rPr>
            </w:pPr>
            <w:r>
              <w:rPr>
                <w:rFonts w:cs="Arial"/>
                <w:color w:val="000000"/>
                <w:szCs w:val="20"/>
                <w:lang w:val="ru-RU"/>
              </w:rPr>
              <w:t>104,8%</w:t>
            </w:r>
          </w:p>
        </w:tc>
      </w:tr>
      <w:tr w:rsidR="00BB41D0" w:rsidRPr="00DA4B82" w:rsidTr="00BB41D0">
        <w:trPr>
          <w:trHeight w:val="285"/>
        </w:trPr>
        <w:tc>
          <w:tcPr>
            <w:tcW w:w="453"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rPr>
                <w:rFonts w:cs="Arial"/>
                <w:color w:val="000000"/>
                <w:szCs w:val="20"/>
              </w:rPr>
            </w:pPr>
            <w:r w:rsidRPr="00DA4B82">
              <w:rPr>
                <w:rFonts w:cs="Arial"/>
                <w:color w:val="000000"/>
                <w:szCs w:val="20"/>
              </w:rPr>
              <w:t>7</w:t>
            </w:r>
          </w:p>
        </w:tc>
        <w:tc>
          <w:tcPr>
            <w:tcW w:w="3620" w:type="dxa"/>
            <w:tcBorders>
              <w:top w:val="nil"/>
              <w:left w:val="nil"/>
              <w:bottom w:val="single" w:sz="4" w:space="0" w:color="auto"/>
              <w:right w:val="single" w:sz="4" w:space="0" w:color="auto"/>
            </w:tcBorders>
            <w:shd w:val="clear" w:color="auto" w:fill="auto"/>
            <w:vAlign w:val="center"/>
            <w:hideMark/>
          </w:tcPr>
          <w:p w:rsidR="00BB41D0" w:rsidRPr="00DA4B82" w:rsidRDefault="00BB41D0" w:rsidP="00BB41D0">
            <w:pPr>
              <w:rPr>
                <w:rFonts w:cs="Arial"/>
                <w:color w:val="000000"/>
                <w:szCs w:val="20"/>
              </w:rPr>
            </w:pPr>
            <w:r w:rsidRPr="00DA4B82">
              <w:rPr>
                <w:rFonts w:cs="Arial"/>
                <w:color w:val="000000"/>
                <w:szCs w:val="20"/>
              </w:rPr>
              <w:t>Чистая прибыль</w:t>
            </w:r>
          </w:p>
        </w:tc>
        <w:tc>
          <w:tcPr>
            <w:tcW w:w="1420" w:type="dxa"/>
            <w:tcBorders>
              <w:top w:val="nil"/>
              <w:left w:val="nil"/>
              <w:bottom w:val="single" w:sz="4" w:space="0" w:color="auto"/>
              <w:right w:val="single" w:sz="4" w:space="0" w:color="auto"/>
            </w:tcBorders>
            <w:shd w:val="clear" w:color="auto" w:fill="auto"/>
            <w:noWrap/>
            <w:vAlign w:val="center"/>
            <w:hideMark/>
          </w:tcPr>
          <w:p w:rsidR="00BB41D0" w:rsidRPr="00DA4B82" w:rsidRDefault="00BB41D0" w:rsidP="00BB41D0">
            <w:pPr>
              <w:jc w:val="center"/>
              <w:rPr>
                <w:rFonts w:cs="Arial"/>
                <w:color w:val="000000"/>
                <w:szCs w:val="20"/>
              </w:rPr>
            </w:pPr>
            <w:r w:rsidRPr="00DA4B82">
              <w:rPr>
                <w:rFonts w:cs="Arial"/>
                <w:color w:val="000000"/>
                <w:szCs w:val="20"/>
              </w:rPr>
              <w:t>млн. руб.</w:t>
            </w:r>
          </w:p>
        </w:tc>
        <w:tc>
          <w:tcPr>
            <w:tcW w:w="1420" w:type="dxa"/>
            <w:tcBorders>
              <w:top w:val="single" w:sz="4" w:space="0" w:color="auto"/>
              <w:left w:val="nil"/>
              <w:bottom w:val="single" w:sz="4" w:space="0" w:color="auto"/>
              <w:right w:val="single" w:sz="4" w:space="0" w:color="auto"/>
            </w:tcBorders>
            <w:vAlign w:val="center"/>
          </w:tcPr>
          <w:p w:rsidR="00BB41D0" w:rsidRPr="00DA4B82" w:rsidRDefault="00BB41D0" w:rsidP="00BB41D0">
            <w:pPr>
              <w:jc w:val="right"/>
              <w:rPr>
                <w:rFonts w:cs="Arial"/>
                <w:color w:val="000000"/>
                <w:szCs w:val="20"/>
              </w:rPr>
            </w:pPr>
            <w:r w:rsidRPr="00DA4B82">
              <w:rPr>
                <w:rFonts w:cs="Arial"/>
                <w:color w:val="000000"/>
                <w:szCs w:val="20"/>
              </w:rPr>
              <w:t>35,97</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B41D0" w:rsidRPr="009A6ED5" w:rsidRDefault="00BB41D0" w:rsidP="00BB41D0">
            <w:pPr>
              <w:jc w:val="right"/>
              <w:rPr>
                <w:rFonts w:cs="Arial"/>
                <w:color w:val="000000"/>
                <w:szCs w:val="20"/>
                <w:lang w:val="ru-RU"/>
              </w:rPr>
            </w:pPr>
            <w:r>
              <w:rPr>
                <w:rFonts w:cs="Arial"/>
                <w:color w:val="000000"/>
                <w:szCs w:val="20"/>
                <w:lang w:val="ru-RU"/>
              </w:rPr>
              <w:t>45,20</w:t>
            </w:r>
          </w:p>
        </w:tc>
        <w:tc>
          <w:tcPr>
            <w:tcW w:w="1630" w:type="dxa"/>
            <w:tcBorders>
              <w:top w:val="nil"/>
              <w:left w:val="nil"/>
              <w:bottom w:val="single" w:sz="4" w:space="0" w:color="auto"/>
              <w:right w:val="single" w:sz="4" w:space="0" w:color="auto"/>
            </w:tcBorders>
            <w:shd w:val="clear" w:color="auto" w:fill="auto"/>
            <w:noWrap/>
            <w:vAlign w:val="center"/>
          </w:tcPr>
          <w:p w:rsidR="00BB41D0" w:rsidRPr="009A6ED5" w:rsidRDefault="00BB41D0" w:rsidP="00BB41D0">
            <w:pPr>
              <w:jc w:val="right"/>
              <w:rPr>
                <w:rFonts w:cs="Arial"/>
                <w:color w:val="000000"/>
                <w:szCs w:val="20"/>
                <w:lang w:val="ru-RU"/>
              </w:rPr>
            </w:pPr>
            <w:r>
              <w:rPr>
                <w:rFonts w:cs="Arial"/>
                <w:color w:val="000000"/>
                <w:szCs w:val="20"/>
                <w:lang w:val="ru-RU"/>
              </w:rPr>
              <w:t>125,6%</w:t>
            </w:r>
          </w:p>
        </w:tc>
      </w:tr>
      <w:tr w:rsidR="00BB41D0" w:rsidRPr="00D700A4" w:rsidTr="00BB41D0">
        <w:trPr>
          <w:trHeight w:val="285"/>
        </w:trPr>
        <w:tc>
          <w:tcPr>
            <w:tcW w:w="453" w:type="dxa"/>
            <w:tcBorders>
              <w:top w:val="nil"/>
              <w:left w:val="single" w:sz="4" w:space="0" w:color="auto"/>
              <w:bottom w:val="single" w:sz="4" w:space="0" w:color="auto"/>
              <w:right w:val="single" w:sz="4" w:space="0" w:color="auto"/>
            </w:tcBorders>
            <w:shd w:val="clear" w:color="auto" w:fill="auto"/>
            <w:noWrap/>
            <w:vAlign w:val="center"/>
            <w:hideMark/>
          </w:tcPr>
          <w:p w:rsidR="00BB41D0" w:rsidRPr="00D700A4" w:rsidRDefault="00BB41D0" w:rsidP="00BB41D0">
            <w:pPr>
              <w:rPr>
                <w:rFonts w:cs="Arial"/>
                <w:color w:val="000000"/>
                <w:szCs w:val="20"/>
              </w:rPr>
            </w:pPr>
            <w:r w:rsidRPr="00D700A4">
              <w:rPr>
                <w:rFonts w:cs="Arial"/>
                <w:color w:val="000000"/>
                <w:szCs w:val="20"/>
              </w:rPr>
              <w:t>8</w:t>
            </w:r>
          </w:p>
        </w:tc>
        <w:tc>
          <w:tcPr>
            <w:tcW w:w="3620" w:type="dxa"/>
            <w:tcBorders>
              <w:top w:val="nil"/>
              <w:left w:val="nil"/>
              <w:bottom w:val="single" w:sz="4" w:space="0" w:color="auto"/>
              <w:right w:val="single" w:sz="4" w:space="0" w:color="auto"/>
            </w:tcBorders>
            <w:shd w:val="clear" w:color="auto" w:fill="auto"/>
            <w:vAlign w:val="center"/>
            <w:hideMark/>
          </w:tcPr>
          <w:p w:rsidR="00BB41D0" w:rsidRPr="00D700A4" w:rsidRDefault="00BB41D0" w:rsidP="00BB41D0">
            <w:pPr>
              <w:rPr>
                <w:rFonts w:cs="Arial"/>
                <w:color w:val="000000"/>
                <w:szCs w:val="20"/>
              </w:rPr>
            </w:pPr>
            <w:r w:rsidRPr="00D700A4">
              <w:rPr>
                <w:rFonts w:cs="Arial"/>
                <w:color w:val="000000"/>
                <w:szCs w:val="20"/>
              </w:rPr>
              <w:t>Объем производства</w:t>
            </w:r>
          </w:p>
        </w:tc>
        <w:tc>
          <w:tcPr>
            <w:tcW w:w="1420" w:type="dxa"/>
            <w:tcBorders>
              <w:top w:val="nil"/>
              <w:left w:val="nil"/>
              <w:bottom w:val="single" w:sz="4" w:space="0" w:color="auto"/>
              <w:right w:val="single" w:sz="4" w:space="0" w:color="auto"/>
            </w:tcBorders>
            <w:shd w:val="clear" w:color="auto" w:fill="auto"/>
            <w:noWrap/>
            <w:vAlign w:val="center"/>
            <w:hideMark/>
          </w:tcPr>
          <w:p w:rsidR="00BB41D0" w:rsidRPr="00D700A4" w:rsidRDefault="00BB41D0" w:rsidP="00BB41D0">
            <w:pPr>
              <w:jc w:val="center"/>
              <w:rPr>
                <w:rFonts w:cs="Arial"/>
                <w:color w:val="000000"/>
                <w:szCs w:val="20"/>
              </w:rPr>
            </w:pPr>
            <w:r w:rsidRPr="00D700A4">
              <w:rPr>
                <w:rFonts w:cs="Arial"/>
                <w:color w:val="000000"/>
                <w:szCs w:val="20"/>
              </w:rPr>
              <w:t>тыс. м3</w:t>
            </w:r>
          </w:p>
        </w:tc>
        <w:tc>
          <w:tcPr>
            <w:tcW w:w="1420" w:type="dxa"/>
            <w:tcBorders>
              <w:top w:val="single" w:sz="4" w:space="0" w:color="auto"/>
              <w:left w:val="nil"/>
              <w:bottom w:val="single" w:sz="4" w:space="0" w:color="auto"/>
              <w:right w:val="single" w:sz="4" w:space="0" w:color="auto"/>
            </w:tcBorders>
            <w:vAlign w:val="center"/>
          </w:tcPr>
          <w:p w:rsidR="00BB41D0" w:rsidRPr="00D700A4" w:rsidRDefault="00BB41D0" w:rsidP="00BB41D0">
            <w:pPr>
              <w:jc w:val="right"/>
              <w:rPr>
                <w:rFonts w:cs="Arial"/>
                <w:color w:val="000000"/>
                <w:szCs w:val="20"/>
              </w:rPr>
            </w:pPr>
            <w:r w:rsidRPr="00D700A4">
              <w:rPr>
                <w:rFonts w:cs="Arial"/>
                <w:color w:val="000000"/>
                <w:szCs w:val="20"/>
              </w:rPr>
              <w:t>10 250,02</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B41D0" w:rsidRPr="00D700A4" w:rsidRDefault="00BB41D0" w:rsidP="00BB41D0">
            <w:pPr>
              <w:jc w:val="right"/>
              <w:rPr>
                <w:rFonts w:cs="Arial"/>
                <w:color w:val="000000"/>
                <w:szCs w:val="20"/>
                <w:lang w:val="ru-RU"/>
              </w:rPr>
            </w:pPr>
            <w:r w:rsidRPr="00D700A4">
              <w:rPr>
                <w:rFonts w:cs="Arial"/>
                <w:color w:val="000000"/>
                <w:szCs w:val="20"/>
                <w:lang w:val="ru-RU"/>
              </w:rPr>
              <w:t>9 845,62</w:t>
            </w:r>
          </w:p>
        </w:tc>
        <w:tc>
          <w:tcPr>
            <w:tcW w:w="1630" w:type="dxa"/>
            <w:tcBorders>
              <w:top w:val="nil"/>
              <w:left w:val="nil"/>
              <w:bottom w:val="single" w:sz="4" w:space="0" w:color="auto"/>
              <w:right w:val="single" w:sz="4" w:space="0" w:color="auto"/>
            </w:tcBorders>
            <w:shd w:val="clear" w:color="auto" w:fill="auto"/>
            <w:noWrap/>
            <w:vAlign w:val="center"/>
          </w:tcPr>
          <w:p w:rsidR="00BB41D0" w:rsidRPr="00D700A4" w:rsidRDefault="00BB41D0" w:rsidP="00BB41D0">
            <w:pPr>
              <w:jc w:val="right"/>
              <w:rPr>
                <w:rFonts w:cs="Arial"/>
                <w:color w:val="000000"/>
                <w:szCs w:val="20"/>
                <w:lang w:val="ru-RU"/>
              </w:rPr>
            </w:pPr>
            <w:r w:rsidRPr="00D700A4">
              <w:rPr>
                <w:rFonts w:cs="Arial"/>
                <w:color w:val="000000"/>
                <w:szCs w:val="20"/>
                <w:lang w:val="ru-RU"/>
              </w:rPr>
              <w:t>96</w:t>
            </w:r>
            <w:r w:rsidR="0028725D">
              <w:rPr>
                <w:rFonts w:cs="Arial"/>
                <w:color w:val="000000"/>
                <w:szCs w:val="20"/>
                <w:lang w:val="ru-RU"/>
              </w:rPr>
              <w:t>,1</w:t>
            </w:r>
            <w:r w:rsidRPr="00D700A4">
              <w:rPr>
                <w:rFonts w:cs="Arial"/>
                <w:color w:val="000000"/>
                <w:szCs w:val="20"/>
                <w:lang w:val="ru-RU"/>
              </w:rPr>
              <w:t>%</w:t>
            </w:r>
          </w:p>
        </w:tc>
      </w:tr>
      <w:tr w:rsidR="00BB41D0" w:rsidRPr="00DA4B82" w:rsidTr="00BB41D0">
        <w:trPr>
          <w:trHeight w:val="285"/>
        </w:trPr>
        <w:tc>
          <w:tcPr>
            <w:tcW w:w="453" w:type="dxa"/>
            <w:tcBorders>
              <w:top w:val="nil"/>
              <w:left w:val="single" w:sz="4" w:space="0" w:color="auto"/>
              <w:bottom w:val="single" w:sz="4" w:space="0" w:color="auto"/>
              <w:right w:val="single" w:sz="4" w:space="0" w:color="auto"/>
            </w:tcBorders>
            <w:shd w:val="clear" w:color="auto" w:fill="auto"/>
            <w:noWrap/>
            <w:vAlign w:val="center"/>
            <w:hideMark/>
          </w:tcPr>
          <w:p w:rsidR="00BB41D0" w:rsidRPr="00D700A4" w:rsidRDefault="00BB41D0" w:rsidP="00BB41D0">
            <w:pPr>
              <w:rPr>
                <w:rFonts w:cs="Arial"/>
                <w:color w:val="000000"/>
                <w:szCs w:val="20"/>
              </w:rPr>
            </w:pPr>
            <w:r w:rsidRPr="00D700A4">
              <w:rPr>
                <w:rFonts w:cs="Arial"/>
                <w:color w:val="000000"/>
                <w:szCs w:val="20"/>
              </w:rPr>
              <w:t> </w:t>
            </w:r>
          </w:p>
        </w:tc>
        <w:tc>
          <w:tcPr>
            <w:tcW w:w="3620" w:type="dxa"/>
            <w:tcBorders>
              <w:top w:val="nil"/>
              <w:left w:val="nil"/>
              <w:bottom w:val="single" w:sz="4" w:space="0" w:color="auto"/>
              <w:right w:val="single" w:sz="4" w:space="0" w:color="auto"/>
            </w:tcBorders>
            <w:shd w:val="clear" w:color="auto" w:fill="auto"/>
            <w:vAlign w:val="center"/>
            <w:hideMark/>
          </w:tcPr>
          <w:p w:rsidR="00BB41D0" w:rsidRPr="00D700A4" w:rsidRDefault="00BB41D0" w:rsidP="00BB41D0">
            <w:pPr>
              <w:rPr>
                <w:rFonts w:cs="Arial"/>
                <w:color w:val="000000"/>
                <w:szCs w:val="20"/>
                <w:lang w:val="ru-RU"/>
              </w:rPr>
            </w:pPr>
            <w:r w:rsidRPr="00D700A4">
              <w:rPr>
                <w:rFonts w:cs="Arial"/>
                <w:color w:val="000000"/>
                <w:szCs w:val="20"/>
                <w:lang w:val="ru-RU"/>
              </w:rPr>
              <w:t xml:space="preserve">       в том числе путевой щебень</w:t>
            </w:r>
          </w:p>
        </w:tc>
        <w:tc>
          <w:tcPr>
            <w:tcW w:w="1420" w:type="dxa"/>
            <w:tcBorders>
              <w:top w:val="nil"/>
              <w:left w:val="nil"/>
              <w:bottom w:val="single" w:sz="4" w:space="0" w:color="auto"/>
              <w:right w:val="single" w:sz="4" w:space="0" w:color="auto"/>
            </w:tcBorders>
            <w:shd w:val="clear" w:color="auto" w:fill="auto"/>
            <w:noWrap/>
            <w:vAlign w:val="center"/>
            <w:hideMark/>
          </w:tcPr>
          <w:p w:rsidR="00BB41D0" w:rsidRPr="00D700A4" w:rsidRDefault="00BB41D0" w:rsidP="00BB41D0">
            <w:pPr>
              <w:jc w:val="center"/>
              <w:rPr>
                <w:rFonts w:cs="Arial"/>
                <w:color w:val="000000"/>
                <w:szCs w:val="20"/>
              </w:rPr>
            </w:pPr>
            <w:r w:rsidRPr="00D700A4">
              <w:rPr>
                <w:rFonts w:cs="Arial"/>
                <w:color w:val="000000"/>
                <w:szCs w:val="20"/>
              </w:rPr>
              <w:t>тыс. м3</w:t>
            </w:r>
          </w:p>
        </w:tc>
        <w:tc>
          <w:tcPr>
            <w:tcW w:w="1420" w:type="dxa"/>
            <w:tcBorders>
              <w:top w:val="single" w:sz="4" w:space="0" w:color="auto"/>
              <w:left w:val="nil"/>
              <w:bottom w:val="single" w:sz="4" w:space="0" w:color="auto"/>
              <w:right w:val="single" w:sz="4" w:space="0" w:color="auto"/>
            </w:tcBorders>
            <w:vAlign w:val="center"/>
          </w:tcPr>
          <w:p w:rsidR="00BB41D0" w:rsidRPr="00D700A4" w:rsidRDefault="00BB41D0" w:rsidP="00BB41D0">
            <w:pPr>
              <w:jc w:val="right"/>
              <w:rPr>
                <w:rFonts w:cs="Arial"/>
                <w:color w:val="000000"/>
                <w:szCs w:val="20"/>
              </w:rPr>
            </w:pPr>
            <w:r w:rsidRPr="00D700A4">
              <w:rPr>
                <w:rFonts w:cs="Arial"/>
                <w:color w:val="000000"/>
                <w:szCs w:val="20"/>
              </w:rPr>
              <w:t>6 647,75</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B41D0" w:rsidRPr="00D700A4" w:rsidRDefault="00BB41D0" w:rsidP="00BB41D0">
            <w:pPr>
              <w:jc w:val="right"/>
              <w:rPr>
                <w:rFonts w:cs="Arial"/>
                <w:color w:val="000000"/>
                <w:szCs w:val="20"/>
                <w:lang w:val="ru-RU"/>
              </w:rPr>
            </w:pPr>
            <w:r w:rsidRPr="00D700A4">
              <w:rPr>
                <w:rFonts w:cs="Arial"/>
                <w:color w:val="000000"/>
                <w:szCs w:val="20"/>
                <w:lang w:val="ru-RU"/>
              </w:rPr>
              <w:t>6 492,96</w:t>
            </w:r>
          </w:p>
        </w:tc>
        <w:tc>
          <w:tcPr>
            <w:tcW w:w="1630" w:type="dxa"/>
            <w:tcBorders>
              <w:top w:val="nil"/>
              <w:left w:val="nil"/>
              <w:bottom w:val="single" w:sz="4" w:space="0" w:color="auto"/>
              <w:right w:val="single" w:sz="4" w:space="0" w:color="auto"/>
            </w:tcBorders>
            <w:shd w:val="clear" w:color="auto" w:fill="auto"/>
            <w:noWrap/>
            <w:vAlign w:val="center"/>
          </w:tcPr>
          <w:p w:rsidR="00BB41D0" w:rsidRPr="009A6ED5" w:rsidRDefault="00BB41D0" w:rsidP="00BB41D0">
            <w:pPr>
              <w:jc w:val="right"/>
              <w:rPr>
                <w:rFonts w:cs="Arial"/>
                <w:color w:val="000000"/>
                <w:szCs w:val="20"/>
                <w:lang w:val="ru-RU"/>
              </w:rPr>
            </w:pPr>
            <w:r w:rsidRPr="00D700A4">
              <w:rPr>
                <w:rFonts w:cs="Arial"/>
                <w:color w:val="000000"/>
                <w:szCs w:val="20"/>
                <w:lang w:val="ru-RU"/>
              </w:rPr>
              <w:t>97,7%</w:t>
            </w:r>
          </w:p>
        </w:tc>
      </w:tr>
      <w:tr w:rsidR="00BB41D0" w:rsidRPr="00DA4B82" w:rsidTr="00BB41D0">
        <w:trPr>
          <w:trHeight w:val="285"/>
        </w:trPr>
        <w:tc>
          <w:tcPr>
            <w:tcW w:w="453"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rPr>
                <w:rFonts w:cs="Arial"/>
                <w:color w:val="000000"/>
                <w:szCs w:val="20"/>
              </w:rPr>
            </w:pPr>
            <w:r w:rsidRPr="00DA4B82">
              <w:rPr>
                <w:rFonts w:cs="Arial"/>
                <w:color w:val="000000"/>
                <w:szCs w:val="20"/>
              </w:rPr>
              <w:t>9</w:t>
            </w:r>
          </w:p>
        </w:tc>
        <w:tc>
          <w:tcPr>
            <w:tcW w:w="3620" w:type="dxa"/>
            <w:tcBorders>
              <w:top w:val="nil"/>
              <w:left w:val="nil"/>
              <w:bottom w:val="single" w:sz="4" w:space="0" w:color="auto"/>
              <w:right w:val="single" w:sz="4" w:space="0" w:color="auto"/>
            </w:tcBorders>
            <w:shd w:val="clear" w:color="auto" w:fill="auto"/>
            <w:vAlign w:val="center"/>
            <w:hideMark/>
          </w:tcPr>
          <w:p w:rsidR="00BB41D0" w:rsidRPr="00DA4B82" w:rsidRDefault="00BB41D0" w:rsidP="00BB41D0">
            <w:pPr>
              <w:rPr>
                <w:rFonts w:cs="Arial"/>
                <w:color w:val="000000"/>
                <w:szCs w:val="20"/>
              </w:rPr>
            </w:pPr>
            <w:r w:rsidRPr="00DA4B82">
              <w:rPr>
                <w:rFonts w:cs="Arial"/>
                <w:color w:val="000000"/>
                <w:szCs w:val="20"/>
              </w:rPr>
              <w:t xml:space="preserve">Производительность труда </w:t>
            </w:r>
          </w:p>
        </w:tc>
        <w:tc>
          <w:tcPr>
            <w:tcW w:w="1420" w:type="dxa"/>
            <w:tcBorders>
              <w:top w:val="nil"/>
              <w:left w:val="nil"/>
              <w:bottom w:val="single" w:sz="4" w:space="0" w:color="auto"/>
              <w:right w:val="single" w:sz="4" w:space="0" w:color="auto"/>
            </w:tcBorders>
            <w:shd w:val="clear" w:color="auto" w:fill="auto"/>
            <w:vAlign w:val="center"/>
            <w:hideMark/>
          </w:tcPr>
          <w:p w:rsidR="00BB41D0" w:rsidRPr="00DA4B82" w:rsidRDefault="00BB41D0" w:rsidP="00BB41D0">
            <w:pPr>
              <w:jc w:val="center"/>
              <w:rPr>
                <w:rFonts w:cs="Arial"/>
                <w:color w:val="000000"/>
                <w:szCs w:val="20"/>
              </w:rPr>
            </w:pPr>
            <w:r w:rsidRPr="00DA4B82">
              <w:rPr>
                <w:rFonts w:cs="Arial"/>
                <w:color w:val="000000"/>
                <w:szCs w:val="20"/>
              </w:rPr>
              <w:t>м3/чел</w:t>
            </w:r>
          </w:p>
        </w:tc>
        <w:tc>
          <w:tcPr>
            <w:tcW w:w="1420" w:type="dxa"/>
            <w:tcBorders>
              <w:top w:val="single" w:sz="4" w:space="0" w:color="auto"/>
              <w:left w:val="nil"/>
              <w:bottom w:val="single" w:sz="4" w:space="0" w:color="auto"/>
              <w:right w:val="single" w:sz="4" w:space="0" w:color="auto"/>
            </w:tcBorders>
            <w:vAlign w:val="center"/>
          </w:tcPr>
          <w:p w:rsidR="00BB41D0" w:rsidRPr="00FC5C38" w:rsidRDefault="00BB41D0" w:rsidP="00BB41D0">
            <w:pPr>
              <w:jc w:val="right"/>
              <w:rPr>
                <w:rFonts w:cs="Arial"/>
                <w:color w:val="000000"/>
                <w:szCs w:val="20"/>
              </w:rPr>
            </w:pPr>
            <w:r w:rsidRPr="00FC5C38">
              <w:rPr>
                <w:rFonts w:cs="Arial"/>
                <w:color w:val="000000"/>
                <w:szCs w:val="20"/>
              </w:rPr>
              <w:t>315,97</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B41D0" w:rsidRPr="00FC5C38" w:rsidRDefault="00FC5C38" w:rsidP="00BB41D0">
            <w:pPr>
              <w:jc w:val="right"/>
              <w:rPr>
                <w:rFonts w:cs="Arial"/>
                <w:color w:val="000000"/>
                <w:szCs w:val="20"/>
                <w:lang w:val="ru-RU"/>
              </w:rPr>
            </w:pPr>
            <w:r w:rsidRPr="00FC5C38">
              <w:rPr>
                <w:rFonts w:cs="Arial"/>
                <w:color w:val="000000"/>
                <w:szCs w:val="20"/>
                <w:lang w:val="ru-RU"/>
              </w:rPr>
              <w:t>285,80</w:t>
            </w:r>
          </w:p>
        </w:tc>
        <w:tc>
          <w:tcPr>
            <w:tcW w:w="1630" w:type="dxa"/>
            <w:tcBorders>
              <w:top w:val="nil"/>
              <w:left w:val="nil"/>
              <w:bottom w:val="single" w:sz="4" w:space="0" w:color="auto"/>
              <w:right w:val="single" w:sz="4" w:space="0" w:color="auto"/>
            </w:tcBorders>
            <w:shd w:val="clear" w:color="auto" w:fill="auto"/>
            <w:noWrap/>
            <w:vAlign w:val="center"/>
          </w:tcPr>
          <w:p w:rsidR="00BB41D0" w:rsidRPr="00FC5C38" w:rsidRDefault="00FC5C38" w:rsidP="00BB41D0">
            <w:pPr>
              <w:jc w:val="right"/>
              <w:rPr>
                <w:rFonts w:cs="Arial"/>
                <w:color w:val="000000"/>
                <w:szCs w:val="20"/>
                <w:lang w:val="ru-RU"/>
              </w:rPr>
            </w:pPr>
            <w:r>
              <w:rPr>
                <w:rFonts w:cs="Arial"/>
                <w:color w:val="000000"/>
                <w:szCs w:val="20"/>
                <w:lang w:val="ru-RU"/>
              </w:rPr>
              <w:t>90,5%</w:t>
            </w:r>
          </w:p>
        </w:tc>
      </w:tr>
      <w:tr w:rsidR="00BB41D0" w:rsidRPr="00DA4B82" w:rsidTr="00BB41D0">
        <w:trPr>
          <w:trHeight w:val="285"/>
        </w:trPr>
        <w:tc>
          <w:tcPr>
            <w:tcW w:w="453"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rPr>
                <w:rFonts w:cs="Arial"/>
                <w:color w:val="000000"/>
                <w:szCs w:val="20"/>
              </w:rPr>
            </w:pPr>
            <w:r w:rsidRPr="00DA4B82">
              <w:rPr>
                <w:rFonts w:cs="Arial"/>
                <w:color w:val="000000"/>
                <w:szCs w:val="20"/>
              </w:rPr>
              <w:t>10</w:t>
            </w:r>
          </w:p>
        </w:tc>
        <w:tc>
          <w:tcPr>
            <w:tcW w:w="3620" w:type="dxa"/>
            <w:tcBorders>
              <w:top w:val="nil"/>
              <w:left w:val="nil"/>
              <w:bottom w:val="single" w:sz="4" w:space="0" w:color="auto"/>
              <w:right w:val="single" w:sz="4" w:space="0" w:color="auto"/>
            </w:tcBorders>
            <w:shd w:val="clear" w:color="auto" w:fill="auto"/>
            <w:vAlign w:val="center"/>
            <w:hideMark/>
          </w:tcPr>
          <w:p w:rsidR="00BB41D0" w:rsidRPr="00DA4B82" w:rsidRDefault="00BB41D0" w:rsidP="00BB41D0">
            <w:pPr>
              <w:rPr>
                <w:rFonts w:cs="Arial"/>
                <w:color w:val="000000"/>
                <w:szCs w:val="20"/>
              </w:rPr>
            </w:pPr>
            <w:r w:rsidRPr="00DA4B82">
              <w:rPr>
                <w:rFonts w:cs="Arial"/>
                <w:color w:val="000000"/>
                <w:szCs w:val="20"/>
              </w:rPr>
              <w:t>Средняя численность персонала</w:t>
            </w:r>
          </w:p>
        </w:tc>
        <w:tc>
          <w:tcPr>
            <w:tcW w:w="1420" w:type="dxa"/>
            <w:tcBorders>
              <w:top w:val="nil"/>
              <w:left w:val="nil"/>
              <w:bottom w:val="single" w:sz="4" w:space="0" w:color="auto"/>
              <w:right w:val="single" w:sz="4" w:space="0" w:color="auto"/>
            </w:tcBorders>
            <w:shd w:val="clear" w:color="auto" w:fill="auto"/>
            <w:noWrap/>
            <w:vAlign w:val="center"/>
            <w:hideMark/>
          </w:tcPr>
          <w:p w:rsidR="00BB41D0" w:rsidRPr="00DA4B82" w:rsidRDefault="00BB41D0" w:rsidP="00BB41D0">
            <w:pPr>
              <w:jc w:val="center"/>
              <w:rPr>
                <w:rFonts w:cs="Arial"/>
                <w:color w:val="000000"/>
                <w:szCs w:val="20"/>
              </w:rPr>
            </w:pPr>
            <w:r w:rsidRPr="00DA4B82">
              <w:rPr>
                <w:rFonts w:cs="Arial"/>
                <w:color w:val="000000"/>
                <w:szCs w:val="20"/>
              </w:rPr>
              <w:t>чел.</w:t>
            </w:r>
          </w:p>
        </w:tc>
        <w:tc>
          <w:tcPr>
            <w:tcW w:w="1420" w:type="dxa"/>
            <w:tcBorders>
              <w:top w:val="single" w:sz="4" w:space="0" w:color="auto"/>
              <w:left w:val="nil"/>
              <w:bottom w:val="single" w:sz="4" w:space="0" w:color="auto"/>
              <w:right w:val="single" w:sz="4" w:space="0" w:color="auto"/>
            </w:tcBorders>
            <w:vAlign w:val="center"/>
          </w:tcPr>
          <w:p w:rsidR="00BB41D0" w:rsidRPr="00DA4B82" w:rsidRDefault="00BB41D0" w:rsidP="00BB41D0">
            <w:pPr>
              <w:jc w:val="right"/>
              <w:rPr>
                <w:rFonts w:cs="Arial"/>
                <w:color w:val="000000"/>
                <w:szCs w:val="20"/>
              </w:rPr>
            </w:pPr>
            <w:r w:rsidRPr="00DA4B82">
              <w:rPr>
                <w:rFonts w:cs="Arial"/>
                <w:color w:val="000000"/>
                <w:szCs w:val="20"/>
              </w:rPr>
              <w:t>2 602</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B41D0" w:rsidRPr="009A6ED5" w:rsidRDefault="00BB41D0" w:rsidP="00BB41D0">
            <w:pPr>
              <w:jc w:val="right"/>
              <w:rPr>
                <w:rFonts w:cs="Arial"/>
                <w:color w:val="000000"/>
                <w:szCs w:val="20"/>
                <w:lang w:val="ru-RU"/>
              </w:rPr>
            </w:pPr>
            <w:r>
              <w:rPr>
                <w:rFonts w:cs="Arial"/>
                <w:color w:val="000000"/>
                <w:szCs w:val="20"/>
                <w:lang w:val="ru-RU"/>
              </w:rPr>
              <w:t>2 610</w:t>
            </w:r>
          </w:p>
        </w:tc>
        <w:tc>
          <w:tcPr>
            <w:tcW w:w="1630" w:type="dxa"/>
            <w:tcBorders>
              <w:top w:val="nil"/>
              <w:left w:val="nil"/>
              <w:bottom w:val="single" w:sz="4" w:space="0" w:color="auto"/>
              <w:right w:val="single" w:sz="4" w:space="0" w:color="auto"/>
            </w:tcBorders>
            <w:shd w:val="clear" w:color="auto" w:fill="auto"/>
            <w:noWrap/>
            <w:vAlign w:val="center"/>
          </w:tcPr>
          <w:p w:rsidR="00BB41D0" w:rsidRPr="009A6ED5" w:rsidRDefault="00BB41D0" w:rsidP="00BB41D0">
            <w:pPr>
              <w:jc w:val="right"/>
              <w:rPr>
                <w:rFonts w:cs="Arial"/>
                <w:color w:val="000000"/>
                <w:szCs w:val="20"/>
                <w:lang w:val="ru-RU"/>
              </w:rPr>
            </w:pPr>
            <w:r>
              <w:rPr>
                <w:rFonts w:cs="Arial"/>
                <w:color w:val="000000"/>
                <w:szCs w:val="20"/>
                <w:lang w:val="ru-RU"/>
              </w:rPr>
              <w:t>100,3%</w:t>
            </w:r>
          </w:p>
        </w:tc>
      </w:tr>
      <w:tr w:rsidR="00BB41D0" w:rsidRPr="00DA4B82" w:rsidTr="00BB41D0">
        <w:trPr>
          <w:trHeight w:val="285"/>
        </w:trPr>
        <w:tc>
          <w:tcPr>
            <w:tcW w:w="453"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rPr>
                <w:rFonts w:cs="Arial"/>
                <w:color w:val="000000"/>
                <w:szCs w:val="20"/>
              </w:rPr>
            </w:pPr>
            <w:r w:rsidRPr="00DA4B82">
              <w:rPr>
                <w:rFonts w:cs="Arial"/>
                <w:color w:val="000000"/>
                <w:szCs w:val="20"/>
              </w:rPr>
              <w:t>11</w:t>
            </w:r>
          </w:p>
        </w:tc>
        <w:tc>
          <w:tcPr>
            <w:tcW w:w="3620" w:type="dxa"/>
            <w:tcBorders>
              <w:top w:val="nil"/>
              <w:left w:val="nil"/>
              <w:bottom w:val="single" w:sz="4" w:space="0" w:color="auto"/>
              <w:right w:val="single" w:sz="4" w:space="0" w:color="auto"/>
            </w:tcBorders>
            <w:shd w:val="clear" w:color="auto" w:fill="auto"/>
            <w:vAlign w:val="center"/>
            <w:hideMark/>
          </w:tcPr>
          <w:p w:rsidR="00BB41D0" w:rsidRPr="00DA4B82" w:rsidRDefault="00BB41D0" w:rsidP="00BB41D0">
            <w:pPr>
              <w:rPr>
                <w:rFonts w:cs="Arial"/>
                <w:color w:val="000000"/>
                <w:szCs w:val="20"/>
              </w:rPr>
            </w:pPr>
            <w:r w:rsidRPr="00DA4B82">
              <w:rPr>
                <w:rFonts w:cs="Arial"/>
                <w:color w:val="000000"/>
                <w:szCs w:val="20"/>
              </w:rPr>
              <w:t xml:space="preserve">Средняя зарплата </w:t>
            </w:r>
          </w:p>
        </w:tc>
        <w:tc>
          <w:tcPr>
            <w:tcW w:w="1420" w:type="dxa"/>
            <w:tcBorders>
              <w:top w:val="nil"/>
              <w:left w:val="nil"/>
              <w:bottom w:val="single" w:sz="4" w:space="0" w:color="auto"/>
              <w:right w:val="single" w:sz="4" w:space="0" w:color="auto"/>
            </w:tcBorders>
            <w:shd w:val="clear" w:color="auto" w:fill="auto"/>
            <w:noWrap/>
            <w:vAlign w:val="center"/>
            <w:hideMark/>
          </w:tcPr>
          <w:p w:rsidR="00BB41D0" w:rsidRPr="00DA4B82" w:rsidRDefault="00BB41D0" w:rsidP="00BB41D0">
            <w:pPr>
              <w:jc w:val="center"/>
              <w:rPr>
                <w:rFonts w:cs="Arial"/>
                <w:color w:val="000000"/>
                <w:szCs w:val="20"/>
              </w:rPr>
            </w:pPr>
            <w:r w:rsidRPr="00DA4B82">
              <w:rPr>
                <w:rFonts w:cs="Arial"/>
                <w:color w:val="000000"/>
                <w:szCs w:val="20"/>
              </w:rPr>
              <w:t>Руб.</w:t>
            </w:r>
          </w:p>
        </w:tc>
        <w:tc>
          <w:tcPr>
            <w:tcW w:w="1420" w:type="dxa"/>
            <w:tcBorders>
              <w:top w:val="single" w:sz="4" w:space="0" w:color="auto"/>
              <w:left w:val="nil"/>
              <w:bottom w:val="single" w:sz="4" w:space="0" w:color="auto"/>
              <w:right w:val="single" w:sz="4" w:space="0" w:color="auto"/>
            </w:tcBorders>
            <w:vAlign w:val="center"/>
          </w:tcPr>
          <w:p w:rsidR="00BB41D0" w:rsidRPr="00DA4B82" w:rsidRDefault="00BB41D0" w:rsidP="00BB41D0">
            <w:pPr>
              <w:jc w:val="right"/>
              <w:rPr>
                <w:rFonts w:cs="Arial"/>
                <w:color w:val="000000"/>
                <w:szCs w:val="20"/>
              </w:rPr>
            </w:pPr>
            <w:r w:rsidRPr="00DA4B82">
              <w:rPr>
                <w:rFonts w:cs="Arial"/>
                <w:color w:val="000000"/>
                <w:szCs w:val="20"/>
              </w:rPr>
              <w:t>31 190,47</w:t>
            </w: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B41D0" w:rsidRPr="009A6ED5" w:rsidRDefault="00BB41D0" w:rsidP="00BB41D0">
            <w:pPr>
              <w:jc w:val="right"/>
              <w:rPr>
                <w:rFonts w:cs="Arial"/>
                <w:color w:val="000000"/>
                <w:szCs w:val="20"/>
                <w:lang w:val="ru-RU"/>
              </w:rPr>
            </w:pPr>
            <w:r>
              <w:rPr>
                <w:rFonts w:cs="Arial"/>
                <w:color w:val="000000"/>
                <w:szCs w:val="20"/>
                <w:lang w:val="ru-RU"/>
              </w:rPr>
              <w:t>32 109,67</w:t>
            </w:r>
          </w:p>
        </w:tc>
        <w:tc>
          <w:tcPr>
            <w:tcW w:w="1630" w:type="dxa"/>
            <w:tcBorders>
              <w:top w:val="nil"/>
              <w:left w:val="nil"/>
              <w:bottom w:val="single" w:sz="4" w:space="0" w:color="auto"/>
              <w:right w:val="single" w:sz="4" w:space="0" w:color="auto"/>
            </w:tcBorders>
            <w:shd w:val="clear" w:color="auto" w:fill="auto"/>
            <w:noWrap/>
            <w:vAlign w:val="center"/>
          </w:tcPr>
          <w:p w:rsidR="00BB41D0" w:rsidRPr="009A6ED5" w:rsidRDefault="00BB41D0" w:rsidP="00BB41D0">
            <w:pPr>
              <w:jc w:val="right"/>
              <w:rPr>
                <w:rFonts w:cs="Arial"/>
                <w:color w:val="000000"/>
                <w:szCs w:val="20"/>
                <w:lang w:val="ru-RU"/>
              </w:rPr>
            </w:pPr>
            <w:r>
              <w:rPr>
                <w:rFonts w:cs="Arial"/>
                <w:color w:val="000000"/>
                <w:szCs w:val="20"/>
                <w:lang w:val="ru-RU"/>
              </w:rPr>
              <w:t>102,9%</w:t>
            </w:r>
          </w:p>
        </w:tc>
      </w:tr>
    </w:tbl>
    <w:p w:rsidR="00BB41D0" w:rsidRDefault="00BB41D0" w:rsidP="00DA4B82">
      <w:pPr>
        <w:pStyle w:val="ConsNormal"/>
        <w:widowControl/>
        <w:tabs>
          <w:tab w:val="left" w:pos="993"/>
        </w:tabs>
        <w:spacing w:line="360" w:lineRule="auto"/>
        <w:ind w:firstLine="0"/>
        <w:jc w:val="left"/>
        <w:rPr>
          <w:color w:val="FF0000"/>
          <w:sz w:val="24"/>
          <w:szCs w:val="24"/>
        </w:rPr>
      </w:pPr>
    </w:p>
    <w:p w:rsidR="00BB41D0" w:rsidRDefault="00BB41D0" w:rsidP="00BB41D0">
      <w:pPr>
        <w:pStyle w:val="ConsNormal"/>
        <w:widowControl/>
        <w:tabs>
          <w:tab w:val="left" w:pos="993"/>
        </w:tabs>
        <w:spacing w:line="360" w:lineRule="auto"/>
        <w:ind w:firstLine="0"/>
        <w:jc w:val="left"/>
        <w:rPr>
          <w:sz w:val="24"/>
          <w:szCs w:val="24"/>
        </w:rPr>
      </w:pPr>
      <w:r w:rsidRPr="00DA4B82">
        <w:rPr>
          <w:sz w:val="24"/>
          <w:szCs w:val="24"/>
        </w:rPr>
        <w:t xml:space="preserve">Анализ структуры чистых </w:t>
      </w:r>
      <w:r>
        <w:rPr>
          <w:sz w:val="24"/>
          <w:szCs w:val="24"/>
        </w:rPr>
        <w:t>активов представлен в Таблице № 1</w:t>
      </w:r>
      <w:r w:rsidR="00464248">
        <w:rPr>
          <w:sz w:val="24"/>
          <w:szCs w:val="24"/>
        </w:rPr>
        <w:t>0</w:t>
      </w:r>
      <w:r w:rsidRPr="00DA4B82">
        <w:rPr>
          <w:sz w:val="24"/>
          <w:szCs w:val="24"/>
        </w:rPr>
        <w:t>.</w:t>
      </w:r>
    </w:p>
    <w:p w:rsidR="00BB52AC" w:rsidRPr="00DA4B82" w:rsidRDefault="00BB52AC" w:rsidP="00BB41D0">
      <w:pPr>
        <w:pStyle w:val="ConsNormal"/>
        <w:widowControl/>
        <w:tabs>
          <w:tab w:val="left" w:pos="993"/>
        </w:tabs>
        <w:spacing w:line="360" w:lineRule="auto"/>
        <w:ind w:firstLine="0"/>
        <w:jc w:val="left"/>
        <w:rPr>
          <w:sz w:val="24"/>
          <w:szCs w:val="24"/>
        </w:rPr>
      </w:pPr>
    </w:p>
    <w:p w:rsidR="00BB41D0" w:rsidRPr="00BB52AC" w:rsidRDefault="00BB41D0" w:rsidP="00BB41D0">
      <w:pPr>
        <w:pStyle w:val="ConsNormal"/>
        <w:widowControl/>
        <w:tabs>
          <w:tab w:val="left" w:pos="993"/>
        </w:tabs>
        <w:spacing w:line="360" w:lineRule="auto"/>
        <w:ind w:firstLine="0"/>
        <w:jc w:val="right"/>
        <w:rPr>
          <w:sz w:val="24"/>
          <w:szCs w:val="24"/>
        </w:rPr>
      </w:pPr>
      <w:r w:rsidRPr="00BB52AC">
        <w:rPr>
          <w:sz w:val="24"/>
          <w:szCs w:val="24"/>
        </w:rPr>
        <w:t>Таблица №</w:t>
      </w:r>
      <w:r w:rsidR="00BB52AC">
        <w:rPr>
          <w:sz w:val="24"/>
          <w:szCs w:val="24"/>
        </w:rPr>
        <w:t xml:space="preserve"> </w:t>
      </w:r>
      <w:r w:rsidRPr="00BB52AC">
        <w:rPr>
          <w:sz w:val="24"/>
          <w:szCs w:val="24"/>
        </w:rPr>
        <w:t>1</w:t>
      </w:r>
      <w:r w:rsidR="00464248" w:rsidRPr="00BB52AC">
        <w:rPr>
          <w:sz w:val="24"/>
          <w:szCs w:val="24"/>
        </w:rPr>
        <w:t>0</w:t>
      </w:r>
    </w:p>
    <w:p w:rsidR="00BB41D0" w:rsidRPr="0079544F" w:rsidRDefault="00BB41D0" w:rsidP="00BB41D0">
      <w:pPr>
        <w:pStyle w:val="ConsNormal"/>
        <w:widowControl/>
        <w:tabs>
          <w:tab w:val="left" w:pos="993"/>
        </w:tabs>
        <w:spacing w:line="360" w:lineRule="auto"/>
        <w:ind w:firstLine="0"/>
        <w:jc w:val="center"/>
        <w:rPr>
          <w:sz w:val="24"/>
          <w:szCs w:val="24"/>
          <w:u w:val="single"/>
        </w:rPr>
      </w:pPr>
      <w:r>
        <w:rPr>
          <w:sz w:val="24"/>
          <w:szCs w:val="24"/>
          <w:u w:val="single"/>
        </w:rPr>
        <w:t>Структура чистых активов ОАО «ПНК» (млн</w:t>
      </w:r>
      <w:r w:rsidR="00BB52AC">
        <w:rPr>
          <w:sz w:val="24"/>
          <w:szCs w:val="24"/>
          <w:u w:val="single"/>
        </w:rPr>
        <w:t xml:space="preserve"> </w:t>
      </w:r>
      <w:r>
        <w:rPr>
          <w:sz w:val="24"/>
          <w:szCs w:val="24"/>
          <w:u w:val="single"/>
        </w:rPr>
        <w:t>руб.)</w:t>
      </w:r>
    </w:p>
    <w:tbl>
      <w:tblPr>
        <w:tblW w:w="9977" w:type="dxa"/>
        <w:tblInd w:w="93" w:type="dxa"/>
        <w:tblLook w:val="04A0" w:firstRow="1" w:lastRow="0" w:firstColumn="1" w:lastColumn="0" w:noHBand="0" w:noVBand="1"/>
      </w:tblPr>
      <w:tblGrid>
        <w:gridCol w:w="467"/>
        <w:gridCol w:w="5456"/>
        <w:gridCol w:w="1180"/>
        <w:gridCol w:w="949"/>
        <w:gridCol w:w="949"/>
        <w:gridCol w:w="976"/>
      </w:tblGrid>
      <w:tr w:rsidR="00BB41D0" w:rsidRPr="00DA4B82" w:rsidTr="00BB41D0">
        <w:trPr>
          <w:trHeight w:val="615"/>
          <w:tblHeader/>
        </w:trPr>
        <w:tc>
          <w:tcPr>
            <w:tcW w:w="592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center"/>
              <w:rPr>
                <w:rFonts w:cs="Arial"/>
                <w:szCs w:val="20"/>
              </w:rPr>
            </w:pPr>
            <w:r w:rsidRPr="00DA4B82">
              <w:rPr>
                <w:rFonts w:cs="Arial"/>
                <w:szCs w:val="20"/>
              </w:rPr>
              <w:t>Наименование показателя</w:t>
            </w:r>
          </w:p>
        </w:tc>
        <w:tc>
          <w:tcPr>
            <w:tcW w:w="1180" w:type="dxa"/>
            <w:tcBorders>
              <w:top w:val="single" w:sz="4" w:space="0" w:color="auto"/>
              <w:left w:val="nil"/>
              <w:bottom w:val="single" w:sz="4" w:space="0" w:color="auto"/>
              <w:right w:val="single" w:sz="4" w:space="0" w:color="auto"/>
            </w:tcBorders>
            <w:shd w:val="clear" w:color="auto" w:fill="auto"/>
            <w:vAlign w:val="center"/>
            <w:hideMark/>
          </w:tcPr>
          <w:p w:rsidR="00BB41D0" w:rsidRPr="00DA4B82" w:rsidRDefault="00BB41D0" w:rsidP="00BB41D0">
            <w:pPr>
              <w:jc w:val="center"/>
              <w:rPr>
                <w:rFonts w:cs="Arial"/>
                <w:sz w:val="16"/>
                <w:szCs w:val="16"/>
              </w:rPr>
            </w:pPr>
            <w:r w:rsidRPr="00DA4B82">
              <w:rPr>
                <w:rFonts w:cs="Arial"/>
                <w:sz w:val="16"/>
                <w:szCs w:val="16"/>
              </w:rPr>
              <w:t>Код строки</w:t>
            </w:r>
            <w:r w:rsidRPr="00DA4B82">
              <w:rPr>
                <w:rFonts w:cs="Arial"/>
                <w:sz w:val="16"/>
                <w:szCs w:val="16"/>
              </w:rPr>
              <w:br/>
              <w:t>бух. баланса</w:t>
            </w:r>
          </w:p>
        </w:tc>
        <w:tc>
          <w:tcPr>
            <w:tcW w:w="949" w:type="dxa"/>
            <w:tcBorders>
              <w:top w:val="single" w:sz="4" w:space="0" w:color="auto"/>
              <w:left w:val="nil"/>
              <w:bottom w:val="single" w:sz="4" w:space="0" w:color="auto"/>
              <w:right w:val="single" w:sz="4" w:space="0" w:color="auto"/>
            </w:tcBorders>
            <w:shd w:val="clear" w:color="auto" w:fill="auto"/>
            <w:vAlign w:val="center"/>
            <w:hideMark/>
          </w:tcPr>
          <w:p w:rsidR="00BB41D0" w:rsidRPr="00DA4B82" w:rsidRDefault="00BB41D0" w:rsidP="00BB41D0">
            <w:pPr>
              <w:jc w:val="center"/>
              <w:rPr>
                <w:rFonts w:cs="Arial"/>
                <w:sz w:val="16"/>
                <w:szCs w:val="16"/>
              </w:rPr>
            </w:pPr>
            <w:r w:rsidRPr="00DA4B82">
              <w:rPr>
                <w:rFonts w:cs="Arial"/>
                <w:sz w:val="16"/>
                <w:szCs w:val="16"/>
              </w:rPr>
              <w:t>На начало</w:t>
            </w:r>
            <w:r w:rsidRPr="00DA4B82">
              <w:rPr>
                <w:rFonts w:cs="Arial"/>
                <w:sz w:val="16"/>
                <w:szCs w:val="16"/>
              </w:rPr>
              <w:br/>
              <w:t>отчетного года</w:t>
            </w:r>
          </w:p>
        </w:tc>
        <w:tc>
          <w:tcPr>
            <w:tcW w:w="949" w:type="dxa"/>
            <w:tcBorders>
              <w:top w:val="single" w:sz="4" w:space="0" w:color="auto"/>
              <w:left w:val="nil"/>
              <w:bottom w:val="single" w:sz="4" w:space="0" w:color="auto"/>
              <w:right w:val="single" w:sz="4" w:space="0" w:color="auto"/>
            </w:tcBorders>
            <w:shd w:val="clear" w:color="auto" w:fill="auto"/>
            <w:vAlign w:val="center"/>
            <w:hideMark/>
          </w:tcPr>
          <w:p w:rsidR="00BB41D0" w:rsidRPr="00DA4B82" w:rsidRDefault="00BB41D0" w:rsidP="00BB41D0">
            <w:pPr>
              <w:jc w:val="center"/>
              <w:rPr>
                <w:rFonts w:cs="Arial"/>
                <w:sz w:val="16"/>
                <w:szCs w:val="16"/>
              </w:rPr>
            </w:pPr>
            <w:r w:rsidRPr="00DA4B82">
              <w:rPr>
                <w:rFonts w:cs="Arial"/>
                <w:sz w:val="16"/>
                <w:szCs w:val="16"/>
              </w:rPr>
              <w:t>На конец отчетного периода</w:t>
            </w:r>
          </w:p>
        </w:tc>
        <w:tc>
          <w:tcPr>
            <w:tcW w:w="976" w:type="dxa"/>
            <w:tcBorders>
              <w:top w:val="single" w:sz="4" w:space="0" w:color="auto"/>
              <w:left w:val="nil"/>
              <w:bottom w:val="single" w:sz="4" w:space="0" w:color="auto"/>
              <w:right w:val="single" w:sz="4" w:space="0" w:color="auto"/>
            </w:tcBorders>
            <w:shd w:val="clear" w:color="auto" w:fill="auto"/>
            <w:vAlign w:val="center"/>
            <w:hideMark/>
          </w:tcPr>
          <w:p w:rsidR="00BB41D0" w:rsidRPr="00DA4B82" w:rsidRDefault="00BB41D0" w:rsidP="00BB41D0">
            <w:pPr>
              <w:jc w:val="center"/>
              <w:rPr>
                <w:rFonts w:cs="Arial"/>
                <w:sz w:val="16"/>
                <w:szCs w:val="16"/>
              </w:rPr>
            </w:pPr>
            <w:r w:rsidRPr="00DA4B82">
              <w:rPr>
                <w:rFonts w:cs="Arial"/>
                <w:sz w:val="16"/>
                <w:szCs w:val="16"/>
              </w:rPr>
              <w:t>Структура</w:t>
            </w:r>
          </w:p>
        </w:tc>
      </w:tr>
      <w:tr w:rsidR="00BB41D0" w:rsidRPr="00DA4B82" w:rsidTr="00BB41D0">
        <w:trPr>
          <w:trHeight w:val="255"/>
        </w:trPr>
        <w:tc>
          <w:tcPr>
            <w:tcW w:w="592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rPr>
                <w:rFonts w:cs="Arial"/>
                <w:b/>
                <w:bCs/>
                <w:sz w:val="18"/>
                <w:szCs w:val="18"/>
              </w:rPr>
            </w:pPr>
            <w:r w:rsidRPr="00DA4B82">
              <w:rPr>
                <w:rFonts w:cs="Arial"/>
                <w:b/>
                <w:bCs/>
                <w:sz w:val="18"/>
                <w:szCs w:val="18"/>
              </w:rPr>
              <w:t>I. Активы</w:t>
            </w:r>
          </w:p>
        </w:tc>
        <w:tc>
          <w:tcPr>
            <w:tcW w:w="1180"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center"/>
              <w:rPr>
                <w:rFonts w:cs="Arial"/>
                <w:szCs w:val="20"/>
              </w:rPr>
            </w:pPr>
            <w:r w:rsidRPr="00DA4B82">
              <w:rPr>
                <w:rFonts w:cs="Arial"/>
                <w:szCs w:val="20"/>
              </w:rPr>
              <w:t> </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center"/>
              <w:rPr>
                <w:rFonts w:cs="Arial"/>
                <w:sz w:val="16"/>
                <w:szCs w:val="16"/>
              </w:rPr>
            </w:pPr>
            <w:r w:rsidRPr="00DA4B82">
              <w:rPr>
                <w:rFonts w:cs="Arial"/>
                <w:sz w:val="16"/>
                <w:szCs w:val="16"/>
              </w:rPr>
              <w:t> </w:t>
            </w:r>
          </w:p>
        </w:tc>
        <w:tc>
          <w:tcPr>
            <w:tcW w:w="949" w:type="dxa"/>
            <w:tcBorders>
              <w:top w:val="nil"/>
              <w:left w:val="nil"/>
              <w:bottom w:val="single" w:sz="4" w:space="0" w:color="auto"/>
              <w:right w:val="single" w:sz="4" w:space="0" w:color="auto"/>
            </w:tcBorders>
            <w:shd w:val="clear" w:color="auto" w:fill="auto"/>
            <w:noWrap/>
            <w:vAlign w:val="center"/>
            <w:hideMark/>
          </w:tcPr>
          <w:p w:rsidR="00BB41D0" w:rsidRPr="00DA4B82" w:rsidRDefault="00BB41D0" w:rsidP="00BB41D0">
            <w:pPr>
              <w:jc w:val="center"/>
              <w:rPr>
                <w:rFonts w:cs="Arial"/>
                <w:sz w:val="16"/>
                <w:szCs w:val="16"/>
              </w:rPr>
            </w:pPr>
            <w:r w:rsidRPr="00DA4B82">
              <w:rPr>
                <w:rFonts w:cs="Arial"/>
                <w:sz w:val="16"/>
                <w:szCs w:val="16"/>
              </w:rPr>
              <w:t> </w:t>
            </w:r>
          </w:p>
        </w:tc>
        <w:tc>
          <w:tcPr>
            <w:tcW w:w="976" w:type="dxa"/>
            <w:tcBorders>
              <w:top w:val="nil"/>
              <w:left w:val="nil"/>
              <w:bottom w:val="single" w:sz="4" w:space="0" w:color="auto"/>
              <w:right w:val="single" w:sz="4" w:space="0" w:color="auto"/>
            </w:tcBorders>
            <w:shd w:val="clear" w:color="auto" w:fill="auto"/>
            <w:noWrap/>
            <w:vAlign w:val="center"/>
            <w:hideMark/>
          </w:tcPr>
          <w:p w:rsidR="00BB41D0" w:rsidRPr="00DA4B82" w:rsidRDefault="00BB41D0" w:rsidP="00BB41D0">
            <w:pPr>
              <w:jc w:val="center"/>
              <w:rPr>
                <w:rFonts w:cs="Arial"/>
                <w:sz w:val="16"/>
                <w:szCs w:val="16"/>
              </w:rPr>
            </w:pPr>
            <w:r w:rsidRPr="00DA4B82">
              <w:rPr>
                <w:rFonts w:cs="Arial"/>
                <w:sz w:val="16"/>
                <w:szCs w:val="16"/>
              </w:rPr>
              <w:t> </w:t>
            </w:r>
          </w:p>
        </w:tc>
      </w:tr>
      <w:tr w:rsidR="00BB41D0" w:rsidRPr="00DA4B82" w:rsidTr="00BB41D0">
        <w:trPr>
          <w:trHeight w:val="240"/>
        </w:trPr>
        <w:tc>
          <w:tcPr>
            <w:tcW w:w="467"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sidRPr="00DA4B82">
              <w:rPr>
                <w:rFonts w:cs="Arial"/>
                <w:sz w:val="18"/>
                <w:szCs w:val="18"/>
              </w:rPr>
              <w:t>1.</w:t>
            </w:r>
          </w:p>
        </w:tc>
        <w:tc>
          <w:tcPr>
            <w:tcW w:w="5456" w:type="dxa"/>
            <w:tcBorders>
              <w:top w:val="nil"/>
              <w:left w:val="nil"/>
              <w:bottom w:val="single" w:sz="4" w:space="0" w:color="auto"/>
              <w:right w:val="single" w:sz="4" w:space="0" w:color="auto"/>
            </w:tcBorders>
            <w:shd w:val="clear" w:color="auto" w:fill="auto"/>
            <w:noWrap/>
            <w:vAlign w:val="center"/>
            <w:hideMark/>
          </w:tcPr>
          <w:p w:rsidR="00BB41D0" w:rsidRPr="00DA4B82" w:rsidRDefault="00BB41D0" w:rsidP="00BB41D0">
            <w:pPr>
              <w:rPr>
                <w:rFonts w:cs="Arial"/>
                <w:sz w:val="18"/>
                <w:szCs w:val="18"/>
              </w:rPr>
            </w:pPr>
            <w:r w:rsidRPr="00DA4B82">
              <w:rPr>
                <w:rFonts w:cs="Arial"/>
                <w:sz w:val="18"/>
                <w:szCs w:val="18"/>
              </w:rPr>
              <w:t xml:space="preserve"> Нематериальные активы</w:t>
            </w:r>
          </w:p>
        </w:tc>
        <w:tc>
          <w:tcPr>
            <w:tcW w:w="1180" w:type="dxa"/>
            <w:tcBorders>
              <w:top w:val="nil"/>
              <w:left w:val="nil"/>
              <w:bottom w:val="single" w:sz="4" w:space="0" w:color="auto"/>
              <w:right w:val="single" w:sz="4" w:space="0" w:color="auto"/>
            </w:tcBorders>
            <w:shd w:val="clear" w:color="auto" w:fill="auto"/>
            <w:vAlign w:val="center"/>
            <w:hideMark/>
          </w:tcPr>
          <w:p w:rsidR="00BB41D0" w:rsidRPr="00DA4B82" w:rsidRDefault="00BB41D0" w:rsidP="00BB41D0">
            <w:pPr>
              <w:jc w:val="center"/>
              <w:rPr>
                <w:rFonts w:cs="Arial"/>
                <w:sz w:val="18"/>
                <w:szCs w:val="18"/>
              </w:rPr>
            </w:pPr>
            <w:r>
              <w:rPr>
                <w:rFonts w:cs="Arial"/>
                <w:sz w:val="18"/>
                <w:szCs w:val="18"/>
                <w:lang w:val="ru-RU"/>
              </w:rPr>
              <w:t>1</w:t>
            </w:r>
            <w:r w:rsidRPr="00DA4B82">
              <w:rPr>
                <w:rFonts w:cs="Arial"/>
                <w:sz w:val="18"/>
                <w:szCs w:val="18"/>
              </w:rPr>
              <w:t>110</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sidRPr="00DA4B82">
              <w:rPr>
                <w:rFonts w:cs="Arial"/>
                <w:sz w:val="18"/>
                <w:szCs w:val="18"/>
              </w:rPr>
              <w:t>0,0</w:t>
            </w:r>
          </w:p>
        </w:tc>
        <w:tc>
          <w:tcPr>
            <w:tcW w:w="949" w:type="dxa"/>
            <w:tcBorders>
              <w:top w:val="nil"/>
              <w:left w:val="nil"/>
              <w:bottom w:val="single" w:sz="4" w:space="0" w:color="auto"/>
              <w:right w:val="single" w:sz="4" w:space="0" w:color="auto"/>
            </w:tcBorders>
            <w:shd w:val="clear" w:color="auto" w:fill="auto"/>
            <w:noWrap/>
            <w:vAlign w:val="center"/>
          </w:tcPr>
          <w:p w:rsidR="00BB41D0" w:rsidRPr="009A6ED5" w:rsidRDefault="00BB41D0" w:rsidP="00BB41D0">
            <w:pPr>
              <w:jc w:val="right"/>
              <w:rPr>
                <w:rFonts w:cs="Arial"/>
                <w:sz w:val="18"/>
                <w:szCs w:val="18"/>
                <w:lang w:val="ru-RU"/>
              </w:rPr>
            </w:pPr>
            <w:r>
              <w:rPr>
                <w:rFonts w:cs="Arial"/>
                <w:sz w:val="18"/>
                <w:szCs w:val="18"/>
                <w:lang w:val="ru-RU"/>
              </w:rPr>
              <w:t>0,2</w:t>
            </w:r>
          </w:p>
        </w:tc>
        <w:tc>
          <w:tcPr>
            <w:tcW w:w="976" w:type="dxa"/>
            <w:tcBorders>
              <w:top w:val="nil"/>
              <w:left w:val="nil"/>
              <w:bottom w:val="single" w:sz="4" w:space="0" w:color="auto"/>
              <w:right w:val="single" w:sz="4" w:space="0" w:color="auto"/>
            </w:tcBorders>
            <w:shd w:val="clear" w:color="auto" w:fill="auto"/>
            <w:noWrap/>
            <w:hideMark/>
          </w:tcPr>
          <w:p w:rsidR="00BB41D0" w:rsidRPr="00600E06" w:rsidRDefault="00BB41D0" w:rsidP="00BB41D0">
            <w:pPr>
              <w:jc w:val="right"/>
              <w:rPr>
                <w:rFonts w:cs="Arial"/>
                <w:sz w:val="18"/>
                <w:szCs w:val="18"/>
              </w:rPr>
            </w:pPr>
            <w:r w:rsidRPr="00600E06">
              <w:rPr>
                <w:rFonts w:cs="Arial"/>
                <w:sz w:val="18"/>
                <w:szCs w:val="18"/>
                <w:lang w:val="ru-RU"/>
              </w:rPr>
              <w:t>0,0</w:t>
            </w:r>
            <w:r>
              <w:rPr>
                <w:rFonts w:cs="Arial"/>
                <w:sz w:val="18"/>
                <w:szCs w:val="18"/>
              </w:rPr>
              <w:t>%</w:t>
            </w:r>
          </w:p>
        </w:tc>
      </w:tr>
      <w:tr w:rsidR="00BB41D0" w:rsidRPr="00DA4B82" w:rsidTr="00BB41D0">
        <w:trPr>
          <w:trHeight w:val="240"/>
        </w:trPr>
        <w:tc>
          <w:tcPr>
            <w:tcW w:w="467"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sidRPr="00DA4B82">
              <w:rPr>
                <w:rFonts w:cs="Arial"/>
                <w:sz w:val="18"/>
                <w:szCs w:val="18"/>
              </w:rPr>
              <w:t>2.</w:t>
            </w:r>
          </w:p>
        </w:tc>
        <w:tc>
          <w:tcPr>
            <w:tcW w:w="5456" w:type="dxa"/>
            <w:tcBorders>
              <w:top w:val="nil"/>
              <w:left w:val="nil"/>
              <w:bottom w:val="single" w:sz="4" w:space="0" w:color="auto"/>
              <w:right w:val="single" w:sz="4" w:space="0" w:color="auto"/>
            </w:tcBorders>
            <w:shd w:val="clear" w:color="auto" w:fill="auto"/>
            <w:noWrap/>
            <w:vAlign w:val="center"/>
            <w:hideMark/>
          </w:tcPr>
          <w:p w:rsidR="00BB41D0" w:rsidRPr="00DA4B82" w:rsidRDefault="00BB41D0" w:rsidP="00BB41D0">
            <w:pPr>
              <w:rPr>
                <w:rFonts w:cs="Arial"/>
                <w:sz w:val="18"/>
                <w:szCs w:val="18"/>
              </w:rPr>
            </w:pPr>
            <w:r w:rsidRPr="00DA4B82">
              <w:rPr>
                <w:rFonts w:cs="Arial"/>
                <w:sz w:val="18"/>
                <w:szCs w:val="18"/>
              </w:rPr>
              <w:t>Основные средства</w:t>
            </w:r>
          </w:p>
        </w:tc>
        <w:tc>
          <w:tcPr>
            <w:tcW w:w="1180" w:type="dxa"/>
            <w:tcBorders>
              <w:top w:val="nil"/>
              <w:left w:val="nil"/>
              <w:bottom w:val="single" w:sz="4" w:space="0" w:color="auto"/>
              <w:right w:val="single" w:sz="4" w:space="0" w:color="auto"/>
            </w:tcBorders>
            <w:shd w:val="clear" w:color="auto" w:fill="auto"/>
            <w:vAlign w:val="center"/>
            <w:hideMark/>
          </w:tcPr>
          <w:p w:rsidR="00BB41D0" w:rsidRPr="009A6ED5" w:rsidRDefault="00BB41D0" w:rsidP="00BB41D0">
            <w:pPr>
              <w:jc w:val="center"/>
              <w:rPr>
                <w:rFonts w:cs="Arial"/>
                <w:sz w:val="18"/>
                <w:szCs w:val="18"/>
                <w:lang w:val="ru-RU"/>
              </w:rPr>
            </w:pPr>
            <w:r>
              <w:rPr>
                <w:rFonts w:cs="Arial"/>
                <w:sz w:val="18"/>
                <w:szCs w:val="18"/>
                <w:lang w:val="ru-RU"/>
              </w:rPr>
              <w:t>1</w:t>
            </w:r>
            <w:r w:rsidRPr="00DA4B82">
              <w:rPr>
                <w:rFonts w:cs="Arial"/>
                <w:sz w:val="18"/>
                <w:szCs w:val="18"/>
              </w:rPr>
              <w:t>1</w:t>
            </w:r>
            <w:r>
              <w:rPr>
                <w:rFonts w:cs="Arial"/>
                <w:sz w:val="18"/>
                <w:szCs w:val="18"/>
                <w:lang w:val="ru-RU"/>
              </w:rPr>
              <w:t>50</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sidRPr="00DA4B82">
              <w:rPr>
                <w:rFonts w:cs="Arial"/>
                <w:sz w:val="18"/>
                <w:szCs w:val="18"/>
              </w:rPr>
              <w:t>4 073,9</w:t>
            </w:r>
          </w:p>
        </w:tc>
        <w:tc>
          <w:tcPr>
            <w:tcW w:w="949" w:type="dxa"/>
            <w:tcBorders>
              <w:top w:val="nil"/>
              <w:left w:val="nil"/>
              <w:bottom w:val="single" w:sz="4" w:space="0" w:color="auto"/>
              <w:right w:val="single" w:sz="4" w:space="0" w:color="auto"/>
            </w:tcBorders>
            <w:shd w:val="clear" w:color="auto" w:fill="auto"/>
            <w:noWrap/>
            <w:vAlign w:val="center"/>
          </w:tcPr>
          <w:p w:rsidR="00BB41D0" w:rsidRPr="009A6ED5" w:rsidRDefault="00BB41D0" w:rsidP="00BB41D0">
            <w:pPr>
              <w:jc w:val="right"/>
              <w:rPr>
                <w:rFonts w:cs="Arial"/>
                <w:sz w:val="18"/>
                <w:szCs w:val="18"/>
                <w:lang w:val="ru-RU"/>
              </w:rPr>
            </w:pPr>
            <w:r>
              <w:rPr>
                <w:rFonts w:cs="Arial"/>
                <w:sz w:val="18"/>
                <w:szCs w:val="18"/>
                <w:lang w:val="ru-RU"/>
              </w:rPr>
              <w:t>3 871,6</w:t>
            </w:r>
          </w:p>
        </w:tc>
        <w:tc>
          <w:tcPr>
            <w:tcW w:w="976" w:type="dxa"/>
            <w:tcBorders>
              <w:top w:val="nil"/>
              <w:left w:val="nil"/>
              <w:bottom w:val="single" w:sz="4" w:space="0" w:color="auto"/>
              <w:right w:val="single" w:sz="4" w:space="0" w:color="auto"/>
            </w:tcBorders>
            <w:shd w:val="clear" w:color="auto" w:fill="auto"/>
            <w:noWrap/>
            <w:hideMark/>
          </w:tcPr>
          <w:p w:rsidR="00BB41D0" w:rsidRPr="00600E06" w:rsidRDefault="00BB41D0" w:rsidP="00BB41D0">
            <w:pPr>
              <w:jc w:val="right"/>
              <w:rPr>
                <w:rFonts w:cs="Arial"/>
                <w:sz w:val="18"/>
                <w:szCs w:val="18"/>
              </w:rPr>
            </w:pPr>
            <w:r w:rsidRPr="00600E06">
              <w:rPr>
                <w:rFonts w:cs="Arial"/>
                <w:sz w:val="18"/>
                <w:szCs w:val="18"/>
                <w:lang w:val="ru-RU"/>
              </w:rPr>
              <w:t>52,6</w:t>
            </w:r>
            <w:r>
              <w:rPr>
                <w:rFonts w:cs="Arial"/>
                <w:sz w:val="18"/>
                <w:szCs w:val="18"/>
              </w:rPr>
              <w:t>%</w:t>
            </w:r>
          </w:p>
        </w:tc>
      </w:tr>
      <w:tr w:rsidR="00BB41D0" w:rsidRPr="00DA4B82" w:rsidTr="00BB41D0">
        <w:trPr>
          <w:trHeight w:val="240"/>
        </w:trPr>
        <w:tc>
          <w:tcPr>
            <w:tcW w:w="467"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sidRPr="00DA4B82">
              <w:rPr>
                <w:rFonts w:cs="Arial"/>
                <w:sz w:val="18"/>
                <w:szCs w:val="18"/>
              </w:rPr>
              <w:t>3.</w:t>
            </w:r>
          </w:p>
        </w:tc>
        <w:tc>
          <w:tcPr>
            <w:tcW w:w="5456" w:type="dxa"/>
            <w:tcBorders>
              <w:top w:val="nil"/>
              <w:left w:val="nil"/>
              <w:bottom w:val="single" w:sz="4" w:space="0" w:color="auto"/>
              <w:right w:val="single" w:sz="4" w:space="0" w:color="auto"/>
            </w:tcBorders>
            <w:shd w:val="clear" w:color="auto" w:fill="auto"/>
            <w:vAlign w:val="center"/>
            <w:hideMark/>
          </w:tcPr>
          <w:p w:rsidR="00BB41D0" w:rsidRPr="00DA4B82" w:rsidRDefault="00BB41D0" w:rsidP="00BB41D0">
            <w:pPr>
              <w:rPr>
                <w:rFonts w:cs="Arial"/>
                <w:sz w:val="18"/>
                <w:szCs w:val="18"/>
              </w:rPr>
            </w:pPr>
            <w:r w:rsidRPr="00DA4B82">
              <w:rPr>
                <w:rFonts w:cs="Arial"/>
                <w:sz w:val="18"/>
                <w:szCs w:val="18"/>
              </w:rPr>
              <w:t>Незавершенное строительство</w:t>
            </w:r>
          </w:p>
        </w:tc>
        <w:tc>
          <w:tcPr>
            <w:tcW w:w="1180" w:type="dxa"/>
            <w:tcBorders>
              <w:top w:val="nil"/>
              <w:left w:val="nil"/>
              <w:bottom w:val="single" w:sz="4" w:space="0" w:color="auto"/>
              <w:right w:val="single" w:sz="4" w:space="0" w:color="auto"/>
            </w:tcBorders>
            <w:shd w:val="clear" w:color="auto" w:fill="auto"/>
            <w:vAlign w:val="center"/>
            <w:hideMark/>
          </w:tcPr>
          <w:p w:rsidR="00BB41D0" w:rsidRPr="009A6ED5" w:rsidRDefault="00BB41D0" w:rsidP="00BB41D0">
            <w:pPr>
              <w:jc w:val="center"/>
              <w:rPr>
                <w:rFonts w:cs="Arial"/>
                <w:sz w:val="18"/>
                <w:szCs w:val="18"/>
                <w:lang w:val="ru-RU"/>
              </w:rPr>
            </w:pPr>
            <w:r>
              <w:rPr>
                <w:rFonts w:cs="Arial"/>
                <w:sz w:val="18"/>
                <w:szCs w:val="18"/>
                <w:lang w:val="ru-RU"/>
              </w:rPr>
              <w:t>1</w:t>
            </w:r>
            <w:r w:rsidRPr="00DA4B82">
              <w:rPr>
                <w:rFonts w:cs="Arial"/>
                <w:sz w:val="18"/>
                <w:szCs w:val="18"/>
              </w:rPr>
              <w:t>1</w:t>
            </w:r>
            <w:r>
              <w:rPr>
                <w:rFonts w:cs="Arial"/>
                <w:sz w:val="18"/>
                <w:szCs w:val="18"/>
                <w:lang w:val="ru-RU"/>
              </w:rPr>
              <w:t>50</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sidRPr="00DA4B82">
              <w:rPr>
                <w:rFonts w:cs="Arial"/>
                <w:sz w:val="18"/>
                <w:szCs w:val="18"/>
              </w:rPr>
              <w:t>85,8</w:t>
            </w:r>
          </w:p>
        </w:tc>
        <w:tc>
          <w:tcPr>
            <w:tcW w:w="949" w:type="dxa"/>
            <w:tcBorders>
              <w:top w:val="nil"/>
              <w:left w:val="nil"/>
              <w:bottom w:val="single" w:sz="4" w:space="0" w:color="auto"/>
              <w:right w:val="single" w:sz="4" w:space="0" w:color="auto"/>
            </w:tcBorders>
            <w:shd w:val="clear" w:color="auto" w:fill="auto"/>
            <w:noWrap/>
            <w:vAlign w:val="center"/>
          </w:tcPr>
          <w:p w:rsidR="00BB41D0" w:rsidRPr="009A6ED5" w:rsidRDefault="00BB41D0" w:rsidP="00BB41D0">
            <w:pPr>
              <w:jc w:val="right"/>
              <w:rPr>
                <w:rFonts w:cs="Arial"/>
                <w:sz w:val="18"/>
                <w:szCs w:val="18"/>
                <w:lang w:val="ru-RU"/>
              </w:rPr>
            </w:pPr>
            <w:r>
              <w:rPr>
                <w:rFonts w:cs="Arial"/>
                <w:sz w:val="18"/>
                <w:szCs w:val="18"/>
                <w:lang w:val="ru-RU"/>
              </w:rPr>
              <w:t>53,7</w:t>
            </w:r>
          </w:p>
        </w:tc>
        <w:tc>
          <w:tcPr>
            <w:tcW w:w="976" w:type="dxa"/>
            <w:tcBorders>
              <w:top w:val="nil"/>
              <w:left w:val="nil"/>
              <w:bottom w:val="single" w:sz="4" w:space="0" w:color="auto"/>
              <w:right w:val="single" w:sz="4" w:space="0" w:color="auto"/>
            </w:tcBorders>
            <w:shd w:val="clear" w:color="auto" w:fill="auto"/>
            <w:noWrap/>
            <w:hideMark/>
          </w:tcPr>
          <w:p w:rsidR="00BB41D0" w:rsidRPr="00600E06" w:rsidRDefault="00BB41D0" w:rsidP="00BB41D0">
            <w:pPr>
              <w:jc w:val="right"/>
              <w:rPr>
                <w:rFonts w:cs="Arial"/>
                <w:sz w:val="18"/>
                <w:szCs w:val="18"/>
              </w:rPr>
            </w:pPr>
            <w:r w:rsidRPr="00600E06">
              <w:rPr>
                <w:rFonts w:cs="Arial"/>
                <w:sz w:val="18"/>
                <w:szCs w:val="18"/>
                <w:lang w:val="ru-RU"/>
              </w:rPr>
              <w:t>0,7</w:t>
            </w:r>
            <w:r>
              <w:rPr>
                <w:rFonts w:cs="Arial"/>
                <w:sz w:val="18"/>
                <w:szCs w:val="18"/>
              </w:rPr>
              <w:t>%</w:t>
            </w:r>
          </w:p>
        </w:tc>
      </w:tr>
      <w:tr w:rsidR="00BB41D0" w:rsidRPr="00DA4B82" w:rsidTr="00BB41D0">
        <w:trPr>
          <w:trHeight w:val="240"/>
        </w:trPr>
        <w:tc>
          <w:tcPr>
            <w:tcW w:w="467"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sidRPr="00DA4B82">
              <w:rPr>
                <w:rFonts w:cs="Arial"/>
                <w:sz w:val="18"/>
                <w:szCs w:val="18"/>
              </w:rPr>
              <w:t>4.</w:t>
            </w:r>
          </w:p>
        </w:tc>
        <w:tc>
          <w:tcPr>
            <w:tcW w:w="5456" w:type="dxa"/>
            <w:tcBorders>
              <w:top w:val="nil"/>
              <w:left w:val="nil"/>
              <w:bottom w:val="single" w:sz="4" w:space="0" w:color="auto"/>
              <w:right w:val="single" w:sz="4" w:space="0" w:color="auto"/>
            </w:tcBorders>
            <w:shd w:val="clear" w:color="auto" w:fill="auto"/>
            <w:noWrap/>
            <w:vAlign w:val="center"/>
            <w:hideMark/>
          </w:tcPr>
          <w:p w:rsidR="00BB41D0" w:rsidRPr="00DA4B82" w:rsidRDefault="00BB41D0" w:rsidP="00BB41D0">
            <w:pPr>
              <w:rPr>
                <w:rFonts w:cs="Arial"/>
                <w:sz w:val="18"/>
                <w:szCs w:val="18"/>
                <w:lang w:val="ru-RU"/>
              </w:rPr>
            </w:pPr>
            <w:r w:rsidRPr="00DA4B82">
              <w:rPr>
                <w:rFonts w:cs="Arial"/>
                <w:sz w:val="18"/>
                <w:szCs w:val="18"/>
                <w:lang w:val="ru-RU"/>
              </w:rPr>
              <w:t>Доходные вложения в материальные ценности</w:t>
            </w:r>
          </w:p>
        </w:tc>
        <w:tc>
          <w:tcPr>
            <w:tcW w:w="1180" w:type="dxa"/>
            <w:tcBorders>
              <w:top w:val="nil"/>
              <w:left w:val="nil"/>
              <w:bottom w:val="single" w:sz="4" w:space="0" w:color="auto"/>
              <w:right w:val="single" w:sz="4" w:space="0" w:color="auto"/>
            </w:tcBorders>
            <w:shd w:val="clear" w:color="auto" w:fill="auto"/>
            <w:vAlign w:val="center"/>
            <w:hideMark/>
          </w:tcPr>
          <w:p w:rsidR="00BB41D0" w:rsidRPr="00DA4B82" w:rsidRDefault="00BB41D0" w:rsidP="00BB41D0">
            <w:pPr>
              <w:jc w:val="center"/>
              <w:rPr>
                <w:rFonts w:cs="Arial"/>
                <w:sz w:val="18"/>
                <w:szCs w:val="18"/>
              </w:rPr>
            </w:pPr>
            <w:r>
              <w:rPr>
                <w:rFonts w:cs="Arial"/>
                <w:sz w:val="18"/>
                <w:szCs w:val="18"/>
                <w:lang w:val="ru-RU"/>
              </w:rPr>
              <w:t>1</w:t>
            </w:r>
            <w:r>
              <w:rPr>
                <w:rFonts w:cs="Arial"/>
                <w:sz w:val="18"/>
                <w:szCs w:val="18"/>
              </w:rPr>
              <w:t>160</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sidRPr="00DA4B82">
              <w:rPr>
                <w:rFonts w:cs="Arial"/>
                <w:sz w:val="18"/>
                <w:szCs w:val="18"/>
              </w:rPr>
              <w:t>1,0</w:t>
            </w:r>
          </w:p>
        </w:tc>
        <w:tc>
          <w:tcPr>
            <w:tcW w:w="949" w:type="dxa"/>
            <w:tcBorders>
              <w:top w:val="nil"/>
              <w:left w:val="nil"/>
              <w:bottom w:val="single" w:sz="4" w:space="0" w:color="auto"/>
              <w:right w:val="single" w:sz="4" w:space="0" w:color="auto"/>
            </w:tcBorders>
            <w:shd w:val="clear" w:color="auto" w:fill="auto"/>
            <w:noWrap/>
            <w:vAlign w:val="center"/>
          </w:tcPr>
          <w:p w:rsidR="00BB41D0" w:rsidRPr="009A6ED5" w:rsidRDefault="00BB41D0" w:rsidP="00BB41D0">
            <w:pPr>
              <w:jc w:val="right"/>
              <w:rPr>
                <w:rFonts w:cs="Arial"/>
                <w:sz w:val="18"/>
                <w:szCs w:val="18"/>
                <w:lang w:val="ru-RU"/>
              </w:rPr>
            </w:pPr>
            <w:r>
              <w:rPr>
                <w:rFonts w:cs="Arial"/>
                <w:sz w:val="18"/>
                <w:szCs w:val="18"/>
                <w:lang w:val="ru-RU"/>
              </w:rPr>
              <w:t>0,9</w:t>
            </w:r>
          </w:p>
        </w:tc>
        <w:tc>
          <w:tcPr>
            <w:tcW w:w="976" w:type="dxa"/>
            <w:tcBorders>
              <w:top w:val="nil"/>
              <w:left w:val="nil"/>
              <w:bottom w:val="single" w:sz="4" w:space="0" w:color="auto"/>
              <w:right w:val="single" w:sz="4" w:space="0" w:color="auto"/>
            </w:tcBorders>
            <w:shd w:val="clear" w:color="auto" w:fill="auto"/>
            <w:noWrap/>
            <w:hideMark/>
          </w:tcPr>
          <w:p w:rsidR="00BB41D0" w:rsidRPr="00600E06" w:rsidRDefault="00BB41D0" w:rsidP="00BB41D0">
            <w:pPr>
              <w:jc w:val="right"/>
              <w:rPr>
                <w:rFonts w:cs="Arial"/>
                <w:sz w:val="18"/>
                <w:szCs w:val="18"/>
              </w:rPr>
            </w:pPr>
            <w:r w:rsidRPr="00600E06">
              <w:rPr>
                <w:rFonts w:cs="Arial"/>
                <w:sz w:val="18"/>
                <w:szCs w:val="18"/>
                <w:lang w:val="ru-RU"/>
              </w:rPr>
              <w:t>0,0</w:t>
            </w:r>
            <w:r>
              <w:rPr>
                <w:rFonts w:cs="Arial"/>
                <w:sz w:val="18"/>
                <w:szCs w:val="18"/>
              </w:rPr>
              <w:t>%</w:t>
            </w:r>
          </w:p>
        </w:tc>
      </w:tr>
      <w:tr w:rsidR="00BB41D0" w:rsidRPr="00DA4B82" w:rsidTr="00BB41D0">
        <w:trPr>
          <w:trHeight w:val="288"/>
        </w:trPr>
        <w:tc>
          <w:tcPr>
            <w:tcW w:w="467"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sidRPr="00DA4B82">
              <w:rPr>
                <w:rFonts w:cs="Arial"/>
                <w:sz w:val="18"/>
                <w:szCs w:val="18"/>
              </w:rPr>
              <w:t>5.</w:t>
            </w:r>
          </w:p>
        </w:tc>
        <w:tc>
          <w:tcPr>
            <w:tcW w:w="5456" w:type="dxa"/>
            <w:tcBorders>
              <w:top w:val="nil"/>
              <w:left w:val="nil"/>
              <w:bottom w:val="single" w:sz="4" w:space="0" w:color="auto"/>
              <w:right w:val="single" w:sz="4" w:space="0" w:color="auto"/>
            </w:tcBorders>
            <w:shd w:val="clear" w:color="auto" w:fill="auto"/>
            <w:vAlign w:val="center"/>
            <w:hideMark/>
          </w:tcPr>
          <w:p w:rsidR="00BB41D0" w:rsidRPr="00DA4B82" w:rsidRDefault="00BB41D0" w:rsidP="00BB41D0">
            <w:pPr>
              <w:rPr>
                <w:rFonts w:cs="Arial"/>
                <w:sz w:val="18"/>
                <w:szCs w:val="18"/>
                <w:lang w:val="ru-RU"/>
              </w:rPr>
            </w:pPr>
            <w:r w:rsidRPr="00DA4B82">
              <w:rPr>
                <w:rFonts w:cs="Arial"/>
                <w:sz w:val="18"/>
                <w:szCs w:val="18"/>
                <w:lang w:val="ru-RU"/>
              </w:rPr>
              <w:t>Долгосрочные и краткосрочные финансовые вложения &lt;1&gt;</w:t>
            </w:r>
          </w:p>
        </w:tc>
        <w:tc>
          <w:tcPr>
            <w:tcW w:w="1180" w:type="dxa"/>
            <w:tcBorders>
              <w:top w:val="nil"/>
              <w:left w:val="nil"/>
              <w:bottom w:val="single" w:sz="4" w:space="0" w:color="auto"/>
              <w:right w:val="single" w:sz="4" w:space="0" w:color="auto"/>
            </w:tcBorders>
            <w:shd w:val="clear" w:color="auto" w:fill="auto"/>
            <w:vAlign w:val="center"/>
            <w:hideMark/>
          </w:tcPr>
          <w:p w:rsidR="00BB41D0" w:rsidRPr="009A6ED5" w:rsidRDefault="00BB41D0" w:rsidP="00BB41D0">
            <w:pPr>
              <w:jc w:val="center"/>
              <w:rPr>
                <w:rFonts w:cs="Arial"/>
                <w:sz w:val="18"/>
                <w:szCs w:val="18"/>
                <w:lang w:val="ru-RU"/>
              </w:rPr>
            </w:pPr>
            <w:r>
              <w:rPr>
                <w:rFonts w:cs="Arial"/>
                <w:sz w:val="18"/>
                <w:szCs w:val="18"/>
                <w:lang w:val="ru-RU"/>
              </w:rPr>
              <w:t>1</w:t>
            </w:r>
            <w:r w:rsidRPr="00DA4B82">
              <w:rPr>
                <w:rFonts w:cs="Arial"/>
                <w:sz w:val="18"/>
                <w:szCs w:val="18"/>
              </w:rPr>
              <w:t>1</w:t>
            </w:r>
            <w:r>
              <w:rPr>
                <w:rFonts w:cs="Arial"/>
                <w:sz w:val="18"/>
                <w:szCs w:val="18"/>
                <w:lang w:val="ru-RU"/>
              </w:rPr>
              <w:t>70</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sidRPr="00DA4B82">
              <w:rPr>
                <w:rFonts w:cs="Arial"/>
                <w:sz w:val="18"/>
                <w:szCs w:val="18"/>
              </w:rPr>
              <w:t>99,1</w:t>
            </w:r>
          </w:p>
        </w:tc>
        <w:tc>
          <w:tcPr>
            <w:tcW w:w="949" w:type="dxa"/>
            <w:tcBorders>
              <w:top w:val="nil"/>
              <w:left w:val="nil"/>
              <w:bottom w:val="single" w:sz="4" w:space="0" w:color="auto"/>
              <w:right w:val="single" w:sz="4" w:space="0" w:color="auto"/>
            </w:tcBorders>
            <w:shd w:val="clear" w:color="auto" w:fill="auto"/>
            <w:noWrap/>
            <w:vAlign w:val="center"/>
          </w:tcPr>
          <w:p w:rsidR="00BB41D0" w:rsidRPr="009A6ED5" w:rsidRDefault="00BB41D0" w:rsidP="00BB41D0">
            <w:pPr>
              <w:jc w:val="right"/>
              <w:rPr>
                <w:rFonts w:cs="Arial"/>
                <w:sz w:val="18"/>
                <w:szCs w:val="18"/>
                <w:lang w:val="ru-RU"/>
              </w:rPr>
            </w:pPr>
            <w:r>
              <w:rPr>
                <w:rFonts w:cs="Arial"/>
                <w:sz w:val="18"/>
                <w:szCs w:val="18"/>
                <w:lang w:val="ru-RU"/>
              </w:rPr>
              <w:t>194,5</w:t>
            </w:r>
          </w:p>
        </w:tc>
        <w:tc>
          <w:tcPr>
            <w:tcW w:w="976" w:type="dxa"/>
            <w:tcBorders>
              <w:top w:val="nil"/>
              <w:left w:val="nil"/>
              <w:bottom w:val="single" w:sz="4" w:space="0" w:color="auto"/>
              <w:right w:val="single" w:sz="4" w:space="0" w:color="auto"/>
            </w:tcBorders>
            <w:shd w:val="clear" w:color="auto" w:fill="auto"/>
            <w:noWrap/>
            <w:hideMark/>
          </w:tcPr>
          <w:p w:rsidR="00BB41D0" w:rsidRPr="00600E06" w:rsidRDefault="00BB41D0" w:rsidP="00BB41D0">
            <w:pPr>
              <w:jc w:val="right"/>
              <w:rPr>
                <w:rFonts w:cs="Arial"/>
                <w:sz w:val="18"/>
                <w:szCs w:val="18"/>
              </w:rPr>
            </w:pPr>
            <w:r w:rsidRPr="00600E06">
              <w:rPr>
                <w:rFonts w:cs="Arial"/>
                <w:sz w:val="18"/>
                <w:szCs w:val="18"/>
                <w:lang w:val="ru-RU"/>
              </w:rPr>
              <w:t>2,6</w:t>
            </w:r>
            <w:r>
              <w:rPr>
                <w:rFonts w:cs="Arial"/>
                <w:sz w:val="18"/>
                <w:szCs w:val="18"/>
              </w:rPr>
              <w:t>%</w:t>
            </w:r>
          </w:p>
        </w:tc>
      </w:tr>
      <w:tr w:rsidR="00BB41D0" w:rsidRPr="00DA4B82" w:rsidTr="00BB41D0">
        <w:trPr>
          <w:trHeight w:val="240"/>
        </w:trPr>
        <w:tc>
          <w:tcPr>
            <w:tcW w:w="467"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sidRPr="00DA4B82">
              <w:rPr>
                <w:rFonts w:cs="Arial"/>
                <w:sz w:val="18"/>
                <w:szCs w:val="18"/>
              </w:rPr>
              <w:t>6.</w:t>
            </w:r>
          </w:p>
        </w:tc>
        <w:tc>
          <w:tcPr>
            <w:tcW w:w="5456" w:type="dxa"/>
            <w:tcBorders>
              <w:top w:val="nil"/>
              <w:left w:val="nil"/>
              <w:bottom w:val="single" w:sz="4" w:space="0" w:color="auto"/>
              <w:right w:val="single" w:sz="4" w:space="0" w:color="auto"/>
            </w:tcBorders>
            <w:shd w:val="clear" w:color="auto" w:fill="auto"/>
            <w:vAlign w:val="center"/>
            <w:hideMark/>
          </w:tcPr>
          <w:p w:rsidR="00BB41D0" w:rsidRPr="00DA4B82" w:rsidRDefault="00BB41D0" w:rsidP="00BB41D0">
            <w:pPr>
              <w:rPr>
                <w:rFonts w:cs="Arial"/>
                <w:sz w:val="18"/>
                <w:szCs w:val="18"/>
              </w:rPr>
            </w:pPr>
            <w:r w:rsidRPr="00DA4B82">
              <w:rPr>
                <w:rFonts w:cs="Arial"/>
                <w:sz w:val="18"/>
                <w:szCs w:val="18"/>
              </w:rPr>
              <w:t>Прочие внеоборотные активы &lt;2&gt;</w:t>
            </w:r>
          </w:p>
        </w:tc>
        <w:tc>
          <w:tcPr>
            <w:tcW w:w="1180" w:type="dxa"/>
            <w:tcBorders>
              <w:top w:val="nil"/>
              <w:left w:val="nil"/>
              <w:bottom w:val="single" w:sz="4" w:space="0" w:color="auto"/>
              <w:right w:val="single" w:sz="4" w:space="0" w:color="auto"/>
            </w:tcBorders>
            <w:shd w:val="clear" w:color="auto" w:fill="auto"/>
            <w:vAlign w:val="center"/>
            <w:hideMark/>
          </w:tcPr>
          <w:p w:rsidR="00BB41D0" w:rsidRPr="00DA4B82" w:rsidRDefault="00BB41D0" w:rsidP="00BB41D0">
            <w:pPr>
              <w:jc w:val="center"/>
              <w:rPr>
                <w:rFonts w:cs="Arial"/>
                <w:sz w:val="18"/>
                <w:szCs w:val="18"/>
              </w:rPr>
            </w:pPr>
            <w:r>
              <w:rPr>
                <w:rFonts w:cs="Arial"/>
                <w:sz w:val="18"/>
                <w:szCs w:val="18"/>
                <w:lang w:val="ru-RU"/>
              </w:rPr>
              <w:t>1</w:t>
            </w:r>
            <w:r>
              <w:rPr>
                <w:rFonts w:cs="Arial"/>
                <w:sz w:val="18"/>
                <w:szCs w:val="18"/>
              </w:rPr>
              <w:t>180+1190</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sidRPr="00DA4B82">
              <w:rPr>
                <w:rFonts w:cs="Arial"/>
                <w:sz w:val="18"/>
                <w:szCs w:val="18"/>
              </w:rPr>
              <w:t>225,6</w:t>
            </w:r>
          </w:p>
        </w:tc>
        <w:tc>
          <w:tcPr>
            <w:tcW w:w="949" w:type="dxa"/>
            <w:tcBorders>
              <w:top w:val="nil"/>
              <w:left w:val="nil"/>
              <w:bottom w:val="single" w:sz="4" w:space="0" w:color="auto"/>
              <w:right w:val="single" w:sz="4" w:space="0" w:color="auto"/>
            </w:tcBorders>
            <w:shd w:val="clear" w:color="auto" w:fill="auto"/>
            <w:noWrap/>
            <w:vAlign w:val="center"/>
          </w:tcPr>
          <w:p w:rsidR="00BB41D0" w:rsidRPr="009A6ED5" w:rsidRDefault="00BB41D0" w:rsidP="00BB41D0">
            <w:pPr>
              <w:jc w:val="right"/>
              <w:rPr>
                <w:rFonts w:cs="Arial"/>
                <w:sz w:val="18"/>
                <w:szCs w:val="18"/>
                <w:lang w:val="ru-RU"/>
              </w:rPr>
            </w:pPr>
            <w:r>
              <w:rPr>
                <w:rFonts w:cs="Arial"/>
                <w:sz w:val="18"/>
                <w:szCs w:val="18"/>
                <w:lang w:val="ru-RU"/>
              </w:rPr>
              <w:t>260,2</w:t>
            </w:r>
          </w:p>
        </w:tc>
        <w:tc>
          <w:tcPr>
            <w:tcW w:w="976" w:type="dxa"/>
            <w:tcBorders>
              <w:top w:val="nil"/>
              <w:left w:val="nil"/>
              <w:bottom w:val="single" w:sz="4" w:space="0" w:color="auto"/>
              <w:right w:val="single" w:sz="4" w:space="0" w:color="auto"/>
            </w:tcBorders>
            <w:shd w:val="clear" w:color="auto" w:fill="auto"/>
            <w:noWrap/>
            <w:hideMark/>
          </w:tcPr>
          <w:p w:rsidR="00BB41D0" w:rsidRPr="00600E06" w:rsidRDefault="00BB41D0" w:rsidP="00BB41D0">
            <w:pPr>
              <w:jc w:val="right"/>
              <w:rPr>
                <w:rFonts w:cs="Arial"/>
                <w:sz w:val="18"/>
                <w:szCs w:val="18"/>
              </w:rPr>
            </w:pPr>
            <w:r w:rsidRPr="00600E06">
              <w:rPr>
                <w:rFonts w:cs="Arial"/>
                <w:sz w:val="18"/>
                <w:szCs w:val="18"/>
                <w:lang w:val="ru-RU"/>
              </w:rPr>
              <w:t>3,5</w:t>
            </w:r>
            <w:r>
              <w:rPr>
                <w:rFonts w:cs="Arial"/>
                <w:sz w:val="18"/>
                <w:szCs w:val="18"/>
              </w:rPr>
              <w:t>%</w:t>
            </w:r>
          </w:p>
        </w:tc>
      </w:tr>
      <w:tr w:rsidR="00BB41D0" w:rsidRPr="00DA4B82" w:rsidTr="00BB41D0">
        <w:trPr>
          <w:trHeight w:val="240"/>
        </w:trPr>
        <w:tc>
          <w:tcPr>
            <w:tcW w:w="467"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sidRPr="00DA4B82">
              <w:rPr>
                <w:rFonts w:cs="Arial"/>
                <w:sz w:val="18"/>
                <w:szCs w:val="18"/>
              </w:rPr>
              <w:t>7.</w:t>
            </w:r>
          </w:p>
        </w:tc>
        <w:tc>
          <w:tcPr>
            <w:tcW w:w="5456" w:type="dxa"/>
            <w:tcBorders>
              <w:top w:val="nil"/>
              <w:left w:val="nil"/>
              <w:bottom w:val="single" w:sz="4" w:space="0" w:color="auto"/>
              <w:right w:val="single" w:sz="4" w:space="0" w:color="auto"/>
            </w:tcBorders>
            <w:shd w:val="clear" w:color="auto" w:fill="auto"/>
            <w:noWrap/>
            <w:vAlign w:val="center"/>
            <w:hideMark/>
          </w:tcPr>
          <w:p w:rsidR="00BB41D0" w:rsidRPr="00DA4B82" w:rsidRDefault="00BB41D0" w:rsidP="00BB41D0">
            <w:pPr>
              <w:rPr>
                <w:rFonts w:cs="Arial"/>
                <w:sz w:val="18"/>
                <w:szCs w:val="18"/>
              </w:rPr>
            </w:pPr>
            <w:r w:rsidRPr="00DA4B82">
              <w:rPr>
                <w:rFonts w:cs="Arial"/>
                <w:sz w:val="18"/>
                <w:szCs w:val="18"/>
              </w:rPr>
              <w:t>Запасы</w:t>
            </w:r>
          </w:p>
        </w:tc>
        <w:tc>
          <w:tcPr>
            <w:tcW w:w="1180" w:type="dxa"/>
            <w:tcBorders>
              <w:top w:val="nil"/>
              <w:left w:val="nil"/>
              <w:bottom w:val="single" w:sz="4" w:space="0" w:color="auto"/>
              <w:right w:val="single" w:sz="4" w:space="0" w:color="auto"/>
            </w:tcBorders>
            <w:shd w:val="clear" w:color="auto" w:fill="auto"/>
            <w:vAlign w:val="center"/>
            <w:hideMark/>
          </w:tcPr>
          <w:p w:rsidR="00BB41D0" w:rsidRPr="00DA4B82" w:rsidRDefault="00BB41D0" w:rsidP="00BB41D0">
            <w:pPr>
              <w:jc w:val="center"/>
              <w:rPr>
                <w:rFonts w:cs="Arial"/>
                <w:sz w:val="18"/>
                <w:szCs w:val="18"/>
              </w:rPr>
            </w:pPr>
            <w:r>
              <w:rPr>
                <w:rFonts w:cs="Arial"/>
                <w:sz w:val="18"/>
                <w:szCs w:val="18"/>
                <w:lang w:val="ru-RU"/>
              </w:rPr>
              <w:t>1</w:t>
            </w:r>
            <w:r w:rsidRPr="00DA4B82">
              <w:rPr>
                <w:rFonts w:cs="Arial"/>
                <w:sz w:val="18"/>
                <w:szCs w:val="18"/>
              </w:rPr>
              <w:t>210</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sidRPr="00DA4B82">
              <w:rPr>
                <w:rFonts w:cs="Arial"/>
                <w:sz w:val="18"/>
                <w:szCs w:val="18"/>
              </w:rPr>
              <w:t>1 414,0</w:t>
            </w:r>
          </w:p>
        </w:tc>
        <w:tc>
          <w:tcPr>
            <w:tcW w:w="949" w:type="dxa"/>
            <w:tcBorders>
              <w:top w:val="nil"/>
              <w:left w:val="nil"/>
              <w:bottom w:val="single" w:sz="4" w:space="0" w:color="auto"/>
              <w:right w:val="single" w:sz="4" w:space="0" w:color="auto"/>
            </w:tcBorders>
            <w:shd w:val="clear" w:color="auto" w:fill="auto"/>
            <w:noWrap/>
            <w:vAlign w:val="center"/>
          </w:tcPr>
          <w:p w:rsidR="00BB41D0" w:rsidRPr="009A6ED5" w:rsidRDefault="00BB41D0" w:rsidP="00BB41D0">
            <w:pPr>
              <w:jc w:val="right"/>
              <w:rPr>
                <w:rFonts w:cs="Arial"/>
                <w:sz w:val="18"/>
                <w:szCs w:val="18"/>
                <w:lang w:val="ru-RU"/>
              </w:rPr>
            </w:pPr>
            <w:r>
              <w:rPr>
                <w:rFonts w:cs="Arial"/>
                <w:sz w:val="18"/>
                <w:szCs w:val="18"/>
                <w:lang w:val="ru-RU"/>
              </w:rPr>
              <w:t>1 520,6</w:t>
            </w:r>
          </w:p>
        </w:tc>
        <w:tc>
          <w:tcPr>
            <w:tcW w:w="976" w:type="dxa"/>
            <w:tcBorders>
              <w:top w:val="nil"/>
              <w:left w:val="nil"/>
              <w:bottom w:val="single" w:sz="4" w:space="0" w:color="auto"/>
              <w:right w:val="single" w:sz="4" w:space="0" w:color="auto"/>
            </w:tcBorders>
            <w:shd w:val="clear" w:color="auto" w:fill="auto"/>
            <w:noWrap/>
            <w:hideMark/>
          </w:tcPr>
          <w:p w:rsidR="00BB41D0" w:rsidRPr="00600E06" w:rsidRDefault="00BB41D0" w:rsidP="00BB41D0">
            <w:pPr>
              <w:jc w:val="right"/>
              <w:rPr>
                <w:rFonts w:cs="Arial"/>
                <w:sz w:val="18"/>
                <w:szCs w:val="18"/>
              </w:rPr>
            </w:pPr>
            <w:r w:rsidRPr="00600E06">
              <w:rPr>
                <w:rFonts w:cs="Arial"/>
                <w:sz w:val="18"/>
                <w:szCs w:val="18"/>
                <w:lang w:val="ru-RU"/>
              </w:rPr>
              <w:t>20,7</w:t>
            </w:r>
            <w:r>
              <w:rPr>
                <w:rFonts w:cs="Arial"/>
                <w:sz w:val="18"/>
                <w:szCs w:val="18"/>
              </w:rPr>
              <w:t>%</w:t>
            </w:r>
          </w:p>
        </w:tc>
      </w:tr>
      <w:tr w:rsidR="00BB41D0" w:rsidRPr="00DA4B82" w:rsidTr="00BB41D0">
        <w:trPr>
          <w:trHeight w:val="240"/>
        </w:trPr>
        <w:tc>
          <w:tcPr>
            <w:tcW w:w="467"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sidRPr="00DA4B82">
              <w:rPr>
                <w:rFonts w:cs="Arial"/>
                <w:sz w:val="18"/>
                <w:szCs w:val="18"/>
              </w:rPr>
              <w:t>8.</w:t>
            </w:r>
          </w:p>
        </w:tc>
        <w:tc>
          <w:tcPr>
            <w:tcW w:w="5456" w:type="dxa"/>
            <w:tcBorders>
              <w:top w:val="nil"/>
              <w:left w:val="nil"/>
              <w:bottom w:val="single" w:sz="4" w:space="0" w:color="auto"/>
              <w:right w:val="single" w:sz="4" w:space="0" w:color="auto"/>
            </w:tcBorders>
            <w:shd w:val="clear" w:color="auto" w:fill="auto"/>
            <w:noWrap/>
            <w:vAlign w:val="center"/>
            <w:hideMark/>
          </w:tcPr>
          <w:p w:rsidR="00BB41D0" w:rsidRPr="00DA4B82" w:rsidRDefault="00BB41D0" w:rsidP="00BB41D0">
            <w:pPr>
              <w:rPr>
                <w:rFonts w:cs="Arial"/>
                <w:sz w:val="18"/>
                <w:szCs w:val="18"/>
                <w:lang w:val="ru-RU"/>
              </w:rPr>
            </w:pPr>
            <w:r w:rsidRPr="00DA4B82">
              <w:rPr>
                <w:rFonts w:cs="Arial"/>
                <w:sz w:val="18"/>
                <w:szCs w:val="18"/>
                <w:lang w:val="ru-RU"/>
              </w:rPr>
              <w:t>Налог на добавленную стоимость по приобретенным ценностям</w:t>
            </w:r>
          </w:p>
        </w:tc>
        <w:tc>
          <w:tcPr>
            <w:tcW w:w="1180" w:type="dxa"/>
            <w:tcBorders>
              <w:top w:val="nil"/>
              <w:left w:val="nil"/>
              <w:bottom w:val="single" w:sz="4" w:space="0" w:color="auto"/>
              <w:right w:val="single" w:sz="4" w:space="0" w:color="auto"/>
            </w:tcBorders>
            <w:shd w:val="clear" w:color="auto" w:fill="auto"/>
            <w:vAlign w:val="center"/>
            <w:hideMark/>
          </w:tcPr>
          <w:p w:rsidR="00BB41D0" w:rsidRPr="00DA4B82" w:rsidRDefault="00BB41D0" w:rsidP="00BB41D0">
            <w:pPr>
              <w:jc w:val="center"/>
              <w:rPr>
                <w:rFonts w:cs="Arial"/>
                <w:sz w:val="18"/>
                <w:szCs w:val="18"/>
              </w:rPr>
            </w:pPr>
            <w:r>
              <w:rPr>
                <w:rFonts w:cs="Arial"/>
                <w:sz w:val="18"/>
                <w:szCs w:val="18"/>
                <w:lang w:val="ru-RU"/>
              </w:rPr>
              <w:t>1</w:t>
            </w:r>
            <w:r w:rsidRPr="00DA4B82">
              <w:rPr>
                <w:rFonts w:cs="Arial"/>
                <w:sz w:val="18"/>
                <w:szCs w:val="18"/>
              </w:rPr>
              <w:t>220</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sidRPr="00DA4B82">
              <w:rPr>
                <w:rFonts w:cs="Arial"/>
                <w:sz w:val="18"/>
                <w:szCs w:val="18"/>
              </w:rPr>
              <w:t>0,1</w:t>
            </w:r>
          </w:p>
        </w:tc>
        <w:tc>
          <w:tcPr>
            <w:tcW w:w="949" w:type="dxa"/>
            <w:tcBorders>
              <w:top w:val="nil"/>
              <w:left w:val="nil"/>
              <w:bottom w:val="single" w:sz="4" w:space="0" w:color="auto"/>
              <w:right w:val="single" w:sz="4" w:space="0" w:color="auto"/>
            </w:tcBorders>
            <w:shd w:val="clear" w:color="auto" w:fill="auto"/>
            <w:noWrap/>
            <w:vAlign w:val="center"/>
          </w:tcPr>
          <w:p w:rsidR="00BB41D0" w:rsidRPr="009A6ED5" w:rsidRDefault="00BB41D0" w:rsidP="00BB41D0">
            <w:pPr>
              <w:jc w:val="right"/>
              <w:rPr>
                <w:rFonts w:cs="Arial"/>
                <w:sz w:val="18"/>
                <w:szCs w:val="18"/>
                <w:lang w:val="ru-RU"/>
              </w:rPr>
            </w:pPr>
            <w:r>
              <w:rPr>
                <w:rFonts w:cs="Arial"/>
                <w:sz w:val="18"/>
                <w:szCs w:val="18"/>
                <w:lang w:val="ru-RU"/>
              </w:rPr>
              <w:t>1,2</w:t>
            </w:r>
          </w:p>
        </w:tc>
        <w:tc>
          <w:tcPr>
            <w:tcW w:w="976" w:type="dxa"/>
            <w:tcBorders>
              <w:top w:val="nil"/>
              <w:left w:val="nil"/>
              <w:bottom w:val="single" w:sz="4" w:space="0" w:color="auto"/>
              <w:right w:val="single" w:sz="4" w:space="0" w:color="auto"/>
            </w:tcBorders>
            <w:shd w:val="clear" w:color="auto" w:fill="auto"/>
            <w:noWrap/>
            <w:hideMark/>
          </w:tcPr>
          <w:p w:rsidR="00BB41D0" w:rsidRPr="00600E06" w:rsidRDefault="00BB41D0" w:rsidP="00BB41D0">
            <w:pPr>
              <w:jc w:val="right"/>
              <w:rPr>
                <w:rFonts w:cs="Arial"/>
                <w:sz w:val="18"/>
                <w:szCs w:val="18"/>
              </w:rPr>
            </w:pPr>
            <w:r w:rsidRPr="00600E06">
              <w:rPr>
                <w:rFonts w:cs="Arial"/>
                <w:sz w:val="18"/>
                <w:szCs w:val="18"/>
                <w:lang w:val="ru-RU"/>
              </w:rPr>
              <w:t>0,0</w:t>
            </w:r>
            <w:r>
              <w:rPr>
                <w:rFonts w:cs="Arial"/>
                <w:sz w:val="18"/>
                <w:szCs w:val="18"/>
              </w:rPr>
              <w:t>%</w:t>
            </w:r>
          </w:p>
        </w:tc>
      </w:tr>
      <w:tr w:rsidR="00BB41D0" w:rsidRPr="00DA4B82" w:rsidTr="00BB41D0">
        <w:trPr>
          <w:trHeight w:val="334"/>
        </w:trPr>
        <w:tc>
          <w:tcPr>
            <w:tcW w:w="467"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sidRPr="00DA4B82">
              <w:rPr>
                <w:rFonts w:cs="Arial"/>
                <w:sz w:val="18"/>
                <w:szCs w:val="18"/>
              </w:rPr>
              <w:t>9.</w:t>
            </w:r>
          </w:p>
        </w:tc>
        <w:tc>
          <w:tcPr>
            <w:tcW w:w="5456" w:type="dxa"/>
            <w:tcBorders>
              <w:top w:val="nil"/>
              <w:left w:val="nil"/>
              <w:bottom w:val="single" w:sz="4" w:space="0" w:color="auto"/>
              <w:right w:val="single" w:sz="4" w:space="0" w:color="auto"/>
            </w:tcBorders>
            <w:shd w:val="clear" w:color="auto" w:fill="auto"/>
            <w:vAlign w:val="center"/>
            <w:hideMark/>
          </w:tcPr>
          <w:p w:rsidR="00BB41D0" w:rsidRPr="00DA4B82" w:rsidRDefault="00BB41D0" w:rsidP="00BB41D0">
            <w:pPr>
              <w:rPr>
                <w:rFonts w:cs="Arial"/>
                <w:sz w:val="18"/>
                <w:szCs w:val="18"/>
              </w:rPr>
            </w:pPr>
            <w:r w:rsidRPr="00DA4B82">
              <w:rPr>
                <w:rFonts w:cs="Arial"/>
                <w:sz w:val="18"/>
                <w:szCs w:val="18"/>
              </w:rPr>
              <w:t>Дебиторская задолженность &lt;3&gt;</w:t>
            </w:r>
          </w:p>
        </w:tc>
        <w:tc>
          <w:tcPr>
            <w:tcW w:w="1180" w:type="dxa"/>
            <w:tcBorders>
              <w:top w:val="nil"/>
              <w:left w:val="nil"/>
              <w:bottom w:val="single" w:sz="4" w:space="0" w:color="auto"/>
              <w:right w:val="single" w:sz="4" w:space="0" w:color="auto"/>
            </w:tcBorders>
            <w:shd w:val="clear" w:color="auto" w:fill="auto"/>
            <w:vAlign w:val="center"/>
            <w:hideMark/>
          </w:tcPr>
          <w:p w:rsidR="00BB41D0" w:rsidRPr="00DA4B82" w:rsidRDefault="00BB41D0" w:rsidP="00BB41D0">
            <w:pPr>
              <w:jc w:val="center"/>
              <w:rPr>
                <w:rFonts w:cs="Arial"/>
                <w:sz w:val="18"/>
                <w:szCs w:val="18"/>
              </w:rPr>
            </w:pPr>
            <w:r>
              <w:rPr>
                <w:rFonts w:cs="Arial"/>
                <w:sz w:val="18"/>
                <w:szCs w:val="18"/>
                <w:lang w:val="ru-RU"/>
              </w:rPr>
              <w:t>1</w:t>
            </w:r>
            <w:r w:rsidRPr="00DA4B82">
              <w:rPr>
                <w:rFonts w:cs="Arial"/>
                <w:sz w:val="18"/>
                <w:szCs w:val="18"/>
              </w:rPr>
              <w:t>230+</w:t>
            </w:r>
            <w:r>
              <w:rPr>
                <w:rFonts w:cs="Arial"/>
                <w:sz w:val="18"/>
                <w:szCs w:val="18"/>
                <w:lang w:val="ru-RU"/>
              </w:rPr>
              <w:t>1</w:t>
            </w:r>
            <w:r w:rsidRPr="00DA4B82">
              <w:rPr>
                <w:rFonts w:cs="Arial"/>
                <w:sz w:val="18"/>
                <w:szCs w:val="18"/>
              </w:rPr>
              <w:t>240</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sidRPr="00DA4B82">
              <w:rPr>
                <w:rFonts w:cs="Arial"/>
                <w:sz w:val="18"/>
                <w:szCs w:val="18"/>
              </w:rPr>
              <w:t>891,8</w:t>
            </w:r>
          </w:p>
        </w:tc>
        <w:tc>
          <w:tcPr>
            <w:tcW w:w="949" w:type="dxa"/>
            <w:tcBorders>
              <w:top w:val="nil"/>
              <w:left w:val="nil"/>
              <w:bottom w:val="single" w:sz="4" w:space="0" w:color="auto"/>
              <w:right w:val="single" w:sz="4" w:space="0" w:color="auto"/>
            </w:tcBorders>
            <w:shd w:val="clear" w:color="auto" w:fill="auto"/>
            <w:noWrap/>
            <w:vAlign w:val="center"/>
          </w:tcPr>
          <w:p w:rsidR="00BB41D0" w:rsidRPr="009A6ED5" w:rsidRDefault="00BB41D0" w:rsidP="00BB41D0">
            <w:pPr>
              <w:jc w:val="right"/>
              <w:rPr>
                <w:rFonts w:cs="Arial"/>
                <w:sz w:val="18"/>
                <w:szCs w:val="18"/>
                <w:lang w:val="ru-RU"/>
              </w:rPr>
            </w:pPr>
            <w:r>
              <w:rPr>
                <w:rFonts w:cs="Arial"/>
                <w:sz w:val="18"/>
                <w:szCs w:val="18"/>
                <w:lang w:val="ru-RU"/>
              </w:rPr>
              <w:t>1 388,5</w:t>
            </w:r>
          </w:p>
        </w:tc>
        <w:tc>
          <w:tcPr>
            <w:tcW w:w="976" w:type="dxa"/>
            <w:tcBorders>
              <w:top w:val="nil"/>
              <w:left w:val="nil"/>
              <w:bottom w:val="single" w:sz="4" w:space="0" w:color="auto"/>
              <w:right w:val="single" w:sz="4" w:space="0" w:color="auto"/>
            </w:tcBorders>
            <w:shd w:val="clear" w:color="auto" w:fill="auto"/>
            <w:noWrap/>
            <w:hideMark/>
          </w:tcPr>
          <w:p w:rsidR="00BB41D0" w:rsidRPr="00600E06" w:rsidRDefault="00BB41D0" w:rsidP="00BB41D0">
            <w:pPr>
              <w:jc w:val="right"/>
              <w:rPr>
                <w:rFonts w:cs="Arial"/>
                <w:sz w:val="18"/>
                <w:szCs w:val="18"/>
              </w:rPr>
            </w:pPr>
            <w:r w:rsidRPr="00600E06">
              <w:rPr>
                <w:rFonts w:cs="Arial"/>
                <w:sz w:val="18"/>
                <w:szCs w:val="18"/>
                <w:lang w:val="ru-RU"/>
              </w:rPr>
              <w:t>18,9</w:t>
            </w:r>
            <w:r>
              <w:rPr>
                <w:rFonts w:cs="Arial"/>
                <w:sz w:val="18"/>
                <w:szCs w:val="18"/>
              </w:rPr>
              <w:t>%</w:t>
            </w:r>
          </w:p>
        </w:tc>
      </w:tr>
      <w:tr w:rsidR="00BB41D0" w:rsidRPr="00DA4B82" w:rsidTr="00BB41D0">
        <w:trPr>
          <w:trHeight w:val="240"/>
        </w:trPr>
        <w:tc>
          <w:tcPr>
            <w:tcW w:w="467"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sidRPr="00DA4B82">
              <w:rPr>
                <w:rFonts w:cs="Arial"/>
                <w:sz w:val="18"/>
                <w:szCs w:val="18"/>
              </w:rPr>
              <w:t>10.</w:t>
            </w:r>
          </w:p>
        </w:tc>
        <w:tc>
          <w:tcPr>
            <w:tcW w:w="5456" w:type="dxa"/>
            <w:tcBorders>
              <w:top w:val="nil"/>
              <w:left w:val="nil"/>
              <w:bottom w:val="single" w:sz="4" w:space="0" w:color="auto"/>
              <w:right w:val="single" w:sz="4" w:space="0" w:color="auto"/>
            </w:tcBorders>
            <w:shd w:val="clear" w:color="auto" w:fill="auto"/>
            <w:noWrap/>
            <w:vAlign w:val="center"/>
            <w:hideMark/>
          </w:tcPr>
          <w:p w:rsidR="00BB41D0" w:rsidRPr="00DA4B82" w:rsidRDefault="00BB41D0" w:rsidP="00BB41D0">
            <w:pPr>
              <w:rPr>
                <w:rFonts w:cs="Arial"/>
                <w:sz w:val="18"/>
                <w:szCs w:val="18"/>
              </w:rPr>
            </w:pPr>
            <w:r w:rsidRPr="00DA4B82">
              <w:rPr>
                <w:rFonts w:cs="Arial"/>
                <w:sz w:val="18"/>
                <w:szCs w:val="18"/>
              </w:rPr>
              <w:t>Денежные средства</w:t>
            </w:r>
          </w:p>
        </w:tc>
        <w:tc>
          <w:tcPr>
            <w:tcW w:w="1180" w:type="dxa"/>
            <w:tcBorders>
              <w:top w:val="nil"/>
              <w:left w:val="nil"/>
              <w:bottom w:val="single" w:sz="4" w:space="0" w:color="auto"/>
              <w:right w:val="single" w:sz="4" w:space="0" w:color="auto"/>
            </w:tcBorders>
            <w:shd w:val="clear" w:color="auto" w:fill="auto"/>
            <w:vAlign w:val="center"/>
            <w:hideMark/>
          </w:tcPr>
          <w:p w:rsidR="00BB41D0" w:rsidRPr="00DA4B82" w:rsidRDefault="00BB41D0" w:rsidP="00BB41D0">
            <w:pPr>
              <w:jc w:val="center"/>
              <w:rPr>
                <w:rFonts w:cs="Arial"/>
                <w:sz w:val="18"/>
                <w:szCs w:val="18"/>
              </w:rPr>
            </w:pPr>
            <w:r>
              <w:rPr>
                <w:rFonts w:cs="Arial"/>
                <w:sz w:val="18"/>
                <w:szCs w:val="18"/>
                <w:lang w:val="ru-RU"/>
              </w:rPr>
              <w:t>1</w:t>
            </w:r>
            <w:r>
              <w:rPr>
                <w:rFonts w:cs="Arial"/>
                <w:sz w:val="18"/>
                <w:szCs w:val="18"/>
              </w:rPr>
              <w:t>25</w:t>
            </w:r>
            <w:r w:rsidRPr="00DA4B82">
              <w:rPr>
                <w:rFonts w:cs="Arial"/>
                <w:sz w:val="18"/>
                <w:szCs w:val="18"/>
              </w:rPr>
              <w:t>0</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sidRPr="00DA4B82">
              <w:rPr>
                <w:rFonts w:cs="Arial"/>
                <w:sz w:val="18"/>
                <w:szCs w:val="18"/>
              </w:rPr>
              <w:t>67,2</w:t>
            </w:r>
          </w:p>
        </w:tc>
        <w:tc>
          <w:tcPr>
            <w:tcW w:w="949" w:type="dxa"/>
            <w:tcBorders>
              <w:top w:val="nil"/>
              <w:left w:val="nil"/>
              <w:bottom w:val="single" w:sz="4" w:space="0" w:color="auto"/>
              <w:right w:val="single" w:sz="4" w:space="0" w:color="auto"/>
            </w:tcBorders>
            <w:shd w:val="clear" w:color="auto" w:fill="auto"/>
            <w:noWrap/>
            <w:vAlign w:val="center"/>
          </w:tcPr>
          <w:p w:rsidR="00BB41D0" w:rsidRPr="009A6ED5" w:rsidRDefault="00BB41D0" w:rsidP="00BB41D0">
            <w:pPr>
              <w:jc w:val="right"/>
              <w:rPr>
                <w:rFonts w:cs="Arial"/>
                <w:sz w:val="18"/>
                <w:szCs w:val="18"/>
                <w:lang w:val="ru-RU"/>
              </w:rPr>
            </w:pPr>
            <w:r>
              <w:rPr>
                <w:rFonts w:cs="Arial"/>
                <w:sz w:val="18"/>
                <w:szCs w:val="18"/>
                <w:lang w:val="ru-RU"/>
              </w:rPr>
              <w:t>10,7</w:t>
            </w:r>
          </w:p>
        </w:tc>
        <w:tc>
          <w:tcPr>
            <w:tcW w:w="976" w:type="dxa"/>
            <w:tcBorders>
              <w:top w:val="nil"/>
              <w:left w:val="nil"/>
              <w:bottom w:val="single" w:sz="4" w:space="0" w:color="auto"/>
              <w:right w:val="single" w:sz="4" w:space="0" w:color="auto"/>
            </w:tcBorders>
            <w:shd w:val="clear" w:color="auto" w:fill="auto"/>
            <w:noWrap/>
            <w:hideMark/>
          </w:tcPr>
          <w:p w:rsidR="00BB41D0" w:rsidRPr="00600E06" w:rsidRDefault="00BB41D0" w:rsidP="00BB41D0">
            <w:pPr>
              <w:jc w:val="right"/>
              <w:rPr>
                <w:rFonts w:cs="Arial"/>
                <w:sz w:val="18"/>
                <w:szCs w:val="18"/>
              </w:rPr>
            </w:pPr>
            <w:r w:rsidRPr="00600E06">
              <w:rPr>
                <w:rFonts w:cs="Arial"/>
                <w:sz w:val="18"/>
                <w:szCs w:val="18"/>
                <w:lang w:val="ru-RU"/>
              </w:rPr>
              <w:t>0,1</w:t>
            </w:r>
            <w:r>
              <w:rPr>
                <w:rFonts w:cs="Arial"/>
                <w:sz w:val="18"/>
                <w:szCs w:val="18"/>
              </w:rPr>
              <w:t>%</w:t>
            </w:r>
          </w:p>
        </w:tc>
      </w:tr>
      <w:tr w:rsidR="00BB41D0" w:rsidRPr="00DA4B82" w:rsidTr="00BB41D0">
        <w:trPr>
          <w:trHeight w:val="240"/>
        </w:trPr>
        <w:tc>
          <w:tcPr>
            <w:tcW w:w="467"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Pr>
                <w:rFonts w:cs="Arial"/>
                <w:sz w:val="18"/>
                <w:szCs w:val="18"/>
              </w:rPr>
              <w:t>1</w:t>
            </w:r>
            <w:r>
              <w:rPr>
                <w:rFonts w:cs="Arial"/>
                <w:sz w:val="18"/>
                <w:szCs w:val="18"/>
                <w:lang w:val="ru-RU"/>
              </w:rPr>
              <w:t>1</w:t>
            </w:r>
            <w:r w:rsidRPr="00DA4B82">
              <w:rPr>
                <w:rFonts w:cs="Arial"/>
                <w:sz w:val="18"/>
                <w:szCs w:val="18"/>
              </w:rPr>
              <w:t>.</w:t>
            </w:r>
          </w:p>
        </w:tc>
        <w:tc>
          <w:tcPr>
            <w:tcW w:w="5456" w:type="dxa"/>
            <w:tcBorders>
              <w:top w:val="nil"/>
              <w:left w:val="nil"/>
              <w:bottom w:val="single" w:sz="4" w:space="0" w:color="auto"/>
              <w:right w:val="single" w:sz="4" w:space="0" w:color="auto"/>
            </w:tcBorders>
            <w:shd w:val="clear" w:color="auto" w:fill="auto"/>
            <w:noWrap/>
            <w:vAlign w:val="center"/>
            <w:hideMark/>
          </w:tcPr>
          <w:p w:rsidR="00BB41D0" w:rsidRPr="00DA4B82" w:rsidRDefault="00BB41D0" w:rsidP="00BB41D0">
            <w:pPr>
              <w:rPr>
                <w:rFonts w:cs="Arial"/>
                <w:sz w:val="18"/>
                <w:szCs w:val="18"/>
              </w:rPr>
            </w:pPr>
            <w:r w:rsidRPr="00DA4B82">
              <w:rPr>
                <w:rFonts w:cs="Arial"/>
                <w:sz w:val="18"/>
                <w:szCs w:val="18"/>
              </w:rPr>
              <w:t>Прочие оборотные активы</w:t>
            </w:r>
          </w:p>
        </w:tc>
        <w:tc>
          <w:tcPr>
            <w:tcW w:w="1180" w:type="dxa"/>
            <w:tcBorders>
              <w:top w:val="nil"/>
              <w:left w:val="nil"/>
              <w:bottom w:val="single" w:sz="4" w:space="0" w:color="auto"/>
              <w:right w:val="single" w:sz="4" w:space="0" w:color="auto"/>
            </w:tcBorders>
            <w:shd w:val="clear" w:color="auto" w:fill="auto"/>
            <w:vAlign w:val="center"/>
            <w:hideMark/>
          </w:tcPr>
          <w:p w:rsidR="00BB41D0" w:rsidRPr="00DA4B82" w:rsidRDefault="00BB41D0" w:rsidP="00BB41D0">
            <w:pPr>
              <w:jc w:val="center"/>
              <w:rPr>
                <w:rFonts w:cs="Arial"/>
                <w:sz w:val="18"/>
                <w:szCs w:val="18"/>
              </w:rPr>
            </w:pPr>
            <w:r>
              <w:rPr>
                <w:rFonts w:cs="Arial"/>
                <w:sz w:val="18"/>
                <w:szCs w:val="18"/>
                <w:lang w:val="ru-RU"/>
              </w:rPr>
              <w:t>1</w:t>
            </w:r>
            <w:r>
              <w:rPr>
                <w:rFonts w:cs="Arial"/>
                <w:sz w:val="18"/>
                <w:szCs w:val="18"/>
              </w:rPr>
              <w:t>26</w:t>
            </w:r>
            <w:r w:rsidRPr="00DA4B82">
              <w:rPr>
                <w:rFonts w:cs="Arial"/>
                <w:sz w:val="18"/>
                <w:szCs w:val="18"/>
              </w:rPr>
              <w:t>0</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sidRPr="00DA4B82">
              <w:rPr>
                <w:rFonts w:cs="Arial"/>
                <w:sz w:val="18"/>
                <w:szCs w:val="18"/>
              </w:rPr>
              <w:t>1,6</w:t>
            </w:r>
          </w:p>
        </w:tc>
        <w:tc>
          <w:tcPr>
            <w:tcW w:w="949" w:type="dxa"/>
            <w:tcBorders>
              <w:top w:val="nil"/>
              <w:left w:val="nil"/>
              <w:bottom w:val="single" w:sz="4" w:space="0" w:color="auto"/>
              <w:right w:val="single" w:sz="4" w:space="0" w:color="auto"/>
            </w:tcBorders>
            <w:shd w:val="clear" w:color="auto" w:fill="auto"/>
            <w:noWrap/>
            <w:vAlign w:val="center"/>
          </w:tcPr>
          <w:p w:rsidR="00BB41D0" w:rsidRPr="009A6ED5" w:rsidRDefault="00BB41D0" w:rsidP="00BB41D0">
            <w:pPr>
              <w:jc w:val="right"/>
              <w:rPr>
                <w:rFonts w:cs="Arial"/>
                <w:sz w:val="18"/>
                <w:szCs w:val="18"/>
                <w:lang w:val="ru-RU"/>
              </w:rPr>
            </w:pPr>
            <w:r>
              <w:rPr>
                <w:rFonts w:cs="Arial"/>
                <w:sz w:val="18"/>
                <w:szCs w:val="18"/>
                <w:lang w:val="ru-RU"/>
              </w:rPr>
              <w:t>59,5</w:t>
            </w:r>
          </w:p>
        </w:tc>
        <w:tc>
          <w:tcPr>
            <w:tcW w:w="976" w:type="dxa"/>
            <w:tcBorders>
              <w:top w:val="nil"/>
              <w:left w:val="nil"/>
              <w:bottom w:val="single" w:sz="4" w:space="0" w:color="auto"/>
              <w:right w:val="single" w:sz="4" w:space="0" w:color="auto"/>
            </w:tcBorders>
            <w:shd w:val="clear" w:color="auto" w:fill="auto"/>
            <w:noWrap/>
            <w:hideMark/>
          </w:tcPr>
          <w:p w:rsidR="00BB41D0" w:rsidRPr="00600E06" w:rsidRDefault="00BB41D0" w:rsidP="00BB41D0">
            <w:pPr>
              <w:jc w:val="right"/>
              <w:rPr>
                <w:rFonts w:cs="Arial"/>
                <w:sz w:val="18"/>
                <w:szCs w:val="18"/>
              </w:rPr>
            </w:pPr>
            <w:r w:rsidRPr="00600E06">
              <w:rPr>
                <w:rFonts w:cs="Arial"/>
                <w:sz w:val="18"/>
                <w:szCs w:val="18"/>
                <w:lang w:val="ru-RU"/>
              </w:rPr>
              <w:t>0,8</w:t>
            </w:r>
            <w:r>
              <w:rPr>
                <w:rFonts w:cs="Arial"/>
                <w:sz w:val="18"/>
                <w:szCs w:val="18"/>
              </w:rPr>
              <w:t>%</w:t>
            </w:r>
          </w:p>
        </w:tc>
      </w:tr>
      <w:tr w:rsidR="00BB41D0" w:rsidRPr="00DA4B82" w:rsidTr="00BB41D0">
        <w:trPr>
          <w:trHeight w:val="480"/>
        </w:trPr>
        <w:tc>
          <w:tcPr>
            <w:tcW w:w="467"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b/>
                <w:bCs/>
                <w:sz w:val="18"/>
                <w:szCs w:val="18"/>
              </w:rPr>
            </w:pPr>
            <w:r w:rsidRPr="00DA4B82">
              <w:rPr>
                <w:rFonts w:cs="Arial"/>
                <w:b/>
                <w:bCs/>
                <w:sz w:val="18"/>
                <w:szCs w:val="18"/>
              </w:rPr>
              <w:t>12.</w:t>
            </w:r>
          </w:p>
        </w:tc>
        <w:tc>
          <w:tcPr>
            <w:tcW w:w="5456" w:type="dxa"/>
            <w:tcBorders>
              <w:top w:val="nil"/>
              <w:left w:val="nil"/>
              <w:bottom w:val="single" w:sz="4" w:space="0" w:color="auto"/>
              <w:right w:val="single" w:sz="4" w:space="0" w:color="auto"/>
            </w:tcBorders>
            <w:shd w:val="clear" w:color="auto" w:fill="auto"/>
            <w:vAlign w:val="center"/>
            <w:hideMark/>
          </w:tcPr>
          <w:p w:rsidR="00BB41D0" w:rsidRPr="00DA4B82" w:rsidRDefault="00BB41D0" w:rsidP="00BB41D0">
            <w:pPr>
              <w:rPr>
                <w:rFonts w:cs="Arial"/>
                <w:b/>
                <w:bCs/>
                <w:sz w:val="18"/>
                <w:szCs w:val="18"/>
                <w:lang w:val="ru-RU"/>
              </w:rPr>
            </w:pPr>
            <w:r w:rsidRPr="00DA4B82">
              <w:rPr>
                <w:rFonts w:cs="Arial"/>
                <w:b/>
                <w:bCs/>
                <w:sz w:val="18"/>
                <w:szCs w:val="18"/>
                <w:lang w:val="ru-RU"/>
              </w:rPr>
              <w:t>Итого активы, принимаемые к расчету (сумма данных пунктов 1-11)</w:t>
            </w:r>
          </w:p>
        </w:tc>
        <w:tc>
          <w:tcPr>
            <w:tcW w:w="1180" w:type="dxa"/>
            <w:tcBorders>
              <w:top w:val="nil"/>
              <w:left w:val="nil"/>
              <w:bottom w:val="nil"/>
              <w:right w:val="nil"/>
            </w:tcBorders>
            <w:shd w:val="clear" w:color="auto" w:fill="auto"/>
            <w:vAlign w:val="center"/>
            <w:hideMark/>
          </w:tcPr>
          <w:p w:rsidR="00BB41D0" w:rsidRPr="00DA4B82" w:rsidRDefault="00BB41D0" w:rsidP="00BB41D0">
            <w:pPr>
              <w:rPr>
                <w:rFonts w:cs="Arial"/>
                <w:b/>
                <w:bCs/>
                <w:sz w:val="18"/>
                <w:szCs w:val="18"/>
                <w:lang w:val="ru-RU"/>
              </w:rPr>
            </w:pPr>
            <w:r w:rsidRPr="00DA4B82">
              <w:rPr>
                <w:rFonts w:cs="Arial"/>
                <w:b/>
                <w:bCs/>
                <w:sz w:val="18"/>
                <w:szCs w:val="18"/>
              </w:rPr>
              <w:t> </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b/>
                <w:bCs/>
                <w:sz w:val="18"/>
                <w:szCs w:val="18"/>
              </w:rPr>
            </w:pPr>
            <w:r w:rsidRPr="00DA4B82">
              <w:rPr>
                <w:rFonts w:cs="Arial"/>
                <w:b/>
                <w:bCs/>
                <w:sz w:val="18"/>
                <w:szCs w:val="18"/>
              </w:rPr>
              <w:t>6 860,1</w:t>
            </w:r>
          </w:p>
        </w:tc>
        <w:tc>
          <w:tcPr>
            <w:tcW w:w="949" w:type="dxa"/>
            <w:tcBorders>
              <w:top w:val="nil"/>
              <w:left w:val="nil"/>
              <w:bottom w:val="single" w:sz="4" w:space="0" w:color="auto"/>
              <w:right w:val="single" w:sz="4" w:space="0" w:color="auto"/>
            </w:tcBorders>
            <w:shd w:val="clear" w:color="auto" w:fill="auto"/>
            <w:noWrap/>
            <w:vAlign w:val="center"/>
          </w:tcPr>
          <w:p w:rsidR="00BB41D0" w:rsidRPr="009A6ED5" w:rsidRDefault="00BB41D0" w:rsidP="00BB41D0">
            <w:pPr>
              <w:jc w:val="right"/>
              <w:rPr>
                <w:rFonts w:cs="Arial"/>
                <w:b/>
                <w:bCs/>
                <w:sz w:val="18"/>
                <w:szCs w:val="18"/>
                <w:lang w:val="ru-RU"/>
              </w:rPr>
            </w:pPr>
            <w:r>
              <w:rPr>
                <w:rFonts w:cs="Arial"/>
                <w:b/>
                <w:bCs/>
                <w:sz w:val="18"/>
                <w:szCs w:val="18"/>
                <w:lang w:val="ru-RU"/>
              </w:rPr>
              <w:t>7 361,6</w:t>
            </w:r>
          </w:p>
        </w:tc>
        <w:tc>
          <w:tcPr>
            <w:tcW w:w="976" w:type="dxa"/>
            <w:tcBorders>
              <w:top w:val="nil"/>
              <w:left w:val="nil"/>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sidRPr="00DA4B82">
              <w:rPr>
                <w:rFonts w:cs="Arial"/>
                <w:sz w:val="18"/>
                <w:szCs w:val="18"/>
              </w:rPr>
              <w:t>100,0%</w:t>
            </w:r>
          </w:p>
        </w:tc>
      </w:tr>
      <w:tr w:rsidR="00BB41D0" w:rsidRPr="00DA4B82" w:rsidTr="00BB41D0">
        <w:trPr>
          <w:trHeight w:val="240"/>
        </w:trPr>
        <w:tc>
          <w:tcPr>
            <w:tcW w:w="592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rPr>
                <w:rFonts w:cs="Arial"/>
                <w:b/>
                <w:bCs/>
                <w:sz w:val="18"/>
                <w:szCs w:val="18"/>
              </w:rPr>
            </w:pPr>
            <w:r w:rsidRPr="00DA4B82">
              <w:rPr>
                <w:rFonts w:cs="Arial"/>
                <w:b/>
                <w:bCs/>
                <w:sz w:val="18"/>
                <w:szCs w:val="18"/>
              </w:rPr>
              <w:t>II. Пассивы</w:t>
            </w:r>
          </w:p>
        </w:tc>
        <w:tc>
          <w:tcPr>
            <w:tcW w:w="1180" w:type="dxa"/>
            <w:tcBorders>
              <w:top w:val="single" w:sz="4" w:space="0" w:color="auto"/>
              <w:left w:val="nil"/>
              <w:bottom w:val="single" w:sz="4" w:space="0" w:color="auto"/>
              <w:right w:val="single" w:sz="4" w:space="0" w:color="auto"/>
            </w:tcBorders>
            <w:shd w:val="clear" w:color="auto" w:fill="auto"/>
            <w:vAlign w:val="center"/>
            <w:hideMark/>
          </w:tcPr>
          <w:p w:rsidR="00BB41D0" w:rsidRPr="00DA4B82" w:rsidRDefault="00BB41D0" w:rsidP="00BB41D0">
            <w:pPr>
              <w:jc w:val="center"/>
              <w:rPr>
                <w:rFonts w:cs="Arial"/>
                <w:sz w:val="18"/>
                <w:szCs w:val="18"/>
              </w:rPr>
            </w:pPr>
            <w:r w:rsidRPr="00DA4B82">
              <w:rPr>
                <w:rFonts w:cs="Arial"/>
                <w:sz w:val="18"/>
                <w:szCs w:val="18"/>
              </w:rPr>
              <w:t> </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sidRPr="00DA4B82">
              <w:rPr>
                <w:rFonts w:cs="Arial"/>
                <w:sz w:val="18"/>
                <w:szCs w:val="18"/>
              </w:rPr>
              <w:t> </w:t>
            </w:r>
          </w:p>
        </w:tc>
        <w:tc>
          <w:tcPr>
            <w:tcW w:w="949" w:type="dxa"/>
            <w:tcBorders>
              <w:top w:val="nil"/>
              <w:left w:val="nil"/>
              <w:bottom w:val="single" w:sz="4" w:space="0" w:color="auto"/>
              <w:right w:val="single" w:sz="4" w:space="0" w:color="auto"/>
            </w:tcBorders>
            <w:shd w:val="clear" w:color="auto" w:fill="auto"/>
            <w:noWrap/>
            <w:vAlign w:val="center"/>
          </w:tcPr>
          <w:p w:rsidR="00BB41D0" w:rsidRPr="00DA4B82" w:rsidRDefault="00BB41D0" w:rsidP="00BB41D0">
            <w:pPr>
              <w:jc w:val="right"/>
              <w:rPr>
                <w:rFonts w:cs="Arial"/>
                <w:sz w:val="18"/>
                <w:szCs w:val="18"/>
              </w:rPr>
            </w:pPr>
          </w:p>
        </w:tc>
        <w:tc>
          <w:tcPr>
            <w:tcW w:w="976" w:type="dxa"/>
            <w:tcBorders>
              <w:top w:val="nil"/>
              <w:left w:val="nil"/>
              <w:bottom w:val="single" w:sz="4" w:space="0" w:color="auto"/>
              <w:right w:val="single" w:sz="4" w:space="0" w:color="auto"/>
            </w:tcBorders>
            <w:shd w:val="clear" w:color="auto" w:fill="auto"/>
            <w:noWrap/>
            <w:vAlign w:val="center"/>
            <w:hideMark/>
          </w:tcPr>
          <w:p w:rsidR="00BB41D0" w:rsidRPr="00DA4B82" w:rsidRDefault="00BB41D0" w:rsidP="00BB41D0">
            <w:pPr>
              <w:rPr>
                <w:rFonts w:cs="Arial"/>
                <w:sz w:val="18"/>
                <w:szCs w:val="18"/>
              </w:rPr>
            </w:pPr>
            <w:r w:rsidRPr="00DA4B82">
              <w:rPr>
                <w:rFonts w:cs="Arial"/>
                <w:sz w:val="18"/>
                <w:szCs w:val="18"/>
              </w:rPr>
              <w:t> </w:t>
            </w:r>
          </w:p>
        </w:tc>
      </w:tr>
      <w:tr w:rsidR="00BB41D0" w:rsidRPr="00DA4B82" w:rsidTr="00BB41D0">
        <w:trPr>
          <w:trHeight w:val="480"/>
        </w:trPr>
        <w:tc>
          <w:tcPr>
            <w:tcW w:w="467"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sidRPr="00DA4B82">
              <w:rPr>
                <w:rFonts w:cs="Arial"/>
                <w:sz w:val="18"/>
                <w:szCs w:val="18"/>
              </w:rPr>
              <w:t>13.</w:t>
            </w:r>
          </w:p>
        </w:tc>
        <w:tc>
          <w:tcPr>
            <w:tcW w:w="5456" w:type="dxa"/>
            <w:tcBorders>
              <w:top w:val="nil"/>
              <w:left w:val="nil"/>
              <w:bottom w:val="single" w:sz="4" w:space="0" w:color="auto"/>
              <w:right w:val="single" w:sz="4" w:space="0" w:color="auto"/>
            </w:tcBorders>
            <w:shd w:val="clear" w:color="auto" w:fill="auto"/>
            <w:vAlign w:val="center"/>
            <w:hideMark/>
          </w:tcPr>
          <w:p w:rsidR="00BB41D0" w:rsidRPr="00DA4B82" w:rsidRDefault="00BB41D0" w:rsidP="00BB41D0">
            <w:pPr>
              <w:rPr>
                <w:rFonts w:cs="Arial"/>
                <w:sz w:val="18"/>
                <w:szCs w:val="18"/>
                <w:lang w:val="ru-RU"/>
              </w:rPr>
            </w:pPr>
            <w:r w:rsidRPr="00DA4B82">
              <w:rPr>
                <w:rFonts w:cs="Arial"/>
                <w:sz w:val="18"/>
                <w:szCs w:val="18"/>
                <w:lang w:val="ru-RU"/>
              </w:rPr>
              <w:t>Долгосрочные обязательства по займам и кредитам</w:t>
            </w:r>
          </w:p>
        </w:tc>
        <w:tc>
          <w:tcPr>
            <w:tcW w:w="1180" w:type="dxa"/>
            <w:tcBorders>
              <w:top w:val="nil"/>
              <w:left w:val="nil"/>
              <w:bottom w:val="single" w:sz="4" w:space="0" w:color="auto"/>
              <w:right w:val="single" w:sz="4" w:space="0" w:color="auto"/>
            </w:tcBorders>
            <w:shd w:val="clear" w:color="auto" w:fill="auto"/>
            <w:vAlign w:val="center"/>
            <w:hideMark/>
          </w:tcPr>
          <w:p w:rsidR="00BB41D0" w:rsidRPr="00DA4B82" w:rsidRDefault="00BB41D0" w:rsidP="00BB41D0">
            <w:pPr>
              <w:jc w:val="center"/>
              <w:rPr>
                <w:rFonts w:cs="Arial"/>
                <w:sz w:val="18"/>
                <w:szCs w:val="18"/>
              </w:rPr>
            </w:pPr>
            <w:r w:rsidRPr="00DA4B82">
              <w:rPr>
                <w:rFonts w:cs="Arial"/>
                <w:sz w:val="18"/>
                <w:szCs w:val="18"/>
              </w:rPr>
              <w:t>510</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sidRPr="00DA4B82">
              <w:rPr>
                <w:rFonts w:cs="Arial"/>
                <w:sz w:val="18"/>
                <w:szCs w:val="18"/>
              </w:rPr>
              <w:t>0,0</w:t>
            </w:r>
          </w:p>
        </w:tc>
        <w:tc>
          <w:tcPr>
            <w:tcW w:w="949" w:type="dxa"/>
            <w:tcBorders>
              <w:top w:val="nil"/>
              <w:left w:val="nil"/>
              <w:bottom w:val="single" w:sz="4" w:space="0" w:color="auto"/>
              <w:right w:val="single" w:sz="4" w:space="0" w:color="auto"/>
            </w:tcBorders>
            <w:shd w:val="clear" w:color="auto" w:fill="auto"/>
            <w:noWrap/>
            <w:vAlign w:val="center"/>
          </w:tcPr>
          <w:p w:rsidR="00BB41D0" w:rsidRPr="00600E06" w:rsidRDefault="00BB41D0" w:rsidP="00BB41D0">
            <w:pPr>
              <w:jc w:val="right"/>
              <w:rPr>
                <w:rFonts w:cs="Arial"/>
                <w:sz w:val="18"/>
                <w:szCs w:val="18"/>
                <w:lang w:val="ru-RU"/>
              </w:rPr>
            </w:pPr>
            <w:r>
              <w:rPr>
                <w:rFonts w:cs="Arial"/>
                <w:sz w:val="18"/>
                <w:szCs w:val="18"/>
              </w:rPr>
              <w:t>0,0</w:t>
            </w:r>
          </w:p>
        </w:tc>
        <w:tc>
          <w:tcPr>
            <w:tcW w:w="976" w:type="dxa"/>
            <w:tcBorders>
              <w:top w:val="nil"/>
              <w:left w:val="nil"/>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sidRPr="00DA4B82">
              <w:rPr>
                <w:rFonts w:cs="Arial"/>
                <w:sz w:val="18"/>
                <w:szCs w:val="18"/>
              </w:rPr>
              <w:t>0,0%</w:t>
            </w:r>
          </w:p>
        </w:tc>
      </w:tr>
      <w:tr w:rsidR="00BB41D0" w:rsidRPr="00DA4B82" w:rsidTr="00BB41D0">
        <w:trPr>
          <w:trHeight w:val="240"/>
        </w:trPr>
        <w:tc>
          <w:tcPr>
            <w:tcW w:w="467"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sidRPr="00DA4B82">
              <w:rPr>
                <w:rFonts w:cs="Arial"/>
                <w:sz w:val="18"/>
                <w:szCs w:val="18"/>
              </w:rPr>
              <w:t>14.</w:t>
            </w:r>
          </w:p>
        </w:tc>
        <w:tc>
          <w:tcPr>
            <w:tcW w:w="5456" w:type="dxa"/>
            <w:tcBorders>
              <w:top w:val="nil"/>
              <w:left w:val="nil"/>
              <w:bottom w:val="single" w:sz="4" w:space="0" w:color="auto"/>
              <w:right w:val="single" w:sz="4" w:space="0" w:color="auto"/>
            </w:tcBorders>
            <w:shd w:val="clear" w:color="auto" w:fill="auto"/>
            <w:noWrap/>
            <w:vAlign w:val="center"/>
            <w:hideMark/>
          </w:tcPr>
          <w:p w:rsidR="00BB41D0" w:rsidRPr="00DA4B82" w:rsidRDefault="00BB41D0" w:rsidP="00BB41D0">
            <w:pPr>
              <w:rPr>
                <w:rFonts w:cs="Arial"/>
                <w:sz w:val="18"/>
                <w:szCs w:val="18"/>
              </w:rPr>
            </w:pPr>
            <w:r w:rsidRPr="00DA4B82">
              <w:rPr>
                <w:rFonts w:cs="Arial"/>
                <w:sz w:val="18"/>
                <w:szCs w:val="18"/>
              </w:rPr>
              <w:t>Прочие долгосрочные обязательства &lt;4&gt;, &lt;5&gt;</w:t>
            </w:r>
          </w:p>
        </w:tc>
        <w:tc>
          <w:tcPr>
            <w:tcW w:w="1180" w:type="dxa"/>
            <w:tcBorders>
              <w:top w:val="nil"/>
              <w:left w:val="nil"/>
              <w:bottom w:val="single" w:sz="4" w:space="0" w:color="auto"/>
              <w:right w:val="single" w:sz="4" w:space="0" w:color="auto"/>
            </w:tcBorders>
            <w:shd w:val="clear" w:color="auto" w:fill="auto"/>
            <w:vAlign w:val="center"/>
            <w:hideMark/>
          </w:tcPr>
          <w:p w:rsidR="00BB41D0" w:rsidRPr="00DA4B82" w:rsidRDefault="00BB41D0" w:rsidP="00BB41D0">
            <w:pPr>
              <w:jc w:val="center"/>
              <w:rPr>
                <w:rFonts w:cs="Arial"/>
                <w:sz w:val="18"/>
                <w:szCs w:val="18"/>
              </w:rPr>
            </w:pPr>
            <w:r w:rsidRPr="00DA4B82">
              <w:rPr>
                <w:rFonts w:cs="Arial"/>
                <w:sz w:val="18"/>
                <w:szCs w:val="18"/>
              </w:rPr>
              <w:t>520</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sidRPr="00DA4B82">
              <w:rPr>
                <w:rFonts w:cs="Arial"/>
                <w:sz w:val="18"/>
                <w:szCs w:val="18"/>
              </w:rPr>
              <w:t>216,2</w:t>
            </w:r>
          </w:p>
        </w:tc>
        <w:tc>
          <w:tcPr>
            <w:tcW w:w="949" w:type="dxa"/>
            <w:tcBorders>
              <w:top w:val="nil"/>
              <w:left w:val="nil"/>
              <w:bottom w:val="single" w:sz="4" w:space="0" w:color="auto"/>
              <w:right w:val="single" w:sz="4" w:space="0" w:color="auto"/>
            </w:tcBorders>
            <w:shd w:val="clear" w:color="auto" w:fill="auto"/>
            <w:noWrap/>
            <w:vAlign w:val="center"/>
          </w:tcPr>
          <w:p w:rsidR="00BB41D0" w:rsidRPr="00600E06" w:rsidRDefault="00BB41D0" w:rsidP="00BB41D0">
            <w:pPr>
              <w:jc w:val="right"/>
              <w:rPr>
                <w:rFonts w:cs="Arial"/>
                <w:sz w:val="18"/>
                <w:szCs w:val="18"/>
                <w:lang w:val="ru-RU"/>
              </w:rPr>
            </w:pPr>
            <w:r>
              <w:rPr>
                <w:rFonts w:cs="Arial"/>
                <w:sz w:val="18"/>
                <w:szCs w:val="18"/>
                <w:lang w:val="ru-RU"/>
              </w:rPr>
              <w:t>197,4</w:t>
            </w:r>
          </w:p>
        </w:tc>
        <w:tc>
          <w:tcPr>
            <w:tcW w:w="976" w:type="dxa"/>
            <w:tcBorders>
              <w:top w:val="nil"/>
              <w:left w:val="nil"/>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Pr>
                <w:rFonts w:cs="Arial"/>
                <w:sz w:val="18"/>
                <w:szCs w:val="18"/>
                <w:lang w:val="ru-RU"/>
              </w:rPr>
              <w:t>12,3</w:t>
            </w:r>
            <w:r w:rsidRPr="00DA4B82">
              <w:rPr>
                <w:rFonts w:cs="Arial"/>
                <w:sz w:val="18"/>
                <w:szCs w:val="18"/>
              </w:rPr>
              <w:t>%</w:t>
            </w:r>
          </w:p>
        </w:tc>
      </w:tr>
      <w:tr w:rsidR="00BB41D0" w:rsidRPr="00DA4B82" w:rsidTr="00BB41D0">
        <w:trPr>
          <w:trHeight w:val="480"/>
        </w:trPr>
        <w:tc>
          <w:tcPr>
            <w:tcW w:w="467"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sidRPr="00DA4B82">
              <w:rPr>
                <w:rFonts w:cs="Arial"/>
                <w:sz w:val="18"/>
                <w:szCs w:val="18"/>
              </w:rPr>
              <w:t>15.</w:t>
            </w:r>
          </w:p>
        </w:tc>
        <w:tc>
          <w:tcPr>
            <w:tcW w:w="5456" w:type="dxa"/>
            <w:tcBorders>
              <w:top w:val="nil"/>
              <w:left w:val="nil"/>
              <w:bottom w:val="single" w:sz="4" w:space="0" w:color="auto"/>
              <w:right w:val="single" w:sz="4" w:space="0" w:color="auto"/>
            </w:tcBorders>
            <w:shd w:val="clear" w:color="auto" w:fill="auto"/>
            <w:vAlign w:val="center"/>
            <w:hideMark/>
          </w:tcPr>
          <w:p w:rsidR="00BB41D0" w:rsidRPr="00DA4B82" w:rsidRDefault="00BB41D0" w:rsidP="00BB41D0">
            <w:pPr>
              <w:rPr>
                <w:rFonts w:cs="Arial"/>
                <w:sz w:val="18"/>
                <w:szCs w:val="18"/>
                <w:lang w:val="ru-RU"/>
              </w:rPr>
            </w:pPr>
            <w:r w:rsidRPr="00DA4B82">
              <w:rPr>
                <w:rFonts w:cs="Arial"/>
                <w:sz w:val="18"/>
                <w:szCs w:val="18"/>
                <w:lang w:val="ru-RU"/>
              </w:rPr>
              <w:t>Краткосрочные обязательства по займам и кредитам</w:t>
            </w:r>
          </w:p>
        </w:tc>
        <w:tc>
          <w:tcPr>
            <w:tcW w:w="1180" w:type="dxa"/>
            <w:tcBorders>
              <w:top w:val="nil"/>
              <w:left w:val="nil"/>
              <w:bottom w:val="single" w:sz="4" w:space="0" w:color="auto"/>
              <w:right w:val="single" w:sz="4" w:space="0" w:color="auto"/>
            </w:tcBorders>
            <w:shd w:val="clear" w:color="auto" w:fill="auto"/>
            <w:vAlign w:val="center"/>
            <w:hideMark/>
          </w:tcPr>
          <w:p w:rsidR="00BB41D0" w:rsidRPr="00DA4B82" w:rsidRDefault="00BB41D0" w:rsidP="00BB41D0">
            <w:pPr>
              <w:jc w:val="center"/>
              <w:rPr>
                <w:rFonts w:cs="Arial"/>
                <w:sz w:val="18"/>
                <w:szCs w:val="18"/>
              </w:rPr>
            </w:pPr>
            <w:r w:rsidRPr="00DA4B82">
              <w:rPr>
                <w:rFonts w:cs="Arial"/>
                <w:sz w:val="18"/>
                <w:szCs w:val="18"/>
              </w:rPr>
              <w:t>610</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sidRPr="00DA4B82">
              <w:rPr>
                <w:rFonts w:cs="Arial"/>
                <w:sz w:val="18"/>
                <w:szCs w:val="18"/>
              </w:rPr>
              <w:t>0,0</w:t>
            </w:r>
          </w:p>
        </w:tc>
        <w:tc>
          <w:tcPr>
            <w:tcW w:w="949" w:type="dxa"/>
            <w:tcBorders>
              <w:top w:val="nil"/>
              <w:left w:val="nil"/>
              <w:bottom w:val="single" w:sz="4" w:space="0" w:color="auto"/>
              <w:right w:val="single" w:sz="4" w:space="0" w:color="auto"/>
            </w:tcBorders>
            <w:shd w:val="clear" w:color="auto" w:fill="auto"/>
            <w:noWrap/>
            <w:vAlign w:val="center"/>
          </w:tcPr>
          <w:p w:rsidR="00BB41D0" w:rsidRPr="00600E06" w:rsidRDefault="00BB41D0" w:rsidP="00BB41D0">
            <w:pPr>
              <w:jc w:val="right"/>
              <w:rPr>
                <w:rFonts w:cs="Arial"/>
                <w:sz w:val="18"/>
                <w:szCs w:val="18"/>
                <w:lang w:val="ru-RU"/>
              </w:rPr>
            </w:pPr>
            <w:r>
              <w:rPr>
                <w:rFonts w:cs="Arial"/>
                <w:sz w:val="18"/>
                <w:szCs w:val="18"/>
                <w:lang w:val="ru-RU"/>
              </w:rPr>
              <w:t>0,0</w:t>
            </w:r>
          </w:p>
        </w:tc>
        <w:tc>
          <w:tcPr>
            <w:tcW w:w="976" w:type="dxa"/>
            <w:tcBorders>
              <w:top w:val="nil"/>
              <w:left w:val="nil"/>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sidRPr="00DA4B82">
              <w:rPr>
                <w:rFonts w:cs="Arial"/>
                <w:sz w:val="18"/>
                <w:szCs w:val="18"/>
              </w:rPr>
              <w:t>0,0%</w:t>
            </w:r>
          </w:p>
        </w:tc>
      </w:tr>
      <w:tr w:rsidR="00BB41D0" w:rsidRPr="00DA4B82" w:rsidTr="00BB41D0">
        <w:trPr>
          <w:trHeight w:val="240"/>
        </w:trPr>
        <w:tc>
          <w:tcPr>
            <w:tcW w:w="467"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sidRPr="00DA4B82">
              <w:rPr>
                <w:rFonts w:cs="Arial"/>
                <w:sz w:val="18"/>
                <w:szCs w:val="18"/>
              </w:rPr>
              <w:t>16.</w:t>
            </w:r>
          </w:p>
        </w:tc>
        <w:tc>
          <w:tcPr>
            <w:tcW w:w="5456" w:type="dxa"/>
            <w:tcBorders>
              <w:top w:val="nil"/>
              <w:left w:val="nil"/>
              <w:bottom w:val="single" w:sz="4" w:space="0" w:color="auto"/>
              <w:right w:val="single" w:sz="4" w:space="0" w:color="auto"/>
            </w:tcBorders>
            <w:shd w:val="clear" w:color="auto" w:fill="auto"/>
            <w:noWrap/>
            <w:vAlign w:val="center"/>
            <w:hideMark/>
          </w:tcPr>
          <w:p w:rsidR="00BB41D0" w:rsidRPr="00DA4B82" w:rsidRDefault="00BB41D0" w:rsidP="00BB41D0">
            <w:pPr>
              <w:rPr>
                <w:rFonts w:cs="Arial"/>
                <w:sz w:val="18"/>
                <w:szCs w:val="18"/>
              </w:rPr>
            </w:pPr>
            <w:r w:rsidRPr="00DA4B82">
              <w:rPr>
                <w:rFonts w:cs="Arial"/>
                <w:sz w:val="18"/>
                <w:szCs w:val="18"/>
              </w:rPr>
              <w:t>Кредиторская задолженность</w:t>
            </w:r>
          </w:p>
        </w:tc>
        <w:tc>
          <w:tcPr>
            <w:tcW w:w="1180" w:type="dxa"/>
            <w:tcBorders>
              <w:top w:val="nil"/>
              <w:left w:val="nil"/>
              <w:bottom w:val="single" w:sz="4" w:space="0" w:color="auto"/>
              <w:right w:val="nil"/>
            </w:tcBorders>
            <w:shd w:val="clear" w:color="auto" w:fill="auto"/>
            <w:vAlign w:val="center"/>
            <w:hideMark/>
          </w:tcPr>
          <w:p w:rsidR="00BB41D0" w:rsidRPr="00DA4B82" w:rsidRDefault="00BB41D0" w:rsidP="00BB41D0">
            <w:pPr>
              <w:jc w:val="center"/>
              <w:rPr>
                <w:rFonts w:cs="Arial"/>
                <w:sz w:val="18"/>
                <w:szCs w:val="18"/>
              </w:rPr>
            </w:pPr>
            <w:r w:rsidRPr="00DA4B82">
              <w:rPr>
                <w:rFonts w:cs="Arial"/>
                <w:sz w:val="18"/>
                <w:szCs w:val="18"/>
              </w:rPr>
              <w:t>620</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sidRPr="00DA4B82">
              <w:rPr>
                <w:rFonts w:cs="Arial"/>
                <w:sz w:val="18"/>
                <w:szCs w:val="18"/>
              </w:rPr>
              <w:t>874,6</w:t>
            </w:r>
          </w:p>
        </w:tc>
        <w:tc>
          <w:tcPr>
            <w:tcW w:w="949" w:type="dxa"/>
            <w:tcBorders>
              <w:top w:val="nil"/>
              <w:left w:val="nil"/>
              <w:bottom w:val="single" w:sz="4" w:space="0" w:color="auto"/>
              <w:right w:val="single" w:sz="4" w:space="0" w:color="auto"/>
            </w:tcBorders>
            <w:shd w:val="clear" w:color="auto" w:fill="auto"/>
            <w:noWrap/>
            <w:vAlign w:val="center"/>
          </w:tcPr>
          <w:p w:rsidR="00BB41D0" w:rsidRPr="00600E06" w:rsidRDefault="00BB41D0" w:rsidP="00BB41D0">
            <w:pPr>
              <w:jc w:val="right"/>
              <w:rPr>
                <w:rFonts w:cs="Arial"/>
                <w:sz w:val="18"/>
                <w:szCs w:val="18"/>
                <w:lang w:val="ru-RU"/>
              </w:rPr>
            </w:pPr>
            <w:r>
              <w:rPr>
                <w:rFonts w:cs="Arial"/>
                <w:sz w:val="18"/>
                <w:szCs w:val="18"/>
                <w:lang w:val="ru-RU"/>
              </w:rPr>
              <w:t>1 395,6</w:t>
            </w:r>
          </w:p>
        </w:tc>
        <w:tc>
          <w:tcPr>
            <w:tcW w:w="976" w:type="dxa"/>
            <w:tcBorders>
              <w:top w:val="nil"/>
              <w:left w:val="nil"/>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Pr>
                <w:rFonts w:cs="Arial"/>
                <w:sz w:val="18"/>
                <w:szCs w:val="18"/>
              </w:rPr>
              <w:t>86,5</w:t>
            </w:r>
            <w:r w:rsidRPr="00DA4B82">
              <w:rPr>
                <w:rFonts w:cs="Arial"/>
                <w:sz w:val="18"/>
                <w:szCs w:val="18"/>
              </w:rPr>
              <w:t>%</w:t>
            </w:r>
          </w:p>
        </w:tc>
      </w:tr>
      <w:tr w:rsidR="00BB41D0" w:rsidRPr="00DA4B82" w:rsidTr="00BB41D0">
        <w:trPr>
          <w:trHeight w:val="240"/>
        </w:trPr>
        <w:tc>
          <w:tcPr>
            <w:tcW w:w="467"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sidRPr="00DA4B82">
              <w:rPr>
                <w:rFonts w:cs="Arial"/>
                <w:sz w:val="18"/>
                <w:szCs w:val="18"/>
              </w:rPr>
              <w:t>17.</w:t>
            </w:r>
          </w:p>
        </w:tc>
        <w:tc>
          <w:tcPr>
            <w:tcW w:w="5456" w:type="dxa"/>
            <w:tcBorders>
              <w:top w:val="nil"/>
              <w:left w:val="nil"/>
              <w:bottom w:val="single" w:sz="4" w:space="0" w:color="auto"/>
              <w:right w:val="single" w:sz="4" w:space="0" w:color="auto"/>
            </w:tcBorders>
            <w:shd w:val="clear" w:color="auto" w:fill="auto"/>
            <w:noWrap/>
            <w:vAlign w:val="center"/>
            <w:hideMark/>
          </w:tcPr>
          <w:p w:rsidR="00BB41D0" w:rsidRPr="00DA4B82" w:rsidRDefault="00BB41D0" w:rsidP="00BB41D0">
            <w:pPr>
              <w:rPr>
                <w:rFonts w:cs="Arial"/>
                <w:sz w:val="18"/>
                <w:szCs w:val="18"/>
                <w:lang w:val="ru-RU"/>
              </w:rPr>
            </w:pPr>
            <w:r w:rsidRPr="00DA4B82">
              <w:rPr>
                <w:rFonts w:cs="Arial"/>
                <w:sz w:val="18"/>
                <w:szCs w:val="18"/>
                <w:lang w:val="ru-RU"/>
              </w:rPr>
              <w:t>Задолженность участникам (учредителям) по выплате доходов</w:t>
            </w:r>
          </w:p>
        </w:tc>
        <w:tc>
          <w:tcPr>
            <w:tcW w:w="1180" w:type="dxa"/>
            <w:tcBorders>
              <w:top w:val="nil"/>
              <w:left w:val="nil"/>
              <w:bottom w:val="single" w:sz="4" w:space="0" w:color="auto"/>
              <w:right w:val="nil"/>
            </w:tcBorders>
            <w:shd w:val="clear" w:color="auto" w:fill="auto"/>
            <w:vAlign w:val="center"/>
            <w:hideMark/>
          </w:tcPr>
          <w:p w:rsidR="00BB41D0" w:rsidRPr="00DA4B82" w:rsidRDefault="00BB41D0" w:rsidP="00BB41D0">
            <w:pPr>
              <w:jc w:val="center"/>
              <w:rPr>
                <w:rFonts w:cs="Arial"/>
                <w:sz w:val="18"/>
                <w:szCs w:val="18"/>
              </w:rPr>
            </w:pPr>
            <w:r w:rsidRPr="00DA4B82">
              <w:rPr>
                <w:rFonts w:cs="Arial"/>
                <w:sz w:val="18"/>
                <w:szCs w:val="18"/>
              </w:rPr>
              <w:t>630</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sidRPr="00DA4B82">
              <w:rPr>
                <w:rFonts w:cs="Arial"/>
                <w:sz w:val="18"/>
                <w:szCs w:val="18"/>
              </w:rPr>
              <w:t>0,0</w:t>
            </w:r>
          </w:p>
        </w:tc>
        <w:tc>
          <w:tcPr>
            <w:tcW w:w="949" w:type="dxa"/>
            <w:tcBorders>
              <w:top w:val="nil"/>
              <w:left w:val="nil"/>
              <w:bottom w:val="single" w:sz="4" w:space="0" w:color="auto"/>
              <w:right w:val="single" w:sz="4" w:space="0" w:color="auto"/>
            </w:tcBorders>
            <w:shd w:val="clear" w:color="auto" w:fill="auto"/>
            <w:noWrap/>
            <w:vAlign w:val="center"/>
          </w:tcPr>
          <w:p w:rsidR="00BB41D0" w:rsidRPr="00600E06" w:rsidRDefault="00BB41D0" w:rsidP="00BB41D0">
            <w:pPr>
              <w:jc w:val="right"/>
              <w:rPr>
                <w:rFonts w:cs="Arial"/>
                <w:sz w:val="18"/>
                <w:szCs w:val="18"/>
                <w:lang w:val="ru-RU"/>
              </w:rPr>
            </w:pPr>
            <w:r>
              <w:rPr>
                <w:rFonts w:cs="Arial"/>
                <w:sz w:val="18"/>
                <w:szCs w:val="18"/>
                <w:lang w:val="ru-RU"/>
              </w:rPr>
              <w:t>0,0</w:t>
            </w:r>
          </w:p>
        </w:tc>
        <w:tc>
          <w:tcPr>
            <w:tcW w:w="976" w:type="dxa"/>
            <w:tcBorders>
              <w:top w:val="nil"/>
              <w:left w:val="nil"/>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sidRPr="00DA4B82">
              <w:rPr>
                <w:rFonts w:cs="Arial"/>
                <w:sz w:val="18"/>
                <w:szCs w:val="18"/>
              </w:rPr>
              <w:t>0,0%</w:t>
            </w:r>
          </w:p>
        </w:tc>
      </w:tr>
      <w:tr w:rsidR="00BB41D0" w:rsidRPr="00DA4B82" w:rsidTr="00BB41D0">
        <w:trPr>
          <w:trHeight w:val="240"/>
        </w:trPr>
        <w:tc>
          <w:tcPr>
            <w:tcW w:w="467"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sidRPr="00DA4B82">
              <w:rPr>
                <w:rFonts w:cs="Arial"/>
                <w:sz w:val="18"/>
                <w:szCs w:val="18"/>
              </w:rPr>
              <w:t>18.</w:t>
            </w:r>
          </w:p>
        </w:tc>
        <w:tc>
          <w:tcPr>
            <w:tcW w:w="5456" w:type="dxa"/>
            <w:tcBorders>
              <w:top w:val="nil"/>
              <w:left w:val="nil"/>
              <w:bottom w:val="single" w:sz="4" w:space="0" w:color="auto"/>
              <w:right w:val="single" w:sz="4" w:space="0" w:color="auto"/>
            </w:tcBorders>
            <w:shd w:val="clear" w:color="auto" w:fill="auto"/>
            <w:noWrap/>
            <w:vAlign w:val="center"/>
            <w:hideMark/>
          </w:tcPr>
          <w:p w:rsidR="00BB41D0" w:rsidRPr="00DA4B82" w:rsidRDefault="00BB41D0" w:rsidP="00BB41D0">
            <w:pPr>
              <w:rPr>
                <w:rFonts w:cs="Arial"/>
                <w:sz w:val="18"/>
                <w:szCs w:val="18"/>
              </w:rPr>
            </w:pPr>
            <w:r w:rsidRPr="00DA4B82">
              <w:rPr>
                <w:rFonts w:cs="Arial"/>
                <w:sz w:val="18"/>
                <w:szCs w:val="18"/>
              </w:rPr>
              <w:t>Резервы предстоящих расходов</w:t>
            </w:r>
          </w:p>
        </w:tc>
        <w:tc>
          <w:tcPr>
            <w:tcW w:w="1180" w:type="dxa"/>
            <w:tcBorders>
              <w:top w:val="nil"/>
              <w:left w:val="nil"/>
              <w:bottom w:val="single" w:sz="4" w:space="0" w:color="auto"/>
              <w:right w:val="nil"/>
            </w:tcBorders>
            <w:shd w:val="clear" w:color="auto" w:fill="auto"/>
            <w:vAlign w:val="center"/>
            <w:hideMark/>
          </w:tcPr>
          <w:p w:rsidR="00BB41D0" w:rsidRPr="00DA4B82" w:rsidRDefault="00BB41D0" w:rsidP="00BB41D0">
            <w:pPr>
              <w:jc w:val="center"/>
              <w:rPr>
                <w:rFonts w:cs="Arial"/>
                <w:sz w:val="18"/>
                <w:szCs w:val="18"/>
              </w:rPr>
            </w:pPr>
            <w:r w:rsidRPr="00DA4B82">
              <w:rPr>
                <w:rFonts w:cs="Arial"/>
                <w:sz w:val="18"/>
                <w:szCs w:val="18"/>
              </w:rPr>
              <w:t>650</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sidRPr="00DA4B82">
              <w:rPr>
                <w:rFonts w:cs="Arial"/>
                <w:sz w:val="18"/>
                <w:szCs w:val="18"/>
              </w:rPr>
              <w:t>65,9</w:t>
            </w:r>
          </w:p>
        </w:tc>
        <w:tc>
          <w:tcPr>
            <w:tcW w:w="949" w:type="dxa"/>
            <w:tcBorders>
              <w:top w:val="nil"/>
              <w:left w:val="nil"/>
              <w:bottom w:val="single" w:sz="4" w:space="0" w:color="auto"/>
              <w:right w:val="single" w:sz="4" w:space="0" w:color="auto"/>
            </w:tcBorders>
            <w:shd w:val="clear" w:color="auto" w:fill="auto"/>
            <w:noWrap/>
            <w:vAlign w:val="center"/>
          </w:tcPr>
          <w:p w:rsidR="00BB41D0" w:rsidRPr="00600E06" w:rsidRDefault="00BB41D0" w:rsidP="00BB41D0">
            <w:pPr>
              <w:jc w:val="right"/>
              <w:rPr>
                <w:rFonts w:cs="Arial"/>
                <w:sz w:val="18"/>
                <w:szCs w:val="18"/>
                <w:lang w:val="ru-RU"/>
              </w:rPr>
            </w:pPr>
            <w:r>
              <w:rPr>
                <w:rFonts w:cs="Arial"/>
                <w:sz w:val="18"/>
                <w:szCs w:val="18"/>
                <w:lang w:val="ru-RU"/>
              </w:rPr>
              <w:t>19,9</w:t>
            </w:r>
          </w:p>
        </w:tc>
        <w:tc>
          <w:tcPr>
            <w:tcW w:w="976" w:type="dxa"/>
            <w:tcBorders>
              <w:top w:val="nil"/>
              <w:left w:val="nil"/>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Pr>
                <w:rFonts w:cs="Arial"/>
                <w:sz w:val="18"/>
                <w:szCs w:val="18"/>
              </w:rPr>
              <w:t>1,2</w:t>
            </w:r>
            <w:r w:rsidRPr="00DA4B82">
              <w:rPr>
                <w:rFonts w:cs="Arial"/>
                <w:sz w:val="18"/>
                <w:szCs w:val="18"/>
              </w:rPr>
              <w:t>%</w:t>
            </w:r>
          </w:p>
        </w:tc>
      </w:tr>
      <w:tr w:rsidR="00BB41D0" w:rsidRPr="00DA4B82" w:rsidTr="00BB41D0">
        <w:trPr>
          <w:trHeight w:val="240"/>
        </w:trPr>
        <w:tc>
          <w:tcPr>
            <w:tcW w:w="467"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sidRPr="00DA4B82">
              <w:rPr>
                <w:rFonts w:cs="Arial"/>
                <w:sz w:val="18"/>
                <w:szCs w:val="18"/>
              </w:rPr>
              <w:t>19.</w:t>
            </w:r>
          </w:p>
        </w:tc>
        <w:tc>
          <w:tcPr>
            <w:tcW w:w="5456" w:type="dxa"/>
            <w:tcBorders>
              <w:top w:val="nil"/>
              <w:left w:val="nil"/>
              <w:bottom w:val="single" w:sz="4" w:space="0" w:color="auto"/>
              <w:right w:val="single" w:sz="4" w:space="0" w:color="auto"/>
            </w:tcBorders>
            <w:shd w:val="clear" w:color="auto" w:fill="auto"/>
            <w:noWrap/>
            <w:vAlign w:val="center"/>
            <w:hideMark/>
          </w:tcPr>
          <w:p w:rsidR="00BB41D0" w:rsidRPr="00DA4B82" w:rsidRDefault="00BB41D0" w:rsidP="00BB41D0">
            <w:pPr>
              <w:rPr>
                <w:rFonts w:cs="Arial"/>
                <w:sz w:val="18"/>
                <w:szCs w:val="18"/>
              </w:rPr>
            </w:pPr>
            <w:r w:rsidRPr="00DA4B82">
              <w:rPr>
                <w:rFonts w:cs="Arial"/>
                <w:sz w:val="18"/>
                <w:szCs w:val="18"/>
              </w:rPr>
              <w:t>Прочие краткосрочные обязательства &lt;5&gt;</w:t>
            </w:r>
          </w:p>
        </w:tc>
        <w:tc>
          <w:tcPr>
            <w:tcW w:w="1180" w:type="dxa"/>
            <w:tcBorders>
              <w:top w:val="nil"/>
              <w:left w:val="nil"/>
              <w:bottom w:val="single" w:sz="4" w:space="0" w:color="auto"/>
              <w:right w:val="nil"/>
            </w:tcBorders>
            <w:shd w:val="clear" w:color="auto" w:fill="auto"/>
            <w:vAlign w:val="center"/>
            <w:hideMark/>
          </w:tcPr>
          <w:p w:rsidR="00BB41D0" w:rsidRPr="00DA4B82" w:rsidRDefault="00BB41D0" w:rsidP="00BB41D0">
            <w:pPr>
              <w:jc w:val="center"/>
              <w:rPr>
                <w:rFonts w:cs="Arial"/>
                <w:sz w:val="18"/>
                <w:szCs w:val="18"/>
              </w:rPr>
            </w:pPr>
            <w:r w:rsidRPr="00DA4B82">
              <w:rPr>
                <w:rFonts w:cs="Arial"/>
                <w:sz w:val="18"/>
                <w:szCs w:val="18"/>
              </w:rPr>
              <w:t>660</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sidRPr="00DA4B82">
              <w:rPr>
                <w:rFonts w:cs="Arial"/>
                <w:sz w:val="18"/>
                <w:szCs w:val="18"/>
              </w:rPr>
              <w:t>0,0</w:t>
            </w:r>
          </w:p>
        </w:tc>
        <w:tc>
          <w:tcPr>
            <w:tcW w:w="949" w:type="dxa"/>
            <w:tcBorders>
              <w:top w:val="nil"/>
              <w:left w:val="nil"/>
              <w:bottom w:val="single" w:sz="4" w:space="0" w:color="auto"/>
              <w:right w:val="single" w:sz="4" w:space="0" w:color="auto"/>
            </w:tcBorders>
            <w:shd w:val="clear" w:color="auto" w:fill="auto"/>
            <w:noWrap/>
            <w:vAlign w:val="center"/>
          </w:tcPr>
          <w:p w:rsidR="00BB41D0" w:rsidRPr="00600E06" w:rsidRDefault="00BB41D0" w:rsidP="00BB41D0">
            <w:pPr>
              <w:jc w:val="right"/>
              <w:rPr>
                <w:rFonts w:cs="Arial"/>
                <w:sz w:val="18"/>
                <w:szCs w:val="18"/>
                <w:lang w:val="ru-RU"/>
              </w:rPr>
            </w:pPr>
            <w:r>
              <w:rPr>
                <w:rFonts w:cs="Arial"/>
                <w:sz w:val="18"/>
                <w:szCs w:val="18"/>
                <w:lang w:val="ru-RU"/>
              </w:rPr>
              <w:t>0,0</w:t>
            </w:r>
          </w:p>
        </w:tc>
        <w:tc>
          <w:tcPr>
            <w:tcW w:w="976" w:type="dxa"/>
            <w:tcBorders>
              <w:top w:val="nil"/>
              <w:left w:val="nil"/>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sidRPr="00DA4B82">
              <w:rPr>
                <w:rFonts w:cs="Arial"/>
                <w:sz w:val="18"/>
                <w:szCs w:val="18"/>
              </w:rPr>
              <w:t>0,0%</w:t>
            </w:r>
          </w:p>
        </w:tc>
      </w:tr>
      <w:tr w:rsidR="00BB41D0" w:rsidRPr="00DA4B82" w:rsidTr="00BB41D0">
        <w:trPr>
          <w:trHeight w:val="480"/>
        </w:trPr>
        <w:tc>
          <w:tcPr>
            <w:tcW w:w="467"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b/>
                <w:bCs/>
                <w:sz w:val="18"/>
                <w:szCs w:val="18"/>
              </w:rPr>
            </w:pPr>
            <w:r w:rsidRPr="00DA4B82">
              <w:rPr>
                <w:rFonts w:cs="Arial"/>
                <w:b/>
                <w:bCs/>
                <w:sz w:val="18"/>
                <w:szCs w:val="18"/>
              </w:rPr>
              <w:t>20.</w:t>
            </w:r>
          </w:p>
        </w:tc>
        <w:tc>
          <w:tcPr>
            <w:tcW w:w="5456" w:type="dxa"/>
            <w:tcBorders>
              <w:top w:val="nil"/>
              <w:left w:val="nil"/>
              <w:bottom w:val="single" w:sz="4" w:space="0" w:color="auto"/>
              <w:right w:val="single" w:sz="4" w:space="0" w:color="auto"/>
            </w:tcBorders>
            <w:shd w:val="clear" w:color="auto" w:fill="auto"/>
            <w:vAlign w:val="center"/>
            <w:hideMark/>
          </w:tcPr>
          <w:p w:rsidR="00BB41D0" w:rsidRPr="00DA4B82" w:rsidRDefault="00BB41D0" w:rsidP="00BB41D0">
            <w:pPr>
              <w:rPr>
                <w:rFonts w:cs="Arial"/>
                <w:b/>
                <w:bCs/>
                <w:sz w:val="18"/>
                <w:szCs w:val="18"/>
                <w:lang w:val="ru-RU"/>
              </w:rPr>
            </w:pPr>
            <w:r w:rsidRPr="00DA4B82">
              <w:rPr>
                <w:rFonts w:cs="Arial"/>
                <w:b/>
                <w:bCs/>
                <w:sz w:val="18"/>
                <w:szCs w:val="18"/>
                <w:lang w:val="ru-RU"/>
              </w:rPr>
              <w:t>Итого пассивы, принимаемые к расчету (сумма данных пунктов 13-19)</w:t>
            </w:r>
          </w:p>
        </w:tc>
        <w:tc>
          <w:tcPr>
            <w:tcW w:w="1180" w:type="dxa"/>
            <w:tcBorders>
              <w:top w:val="nil"/>
              <w:left w:val="nil"/>
              <w:bottom w:val="single" w:sz="4" w:space="0" w:color="auto"/>
              <w:right w:val="nil"/>
            </w:tcBorders>
            <w:shd w:val="clear" w:color="auto" w:fill="auto"/>
            <w:vAlign w:val="center"/>
            <w:hideMark/>
          </w:tcPr>
          <w:p w:rsidR="00BB41D0" w:rsidRPr="00DA4B82" w:rsidRDefault="00BB41D0" w:rsidP="00BB41D0">
            <w:pPr>
              <w:jc w:val="center"/>
              <w:rPr>
                <w:rFonts w:cs="Arial"/>
                <w:b/>
                <w:bCs/>
                <w:sz w:val="18"/>
                <w:szCs w:val="18"/>
                <w:lang w:val="ru-RU"/>
              </w:rPr>
            </w:pPr>
            <w:r w:rsidRPr="00DA4B82">
              <w:rPr>
                <w:rFonts w:cs="Arial"/>
                <w:b/>
                <w:bCs/>
                <w:sz w:val="18"/>
                <w:szCs w:val="18"/>
              </w:rPr>
              <w:t> </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b/>
                <w:bCs/>
                <w:sz w:val="18"/>
                <w:szCs w:val="18"/>
              </w:rPr>
            </w:pPr>
            <w:r w:rsidRPr="00DA4B82">
              <w:rPr>
                <w:rFonts w:cs="Arial"/>
                <w:b/>
                <w:bCs/>
                <w:sz w:val="18"/>
                <w:szCs w:val="18"/>
              </w:rPr>
              <w:t>1 156,7</w:t>
            </w:r>
          </w:p>
        </w:tc>
        <w:tc>
          <w:tcPr>
            <w:tcW w:w="949" w:type="dxa"/>
            <w:tcBorders>
              <w:top w:val="nil"/>
              <w:left w:val="nil"/>
              <w:bottom w:val="single" w:sz="4" w:space="0" w:color="auto"/>
              <w:right w:val="single" w:sz="4" w:space="0" w:color="auto"/>
            </w:tcBorders>
            <w:shd w:val="clear" w:color="auto" w:fill="auto"/>
            <w:noWrap/>
            <w:vAlign w:val="center"/>
          </w:tcPr>
          <w:p w:rsidR="00BB41D0" w:rsidRPr="00600E06" w:rsidRDefault="00BB41D0" w:rsidP="00BB41D0">
            <w:pPr>
              <w:jc w:val="right"/>
              <w:rPr>
                <w:rFonts w:cs="Arial"/>
                <w:b/>
                <w:bCs/>
                <w:sz w:val="18"/>
                <w:szCs w:val="18"/>
                <w:lang w:val="ru-RU"/>
              </w:rPr>
            </w:pPr>
            <w:r>
              <w:rPr>
                <w:rFonts w:cs="Arial"/>
                <w:b/>
                <w:bCs/>
                <w:sz w:val="18"/>
                <w:szCs w:val="18"/>
                <w:lang w:val="ru-RU"/>
              </w:rPr>
              <w:t>1 612,9</w:t>
            </w:r>
          </w:p>
        </w:tc>
        <w:tc>
          <w:tcPr>
            <w:tcW w:w="976" w:type="dxa"/>
            <w:tcBorders>
              <w:top w:val="nil"/>
              <w:left w:val="nil"/>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sz w:val="18"/>
                <w:szCs w:val="18"/>
              </w:rPr>
            </w:pPr>
            <w:r w:rsidRPr="00DA4B82">
              <w:rPr>
                <w:rFonts w:cs="Arial"/>
                <w:sz w:val="18"/>
                <w:szCs w:val="18"/>
              </w:rPr>
              <w:t>100,0%</w:t>
            </w:r>
          </w:p>
        </w:tc>
      </w:tr>
      <w:tr w:rsidR="00BB41D0" w:rsidRPr="00DA4B82" w:rsidTr="00BB41D0">
        <w:trPr>
          <w:trHeight w:val="960"/>
        </w:trPr>
        <w:tc>
          <w:tcPr>
            <w:tcW w:w="467"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b/>
                <w:bCs/>
                <w:sz w:val="18"/>
                <w:szCs w:val="18"/>
              </w:rPr>
            </w:pPr>
            <w:r w:rsidRPr="00DA4B82">
              <w:rPr>
                <w:rFonts w:cs="Arial"/>
                <w:b/>
                <w:bCs/>
                <w:sz w:val="18"/>
                <w:szCs w:val="18"/>
              </w:rPr>
              <w:t>21.</w:t>
            </w:r>
          </w:p>
        </w:tc>
        <w:tc>
          <w:tcPr>
            <w:tcW w:w="5456" w:type="dxa"/>
            <w:tcBorders>
              <w:top w:val="nil"/>
              <w:left w:val="nil"/>
              <w:bottom w:val="single" w:sz="4" w:space="0" w:color="auto"/>
              <w:right w:val="single" w:sz="4" w:space="0" w:color="auto"/>
            </w:tcBorders>
            <w:shd w:val="clear" w:color="auto" w:fill="auto"/>
            <w:vAlign w:val="center"/>
            <w:hideMark/>
          </w:tcPr>
          <w:p w:rsidR="00BB41D0" w:rsidRPr="00DA4B82" w:rsidRDefault="00BB41D0" w:rsidP="00BB41D0">
            <w:pPr>
              <w:rPr>
                <w:rFonts w:cs="Arial"/>
                <w:b/>
                <w:bCs/>
                <w:sz w:val="18"/>
                <w:szCs w:val="18"/>
                <w:lang w:val="ru-RU"/>
              </w:rPr>
            </w:pPr>
            <w:r w:rsidRPr="00DA4B82">
              <w:rPr>
                <w:rFonts w:cs="Arial"/>
                <w:b/>
                <w:bCs/>
                <w:sz w:val="18"/>
                <w:szCs w:val="18"/>
                <w:lang w:val="ru-RU"/>
              </w:rPr>
              <w:t>Стоимость чистых активов акционерного общества (итого активы, принимаемые к расчету (стр. 12), минус итого пассивы, принимаемые к расчету (стр. 20))</w:t>
            </w:r>
          </w:p>
        </w:tc>
        <w:tc>
          <w:tcPr>
            <w:tcW w:w="1180" w:type="dxa"/>
            <w:tcBorders>
              <w:top w:val="nil"/>
              <w:left w:val="nil"/>
              <w:bottom w:val="single" w:sz="4" w:space="0" w:color="auto"/>
              <w:right w:val="nil"/>
            </w:tcBorders>
            <w:shd w:val="clear" w:color="auto" w:fill="auto"/>
            <w:vAlign w:val="center"/>
            <w:hideMark/>
          </w:tcPr>
          <w:p w:rsidR="00BB41D0" w:rsidRPr="00DA4B82" w:rsidRDefault="00BB41D0" w:rsidP="00BB41D0">
            <w:pPr>
              <w:jc w:val="center"/>
              <w:rPr>
                <w:rFonts w:cs="Arial"/>
                <w:b/>
                <w:bCs/>
                <w:sz w:val="18"/>
                <w:szCs w:val="18"/>
                <w:lang w:val="ru-RU"/>
              </w:rPr>
            </w:pPr>
            <w:r w:rsidRPr="00DA4B82">
              <w:rPr>
                <w:rFonts w:cs="Arial"/>
                <w:b/>
                <w:bCs/>
                <w:sz w:val="18"/>
                <w:szCs w:val="18"/>
              </w:rPr>
              <w:t> </w:t>
            </w:r>
          </w:p>
        </w:tc>
        <w:tc>
          <w:tcPr>
            <w:tcW w:w="949" w:type="dxa"/>
            <w:tcBorders>
              <w:top w:val="nil"/>
              <w:left w:val="single" w:sz="4" w:space="0" w:color="auto"/>
              <w:bottom w:val="single" w:sz="4" w:space="0" w:color="auto"/>
              <w:right w:val="single" w:sz="4" w:space="0" w:color="auto"/>
            </w:tcBorders>
            <w:shd w:val="clear" w:color="auto" w:fill="auto"/>
            <w:noWrap/>
            <w:vAlign w:val="center"/>
            <w:hideMark/>
          </w:tcPr>
          <w:p w:rsidR="00BB41D0" w:rsidRPr="00DA4B82" w:rsidRDefault="00BB41D0" w:rsidP="00BB41D0">
            <w:pPr>
              <w:jc w:val="right"/>
              <w:rPr>
                <w:rFonts w:cs="Arial"/>
                <w:b/>
                <w:bCs/>
                <w:sz w:val="18"/>
                <w:szCs w:val="18"/>
              </w:rPr>
            </w:pPr>
            <w:r w:rsidRPr="00DA4B82">
              <w:rPr>
                <w:rFonts w:cs="Arial"/>
                <w:b/>
                <w:bCs/>
                <w:sz w:val="18"/>
                <w:szCs w:val="18"/>
              </w:rPr>
              <w:t xml:space="preserve">5 703,4 </w:t>
            </w:r>
          </w:p>
        </w:tc>
        <w:tc>
          <w:tcPr>
            <w:tcW w:w="949" w:type="dxa"/>
            <w:tcBorders>
              <w:top w:val="nil"/>
              <w:left w:val="nil"/>
              <w:bottom w:val="single" w:sz="4" w:space="0" w:color="auto"/>
              <w:right w:val="single" w:sz="4" w:space="0" w:color="auto"/>
            </w:tcBorders>
            <w:shd w:val="clear" w:color="auto" w:fill="auto"/>
            <w:noWrap/>
            <w:vAlign w:val="center"/>
          </w:tcPr>
          <w:p w:rsidR="00BB41D0" w:rsidRPr="00600E06" w:rsidRDefault="00BB41D0" w:rsidP="00BB41D0">
            <w:pPr>
              <w:jc w:val="right"/>
              <w:rPr>
                <w:rFonts w:cs="Arial"/>
                <w:b/>
                <w:bCs/>
                <w:sz w:val="18"/>
                <w:szCs w:val="18"/>
                <w:lang w:val="ru-RU"/>
              </w:rPr>
            </w:pPr>
            <w:r>
              <w:rPr>
                <w:rFonts w:cs="Arial"/>
                <w:b/>
                <w:bCs/>
                <w:sz w:val="18"/>
                <w:szCs w:val="18"/>
                <w:lang w:val="ru-RU"/>
              </w:rPr>
              <w:t>5 748,7</w:t>
            </w:r>
          </w:p>
        </w:tc>
        <w:tc>
          <w:tcPr>
            <w:tcW w:w="976" w:type="dxa"/>
            <w:tcBorders>
              <w:top w:val="nil"/>
              <w:left w:val="nil"/>
              <w:bottom w:val="single" w:sz="4" w:space="0" w:color="auto"/>
              <w:right w:val="single" w:sz="4" w:space="0" w:color="auto"/>
            </w:tcBorders>
            <w:shd w:val="clear" w:color="auto" w:fill="auto"/>
            <w:noWrap/>
            <w:vAlign w:val="center"/>
            <w:hideMark/>
          </w:tcPr>
          <w:p w:rsidR="00BB41D0" w:rsidRPr="00DA4B82" w:rsidRDefault="00BB41D0" w:rsidP="00BB41D0">
            <w:pPr>
              <w:rPr>
                <w:rFonts w:cs="Arial"/>
                <w:sz w:val="18"/>
                <w:szCs w:val="18"/>
              </w:rPr>
            </w:pPr>
            <w:r w:rsidRPr="00DA4B82">
              <w:rPr>
                <w:rFonts w:cs="Arial"/>
                <w:sz w:val="18"/>
                <w:szCs w:val="18"/>
              </w:rPr>
              <w:t> </w:t>
            </w:r>
          </w:p>
        </w:tc>
      </w:tr>
    </w:tbl>
    <w:p w:rsidR="00BB41D0" w:rsidRPr="00DA4B82" w:rsidRDefault="00BB41D0" w:rsidP="00BB41D0">
      <w:pPr>
        <w:jc w:val="both"/>
        <w:rPr>
          <w:rFonts w:cs="Arial"/>
          <w:szCs w:val="20"/>
          <w:lang w:val="ru-RU"/>
        </w:rPr>
      </w:pPr>
      <w:r w:rsidRPr="00DA4B82">
        <w:rPr>
          <w:rFonts w:cs="Arial"/>
          <w:szCs w:val="20"/>
          <w:lang w:val="ru-RU"/>
        </w:rPr>
        <w:t>&lt;1&gt; За исключением фактических затрат по выкупу собственных акций у акционеров.</w:t>
      </w:r>
    </w:p>
    <w:p w:rsidR="00BB41D0" w:rsidRPr="00DA4B82" w:rsidRDefault="00BB41D0" w:rsidP="00BB41D0">
      <w:pPr>
        <w:jc w:val="both"/>
        <w:rPr>
          <w:rFonts w:cs="Arial"/>
          <w:szCs w:val="20"/>
          <w:lang w:val="ru-RU"/>
        </w:rPr>
      </w:pPr>
      <w:r w:rsidRPr="00DA4B82">
        <w:rPr>
          <w:rFonts w:cs="Arial"/>
          <w:szCs w:val="20"/>
          <w:lang w:val="ru-RU"/>
        </w:rPr>
        <w:t>&lt;2&gt; Включая величину отложенных налоговых активов.</w:t>
      </w:r>
    </w:p>
    <w:p w:rsidR="00BB41D0" w:rsidRPr="00DA4B82" w:rsidRDefault="00BB41D0" w:rsidP="00BB41D0">
      <w:pPr>
        <w:jc w:val="both"/>
        <w:rPr>
          <w:rFonts w:cs="Arial"/>
          <w:szCs w:val="20"/>
          <w:lang w:val="ru-RU"/>
        </w:rPr>
      </w:pPr>
      <w:r w:rsidRPr="00DA4B82">
        <w:rPr>
          <w:rFonts w:cs="Arial"/>
          <w:szCs w:val="20"/>
          <w:lang w:val="ru-RU"/>
        </w:rPr>
        <w:t>&lt;3&gt; За исключением задолженности участников (учредителей) по взносам в уставный капитал.</w:t>
      </w:r>
    </w:p>
    <w:p w:rsidR="00BB41D0" w:rsidRPr="00DA4B82" w:rsidRDefault="00BB41D0" w:rsidP="00BB41D0">
      <w:pPr>
        <w:jc w:val="both"/>
        <w:rPr>
          <w:rFonts w:cs="Arial"/>
          <w:szCs w:val="20"/>
          <w:lang w:val="ru-RU"/>
        </w:rPr>
      </w:pPr>
      <w:r w:rsidRPr="00DA4B82">
        <w:rPr>
          <w:rFonts w:cs="Arial"/>
          <w:szCs w:val="20"/>
          <w:lang w:val="ru-RU"/>
        </w:rPr>
        <w:t>&lt;4&gt; Включая величину отложенных налоговых обязательств.</w:t>
      </w:r>
    </w:p>
    <w:p w:rsidR="00BB41D0" w:rsidRPr="00DA4B82" w:rsidRDefault="00BB41D0" w:rsidP="00BB41D0">
      <w:pPr>
        <w:jc w:val="both"/>
        <w:rPr>
          <w:rFonts w:cs="Arial"/>
          <w:szCs w:val="20"/>
          <w:lang w:val="ru-RU"/>
        </w:rPr>
      </w:pPr>
      <w:r w:rsidRPr="00DA4B82">
        <w:rPr>
          <w:rFonts w:cs="Arial"/>
          <w:szCs w:val="20"/>
          <w:lang w:val="ru-RU"/>
        </w:rPr>
        <w:t>&lt;5&gt; В данных о величине прочих долгосрочных и краткосрочных обязательств приводятся суммы созданных в установленном порядке резервов в связи с условными обязательствами и с прекращением деятельности.</w:t>
      </w:r>
    </w:p>
    <w:p w:rsidR="00BB41D0" w:rsidRPr="00DA4B82" w:rsidRDefault="00BB41D0" w:rsidP="00BB41D0">
      <w:pPr>
        <w:ind w:firstLine="720"/>
        <w:jc w:val="both"/>
        <w:rPr>
          <w:rFonts w:cs="Arial"/>
          <w:szCs w:val="28"/>
          <w:lang w:val="ru-RU"/>
        </w:rPr>
      </w:pPr>
    </w:p>
    <w:p w:rsidR="00BB41D0" w:rsidRPr="00DA4B82" w:rsidRDefault="00BB41D0" w:rsidP="00BB41D0">
      <w:pPr>
        <w:pStyle w:val="ConsNormal"/>
        <w:widowControl/>
        <w:tabs>
          <w:tab w:val="left" w:pos="993"/>
        </w:tabs>
        <w:spacing w:line="360" w:lineRule="auto"/>
        <w:ind w:firstLine="567"/>
        <w:rPr>
          <w:sz w:val="24"/>
          <w:szCs w:val="24"/>
        </w:rPr>
      </w:pPr>
      <w:r w:rsidRPr="00DA4B82">
        <w:rPr>
          <w:sz w:val="24"/>
          <w:szCs w:val="24"/>
        </w:rPr>
        <w:t xml:space="preserve">Величина статьи «Основные средства» за отчетный период уменьшилась на </w:t>
      </w:r>
      <w:r>
        <w:rPr>
          <w:sz w:val="24"/>
          <w:szCs w:val="24"/>
        </w:rPr>
        <w:t xml:space="preserve">5 </w:t>
      </w:r>
      <w:r w:rsidRPr="00DA4B82">
        <w:rPr>
          <w:sz w:val="24"/>
          <w:szCs w:val="24"/>
        </w:rPr>
        <w:t xml:space="preserve">%. В структуре активов доля статьи уменьшилась на </w:t>
      </w:r>
      <w:r>
        <w:rPr>
          <w:sz w:val="24"/>
          <w:szCs w:val="24"/>
        </w:rPr>
        <w:t>6,8 % и составила 52</w:t>
      </w:r>
      <w:r w:rsidRPr="00DA4B82">
        <w:rPr>
          <w:sz w:val="24"/>
          <w:szCs w:val="24"/>
        </w:rPr>
        <w:t>,</w:t>
      </w:r>
      <w:r>
        <w:rPr>
          <w:sz w:val="24"/>
          <w:szCs w:val="24"/>
        </w:rPr>
        <w:t xml:space="preserve">6 </w:t>
      </w:r>
      <w:r w:rsidRPr="00DA4B82">
        <w:rPr>
          <w:sz w:val="24"/>
          <w:szCs w:val="24"/>
        </w:rPr>
        <w:t xml:space="preserve">%. </w:t>
      </w:r>
    </w:p>
    <w:p w:rsidR="00BB41D0" w:rsidRPr="00DA4B82" w:rsidRDefault="00BB41D0" w:rsidP="00BB41D0">
      <w:pPr>
        <w:pStyle w:val="ConsNormal"/>
        <w:widowControl/>
        <w:tabs>
          <w:tab w:val="left" w:pos="993"/>
        </w:tabs>
        <w:spacing w:line="360" w:lineRule="auto"/>
        <w:ind w:firstLine="567"/>
        <w:rPr>
          <w:sz w:val="24"/>
          <w:szCs w:val="24"/>
        </w:rPr>
      </w:pPr>
      <w:r w:rsidRPr="00DA4B82">
        <w:rPr>
          <w:sz w:val="24"/>
          <w:szCs w:val="24"/>
        </w:rPr>
        <w:t xml:space="preserve">По статье «Нематериальные активы» отражены затраты на разработку и регистрацию товарного знака </w:t>
      </w:r>
      <w:r>
        <w:rPr>
          <w:sz w:val="24"/>
          <w:szCs w:val="24"/>
        </w:rPr>
        <w:t xml:space="preserve">и затраты на разработку сайта </w:t>
      </w:r>
      <w:r w:rsidRPr="00DA4B82">
        <w:rPr>
          <w:sz w:val="24"/>
          <w:szCs w:val="24"/>
        </w:rPr>
        <w:t xml:space="preserve">ОАО «ПНК». </w:t>
      </w:r>
    </w:p>
    <w:p w:rsidR="00BB41D0" w:rsidRPr="00DA4B82" w:rsidRDefault="00BB41D0" w:rsidP="00BB41D0">
      <w:pPr>
        <w:pStyle w:val="ConsNormal"/>
        <w:widowControl/>
        <w:tabs>
          <w:tab w:val="left" w:pos="993"/>
        </w:tabs>
        <w:spacing w:line="360" w:lineRule="auto"/>
        <w:ind w:firstLine="567"/>
        <w:rPr>
          <w:sz w:val="24"/>
          <w:szCs w:val="24"/>
        </w:rPr>
      </w:pPr>
      <w:r w:rsidRPr="00DA4B82">
        <w:rPr>
          <w:sz w:val="24"/>
          <w:szCs w:val="24"/>
        </w:rPr>
        <w:t xml:space="preserve">Статья «Незавершенное строительство» увеличилась, что объясняется фактическим графиком ввода основных средств в эксплуатацию. Доля статьи в структуре активов составила </w:t>
      </w:r>
      <w:r>
        <w:rPr>
          <w:sz w:val="24"/>
          <w:szCs w:val="24"/>
        </w:rPr>
        <w:t xml:space="preserve">0,7 </w:t>
      </w:r>
      <w:r w:rsidRPr="00DA4B82">
        <w:rPr>
          <w:sz w:val="24"/>
          <w:szCs w:val="24"/>
        </w:rPr>
        <w:t>%.</w:t>
      </w:r>
    </w:p>
    <w:p w:rsidR="00BB41D0" w:rsidRPr="00DA4B82" w:rsidRDefault="00BB41D0" w:rsidP="00BB41D0">
      <w:pPr>
        <w:pStyle w:val="ConsNormal"/>
        <w:widowControl/>
        <w:tabs>
          <w:tab w:val="left" w:pos="993"/>
        </w:tabs>
        <w:spacing w:line="360" w:lineRule="auto"/>
        <w:ind w:firstLine="567"/>
        <w:rPr>
          <w:sz w:val="24"/>
          <w:szCs w:val="24"/>
        </w:rPr>
      </w:pPr>
      <w:r w:rsidRPr="00DA4B82">
        <w:rPr>
          <w:sz w:val="24"/>
          <w:szCs w:val="24"/>
        </w:rPr>
        <w:t>По статье «Доходные вложения в материальные ценности» отражена недвижимость, используемая для проживания руководителей и специалистов заводов. Величина статьи не изменилась. Доля статьи в структуре активов не изменилась и составляет менее 0,1</w:t>
      </w:r>
      <w:r>
        <w:rPr>
          <w:sz w:val="24"/>
          <w:szCs w:val="24"/>
        </w:rPr>
        <w:t xml:space="preserve"> </w:t>
      </w:r>
      <w:r w:rsidRPr="00DA4B82">
        <w:rPr>
          <w:sz w:val="24"/>
          <w:szCs w:val="24"/>
        </w:rPr>
        <w:t>%.</w:t>
      </w:r>
    </w:p>
    <w:p w:rsidR="00BB41D0" w:rsidRPr="00DA4B82" w:rsidRDefault="00BB41D0" w:rsidP="00BB41D0">
      <w:pPr>
        <w:pStyle w:val="ConsNormal"/>
        <w:widowControl/>
        <w:tabs>
          <w:tab w:val="left" w:pos="993"/>
        </w:tabs>
        <w:spacing w:line="360" w:lineRule="auto"/>
        <w:ind w:firstLine="567"/>
        <w:rPr>
          <w:sz w:val="24"/>
          <w:szCs w:val="24"/>
        </w:rPr>
      </w:pPr>
      <w:r w:rsidRPr="00DA4B82">
        <w:rPr>
          <w:sz w:val="24"/>
          <w:szCs w:val="24"/>
        </w:rPr>
        <w:t>По статье «Долгосрочные финансовые вложения» отражен вклад ОАО «ПНК» в уставный капитал дочернего ООО «Медвежьегорский щебеночный завод». Доля статьи в структуре активов</w:t>
      </w:r>
      <w:r>
        <w:rPr>
          <w:sz w:val="24"/>
          <w:szCs w:val="24"/>
        </w:rPr>
        <w:t xml:space="preserve"> составляет</w:t>
      </w:r>
      <w:r w:rsidRPr="00DA4B82">
        <w:rPr>
          <w:sz w:val="24"/>
          <w:szCs w:val="24"/>
        </w:rPr>
        <w:t xml:space="preserve"> </w:t>
      </w:r>
      <w:r>
        <w:rPr>
          <w:sz w:val="24"/>
          <w:szCs w:val="24"/>
        </w:rPr>
        <w:t xml:space="preserve">2,6 </w:t>
      </w:r>
      <w:r w:rsidRPr="00DA4B82">
        <w:rPr>
          <w:sz w:val="24"/>
          <w:szCs w:val="24"/>
        </w:rPr>
        <w:t xml:space="preserve">%. </w:t>
      </w:r>
    </w:p>
    <w:p w:rsidR="00BB41D0" w:rsidRPr="00DA4B82" w:rsidRDefault="00BB41D0" w:rsidP="00BB41D0">
      <w:pPr>
        <w:pStyle w:val="ConsNormal"/>
        <w:widowControl/>
        <w:tabs>
          <w:tab w:val="left" w:pos="993"/>
        </w:tabs>
        <w:spacing w:line="360" w:lineRule="auto"/>
        <w:ind w:firstLine="567"/>
        <w:rPr>
          <w:sz w:val="24"/>
          <w:szCs w:val="24"/>
        </w:rPr>
      </w:pPr>
      <w:r w:rsidRPr="00DA4B82">
        <w:rPr>
          <w:sz w:val="24"/>
          <w:szCs w:val="24"/>
        </w:rPr>
        <w:t xml:space="preserve">По статье «Прочие внеоборотные активы» отражены расходы будущих периодов со сроком полезного использования более 1 года (лицензии, сертификаты, разрешительная, документация)). Доля статьи в структуре активов </w:t>
      </w:r>
      <w:r>
        <w:rPr>
          <w:sz w:val="24"/>
          <w:szCs w:val="24"/>
        </w:rPr>
        <w:t>составляет</w:t>
      </w:r>
      <w:r w:rsidRPr="00DA4B82">
        <w:rPr>
          <w:sz w:val="24"/>
          <w:szCs w:val="24"/>
        </w:rPr>
        <w:t xml:space="preserve"> менее </w:t>
      </w:r>
      <w:r>
        <w:rPr>
          <w:sz w:val="24"/>
          <w:szCs w:val="24"/>
        </w:rPr>
        <w:t xml:space="preserve">3,5 </w:t>
      </w:r>
      <w:r w:rsidRPr="00DA4B82">
        <w:rPr>
          <w:sz w:val="24"/>
          <w:szCs w:val="24"/>
        </w:rPr>
        <w:t>%.</w:t>
      </w:r>
    </w:p>
    <w:p w:rsidR="00BB41D0" w:rsidRPr="00DA4B82" w:rsidRDefault="00BB41D0" w:rsidP="00BB41D0">
      <w:pPr>
        <w:pStyle w:val="ConsNormal"/>
        <w:widowControl/>
        <w:tabs>
          <w:tab w:val="left" w:pos="993"/>
        </w:tabs>
        <w:spacing w:line="360" w:lineRule="auto"/>
        <w:ind w:firstLine="567"/>
        <w:rPr>
          <w:sz w:val="24"/>
          <w:szCs w:val="24"/>
        </w:rPr>
      </w:pPr>
      <w:r w:rsidRPr="00DA4B82">
        <w:rPr>
          <w:sz w:val="24"/>
          <w:szCs w:val="24"/>
        </w:rPr>
        <w:t xml:space="preserve">Величина статьи «Запасы» за отчетный период увеличилась на </w:t>
      </w:r>
      <w:r>
        <w:rPr>
          <w:sz w:val="24"/>
          <w:szCs w:val="24"/>
        </w:rPr>
        <w:t>20,7 %.</w:t>
      </w:r>
      <w:r w:rsidRPr="00DA4B82">
        <w:rPr>
          <w:sz w:val="24"/>
          <w:szCs w:val="24"/>
        </w:rPr>
        <w:t xml:space="preserve"> В структуре активов доля ста</w:t>
      </w:r>
      <w:r>
        <w:rPr>
          <w:sz w:val="24"/>
          <w:szCs w:val="24"/>
        </w:rPr>
        <w:t xml:space="preserve">тьи увеличилась и составила 20,7 </w:t>
      </w:r>
      <w:r w:rsidRPr="00DA4B82">
        <w:rPr>
          <w:sz w:val="24"/>
          <w:szCs w:val="24"/>
        </w:rPr>
        <w:t>%.</w:t>
      </w:r>
    </w:p>
    <w:p w:rsidR="00BB41D0" w:rsidRPr="00DA4B82" w:rsidRDefault="00BB41D0" w:rsidP="00BB41D0">
      <w:pPr>
        <w:pStyle w:val="ConsNormal"/>
        <w:widowControl/>
        <w:tabs>
          <w:tab w:val="left" w:pos="993"/>
        </w:tabs>
        <w:spacing w:line="360" w:lineRule="auto"/>
        <w:ind w:firstLine="567"/>
        <w:rPr>
          <w:sz w:val="24"/>
          <w:szCs w:val="24"/>
        </w:rPr>
      </w:pPr>
      <w:r w:rsidRPr="00DA4B82">
        <w:rPr>
          <w:sz w:val="24"/>
          <w:szCs w:val="24"/>
        </w:rPr>
        <w:t>Статья «НДС по приобретенным ценностям» у</w:t>
      </w:r>
      <w:r>
        <w:rPr>
          <w:sz w:val="24"/>
          <w:szCs w:val="24"/>
        </w:rPr>
        <w:t>величилась</w:t>
      </w:r>
      <w:r w:rsidRPr="00DA4B82">
        <w:rPr>
          <w:sz w:val="24"/>
          <w:szCs w:val="24"/>
        </w:rPr>
        <w:t xml:space="preserve"> на </w:t>
      </w:r>
      <w:r>
        <w:rPr>
          <w:sz w:val="24"/>
          <w:szCs w:val="24"/>
        </w:rPr>
        <w:t xml:space="preserve">12 </w:t>
      </w:r>
      <w:r w:rsidRPr="00DA4B82">
        <w:rPr>
          <w:sz w:val="24"/>
          <w:szCs w:val="24"/>
        </w:rPr>
        <w:t>%. Доля статьи в структуре активов не изменилась и составила менее 0,1</w:t>
      </w:r>
      <w:r>
        <w:rPr>
          <w:sz w:val="24"/>
          <w:szCs w:val="24"/>
        </w:rPr>
        <w:t xml:space="preserve"> </w:t>
      </w:r>
      <w:r w:rsidRPr="00DA4B82">
        <w:rPr>
          <w:sz w:val="24"/>
          <w:szCs w:val="24"/>
        </w:rPr>
        <w:t>%.</w:t>
      </w:r>
    </w:p>
    <w:p w:rsidR="00BB41D0" w:rsidRPr="00DA4B82" w:rsidRDefault="00BB41D0" w:rsidP="00BB41D0">
      <w:pPr>
        <w:pStyle w:val="ConsNormal"/>
        <w:widowControl/>
        <w:tabs>
          <w:tab w:val="left" w:pos="993"/>
        </w:tabs>
        <w:spacing w:line="360" w:lineRule="auto"/>
        <w:ind w:firstLine="567"/>
        <w:rPr>
          <w:sz w:val="24"/>
          <w:szCs w:val="24"/>
        </w:rPr>
      </w:pPr>
      <w:r w:rsidRPr="00DA4B82">
        <w:rPr>
          <w:sz w:val="24"/>
          <w:szCs w:val="24"/>
        </w:rPr>
        <w:t xml:space="preserve">По статье «Прочие оборотные активы» отражен НДС с полученных авансов, недостачи и потери от порчи имущества. Доля статьи в структуре активов </w:t>
      </w:r>
      <w:r>
        <w:rPr>
          <w:sz w:val="24"/>
          <w:szCs w:val="24"/>
        </w:rPr>
        <w:t>составляет 0,8</w:t>
      </w:r>
      <w:r w:rsidRPr="00DA4B82">
        <w:rPr>
          <w:sz w:val="24"/>
          <w:szCs w:val="24"/>
        </w:rPr>
        <w:t>%.</w:t>
      </w:r>
    </w:p>
    <w:p w:rsidR="00BB41D0" w:rsidRPr="00436F49" w:rsidRDefault="00BB41D0" w:rsidP="00BB41D0">
      <w:pPr>
        <w:spacing w:line="360" w:lineRule="auto"/>
        <w:ind w:firstLine="567"/>
        <w:jc w:val="both"/>
        <w:rPr>
          <w:rFonts w:cs="Arial"/>
          <w:sz w:val="24"/>
          <w:lang w:val="ru-RU"/>
        </w:rPr>
      </w:pPr>
      <w:r w:rsidRPr="00DA4B82">
        <w:rPr>
          <w:rFonts w:cs="Arial"/>
          <w:sz w:val="24"/>
          <w:lang w:val="ru-RU"/>
        </w:rPr>
        <w:t xml:space="preserve">Статья «Дебиторская задолженность» выросла на </w:t>
      </w:r>
      <w:r>
        <w:rPr>
          <w:rFonts w:cs="Arial"/>
          <w:sz w:val="24"/>
          <w:lang w:val="ru-RU"/>
        </w:rPr>
        <w:t xml:space="preserve">55,5 </w:t>
      </w:r>
      <w:r w:rsidRPr="00DA4B82">
        <w:rPr>
          <w:rFonts w:cs="Arial"/>
          <w:sz w:val="24"/>
          <w:lang w:val="ru-RU"/>
        </w:rPr>
        <w:t xml:space="preserve">% по отношению к факту на начало периода. </w:t>
      </w:r>
      <w:r w:rsidRPr="00436F49">
        <w:rPr>
          <w:rFonts w:cs="Arial"/>
          <w:sz w:val="24"/>
          <w:lang w:val="ru-RU"/>
        </w:rPr>
        <w:t>В структуре активов доля статьи составила 1</w:t>
      </w:r>
      <w:r>
        <w:rPr>
          <w:rFonts w:cs="Arial"/>
          <w:sz w:val="24"/>
          <w:lang w:val="ru-RU"/>
        </w:rPr>
        <w:t xml:space="preserve">8,9 </w:t>
      </w:r>
      <w:r w:rsidRPr="00436F49">
        <w:rPr>
          <w:rFonts w:cs="Arial"/>
          <w:sz w:val="24"/>
          <w:lang w:val="ru-RU"/>
        </w:rPr>
        <w:t>%.</w:t>
      </w:r>
    </w:p>
    <w:p w:rsidR="0028725D" w:rsidRDefault="0028725D" w:rsidP="00BB41D0">
      <w:pPr>
        <w:jc w:val="right"/>
        <w:rPr>
          <w:sz w:val="24"/>
          <w:u w:val="single"/>
          <w:lang w:val="ru-RU"/>
        </w:rPr>
      </w:pPr>
    </w:p>
    <w:p w:rsidR="00BB52AC" w:rsidRPr="00BB52AC" w:rsidRDefault="00BB52AC" w:rsidP="00BB52AC">
      <w:pPr>
        <w:jc w:val="right"/>
        <w:rPr>
          <w:sz w:val="24"/>
          <w:lang w:val="ru-RU"/>
        </w:rPr>
      </w:pPr>
      <w:r w:rsidRPr="00BB52AC">
        <w:rPr>
          <w:sz w:val="24"/>
          <w:lang w:val="ru-RU"/>
        </w:rPr>
        <w:t>Таблица № 11</w:t>
      </w:r>
    </w:p>
    <w:p w:rsidR="00BB41D0" w:rsidRPr="00436F49" w:rsidRDefault="00BB41D0" w:rsidP="00BB41D0">
      <w:pPr>
        <w:jc w:val="right"/>
        <w:rPr>
          <w:rFonts w:cs="Arial"/>
          <w:sz w:val="24"/>
          <w:lang w:val="ru-RU"/>
        </w:rPr>
      </w:pPr>
    </w:p>
    <w:p w:rsidR="00BB41D0" w:rsidRPr="0079544F" w:rsidRDefault="00BB41D0" w:rsidP="00BB41D0">
      <w:pPr>
        <w:pStyle w:val="ConsNormal"/>
        <w:widowControl/>
        <w:tabs>
          <w:tab w:val="left" w:pos="993"/>
        </w:tabs>
        <w:spacing w:line="360" w:lineRule="auto"/>
        <w:ind w:firstLine="567"/>
        <w:jc w:val="center"/>
        <w:rPr>
          <w:sz w:val="24"/>
          <w:szCs w:val="24"/>
          <w:u w:val="single"/>
        </w:rPr>
      </w:pPr>
      <w:r w:rsidRPr="0079544F">
        <w:rPr>
          <w:sz w:val="24"/>
          <w:szCs w:val="24"/>
          <w:u w:val="single"/>
        </w:rPr>
        <w:t>Дебиторская задолженность по состоянию на 31.12.201</w:t>
      </w:r>
      <w:r>
        <w:rPr>
          <w:sz w:val="24"/>
          <w:szCs w:val="24"/>
          <w:u w:val="single"/>
        </w:rPr>
        <w:t>6</w:t>
      </w:r>
    </w:p>
    <w:p w:rsidR="00BB41D0" w:rsidRPr="0079544F" w:rsidRDefault="00BB41D0" w:rsidP="00BB41D0">
      <w:pPr>
        <w:pStyle w:val="ConsNormal"/>
        <w:widowControl/>
        <w:tabs>
          <w:tab w:val="left" w:pos="993"/>
        </w:tabs>
        <w:spacing w:line="360" w:lineRule="auto"/>
        <w:ind w:firstLine="567"/>
        <w:jc w:val="right"/>
        <w:rPr>
          <w:sz w:val="24"/>
          <w:szCs w:val="24"/>
          <w:u w:val="single"/>
        </w:rPr>
      </w:pPr>
    </w:p>
    <w:tbl>
      <w:tblPr>
        <w:tblStyle w:val="a7"/>
        <w:tblW w:w="9918" w:type="dxa"/>
        <w:tblLayout w:type="fixed"/>
        <w:tblLook w:val="04A0" w:firstRow="1" w:lastRow="0" w:firstColumn="1" w:lastColumn="0" w:noHBand="0" w:noVBand="1"/>
      </w:tblPr>
      <w:tblGrid>
        <w:gridCol w:w="6658"/>
        <w:gridCol w:w="1417"/>
        <w:gridCol w:w="1843"/>
      </w:tblGrid>
      <w:tr w:rsidR="00BB41D0" w:rsidRPr="00DA4B82" w:rsidTr="00BB41D0">
        <w:trPr>
          <w:trHeight w:val="322"/>
        </w:trPr>
        <w:tc>
          <w:tcPr>
            <w:tcW w:w="6658" w:type="dxa"/>
            <w:vMerge w:val="restart"/>
            <w:noWrap/>
            <w:hideMark/>
          </w:tcPr>
          <w:p w:rsidR="00BB41D0" w:rsidRPr="005266A6" w:rsidRDefault="00BB41D0" w:rsidP="00BB41D0">
            <w:pPr>
              <w:jc w:val="center"/>
              <w:rPr>
                <w:rFonts w:cs="Arial"/>
                <w:b/>
                <w:bCs/>
                <w:lang w:val="ru-RU"/>
              </w:rPr>
            </w:pPr>
            <w:bookmarkStart w:id="14" w:name="RANGE!A2:F35"/>
          </w:p>
          <w:p w:rsidR="00BB41D0" w:rsidRPr="00DA4B82" w:rsidRDefault="00BB41D0" w:rsidP="00BB41D0">
            <w:pPr>
              <w:jc w:val="center"/>
              <w:rPr>
                <w:rFonts w:cs="Arial"/>
                <w:b/>
                <w:bCs/>
              </w:rPr>
            </w:pPr>
            <w:r w:rsidRPr="00DA4B82">
              <w:rPr>
                <w:rFonts w:cs="Arial"/>
                <w:b/>
                <w:bCs/>
              </w:rPr>
              <w:t>Показатель</w:t>
            </w:r>
            <w:bookmarkEnd w:id="14"/>
          </w:p>
        </w:tc>
        <w:tc>
          <w:tcPr>
            <w:tcW w:w="1417" w:type="dxa"/>
            <w:vMerge w:val="restart"/>
            <w:hideMark/>
          </w:tcPr>
          <w:p w:rsidR="00BB41D0" w:rsidRPr="00DA4B82" w:rsidRDefault="00BB41D0" w:rsidP="00BB41D0">
            <w:pPr>
              <w:jc w:val="center"/>
              <w:rPr>
                <w:rFonts w:cs="Arial"/>
                <w:b/>
                <w:bCs/>
              </w:rPr>
            </w:pPr>
            <w:r w:rsidRPr="00DA4B82">
              <w:rPr>
                <w:rFonts w:cs="Arial"/>
                <w:b/>
                <w:bCs/>
              </w:rPr>
              <w:t>Факт,           млн. руб.</w:t>
            </w:r>
          </w:p>
        </w:tc>
        <w:tc>
          <w:tcPr>
            <w:tcW w:w="1843" w:type="dxa"/>
            <w:vMerge w:val="restart"/>
            <w:hideMark/>
          </w:tcPr>
          <w:p w:rsidR="00BB41D0" w:rsidRPr="00DA4B82" w:rsidRDefault="00BB41D0" w:rsidP="00BB41D0">
            <w:pPr>
              <w:jc w:val="center"/>
              <w:rPr>
                <w:rFonts w:cs="Arial"/>
                <w:b/>
                <w:bCs/>
              </w:rPr>
            </w:pPr>
            <w:r w:rsidRPr="00DA4B82">
              <w:rPr>
                <w:rFonts w:cs="Arial"/>
                <w:b/>
                <w:bCs/>
              </w:rPr>
              <w:t>Структура факт, %</w:t>
            </w:r>
          </w:p>
        </w:tc>
      </w:tr>
      <w:tr w:rsidR="00BB41D0" w:rsidRPr="00DA4B82" w:rsidTr="00BB41D0">
        <w:trPr>
          <w:trHeight w:val="408"/>
        </w:trPr>
        <w:tc>
          <w:tcPr>
            <w:tcW w:w="6658" w:type="dxa"/>
            <w:vMerge/>
            <w:hideMark/>
          </w:tcPr>
          <w:p w:rsidR="00BB41D0" w:rsidRPr="00DA4B82" w:rsidRDefault="00BB41D0" w:rsidP="00BB41D0">
            <w:pPr>
              <w:rPr>
                <w:rFonts w:cs="Arial"/>
                <w:b/>
                <w:bCs/>
              </w:rPr>
            </w:pPr>
          </w:p>
        </w:tc>
        <w:tc>
          <w:tcPr>
            <w:tcW w:w="1417" w:type="dxa"/>
            <w:vMerge/>
            <w:hideMark/>
          </w:tcPr>
          <w:p w:rsidR="00BB41D0" w:rsidRPr="00DA4B82" w:rsidRDefault="00BB41D0" w:rsidP="00BB41D0">
            <w:pPr>
              <w:rPr>
                <w:rFonts w:cs="Arial"/>
                <w:b/>
                <w:bCs/>
              </w:rPr>
            </w:pPr>
          </w:p>
        </w:tc>
        <w:tc>
          <w:tcPr>
            <w:tcW w:w="1843" w:type="dxa"/>
            <w:vMerge/>
            <w:hideMark/>
          </w:tcPr>
          <w:p w:rsidR="00BB41D0" w:rsidRPr="00DA4B82" w:rsidRDefault="00BB41D0" w:rsidP="00BB41D0">
            <w:pPr>
              <w:rPr>
                <w:rFonts w:cs="Arial"/>
                <w:b/>
                <w:bCs/>
              </w:rPr>
            </w:pPr>
          </w:p>
        </w:tc>
      </w:tr>
      <w:tr w:rsidR="00BB41D0" w:rsidRPr="00DA4B82" w:rsidTr="00BB41D0">
        <w:trPr>
          <w:trHeight w:val="581"/>
        </w:trPr>
        <w:tc>
          <w:tcPr>
            <w:tcW w:w="6658" w:type="dxa"/>
            <w:vAlign w:val="bottom"/>
            <w:hideMark/>
          </w:tcPr>
          <w:p w:rsidR="00BB41D0" w:rsidRPr="00DA4B82" w:rsidRDefault="00BB41D0" w:rsidP="00BB41D0">
            <w:pPr>
              <w:rPr>
                <w:rFonts w:cs="Arial"/>
                <w:b/>
                <w:bCs/>
                <w:lang w:val="ru-RU"/>
              </w:rPr>
            </w:pPr>
            <w:r w:rsidRPr="00DA4B82">
              <w:rPr>
                <w:rFonts w:cs="Arial"/>
                <w:b/>
                <w:bCs/>
                <w:lang w:val="ru-RU"/>
              </w:rPr>
              <w:t>Дебиторская задолженность (платежи по которой ожидаются в течение 12 месяцев после отчётной даты), в том числе:</w:t>
            </w:r>
          </w:p>
        </w:tc>
        <w:tc>
          <w:tcPr>
            <w:tcW w:w="1417" w:type="dxa"/>
            <w:noWrap/>
            <w:hideMark/>
          </w:tcPr>
          <w:p w:rsidR="00BB41D0" w:rsidRPr="00DA4B82" w:rsidRDefault="00BB41D0" w:rsidP="00BB41D0">
            <w:pPr>
              <w:jc w:val="right"/>
              <w:rPr>
                <w:rFonts w:cs="Arial"/>
                <w:b/>
                <w:bCs/>
              </w:rPr>
            </w:pPr>
            <w:r>
              <w:rPr>
                <w:rFonts w:cs="Arial"/>
                <w:b/>
                <w:bCs/>
                <w:lang w:val="ru-RU"/>
              </w:rPr>
              <w:t>1 387,0</w:t>
            </w:r>
            <w:r w:rsidRPr="00DA4B82">
              <w:rPr>
                <w:rFonts w:cs="Arial"/>
                <w:b/>
                <w:bCs/>
              </w:rPr>
              <w:t xml:space="preserve">   </w:t>
            </w:r>
          </w:p>
        </w:tc>
        <w:tc>
          <w:tcPr>
            <w:tcW w:w="1843" w:type="dxa"/>
            <w:noWrap/>
            <w:vAlign w:val="center"/>
            <w:hideMark/>
          </w:tcPr>
          <w:p w:rsidR="00BB41D0" w:rsidRPr="009B18D2" w:rsidRDefault="00BB41D0" w:rsidP="00BB41D0">
            <w:pPr>
              <w:jc w:val="right"/>
              <w:rPr>
                <w:rFonts w:cs="Arial"/>
                <w:b/>
                <w:bCs/>
                <w:lang w:val="ru-RU"/>
              </w:rPr>
            </w:pPr>
            <w:r>
              <w:rPr>
                <w:rFonts w:cs="Arial"/>
                <w:b/>
                <w:bCs/>
                <w:color w:val="000000"/>
                <w:szCs w:val="20"/>
              </w:rPr>
              <w:t>100,00</w:t>
            </w:r>
          </w:p>
        </w:tc>
      </w:tr>
      <w:tr w:rsidR="00BB41D0" w:rsidRPr="00DA4B82" w:rsidTr="00BB41D0">
        <w:trPr>
          <w:trHeight w:val="285"/>
        </w:trPr>
        <w:tc>
          <w:tcPr>
            <w:tcW w:w="6658" w:type="dxa"/>
            <w:vAlign w:val="bottom"/>
            <w:hideMark/>
          </w:tcPr>
          <w:p w:rsidR="00BB41D0" w:rsidRPr="00DA4B82" w:rsidRDefault="00BB41D0" w:rsidP="00BB41D0">
            <w:pPr>
              <w:rPr>
                <w:rFonts w:cs="Arial"/>
                <w:b/>
                <w:bCs/>
              </w:rPr>
            </w:pPr>
            <w:r w:rsidRPr="00DA4B82">
              <w:rPr>
                <w:rFonts w:cs="Arial"/>
                <w:b/>
                <w:bCs/>
              </w:rPr>
              <w:t>покупатели и заказчики (62)</w:t>
            </w:r>
          </w:p>
        </w:tc>
        <w:tc>
          <w:tcPr>
            <w:tcW w:w="1417" w:type="dxa"/>
            <w:noWrap/>
            <w:hideMark/>
          </w:tcPr>
          <w:p w:rsidR="00BB41D0" w:rsidRPr="00DA4B82" w:rsidRDefault="00BB41D0" w:rsidP="00BB41D0">
            <w:pPr>
              <w:jc w:val="right"/>
              <w:rPr>
                <w:rFonts w:cs="Arial"/>
                <w:b/>
                <w:bCs/>
              </w:rPr>
            </w:pPr>
            <w:r>
              <w:rPr>
                <w:rFonts w:cs="Arial"/>
                <w:b/>
                <w:bCs/>
                <w:lang w:val="ru-RU"/>
              </w:rPr>
              <w:t>770,2</w:t>
            </w:r>
            <w:r w:rsidRPr="00DA4B82">
              <w:rPr>
                <w:rFonts w:cs="Arial"/>
                <w:b/>
                <w:bCs/>
              </w:rPr>
              <w:t xml:space="preserve">   </w:t>
            </w:r>
          </w:p>
        </w:tc>
        <w:tc>
          <w:tcPr>
            <w:tcW w:w="1843" w:type="dxa"/>
            <w:noWrap/>
            <w:vAlign w:val="center"/>
            <w:hideMark/>
          </w:tcPr>
          <w:p w:rsidR="00BB41D0" w:rsidRPr="00DA4B82" w:rsidRDefault="00BB41D0" w:rsidP="00BB41D0">
            <w:pPr>
              <w:jc w:val="right"/>
              <w:rPr>
                <w:rFonts w:cs="Arial"/>
                <w:b/>
                <w:bCs/>
              </w:rPr>
            </w:pPr>
            <w:r>
              <w:rPr>
                <w:rFonts w:cs="Arial"/>
                <w:b/>
                <w:bCs/>
                <w:color w:val="000000"/>
                <w:szCs w:val="20"/>
              </w:rPr>
              <w:t>55,53</w:t>
            </w:r>
          </w:p>
        </w:tc>
      </w:tr>
      <w:tr w:rsidR="00BB41D0" w:rsidRPr="009F7715" w:rsidTr="00BB41D0">
        <w:trPr>
          <w:trHeight w:val="253"/>
        </w:trPr>
        <w:tc>
          <w:tcPr>
            <w:tcW w:w="6658" w:type="dxa"/>
            <w:vAlign w:val="bottom"/>
            <w:hideMark/>
          </w:tcPr>
          <w:p w:rsidR="00BB41D0" w:rsidRPr="00DA4B82" w:rsidRDefault="00BB41D0" w:rsidP="00BB41D0">
            <w:pPr>
              <w:rPr>
                <w:rFonts w:cs="Arial"/>
                <w:color w:val="000000"/>
                <w:lang w:val="ru-RU"/>
              </w:rPr>
            </w:pPr>
            <w:r w:rsidRPr="00DA4B82">
              <w:rPr>
                <w:rFonts w:cs="Arial"/>
                <w:color w:val="000000"/>
                <w:lang w:val="ru-RU"/>
              </w:rPr>
              <w:t>в том числе по каждому контрагенту:</w:t>
            </w:r>
          </w:p>
        </w:tc>
        <w:tc>
          <w:tcPr>
            <w:tcW w:w="1417" w:type="dxa"/>
            <w:noWrap/>
            <w:hideMark/>
          </w:tcPr>
          <w:p w:rsidR="00BB41D0" w:rsidRPr="00DA4B82" w:rsidRDefault="00BB41D0" w:rsidP="00BB41D0">
            <w:pPr>
              <w:jc w:val="right"/>
              <w:rPr>
                <w:rFonts w:cs="Arial"/>
                <w:lang w:val="ru-RU"/>
              </w:rPr>
            </w:pPr>
            <w:r w:rsidRPr="00DA4B82">
              <w:rPr>
                <w:rFonts w:cs="Arial"/>
              </w:rPr>
              <w:t> </w:t>
            </w:r>
          </w:p>
        </w:tc>
        <w:tc>
          <w:tcPr>
            <w:tcW w:w="1843" w:type="dxa"/>
            <w:noWrap/>
            <w:vAlign w:val="center"/>
            <w:hideMark/>
          </w:tcPr>
          <w:p w:rsidR="00BB41D0" w:rsidRPr="00DA4B82" w:rsidRDefault="00BB41D0" w:rsidP="00BB41D0">
            <w:pPr>
              <w:jc w:val="right"/>
              <w:rPr>
                <w:rFonts w:cs="Arial"/>
                <w:lang w:val="ru-RU"/>
              </w:rPr>
            </w:pPr>
            <w:r>
              <w:rPr>
                <w:rFonts w:cs="Arial"/>
                <w:b/>
                <w:bCs/>
                <w:color w:val="000000"/>
                <w:szCs w:val="20"/>
              </w:rPr>
              <w:t>0,00</w:t>
            </w:r>
          </w:p>
        </w:tc>
      </w:tr>
      <w:tr w:rsidR="00BB41D0" w:rsidRPr="00DA4B82" w:rsidTr="00BB41D0">
        <w:trPr>
          <w:trHeight w:val="315"/>
        </w:trPr>
        <w:tc>
          <w:tcPr>
            <w:tcW w:w="6658" w:type="dxa"/>
            <w:vAlign w:val="bottom"/>
            <w:hideMark/>
          </w:tcPr>
          <w:p w:rsidR="00BB41D0" w:rsidRPr="00DA4B82" w:rsidRDefault="00BB41D0" w:rsidP="00BB41D0">
            <w:pPr>
              <w:ind w:firstLineChars="200" w:firstLine="400"/>
              <w:rPr>
                <w:rFonts w:cs="Arial"/>
                <w:color w:val="000000"/>
                <w:lang w:val="ru-RU"/>
              </w:rPr>
            </w:pPr>
            <w:r w:rsidRPr="00DA4B82">
              <w:rPr>
                <w:rFonts w:cs="Arial"/>
                <w:color w:val="000000"/>
                <w:lang w:val="ru-RU"/>
              </w:rPr>
              <w:t>О</w:t>
            </w:r>
            <w:r w:rsidR="00FC5C38">
              <w:rPr>
                <w:rFonts w:cs="Arial"/>
                <w:color w:val="000000"/>
                <w:lang w:val="ru-RU"/>
              </w:rPr>
              <w:t>ОО «</w:t>
            </w:r>
            <w:r>
              <w:rPr>
                <w:rFonts w:cs="Arial"/>
                <w:color w:val="000000"/>
                <w:lang w:val="ru-RU"/>
              </w:rPr>
              <w:t>ПНК-УРАЛ</w:t>
            </w:r>
            <w:r w:rsidR="00FC5C38">
              <w:rPr>
                <w:rFonts w:cs="Arial"/>
                <w:color w:val="000000"/>
                <w:lang w:val="ru-RU"/>
              </w:rPr>
              <w:t>»</w:t>
            </w:r>
          </w:p>
        </w:tc>
        <w:tc>
          <w:tcPr>
            <w:tcW w:w="1417" w:type="dxa"/>
            <w:noWrap/>
          </w:tcPr>
          <w:p w:rsidR="00BB41D0" w:rsidRPr="004F2A83" w:rsidRDefault="00BB41D0" w:rsidP="00BB41D0">
            <w:pPr>
              <w:jc w:val="right"/>
              <w:rPr>
                <w:rFonts w:cs="Arial"/>
                <w:lang w:val="ru-RU"/>
              </w:rPr>
            </w:pPr>
            <w:r>
              <w:rPr>
                <w:rFonts w:cs="Arial"/>
                <w:lang w:val="ru-RU"/>
              </w:rPr>
              <w:t>272,0</w:t>
            </w:r>
          </w:p>
        </w:tc>
        <w:tc>
          <w:tcPr>
            <w:tcW w:w="1843" w:type="dxa"/>
            <w:noWrap/>
            <w:vAlign w:val="center"/>
          </w:tcPr>
          <w:p w:rsidR="00BB41D0" w:rsidRPr="00DA4B82" w:rsidRDefault="00BB41D0" w:rsidP="00BB41D0">
            <w:pPr>
              <w:jc w:val="right"/>
              <w:rPr>
                <w:rFonts w:cs="Arial"/>
              </w:rPr>
            </w:pPr>
            <w:r>
              <w:rPr>
                <w:rFonts w:cs="Arial"/>
                <w:b/>
                <w:bCs/>
                <w:color w:val="000000"/>
                <w:szCs w:val="20"/>
              </w:rPr>
              <w:t>19,61</w:t>
            </w:r>
          </w:p>
        </w:tc>
      </w:tr>
      <w:tr w:rsidR="00BB41D0" w:rsidRPr="00DA4B82" w:rsidTr="00BB41D0">
        <w:trPr>
          <w:trHeight w:val="315"/>
        </w:trPr>
        <w:tc>
          <w:tcPr>
            <w:tcW w:w="6658" w:type="dxa"/>
            <w:vAlign w:val="bottom"/>
          </w:tcPr>
          <w:p w:rsidR="00BB41D0" w:rsidRPr="00DA4B82" w:rsidRDefault="00BB41D0" w:rsidP="00BB41D0">
            <w:pPr>
              <w:ind w:firstLineChars="200" w:firstLine="400"/>
              <w:rPr>
                <w:rFonts w:cs="Arial"/>
                <w:color w:val="000000"/>
              </w:rPr>
            </w:pPr>
            <w:r w:rsidRPr="00DA4B82">
              <w:rPr>
                <w:rFonts w:cs="Arial"/>
                <w:color w:val="000000"/>
              </w:rPr>
              <w:t>ОАО «РЖД»</w:t>
            </w:r>
          </w:p>
        </w:tc>
        <w:tc>
          <w:tcPr>
            <w:tcW w:w="1417" w:type="dxa"/>
            <w:noWrap/>
          </w:tcPr>
          <w:p w:rsidR="00BB41D0" w:rsidRPr="004F2A83" w:rsidRDefault="00BB41D0" w:rsidP="00BB41D0">
            <w:pPr>
              <w:jc w:val="right"/>
              <w:rPr>
                <w:rFonts w:cs="Arial"/>
                <w:lang w:val="ru-RU"/>
              </w:rPr>
            </w:pPr>
            <w:r>
              <w:rPr>
                <w:rFonts w:cs="Arial"/>
                <w:lang w:val="ru-RU"/>
              </w:rPr>
              <w:t>286,1</w:t>
            </w:r>
          </w:p>
        </w:tc>
        <w:tc>
          <w:tcPr>
            <w:tcW w:w="1843" w:type="dxa"/>
            <w:noWrap/>
            <w:vAlign w:val="center"/>
          </w:tcPr>
          <w:p w:rsidR="00BB41D0" w:rsidRPr="00DA4B82" w:rsidRDefault="00BB41D0" w:rsidP="00BB41D0">
            <w:pPr>
              <w:jc w:val="right"/>
              <w:rPr>
                <w:rFonts w:cs="Arial"/>
              </w:rPr>
            </w:pPr>
            <w:r>
              <w:rPr>
                <w:rFonts w:cs="Arial"/>
                <w:b/>
                <w:bCs/>
                <w:color w:val="000000"/>
                <w:szCs w:val="20"/>
              </w:rPr>
              <w:t>20,63</w:t>
            </w:r>
          </w:p>
        </w:tc>
      </w:tr>
      <w:tr w:rsidR="00BB41D0" w:rsidRPr="00DA4B82" w:rsidTr="00BB41D0">
        <w:trPr>
          <w:trHeight w:val="315"/>
        </w:trPr>
        <w:tc>
          <w:tcPr>
            <w:tcW w:w="6658" w:type="dxa"/>
            <w:vAlign w:val="bottom"/>
            <w:hideMark/>
          </w:tcPr>
          <w:p w:rsidR="00BB41D0" w:rsidRPr="00DA4B82" w:rsidRDefault="00BB41D0" w:rsidP="00BB41D0">
            <w:pPr>
              <w:ind w:firstLineChars="200" w:firstLine="400"/>
              <w:rPr>
                <w:rFonts w:cs="Arial"/>
                <w:color w:val="000000"/>
                <w:lang w:val="ru-RU"/>
              </w:rPr>
            </w:pPr>
            <w:r>
              <w:rPr>
                <w:rFonts w:cs="Arial"/>
                <w:color w:val="000000"/>
                <w:lang w:val="ru-RU"/>
              </w:rPr>
              <w:t xml:space="preserve">ООО </w:t>
            </w:r>
            <w:r w:rsidRPr="00DA4B82">
              <w:rPr>
                <w:rFonts w:cs="Arial"/>
                <w:color w:val="000000"/>
                <w:lang w:val="ru-RU"/>
              </w:rPr>
              <w:t>"М</w:t>
            </w:r>
            <w:r>
              <w:rPr>
                <w:rFonts w:cs="Arial"/>
                <w:color w:val="000000"/>
                <w:lang w:val="ru-RU"/>
              </w:rPr>
              <w:t>едвежьегорский щебеночный завод</w:t>
            </w:r>
            <w:r w:rsidRPr="00DA4B82">
              <w:rPr>
                <w:rFonts w:cs="Arial"/>
                <w:color w:val="000000"/>
                <w:lang w:val="ru-RU"/>
              </w:rPr>
              <w:t>"</w:t>
            </w:r>
          </w:p>
        </w:tc>
        <w:tc>
          <w:tcPr>
            <w:tcW w:w="1417" w:type="dxa"/>
            <w:noWrap/>
          </w:tcPr>
          <w:p w:rsidR="00BB41D0" w:rsidRPr="004F2A83" w:rsidRDefault="00BB41D0" w:rsidP="00BB41D0">
            <w:pPr>
              <w:jc w:val="right"/>
              <w:rPr>
                <w:rFonts w:cs="Arial"/>
                <w:lang w:val="ru-RU"/>
              </w:rPr>
            </w:pPr>
            <w:r>
              <w:rPr>
                <w:rFonts w:cs="Arial"/>
                <w:lang w:val="ru-RU"/>
              </w:rPr>
              <w:t>150,6</w:t>
            </w:r>
          </w:p>
        </w:tc>
        <w:tc>
          <w:tcPr>
            <w:tcW w:w="1843" w:type="dxa"/>
            <w:noWrap/>
            <w:vAlign w:val="center"/>
          </w:tcPr>
          <w:p w:rsidR="00BB41D0" w:rsidRPr="00DA4B82" w:rsidRDefault="00BB41D0" w:rsidP="00BB41D0">
            <w:pPr>
              <w:jc w:val="right"/>
              <w:rPr>
                <w:rFonts w:cs="Arial"/>
              </w:rPr>
            </w:pPr>
            <w:r>
              <w:rPr>
                <w:rFonts w:cs="Arial"/>
                <w:b/>
                <w:bCs/>
                <w:color w:val="000000"/>
                <w:szCs w:val="20"/>
              </w:rPr>
              <w:t>10,86</w:t>
            </w:r>
          </w:p>
        </w:tc>
      </w:tr>
      <w:tr w:rsidR="00BB41D0" w:rsidRPr="00DA4B82" w:rsidTr="00BB41D0">
        <w:trPr>
          <w:trHeight w:val="315"/>
        </w:trPr>
        <w:tc>
          <w:tcPr>
            <w:tcW w:w="6658" w:type="dxa"/>
            <w:vAlign w:val="center"/>
            <w:hideMark/>
          </w:tcPr>
          <w:p w:rsidR="00BB41D0" w:rsidRPr="00DA4B82" w:rsidRDefault="00BB41D0" w:rsidP="00BB41D0">
            <w:pPr>
              <w:ind w:firstLineChars="200" w:firstLine="400"/>
              <w:rPr>
                <w:rFonts w:cs="Arial"/>
                <w:color w:val="000000"/>
              </w:rPr>
            </w:pPr>
            <w:r w:rsidRPr="00DA4B82">
              <w:rPr>
                <w:rFonts w:cs="Arial"/>
                <w:color w:val="000000"/>
              </w:rPr>
              <w:t>Прочие покупатели и заказчики</w:t>
            </w:r>
          </w:p>
        </w:tc>
        <w:tc>
          <w:tcPr>
            <w:tcW w:w="1417" w:type="dxa"/>
            <w:noWrap/>
          </w:tcPr>
          <w:p w:rsidR="00BB41D0" w:rsidRPr="004F2A83" w:rsidRDefault="00BB41D0" w:rsidP="00BB41D0">
            <w:pPr>
              <w:jc w:val="right"/>
              <w:rPr>
                <w:rFonts w:cs="Arial"/>
                <w:lang w:val="ru-RU"/>
              </w:rPr>
            </w:pPr>
            <w:r>
              <w:rPr>
                <w:rFonts w:cs="Arial"/>
                <w:lang w:val="ru-RU"/>
              </w:rPr>
              <w:t>61,5</w:t>
            </w:r>
          </w:p>
        </w:tc>
        <w:tc>
          <w:tcPr>
            <w:tcW w:w="1843" w:type="dxa"/>
            <w:noWrap/>
            <w:vAlign w:val="center"/>
          </w:tcPr>
          <w:p w:rsidR="00BB41D0" w:rsidRPr="00DA4B82" w:rsidRDefault="00BB41D0" w:rsidP="00BB41D0">
            <w:pPr>
              <w:jc w:val="right"/>
              <w:rPr>
                <w:rFonts w:cs="Arial"/>
              </w:rPr>
            </w:pPr>
            <w:r>
              <w:rPr>
                <w:rFonts w:cs="Arial"/>
                <w:b/>
                <w:bCs/>
                <w:color w:val="000000"/>
                <w:szCs w:val="20"/>
              </w:rPr>
              <w:t>4,43</w:t>
            </w:r>
          </w:p>
        </w:tc>
      </w:tr>
      <w:tr w:rsidR="00BB41D0" w:rsidRPr="00DA4B82" w:rsidTr="00BB41D0">
        <w:trPr>
          <w:trHeight w:val="322"/>
        </w:trPr>
        <w:tc>
          <w:tcPr>
            <w:tcW w:w="6658" w:type="dxa"/>
            <w:vAlign w:val="bottom"/>
            <w:hideMark/>
          </w:tcPr>
          <w:p w:rsidR="00BB41D0" w:rsidRPr="00DA4B82" w:rsidRDefault="00BB41D0" w:rsidP="00BB41D0">
            <w:pPr>
              <w:rPr>
                <w:rFonts w:cs="Arial"/>
                <w:b/>
                <w:bCs/>
                <w:color w:val="000000"/>
                <w:lang w:val="ru-RU"/>
              </w:rPr>
            </w:pPr>
            <w:r w:rsidRPr="00DA4B82">
              <w:rPr>
                <w:rFonts w:cs="Arial"/>
                <w:b/>
                <w:bCs/>
                <w:color w:val="000000"/>
                <w:lang w:val="ru-RU"/>
              </w:rPr>
              <w:t>налоги и сборы, социальное страхование и обеспечение</w:t>
            </w:r>
          </w:p>
        </w:tc>
        <w:tc>
          <w:tcPr>
            <w:tcW w:w="1417" w:type="dxa"/>
            <w:noWrap/>
          </w:tcPr>
          <w:p w:rsidR="00BB41D0" w:rsidRPr="004F2A83" w:rsidRDefault="00BB41D0" w:rsidP="00BB41D0">
            <w:pPr>
              <w:jc w:val="right"/>
              <w:rPr>
                <w:rFonts w:cs="Arial"/>
                <w:b/>
                <w:bCs/>
                <w:highlight w:val="yellow"/>
                <w:lang w:val="ru-RU"/>
              </w:rPr>
            </w:pPr>
            <w:r w:rsidRPr="004F2A83">
              <w:rPr>
                <w:rFonts w:cs="Arial"/>
                <w:b/>
                <w:bCs/>
                <w:lang w:val="ru-RU"/>
              </w:rPr>
              <w:t>2,9</w:t>
            </w:r>
          </w:p>
        </w:tc>
        <w:tc>
          <w:tcPr>
            <w:tcW w:w="1843" w:type="dxa"/>
            <w:noWrap/>
            <w:vAlign w:val="center"/>
            <w:hideMark/>
          </w:tcPr>
          <w:p w:rsidR="00BB41D0" w:rsidRPr="00DA4B82" w:rsidRDefault="00BB41D0" w:rsidP="00BB41D0">
            <w:pPr>
              <w:jc w:val="right"/>
              <w:rPr>
                <w:rFonts w:cs="Arial"/>
                <w:b/>
                <w:bCs/>
              </w:rPr>
            </w:pPr>
            <w:r>
              <w:rPr>
                <w:rFonts w:cs="Arial"/>
                <w:b/>
                <w:bCs/>
                <w:color w:val="000000"/>
                <w:szCs w:val="20"/>
              </w:rPr>
              <w:t>0,21</w:t>
            </w:r>
          </w:p>
        </w:tc>
      </w:tr>
      <w:tr w:rsidR="00BB41D0" w:rsidRPr="00DA4B82" w:rsidTr="00BB41D0">
        <w:trPr>
          <w:trHeight w:val="315"/>
        </w:trPr>
        <w:tc>
          <w:tcPr>
            <w:tcW w:w="6658" w:type="dxa"/>
            <w:vAlign w:val="bottom"/>
            <w:hideMark/>
          </w:tcPr>
          <w:p w:rsidR="00BB41D0" w:rsidRPr="00DA4B82" w:rsidRDefault="00BB41D0" w:rsidP="00BB41D0">
            <w:pPr>
              <w:rPr>
                <w:rFonts w:cs="Arial"/>
                <w:b/>
                <w:bCs/>
                <w:color w:val="000000"/>
              </w:rPr>
            </w:pPr>
            <w:r w:rsidRPr="00DA4B82">
              <w:rPr>
                <w:rFonts w:cs="Arial"/>
                <w:b/>
                <w:bCs/>
                <w:color w:val="000000"/>
              </w:rPr>
              <w:t>авансы выданные - всего</w:t>
            </w:r>
          </w:p>
        </w:tc>
        <w:tc>
          <w:tcPr>
            <w:tcW w:w="1417" w:type="dxa"/>
            <w:noWrap/>
          </w:tcPr>
          <w:p w:rsidR="00BB41D0" w:rsidRPr="004F2A83" w:rsidRDefault="00BB41D0" w:rsidP="00BB41D0">
            <w:pPr>
              <w:jc w:val="right"/>
              <w:rPr>
                <w:rFonts w:cs="Arial"/>
                <w:b/>
                <w:bCs/>
                <w:lang w:val="ru-RU"/>
              </w:rPr>
            </w:pPr>
            <w:r w:rsidRPr="004F2A83">
              <w:rPr>
                <w:rFonts w:cs="Arial"/>
                <w:b/>
                <w:bCs/>
                <w:lang w:val="ru-RU"/>
              </w:rPr>
              <w:t>606,5</w:t>
            </w:r>
          </w:p>
        </w:tc>
        <w:tc>
          <w:tcPr>
            <w:tcW w:w="1843" w:type="dxa"/>
            <w:noWrap/>
            <w:vAlign w:val="center"/>
            <w:hideMark/>
          </w:tcPr>
          <w:p w:rsidR="00BB41D0" w:rsidRPr="00DA4B82" w:rsidRDefault="00BB41D0" w:rsidP="00BB41D0">
            <w:pPr>
              <w:jc w:val="right"/>
              <w:rPr>
                <w:rFonts w:cs="Arial"/>
                <w:b/>
                <w:bCs/>
              </w:rPr>
            </w:pPr>
            <w:r>
              <w:rPr>
                <w:rFonts w:cs="Arial"/>
                <w:b/>
                <w:bCs/>
                <w:color w:val="000000"/>
                <w:szCs w:val="20"/>
              </w:rPr>
              <w:t>43,73</w:t>
            </w:r>
          </w:p>
        </w:tc>
      </w:tr>
      <w:tr w:rsidR="00BB41D0" w:rsidRPr="00DA4B82" w:rsidTr="00BB41D0">
        <w:trPr>
          <w:trHeight w:val="315"/>
        </w:trPr>
        <w:tc>
          <w:tcPr>
            <w:tcW w:w="6658" w:type="dxa"/>
            <w:vAlign w:val="bottom"/>
          </w:tcPr>
          <w:p w:rsidR="00BB41D0" w:rsidRDefault="00BB41D0" w:rsidP="00BB41D0">
            <w:pPr>
              <w:rPr>
                <w:rFonts w:cs="Arial"/>
                <w:color w:val="000000"/>
                <w:lang w:val="ru-RU"/>
              </w:rPr>
            </w:pPr>
            <w:r>
              <w:rPr>
                <w:rFonts w:cs="Arial"/>
                <w:color w:val="000000"/>
                <w:lang w:val="ru-RU"/>
              </w:rPr>
              <w:t xml:space="preserve">      ООО «ПНК-Урал»</w:t>
            </w:r>
          </w:p>
        </w:tc>
        <w:tc>
          <w:tcPr>
            <w:tcW w:w="1417" w:type="dxa"/>
            <w:noWrap/>
          </w:tcPr>
          <w:p w:rsidR="00BB41D0" w:rsidRPr="00404478" w:rsidRDefault="00BB41D0" w:rsidP="00BB41D0">
            <w:pPr>
              <w:jc w:val="right"/>
              <w:rPr>
                <w:rFonts w:cs="Arial"/>
                <w:lang w:val="ru-RU"/>
              </w:rPr>
            </w:pPr>
            <w:r>
              <w:rPr>
                <w:rFonts w:cs="Arial"/>
                <w:lang w:val="ru-RU"/>
              </w:rPr>
              <w:t>162,6</w:t>
            </w:r>
          </w:p>
        </w:tc>
        <w:tc>
          <w:tcPr>
            <w:tcW w:w="1843" w:type="dxa"/>
            <w:noWrap/>
            <w:vAlign w:val="center"/>
          </w:tcPr>
          <w:p w:rsidR="00BB41D0" w:rsidRPr="00DA4B82" w:rsidRDefault="00BB41D0" w:rsidP="00BB41D0">
            <w:pPr>
              <w:jc w:val="right"/>
              <w:rPr>
                <w:rFonts w:cs="Arial"/>
              </w:rPr>
            </w:pPr>
            <w:r>
              <w:rPr>
                <w:rFonts w:cs="Arial"/>
                <w:b/>
                <w:bCs/>
                <w:color w:val="000000"/>
                <w:szCs w:val="20"/>
              </w:rPr>
              <w:t>11,72</w:t>
            </w:r>
          </w:p>
        </w:tc>
      </w:tr>
      <w:tr w:rsidR="00BB41D0" w:rsidRPr="00DA4B82" w:rsidTr="00BB41D0">
        <w:trPr>
          <w:trHeight w:val="315"/>
        </w:trPr>
        <w:tc>
          <w:tcPr>
            <w:tcW w:w="6658" w:type="dxa"/>
            <w:vAlign w:val="bottom"/>
            <w:hideMark/>
          </w:tcPr>
          <w:p w:rsidR="00BB41D0" w:rsidRPr="00DA4B82" w:rsidRDefault="00BB41D0" w:rsidP="00BB41D0">
            <w:pPr>
              <w:ind w:firstLineChars="153" w:firstLine="306"/>
              <w:rPr>
                <w:rFonts w:cs="Arial"/>
                <w:color w:val="000000"/>
                <w:lang w:val="ru-RU"/>
              </w:rPr>
            </w:pPr>
            <w:r>
              <w:rPr>
                <w:rFonts w:cs="Arial"/>
                <w:color w:val="000000"/>
                <w:lang w:val="ru-RU"/>
              </w:rPr>
              <w:t>ООО "</w:t>
            </w:r>
            <w:r w:rsidRPr="00DA4B82">
              <w:rPr>
                <w:rFonts w:cs="Arial"/>
                <w:color w:val="000000"/>
                <w:lang w:val="ru-RU"/>
              </w:rPr>
              <w:t>М</w:t>
            </w:r>
            <w:r>
              <w:rPr>
                <w:rFonts w:cs="Arial"/>
                <w:color w:val="000000"/>
                <w:lang w:val="ru-RU"/>
              </w:rPr>
              <w:t>едвежьегорский щебеночный завод</w:t>
            </w:r>
            <w:r w:rsidRPr="00DA4B82">
              <w:rPr>
                <w:rFonts w:cs="Arial"/>
                <w:color w:val="000000"/>
                <w:lang w:val="ru-RU"/>
              </w:rPr>
              <w:t>"</w:t>
            </w:r>
          </w:p>
        </w:tc>
        <w:tc>
          <w:tcPr>
            <w:tcW w:w="1417" w:type="dxa"/>
            <w:noWrap/>
          </w:tcPr>
          <w:p w:rsidR="00BB41D0" w:rsidRPr="00404478" w:rsidRDefault="00BB41D0" w:rsidP="00BB41D0">
            <w:pPr>
              <w:jc w:val="right"/>
              <w:rPr>
                <w:rFonts w:cs="Arial"/>
                <w:lang w:val="ru-RU"/>
              </w:rPr>
            </w:pPr>
            <w:r>
              <w:rPr>
                <w:rFonts w:cs="Arial"/>
              </w:rPr>
              <w:t>127</w:t>
            </w:r>
            <w:r>
              <w:rPr>
                <w:rFonts w:cs="Arial"/>
                <w:lang w:val="ru-RU"/>
              </w:rPr>
              <w:t>,3</w:t>
            </w:r>
          </w:p>
        </w:tc>
        <w:tc>
          <w:tcPr>
            <w:tcW w:w="1843" w:type="dxa"/>
            <w:noWrap/>
            <w:vAlign w:val="center"/>
          </w:tcPr>
          <w:p w:rsidR="00BB41D0" w:rsidRPr="00DA4B82" w:rsidRDefault="00BB41D0" w:rsidP="00BB41D0">
            <w:pPr>
              <w:jc w:val="right"/>
              <w:rPr>
                <w:rFonts w:cs="Arial"/>
              </w:rPr>
            </w:pPr>
            <w:r>
              <w:rPr>
                <w:rFonts w:cs="Arial"/>
                <w:b/>
                <w:bCs/>
                <w:color w:val="000000"/>
                <w:szCs w:val="20"/>
              </w:rPr>
              <w:t>9,18</w:t>
            </w:r>
          </w:p>
        </w:tc>
      </w:tr>
      <w:tr w:rsidR="00BB41D0" w:rsidRPr="00DA4B82" w:rsidTr="00BB41D0">
        <w:trPr>
          <w:trHeight w:val="315"/>
        </w:trPr>
        <w:tc>
          <w:tcPr>
            <w:tcW w:w="6658" w:type="dxa"/>
            <w:vAlign w:val="bottom"/>
            <w:hideMark/>
          </w:tcPr>
          <w:p w:rsidR="00BB41D0" w:rsidRPr="00DA4B82" w:rsidRDefault="00BB41D0" w:rsidP="00BB41D0">
            <w:pPr>
              <w:rPr>
                <w:rFonts w:cs="Arial"/>
                <w:color w:val="000000"/>
              </w:rPr>
            </w:pPr>
            <w:r>
              <w:rPr>
                <w:rFonts w:cs="Arial"/>
                <w:color w:val="000000"/>
                <w:lang w:val="ru-RU"/>
              </w:rPr>
              <w:t xml:space="preserve">      </w:t>
            </w:r>
            <w:r w:rsidRPr="00DA4B82">
              <w:rPr>
                <w:rFonts w:cs="Arial"/>
                <w:color w:val="000000"/>
              </w:rPr>
              <w:t>ОАО "РЖД"</w:t>
            </w:r>
          </w:p>
        </w:tc>
        <w:tc>
          <w:tcPr>
            <w:tcW w:w="1417" w:type="dxa"/>
            <w:noWrap/>
          </w:tcPr>
          <w:p w:rsidR="00BB41D0" w:rsidRPr="004F2A83" w:rsidRDefault="00BB41D0" w:rsidP="00BB41D0">
            <w:pPr>
              <w:jc w:val="right"/>
              <w:rPr>
                <w:rFonts w:cs="Arial"/>
                <w:lang w:val="ru-RU"/>
              </w:rPr>
            </w:pPr>
            <w:r>
              <w:rPr>
                <w:rFonts w:cs="Arial"/>
                <w:lang w:val="ru-RU"/>
              </w:rPr>
              <w:t>130,8</w:t>
            </w:r>
          </w:p>
        </w:tc>
        <w:tc>
          <w:tcPr>
            <w:tcW w:w="1843" w:type="dxa"/>
            <w:noWrap/>
            <w:vAlign w:val="center"/>
          </w:tcPr>
          <w:p w:rsidR="00BB41D0" w:rsidRPr="00DA4B82" w:rsidRDefault="00BB41D0" w:rsidP="00BB41D0">
            <w:pPr>
              <w:jc w:val="right"/>
              <w:rPr>
                <w:rFonts w:cs="Arial"/>
              </w:rPr>
            </w:pPr>
            <w:r>
              <w:rPr>
                <w:rFonts w:cs="Arial"/>
                <w:b/>
                <w:bCs/>
                <w:color w:val="000000"/>
                <w:szCs w:val="20"/>
              </w:rPr>
              <w:t>9,43</w:t>
            </w:r>
          </w:p>
        </w:tc>
      </w:tr>
      <w:tr w:rsidR="00BB41D0" w:rsidRPr="00DA4B82" w:rsidTr="00BB41D0">
        <w:trPr>
          <w:trHeight w:val="315"/>
        </w:trPr>
        <w:tc>
          <w:tcPr>
            <w:tcW w:w="6658" w:type="dxa"/>
            <w:vAlign w:val="bottom"/>
          </w:tcPr>
          <w:p w:rsidR="00BB41D0" w:rsidRDefault="00BB41D0" w:rsidP="00BB41D0">
            <w:pPr>
              <w:rPr>
                <w:rFonts w:cs="Arial"/>
                <w:color w:val="000000"/>
                <w:lang w:val="ru-RU"/>
              </w:rPr>
            </w:pPr>
            <w:r>
              <w:rPr>
                <w:rFonts w:cs="Arial"/>
                <w:color w:val="000000"/>
                <w:lang w:val="ru-RU"/>
              </w:rPr>
              <w:t xml:space="preserve">      ООО «УК ПНК»</w:t>
            </w:r>
          </w:p>
        </w:tc>
        <w:tc>
          <w:tcPr>
            <w:tcW w:w="1417" w:type="dxa"/>
            <w:noWrap/>
          </w:tcPr>
          <w:p w:rsidR="00BB41D0" w:rsidRDefault="00BB41D0" w:rsidP="00BB41D0">
            <w:pPr>
              <w:jc w:val="right"/>
              <w:rPr>
                <w:rFonts w:cs="Arial"/>
                <w:lang w:val="ru-RU"/>
              </w:rPr>
            </w:pPr>
            <w:r>
              <w:rPr>
                <w:rFonts w:cs="Arial"/>
                <w:lang w:val="ru-RU"/>
              </w:rPr>
              <w:t>85,2</w:t>
            </w:r>
          </w:p>
        </w:tc>
        <w:tc>
          <w:tcPr>
            <w:tcW w:w="1843" w:type="dxa"/>
            <w:noWrap/>
            <w:vAlign w:val="center"/>
          </w:tcPr>
          <w:p w:rsidR="00BB41D0" w:rsidRPr="00DA4B82" w:rsidRDefault="00BB41D0" w:rsidP="00BB41D0">
            <w:pPr>
              <w:jc w:val="right"/>
              <w:rPr>
                <w:rFonts w:cs="Arial"/>
              </w:rPr>
            </w:pPr>
            <w:r>
              <w:rPr>
                <w:rFonts w:cs="Arial"/>
                <w:b/>
                <w:bCs/>
                <w:color w:val="000000"/>
                <w:szCs w:val="20"/>
              </w:rPr>
              <w:t>6,14</w:t>
            </w:r>
          </w:p>
        </w:tc>
      </w:tr>
      <w:tr w:rsidR="00BB41D0" w:rsidRPr="00DA4B82" w:rsidTr="00BB41D0">
        <w:trPr>
          <w:trHeight w:val="315"/>
        </w:trPr>
        <w:tc>
          <w:tcPr>
            <w:tcW w:w="6658" w:type="dxa"/>
            <w:vAlign w:val="bottom"/>
          </w:tcPr>
          <w:p w:rsidR="00BB41D0" w:rsidRDefault="00BB41D0" w:rsidP="00BB41D0">
            <w:pPr>
              <w:rPr>
                <w:rFonts w:cs="Arial"/>
                <w:color w:val="000000"/>
                <w:lang w:val="ru-RU"/>
              </w:rPr>
            </w:pPr>
            <w:r>
              <w:rPr>
                <w:rFonts w:cs="Arial"/>
                <w:color w:val="000000"/>
                <w:lang w:val="ru-RU"/>
              </w:rPr>
              <w:t xml:space="preserve">      ООО «ФГК»</w:t>
            </w:r>
          </w:p>
        </w:tc>
        <w:tc>
          <w:tcPr>
            <w:tcW w:w="1417" w:type="dxa"/>
            <w:noWrap/>
          </w:tcPr>
          <w:p w:rsidR="00BB41D0" w:rsidRDefault="00BB41D0" w:rsidP="00BB41D0">
            <w:pPr>
              <w:jc w:val="right"/>
              <w:rPr>
                <w:rFonts w:cs="Arial"/>
                <w:lang w:val="ru-RU"/>
              </w:rPr>
            </w:pPr>
            <w:r>
              <w:rPr>
                <w:rFonts w:cs="Arial"/>
                <w:lang w:val="ru-RU"/>
              </w:rPr>
              <w:t>80,0</w:t>
            </w:r>
          </w:p>
        </w:tc>
        <w:tc>
          <w:tcPr>
            <w:tcW w:w="1843" w:type="dxa"/>
            <w:noWrap/>
            <w:vAlign w:val="center"/>
          </w:tcPr>
          <w:p w:rsidR="00BB41D0" w:rsidRPr="00DA4B82" w:rsidRDefault="00BB41D0" w:rsidP="00BB41D0">
            <w:pPr>
              <w:jc w:val="right"/>
              <w:rPr>
                <w:rFonts w:cs="Arial"/>
              </w:rPr>
            </w:pPr>
            <w:r>
              <w:rPr>
                <w:rFonts w:cs="Arial"/>
                <w:b/>
                <w:bCs/>
                <w:color w:val="000000"/>
                <w:szCs w:val="20"/>
              </w:rPr>
              <w:t>5,77</w:t>
            </w:r>
          </w:p>
        </w:tc>
      </w:tr>
      <w:tr w:rsidR="00BB41D0" w:rsidRPr="00DA4B82" w:rsidTr="00BB41D0">
        <w:trPr>
          <w:trHeight w:val="315"/>
        </w:trPr>
        <w:tc>
          <w:tcPr>
            <w:tcW w:w="6658" w:type="dxa"/>
            <w:vAlign w:val="bottom"/>
          </w:tcPr>
          <w:p w:rsidR="00BB41D0" w:rsidRDefault="00BB41D0" w:rsidP="00BB41D0">
            <w:pPr>
              <w:rPr>
                <w:rFonts w:cs="Arial"/>
                <w:color w:val="000000"/>
                <w:lang w:val="ru-RU"/>
              </w:rPr>
            </w:pPr>
            <w:r>
              <w:rPr>
                <w:rFonts w:cs="Arial"/>
                <w:color w:val="000000"/>
                <w:lang w:val="ru-RU"/>
              </w:rPr>
              <w:t xml:space="preserve">      ООО «Гавриловский ЩЗ»</w:t>
            </w:r>
          </w:p>
        </w:tc>
        <w:tc>
          <w:tcPr>
            <w:tcW w:w="1417" w:type="dxa"/>
            <w:noWrap/>
          </w:tcPr>
          <w:p w:rsidR="00BB41D0" w:rsidRPr="00404478" w:rsidRDefault="00BB41D0" w:rsidP="00BB41D0">
            <w:pPr>
              <w:jc w:val="right"/>
              <w:rPr>
                <w:rFonts w:cs="Arial"/>
                <w:lang w:val="ru-RU"/>
              </w:rPr>
            </w:pPr>
            <w:r>
              <w:rPr>
                <w:rFonts w:cs="Arial"/>
                <w:lang w:val="ru-RU"/>
              </w:rPr>
              <w:t>9,9</w:t>
            </w:r>
          </w:p>
        </w:tc>
        <w:tc>
          <w:tcPr>
            <w:tcW w:w="1843" w:type="dxa"/>
            <w:noWrap/>
            <w:vAlign w:val="center"/>
          </w:tcPr>
          <w:p w:rsidR="00BB41D0" w:rsidRPr="00DA4B82" w:rsidRDefault="00BB41D0" w:rsidP="00BB41D0">
            <w:pPr>
              <w:jc w:val="right"/>
              <w:rPr>
                <w:rFonts w:cs="Arial"/>
              </w:rPr>
            </w:pPr>
            <w:r>
              <w:rPr>
                <w:rFonts w:cs="Arial"/>
                <w:b/>
                <w:bCs/>
                <w:color w:val="000000"/>
                <w:szCs w:val="20"/>
              </w:rPr>
              <w:t>0,71</w:t>
            </w:r>
          </w:p>
        </w:tc>
      </w:tr>
      <w:tr w:rsidR="00BB41D0" w:rsidRPr="00DA4B82" w:rsidTr="00BB41D0">
        <w:trPr>
          <w:trHeight w:val="315"/>
        </w:trPr>
        <w:tc>
          <w:tcPr>
            <w:tcW w:w="6658" w:type="dxa"/>
            <w:vAlign w:val="bottom"/>
          </w:tcPr>
          <w:p w:rsidR="00BB41D0" w:rsidRPr="00404478" w:rsidRDefault="00BB41D0" w:rsidP="00BB41D0">
            <w:pPr>
              <w:rPr>
                <w:rFonts w:cs="Arial"/>
                <w:color w:val="000000"/>
                <w:lang w:val="ru-RU"/>
              </w:rPr>
            </w:pPr>
            <w:r>
              <w:rPr>
                <w:rFonts w:cs="Arial"/>
                <w:color w:val="000000"/>
                <w:lang w:val="ru-RU"/>
              </w:rPr>
              <w:t xml:space="preserve">      ООО «Пиноль»</w:t>
            </w:r>
          </w:p>
        </w:tc>
        <w:tc>
          <w:tcPr>
            <w:tcW w:w="1417" w:type="dxa"/>
            <w:noWrap/>
          </w:tcPr>
          <w:p w:rsidR="00BB41D0" w:rsidRPr="00404478" w:rsidRDefault="00BB41D0" w:rsidP="00BB41D0">
            <w:pPr>
              <w:jc w:val="right"/>
              <w:rPr>
                <w:rFonts w:cs="Arial"/>
                <w:lang w:val="ru-RU"/>
              </w:rPr>
            </w:pPr>
            <w:r>
              <w:rPr>
                <w:rFonts w:cs="Arial"/>
                <w:lang w:val="ru-RU"/>
              </w:rPr>
              <w:t>8,0</w:t>
            </w:r>
          </w:p>
        </w:tc>
        <w:tc>
          <w:tcPr>
            <w:tcW w:w="1843" w:type="dxa"/>
            <w:noWrap/>
            <w:vAlign w:val="center"/>
          </w:tcPr>
          <w:p w:rsidR="00BB41D0" w:rsidRPr="00DA4B82" w:rsidRDefault="00BB41D0" w:rsidP="00BB41D0">
            <w:pPr>
              <w:jc w:val="right"/>
              <w:rPr>
                <w:rFonts w:cs="Arial"/>
              </w:rPr>
            </w:pPr>
            <w:r>
              <w:rPr>
                <w:rFonts w:cs="Arial"/>
                <w:b/>
                <w:bCs/>
                <w:color w:val="000000"/>
                <w:szCs w:val="20"/>
              </w:rPr>
              <w:t>0,58</w:t>
            </w:r>
          </w:p>
        </w:tc>
      </w:tr>
      <w:tr w:rsidR="00BB41D0" w:rsidRPr="00DA4B82" w:rsidTr="00BB41D0">
        <w:trPr>
          <w:trHeight w:val="315"/>
        </w:trPr>
        <w:tc>
          <w:tcPr>
            <w:tcW w:w="6658" w:type="dxa"/>
            <w:vAlign w:val="bottom"/>
          </w:tcPr>
          <w:p w:rsidR="00BB41D0" w:rsidRPr="00404478" w:rsidRDefault="00BB41D0" w:rsidP="00BB41D0">
            <w:pPr>
              <w:rPr>
                <w:rFonts w:cs="Arial"/>
                <w:color w:val="000000"/>
                <w:lang w:val="ru-RU"/>
              </w:rPr>
            </w:pPr>
            <w:r>
              <w:rPr>
                <w:rFonts w:cs="Arial"/>
                <w:color w:val="000000"/>
                <w:lang w:val="ru-RU"/>
              </w:rPr>
              <w:t xml:space="preserve">      АО «ПГК»</w:t>
            </w:r>
          </w:p>
        </w:tc>
        <w:tc>
          <w:tcPr>
            <w:tcW w:w="1417" w:type="dxa"/>
            <w:noWrap/>
          </w:tcPr>
          <w:p w:rsidR="00BB41D0" w:rsidRPr="00404478" w:rsidRDefault="00BB41D0" w:rsidP="00BB41D0">
            <w:pPr>
              <w:jc w:val="right"/>
              <w:rPr>
                <w:rFonts w:cs="Arial"/>
                <w:lang w:val="ru-RU"/>
              </w:rPr>
            </w:pPr>
            <w:r>
              <w:rPr>
                <w:rFonts w:cs="Arial"/>
                <w:lang w:val="ru-RU"/>
              </w:rPr>
              <w:t>6,3</w:t>
            </w:r>
          </w:p>
        </w:tc>
        <w:tc>
          <w:tcPr>
            <w:tcW w:w="1843" w:type="dxa"/>
            <w:noWrap/>
            <w:vAlign w:val="center"/>
          </w:tcPr>
          <w:p w:rsidR="00BB41D0" w:rsidRPr="00DA4B82" w:rsidRDefault="00BB41D0" w:rsidP="00BB41D0">
            <w:pPr>
              <w:jc w:val="right"/>
              <w:rPr>
                <w:rFonts w:cs="Arial"/>
              </w:rPr>
            </w:pPr>
            <w:r>
              <w:rPr>
                <w:rFonts w:cs="Arial"/>
                <w:b/>
                <w:bCs/>
                <w:color w:val="000000"/>
                <w:szCs w:val="20"/>
              </w:rPr>
              <w:t>0,45</w:t>
            </w:r>
          </w:p>
        </w:tc>
      </w:tr>
      <w:tr w:rsidR="00BB41D0" w:rsidRPr="00DA4B82" w:rsidTr="00BB41D0">
        <w:trPr>
          <w:trHeight w:val="315"/>
        </w:trPr>
        <w:tc>
          <w:tcPr>
            <w:tcW w:w="6658" w:type="dxa"/>
            <w:vAlign w:val="bottom"/>
            <w:hideMark/>
          </w:tcPr>
          <w:p w:rsidR="00BB41D0" w:rsidRPr="00DA4B82" w:rsidRDefault="00BB41D0" w:rsidP="00BB41D0">
            <w:pPr>
              <w:ind w:firstLineChars="300" w:firstLine="600"/>
              <w:rPr>
                <w:rFonts w:cs="Arial"/>
                <w:color w:val="000000"/>
              </w:rPr>
            </w:pPr>
            <w:r w:rsidRPr="00DA4B82">
              <w:rPr>
                <w:rFonts w:cs="Arial"/>
                <w:color w:val="000000"/>
              </w:rPr>
              <w:t>Прочие авансы</w:t>
            </w:r>
          </w:p>
        </w:tc>
        <w:tc>
          <w:tcPr>
            <w:tcW w:w="1417" w:type="dxa"/>
            <w:noWrap/>
          </w:tcPr>
          <w:p w:rsidR="00BB41D0" w:rsidRPr="00404478" w:rsidRDefault="00BB41D0" w:rsidP="00BB41D0">
            <w:pPr>
              <w:jc w:val="right"/>
              <w:rPr>
                <w:rFonts w:cs="Arial"/>
                <w:lang w:val="ru-RU"/>
              </w:rPr>
            </w:pPr>
            <w:r>
              <w:rPr>
                <w:rFonts w:cs="Arial"/>
                <w:lang w:val="ru-RU"/>
              </w:rPr>
              <w:t>3,6</w:t>
            </w:r>
          </w:p>
        </w:tc>
        <w:tc>
          <w:tcPr>
            <w:tcW w:w="1843" w:type="dxa"/>
            <w:noWrap/>
            <w:vAlign w:val="center"/>
          </w:tcPr>
          <w:p w:rsidR="00BB41D0" w:rsidRPr="00DA4B82" w:rsidRDefault="00BB41D0" w:rsidP="00BB41D0">
            <w:pPr>
              <w:jc w:val="right"/>
              <w:rPr>
                <w:rFonts w:cs="Arial"/>
              </w:rPr>
            </w:pPr>
            <w:r>
              <w:rPr>
                <w:rFonts w:cs="Arial"/>
                <w:b/>
                <w:bCs/>
                <w:color w:val="000000"/>
                <w:szCs w:val="20"/>
              </w:rPr>
              <w:t>0,26</w:t>
            </w:r>
          </w:p>
        </w:tc>
      </w:tr>
      <w:tr w:rsidR="00BB41D0" w:rsidRPr="00DA4B82" w:rsidTr="00BB41D0">
        <w:trPr>
          <w:trHeight w:val="315"/>
        </w:trPr>
        <w:tc>
          <w:tcPr>
            <w:tcW w:w="6658" w:type="dxa"/>
            <w:vAlign w:val="bottom"/>
            <w:hideMark/>
          </w:tcPr>
          <w:p w:rsidR="00BB41D0" w:rsidRPr="00DA4B82" w:rsidRDefault="00BB41D0" w:rsidP="00BB41D0">
            <w:pPr>
              <w:rPr>
                <w:rFonts w:cs="Arial"/>
                <w:b/>
                <w:bCs/>
                <w:color w:val="000000"/>
              </w:rPr>
            </w:pPr>
            <w:r w:rsidRPr="00DA4B82">
              <w:rPr>
                <w:rFonts w:cs="Arial"/>
                <w:b/>
                <w:bCs/>
                <w:color w:val="000000"/>
              </w:rPr>
              <w:t xml:space="preserve">прочие дебиторы </w:t>
            </w:r>
          </w:p>
        </w:tc>
        <w:tc>
          <w:tcPr>
            <w:tcW w:w="1417" w:type="dxa"/>
            <w:noWrap/>
          </w:tcPr>
          <w:p w:rsidR="00BB41D0" w:rsidRPr="00404478" w:rsidRDefault="00BB41D0" w:rsidP="00BB41D0">
            <w:pPr>
              <w:jc w:val="right"/>
              <w:rPr>
                <w:rFonts w:cs="Arial"/>
                <w:b/>
                <w:bCs/>
                <w:lang w:val="ru-RU"/>
              </w:rPr>
            </w:pPr>
            <w:r>
              <w:rPr>
                <w:rFonts w:cs="Arial"/>
                <w:b/>
                <w:bCs/>
                <w:lang w:val="ru-RU"/>
              </w:rPr>
              <w:t>7,3</w:t>
            </w:r>
          </w:p>
        </w:tc>
        <w:tc>
          <w:tcPr>
            <w:tcW w:w="1843" w:type="dxa"/>
            <w:noWrap/>
            <w:vAlign w:val="center"/>
            <w:hideMark/>
          </w:tcPr>
          <w:p w:rsidR="00BB41D0" w:rsidRPr="009B18D2" w:rsidRDefault="00BB41D0" w:rsidP="00BB41D0">
            <w:pPr>
              <w:jc w:val="right"/>
              <w:rPr>
                <w:rFonts w:cs="Arial"/>
                <w:b/>
                <w:bCs/>
                <w:highlight w:val="yellow"/>
                <w:lang w:val="ru-RU"/>
              </w:rPr>
            </w:pPr>
            <w:r>
              <w:rPr>
                <w:rFonts w:cs="Arial"/>
                <w:b/>
                <w:bCs/>
                <w:color w:val="000000"/>
                <w:szCs w:val="20"/>
              </w:rPr>
              <w:t>0,5</w:t>
            </w:r>
            <w:r>
              <w:rPr>
                <w:rFonts w:cs="Arial"/>
                <w:b/>
                <w:bCs/>
                <w:color w:val="000000"/>
                <w:szCs w:val="20"/>
                <w:lang w:val="ru-RU"/>
              </w:rPr>
              <w:t>4</w:t>
            </w:r>
          </w:p>
        </w:tc>
      </w:tr>
      <w:tr w:rsidR="00BB41D0" w:rsidRPr="00DA4B82" w:rsidTr="00BB41D0">
        <w:trPr>
          <w:trHeight w:val="281"/>
        </w:trPr>
        <w:tc>
          <w:tcPr>
            <w:tcW w:w="6658" w:type="dxa"/>
            <w:vAlign w:val="bottom"/>
            <w:hideMark/>
          </w:tcPr>
          <w:p w:rsidR="00BB41D0" w:rsidRPr="00DA4B82" w:rsidRDefault="00BB41D0" w:rsidP="00BB41D0">
            <w:pPr>
              <w:rPr>
                <w:rFonts w:cs="Arial"/>
                <w:b/>
                <w:bCs/>
                <w:lang w:val="ru-RU"/>
              </w:rPr>
            </w:pPr>
            <w:r w:rsidRPr="00DA4B82">
              <w:rPr>
                <w:rFonts w:cs="Arial"/>
                <w:b/>
                <w:bCs/>
                <w:lang w:val="ru-RU"/>
              </w:rPr>
              <w:t xml:space="preserve">Дебиторская задолженность ОАО "РЖД" </w:t>
            </w:r>
          </w:p>
        </w:tc>
        <w:tc>
          <w:tcPr>
            <w:tcW w:w="1417" w:type="dxa"/>
            <w:noWrap/>
          </w:tcPr>
          <w:p w:rsidR="00BB41D0" w:rsidRPr="00404478" w:rsidRDefault="00BB41D0" w:rsidP="00BB41D0">
            <w:pPr>
              <w:jc w:val="right"/>
              <w:rPr>
                <w:rFonts w:cs="Arial"/>
                <w:b/>
                <w:bCs/>
                <w:lang w:val="ru-RU"/>
              </w:rPr>
            </w:pPr>
            <w:r>
              <w:rPr>
                <w:rFonts w:cs="Arial"/>
                <w:b/>
                <w:bCs/>
                <w:lang w:val="ru-RU"/>
              </w:rPr>
              <w:t>416,9</w:t>
            </w:r>
          </w:p>
        </w:tc>
        <w:tc>
          <w:tcPr>
            <w:tcW w:w="1843" w:type="dxa"/>
            <w:noWrap/>
            <w:vAlign w:val="center"/>
            <w:hideMark/>
          </w:tcPr>
          <w:p w:rsidR="00BB41D0" w:rsidRPr="00DA4B82" w:rsidRDefault="00BB41D0" w:rsidP="00BB41D0">
            <w:pPr>
              <w:jc w:val="right"/>
              <w:rPr>
                <w:rFonts w:cs="Arial"/>
                <w:b/>
                <w:bCs/>
              </w:rPr>
            </w:pPr>
            <w:r>
              <w:rPr>
                <w:rFonts w:cs="Arial"/>
                <w:b/>
                <w:bCs/>
                <w:color w:val="000000"/>
                <w:szCs w:val="20"/>
              </w:rPr>
              <w:t>30,06</w:t>
            </w:r>
          </w:p>
        </w:tc>
      </w:tr>
    </w:tbl>
    <w:p w:rsidR="00BB41D0" w:rsidRPr="00DA4B82" w:rsidRDefault="00BB41D0" w:rsidP="00BB41D0">
      <w:pPr>
        <w:jc w:val="both"/>
        <w:rPr>
          <w:rFonts w:cs="Arial"/>
          <w:szCs w:val="28"/>
        </w:rPr>
      </w:pPr>
    </w:p>
    <w:p w:rsidR="0006426E" w:rsidRDefault="0006426E" w:rsidP="0006426E">
      <w:pPr>
        <w:pStyle w:val="ConsNormal"/>
        <w:widowControl/>
        <w:tabs>
          <w:tab w:val="left" w:pos="993"/>
        </w:tabs>
        <w:spacing w:line="360" w:lineRule="auto"/>
        <w:ind w:firstLine="567"/>
        <w:rPr>
          <w:sz w:val="24"/>
          <w:szCs w:val="24"/>
        </w:rPr>
      </w:pPr>
    </w:p>
    <w:p w:rsidR="0006426E" w:rsidRPr="00DA4B82" w:rsidRDefault="0006426E" w:rsidP="0006426E">
      <w:pPr>
        <w:pStyle w:val="ConsNormal"/>
        <w:widowControl/>
        <w:tabs>
          <w:tab w:val="left" w:pos="993"/>
        </w:tabs>
        <w:spacing w:line="360" w:lineRule="auto"/>
        <w:ind w:firstLine="567"/>
        <w:rPr>
          <w:sz w:val="24"/>
          <w:szCs w:val="24"/>
        </w:rPr>
      </w:pPr>
      <w:r w:rsidRPr="00DA4B82">
        <w:rPr>
          <w:sz w:val="24"/>
          <w:szCs w:val="24"/>
        </w:rPr>
        <w:t>Статья «Прочие долгосрочные обязательства» у</w:t>
      </w:r>
      <w:r>
        <w:rPr>
          <w:sz w:val="24"/>
          <w:szCs w:val="24"/>
        </w:rPr>
        <w:t>меньшилась</w:t>
      </w:r>
      <w:r w:rsidRPr="00DA4B82">
        <w:rPr>
          <w:sz w:val="24"/>
          <w:szCs w:val="24"/>
        </w:rPr>
        <w:t xml:space="preserve"> на </w:t>
      </w:r>
      <w:r>
        <w:rPr>
          <w:sz w:val="24"/>
          <w:szCs w:val="24"/>
        </w:rPr>
        <w:t>8,7</w:t>
      </w:r>
      <w:r w:rsidR="00867E0E">
        <w:rPr>
          <w:sz w:val="24"/>
          <w:szCs w:val="24"/>
        </w:rPr>
        <w:t xml:space="preserve"> </w:t>
      </w:r>
      <w:r w:rsidRPr="00DA4B82">
        <w:rPr>
          <w:sz w:val="24"/>
          <w:szCs w:val="24"/>
        </w:rPr>
        <w:t xml:space="preserve">%. Доля статьи в структуре пассивов </w:t>
      </w:r>
      <w:r>
        <w:rPr>
          <w:sz w:val="24"/>
          <w:szCs w:val="24"/>
        </w:rPr>
        <w:t xml:space="preserve">составляет 12,3 </w:t>
      </w:r>
      <w:r w:rsidRPr="00DA4B82">
        <w:rPr>
          <w:sz w:val="24"/>
          <w:szCs w:val="24"/>
        </w:rPr>
        <w:t>%.</w:t>
      </w:r>
    </w:p>
    <w:p w:rsidR="0006426E" w:rsidRPr="00DA4B82" w:rsidRDefault="0006426E" w:rsidP="0006426E">
      <w:pPr>
        <w:pStyle w:val="ConsNormal"/>
        <w:widowControl/>
        <w:tabs>
          <w:tab w:val="left" w:pos="993"/>
        </w:tabs>
        <w:spacing w:line="360" w:lineRule="auto"/>
        <w:ind w:firstLine="567"/>
        <w:rPr>
          <w:sz w:val="24"/>
          <w:szCs w:val="24"/>
        </w:rPr>
      </w:pPr>
      <w:r>
        <w:rPr>
          <w:sz w:val="24"/>
          <w:szCs w:val="24"/>
        </w:rPr>
        <w:t>По с</w:t>
      </w:r>
      <w:r w:rsidRPr="00DA4B82">
        <w:rPr>
          <w:sz w:val="24"/>
          <w:szCs w:val="24"/>
        </w:rPr>
        <w:t>тать</w:t>
      </w:r>
      <w:r>
        <w:rPr>
          <w:sz w:val="24"/>
          <w:szCs w:val="24"/>
        </w:rPr>
        <w:t>е</w:t>
      </w:r>
      <w:r w:rsidRPr="00DA4B82">
        <w:rPr>
          <w:sz w:val="24"/>
          <w:szCs w:val="24"/>
        </w:rPr>
        <w:t xml:space="preserve"> «Краткосрочные кредиты и займы» </w:t>
      </w:r>
      <w:r>
        <w:rPr>
          <w:sz w:val="24"/>
          <w:szCs w:val="24"/>
        </w:rPr>
        <w:t>движение отсутствует</w:t>
      </w:r>
      <w:r w:rsidRPr="00DA4B82">
        <w:rPr>
          <w:sz w:val="24"/>
          <w:szCs w:val="24"/>
        </w:rPr>
        <w:t>.</w:t>
      </w:r>
    </w:p>
    <w:p w:rsidR="0006426E" w:rsidRDefault="0006426E" w:rsidP="0006426E">
      <w:pPr>
        <w:pStyle w:val="ConsNormal"/>
        <w:widowControl/>
        <w:tabs>
          <w:tab w:val="left" w:pos="993"/>
        </w:tabs>
        <w:spacing w:line="360" w:lineRule="auto"/>
        <w:ind w:firstLine="567"/>
        <w:rPr>
          <w:sz w:val="24"/>
          <w:szCs w:val="24"/>
        </w:rPr>
      </w:pPr>
      <w:r w:rsidRPr="00DA4B82">
        <w:rPr>
          <w:sz w:val="24"/>
          <w:szCs w:val="24"/>
        </w:rPr>
        <w:t xml:space="preserve">Статья «Кредиторская задолженность» </w:t>
      </w:r>
      <w:r>
        <w:rPr>
          <w:sz w:val="24"/>
          <w:szCs w:val="24"/>
        </w:rPr>
        <w:t xml:space="preserve">увеличилась на 59,6 </w:t>
      </w:r>
      <w:r w:rsidRPr="00DA4B82">
        <w:rPr>
          <w:sz w:val="24"/>
          <w:szCs w:val="24"/>
        </w:rPr>
        <w:t xml:space="preserve">% по отношению к факту на начало периода. </w:t>
      </w:r>
    </w:p>
    <w:p w:rsidR="0006426E" w:rsidRDefault="0006426E" w:rsidP="0006426E">
      <w:pPr>
        <w:pStyle w:val="ConsNormal"/>
        <w:widowControl/>
        <w:tabs>
          <w:tab w:val="left" w:pos="993"/>
        </w:tabs>
        <w:spacing w:line="360" w:lineRule="auto"/>
        <w:ind w:firstLine="567"/>
        <w:rPr>
          <w:sz w:val="24"/>
          <w:u w:val="single"/>
        </w:rPr>
      </w:pPr>
      <w:r w:rsidRPr="00DA4B82">
        <w:rPr>
          <w:sz w:val="24"/>
          <w:szCs w:val="24"/>
        </w:rPr>
        <w:t xml:space="preserve">В структуре пассивов доля статьи не изменилась и составила </w:t>
      </w:r>
      <w:r>
        <w:rPr>
          <w:sz w:val="24"/>
          <w:szCs w:val="24"/>
        </w:rPr>
        <w:t xml:space="preserve">86,5 </w:t>
      </w:r>
      <w:r w:rsidRPr="00DA4B82">
        <w:rPr>
          <w:sz w:val="24"/>
          <w:szCs w:val="24"/>
        </w:rPr>
        <w:t xml:space="preserve">%. </w:t>
      </w:r>
      <w:r>
        <w:rPr>
          <w:sz w:val="24"/>
          <w:szCs w:val="24"/>
        </w:rPr>
        <w:t>Структура кредиторской задолженности представлена в Таблице № 1</w:t>
      </w:r>
      <w:r w:rsidR="00464248">
        <w:rPr>
          <w:sz w:val="24"/>
          <w:szCs w:val="24"/>
        </w:rPr>
        <w:t>2</w:t>
      </w:r>
      <w:r>
        <w:rPr>
          <w:sz w:val="24"/>
          <w:szCs w:val="24"/>
        </w:rPr>
        <w:t>.</w:t>
      </w:r>
    </w:p>
    <w:p w:rsidR="00DF4AC9" w:rsidRPr="00867E0E" w:rsidRDefault="00DF4AC9" w:rsidP="00DF4AC9">
      <w:pPr>
        <w:pStyle w:val="ConsNormal"/>
        <w:widowControl/>
        <w:tabs>
          <w:tab w:val="left" w:pos="993"/>
        </w:tabs>
        <w:spacing w:line="360" w:lineRule="auto"/>
        <w:ind w:firstLine="567"/>
        <w:jc w:val="right"/>
        <w:rPr>
          <w:sz w:val="24"/>
        </w:rPr>
      </w:pPr>
      <w:r w:rsidRPr="00867E0E">
        <w:rPr>
          <w:sz w:val="24"/>
        </w:rPr>
        <w:t>Таблица № 1</w:t>
      </w:r>
      <w:r w:rsidR="00464248" w:rsidRPr="00867E0E">
        <w:rPr>
          <w:sz w:val="24"/>
        </w:rPr>
        <w:t>2</w:t>
      </w:r>
    </w:p>
    <w:p w:rsidR="00867E0E" w:rsidRPr="00DA4B82" w:rsidRDefault="00867E0E" w:rsidP="00DF4AC9">
      <w:pPr>
        <w:pStyle w:val="ConsNormal"/>
        <w:widowControl/>
        <w:tabs>
          <w:tab w:val="left" w:pos="993"/>
        </w:tabs>
        <w:spacing w:line="360" w:lineRule="auto"/>
        <w:ind w:firstLine="567"/>
        <w:jc w:val="right"/>
        <w:rPr>
          <w:b/>
          <w:sz w:val="24"/>
          <w:szCs w:val="24"/>
        </w:rPr>
      </w:pPr>
    </w:p>
    <w:p w:rsidR="00DF4AC9" w:rsidRPr="0079544F" w:rsidRDefault="00DF4AC9" w:rsidP="00DF4AC9">
      <w:pPr>
        <w:pStyle w:val="ConsNormal"/>
        <w:widowControl/>
        <w:tabs>
          <w:tab w:val="left" w:pos="993"/>
        </w:tabs>
        <w:spacing w:line="360" w:lineRule="auto"/>
        <w:ind w:firstLine="567"/>
        <w:jc w:val="center"/>
        <w:rPr>
          <w:sz w:val="24"/>
          <w:szCs w:val="24"/>
          <w:u w:val="single"/>
        </w:rPr>
      </w:pPr>
      <w:r w:rsidRPr="0079544F">
        <w:rPr>
          <w:sz w:val="24"/>
          <w:szCs w:val="24"/>
          <w:u w:val="single"/>
        </w:rPr>
        <w:t>Кредиторская задолженность по состоянию на 31.12.201</w:t>
      </w:r>
      <w:r>
        <w:rPr>
          <w:sz w:val="24"/>
          <w:szCs w:val="24"/>
          <w:u w:val="single"/>
        </w:rPr>
        <w:t>6</w:t>
      </w:r>
    </w:p>
    <w:p w:rsidR="00DF4AC9" w:rsidRPr="0079544F" w:rsidRDefault="00DF4AC9" w:rsidP="00DF4AC9">
      <w:pPr>
        <w:rPr>
          <w:rFonts w:cs="Arial"/>
          <w:b/>
          <w:szCs w:val="28"/>
          <w:lang w:val="ru-RU"/>
        </w:rPr>
      </w:pPr>
    </w:p>
    <w:tbl>
      <w:tblPr>
        <w:tblStyle w:val="a7"/>
        <w:tblW w:w="9351" w:type="dxa"/>
        <w:tblLook w:val="04A0" w:firstRow="1" w:lastRow="0" w:firstColumn="1" w:lastColumn="0" w:noHBand="0" w:noVBand="1"/>
      </w:tblPr>
      <w:tblGrid>
        <w:gridCol w:w="6516"/>
        <w:gridCol w:w="1417"/>
        <w:gridCol w:w="1418"/>
      </w:tblGrid>
      <w:tr w:rsidR="00DF4AC9" w:rsidRPr="00DA4B82" w:rsidTr="009169F3">
        <w:trPr>
          <w:trHeight w:val="322"/>
        </w:trPr>
        <w:tc>
          <w:tcPr>
            <w:tcW w:w="6516" w:type="dxa"/>
            <w:vMerge w:val="restart"/>
            <w:noWrap/>
            <w:hideMark/>
          </w:tcPr>
          <w:p w:rsidR="00DF4AC9" w:rsidRPr="001E767A" w:rsidRDefault="00DF4AC9" w:rsidP="009169F3">
            <w:pPr>
              <w:jc w:val="center"/>
              <w:rPr>
                <w:rFonts w:cs="Arial"/>
                <w:b/>
                <w:bCs/>
                <w:lang w:val="ru-RU"/>
              </w:rPr>
            </w:pPr>
            <w:r w:rsidRPr="001E767A">
              <w:rPr>
                <w:rFonts w:cs="Arial"/>
                <w:b/>
                <w:bCs/>
                <w:lang w:val="ru-RU"/>
              </w:rPr>
              <w:t>Показатель</w:t>
            </w:r>
          </w:p>
        </w:tc>
        <w:tc>
          <w:tcPr>
            <w:tcW w:w="1417" w:type="dxa"/>
            <w:vMerge w:val="restart"/>
            <w:hideMark/>
          </w:tcPr>
          <w:p w:rsidR="00DF4AC9" w:rsidRPr="00DA4B82" w:rsidRDefault="00DF4AC9" w:rsidP="009169F3">
            <w:pPr>
              <w:jc w:val="center"/>
              <w:rPr>
                <w:rFonts w:cs="Arial"/>
                <w:b/>
                <w:bCs/>
              </w:rPr>
            </w:pPr>
            <w:r w:rsidRPr="001E767A">
              <w:rPr>
                <w:rFonts w:cs="Arial"/>
                <w:b/>
                <w:bCs/>
                <w:lang w:val="ru-RU"/>
              </w:rPr>
              <w:t>Факт,           млн. р</w:t>
            </w:r>
            <w:r w:rsidRPr="00DA4B82">
              <w:rPr>
                <w:rFonts w:cs="Arial"/>
                <w:b/>
                <w:bCs/>
              </w:rPr>
              <w:t>уб.</w:t>
            </w:r>
          </w:p>
        </w:tc>
        <w:tc>
          <w:tcPr>
            <w:tcW w:w="1418" w:type="dxa"/>
            <w:vMerge w:val="restart"/>
            <w:hideMark/>
          </w:tcPr>
          <w:p w:rsidR="00DF4AC9" w:rsidRPr="00DA4B82" w:rsidRDefault="00DF4AC9" w:rsidP="009169F3">
            <w:pPr>
              <w:jc w:val="center"/>
              <w:rPr>
                <w:rFonts w:cs="Arial"/>
                <w:b/>
                <w:bCs/>
              </w:rPr>
            </w:pPr>
            <w:r w:rsidRPr="00DA4B82">
              <w:rPr>
                <w:rFonts w:cs="Arial"/>
                <w:b/>
                <w:bCs/>
              </w:rPr>
              <w:t>Структура факт, %</w:t>
            </w:r>
          </w:p>
        </w:tc>
      </w:tr>
      <w:tr w:rsidR="00DF4AC9" w:rsidRPr="00DA4B82" w:rsidTr="009169F3">
        <w:trPr>
          <w:trHeight w:val="408"/>
        </w:trPr>
        <w:tc>
          <w:tcPr>
            <w:tcW w:w="6516" w:type="dxa"/>
            <w:vMerge/>
            <w:hideMark/>
          </w:tcPr>
          <w:p w:rsidR="00DF4AC9" w:rsidRPr="00DA4B82" w:rsidRDefault="00DF4AC9" w:rsidP="009169F3">
            <w:pPr>
              <w:ind w:firstLine="709"/>
              <w:jc w:val="both"/>
              <w:rPr>
                <w:rFonts w:cs="Arial"/>
                <w:b/>
                <w:bCs/>
              </w:rPr>
            </w:pPr>
          </w:p>
        </w:tc>
        <w:tc>
          <w:tcPr>
            <w:tcW w:w="1417" w:type="dxa"/>
            <w:vMerge/>
            <w:hideMark/>
          </w:tcPr>
          <w:p w:rsidR="00DF4AC9" w:rsidRPr="00DA4B82" w:rsidRDefault="00DF4AC9" w:rsidP="009169F3">
            <w:pPr>
              <w:ind w:firstLine="709"/>
              <w:jc w:val="both"/>
              <w:rPr>
                <w:rFonts w:cs="Arial"/>
                <w:b/>
                <w:bCs/>
              </w:rPr>
            </w:pPr>
          </w:p>
        </w:tc>
        <w:tc>
          <w:tcPr>
            <w:tcW w:w="1418" w:type="dxa"/>
            <w:vMerge/>
            <w:hideMark/>
          </w:tcPr>
          <w:p w:rsidR="00DF4AC9" w:rsidRPr="00DA4B82" w:rsidRDefault="00DF4AC9" w:rsidP="009169F3">
            <w:pPr>
              <w:ind w:firstLine="709"/>
              <w:jc w:val="both"/>
              <w:rPr>
                <w:rFonts w:cs="Arial"/>
                <w:b/>
                <w:bCs/>
              </w:rPr>
            </w:pPr>
          </w:p>
        </w:tc>
      </w:tr>
      <w:tr w:rsidR="00DF4AC9" w:rsidRPr="00DA4B82" w:rsidTr="009169F3">
        <w:trPr>
          <w:trHeight w:val="570"/>
        </w:trPr>
        <w:tc>
          <w:tcPr>
            <w:tcW w:w="6516" w:type="dxa"/>
            <w:hideMark/>
          </w:tcPr>
          <w:p w:rsidR="00DF4AC9" w:rsidRPr="00DA4B82" w:rsidRDefault="00DF4AC9" w:rsidP="009169F3">
            <w:pPr>
              <w:ind w:firstLine="170"/>
              <w:jc w:val="both"/>
              <w:rPr>
                <w:rFonts w:cs="Arial"/>
                <w:b/>
                <w:bCs/>
                <w:lang w:val="ru-RU"/>
              </w:rPr>
            </w:pPr>
            <w:r w:rsidRPr="00DA4B82">
              <w:rPr>
                <w:rFonts w:cs="Arial"/>
                <w:b/>
                <w:bCs/>
                <w:lang w:val="ru-RU"/>
              </w:rPr>
              <w:t xml:space="preserve"> Кредиторская задолженность - всего, в том числе: </w:t>
            </w:r>
          </w:p>
        </w:tc>
        <w:tc>
          <w:tcPr>
            <w:tcW w:w="1417" w:type="dxa"/>
            <w:vAlign w:val="center"/>
          </w:tcPr>
          <w:p w:rsidR="00DF4AC9" w:rsidRPr="009B18D2" w:rsidRDefault="00DF4AC9" w:rsidP="009169F3">
            <w:pPr>
              <w:jc w:val="right"/>
              <w:rPr>
                <w:rFonts w:cs="Arial"/>
                <w:b/>
                <w:bCs/>
                <w:lang w:val="ru-RU"/>
              </w:rPr>
            </w:pPr>
            <w:r>
              <w:rPr>
                <w:rFonts w:cs="Arial"/>
                <w:b/>
                <w:bCs/>
                <w:color w:val="000000"/>
                <w:szCs w:val="20"/>
              </w:rPr>
              <w:t>1 395,6</w:t>
            </w:r>
          </w:p>
        </w:tc>
        <w:tc>
          <w:tcPr>
            <w:tcW w:w="1418" w:type="dxa"/>
            <w:noWrap/>
            <w:vAlign w:val="center"/>
            <w:hideMark/>
          </w:tcPr>
          <w:p w:rsidR="00DF4AC9" w:rsidRPr="0071505F" w:rsidRDefault="00DF4AC9" w:rsidP="009169F3">
            <w:pPr>
              <w:jc w:val="right"/>
              <w:rPr>
                <w:rFonts w:cs="Arial"/>
                <w:b/>
                <w:bCs/>
                <w:color w:val="000000"/>
                <w:szCs w:val="20"/>
                <w:lang w:val="ru-RU"/>
              </w:rPr>
            </w:pPr>
            <w:r>
              <w:rPr>
                <w:rFonts w:cs="Arial"/>
                <w:b/>
                <w:bCs/>
                <w:color w:val="000000"/>
                <w:szCs w:val="20"/>
              </w:rPr>
              <w:t>100</w:t>
            </w:r>
            <w:r>
              <w:rPr>
                <w:rFonts w:cs="Arial"/>
                <w:b/>
                <w:bCs/>
                <w:color w:val="000000"/>
                <w:szCs w:val="20"/>
                <w:lang w:val="ru-RU"/>
              </w:rPr>
              <w:t>,00</w:t>
            </w:r>
          </w:p>
        </w:tc>
      </w:tr>
      <w:tr w:rsidR="00DF4AC9" w:rsidRPr="00DA4B82" w:rsidTr="009169F3">
        <w:trPr>
          <w:trHeight w:val="495"/>
        </w:trPr>
        <w:tc>
          <w:tcPr>
            <w:tcW w:w="6516" w:type="dxa"/>
            <w:hideMark/>
          </w:tcPr>
          <w:p w:rsidR="00DF4AC9" w:rsidRPr="00DA4B82" w:rsidRDefault="00DF4AC9" w:rsidP="009169F3">
            <w:pPr>
              <w:ind w:firstLine="170"/>
              <w:jc w:val="both"/>
              <w:rPr>
                <w:rFonts w:cs="Arial"/>
                <w:b/>
                <w:bCs/>
              </w:rPr>
            </w:pPr>
            <w:r w:rsidRPr="00DA4B82">
              <w:rPr>
                <w:rFonts w:cs="Arial"/>
                <w:b/>
                <w:bCs/>
              </w:rPr>
              <w:t xml:space="preserve"> поставщики и подрядчики - всего </w:t>
            </w:r>
          </w:p>
        </w:tc>
        <w:tc>
          <w:tcPr>
            <w:tcW w:w="1417" w:type="dxa"/>
            <w:vAlign w:val="center"/>
          </w:tcPr>
          <w:p w:rsidR="00DF4AC9" w:rsidRPr="009B18D2" w:rsidRDefault="00DF4AC9" w:rsidP="009169F3">
            <w:pPr>
              <w:jc w:val="right"/>
              <w:rPr>
                <w:rFonts w:cs="Arial"/>
                <w:b/>
                <w:bCs/>
                <w:lang w:val="ru-RU"/>
              </w:rPr>
            </w:pPr>
            <w:r>
              <w:rPr>
                <w:rFonts w:cs="Arial"/>
                <w:b/>
                <w:bCs/>
                <w:color w:val="000000"/>
                <w:szCs w:val="20"/>
              </w:rPr>
              <w:t>584,9</w:t>
            </w:r>
          </w:p>
        </w:tc>
        <w:tc>
          <w:tcPr>
            <w:tcW w:w="1418" w:type="dxa"/>
            <w:noWrap/>
            <w:vAlign w:val="center"/>
          </w:tcPr>
          <w:p w:rsidR="00DF4AC9" w:rsidRPr="0071505F" w:rsidRDefault="00DF4AC9" w:rsidP="009169F3">
            <w:pPr>
              <w:jc w:val="right"/>
              <w:rPr>
                <w:rFonts w:cs="Arial"/>
                <w:b/>
                <w:bCs/>
                <w:color w:val="000000"/>
                <w:szCs w:val="20"/>
              </w:rPr>
            </w:pPr>
            <w:r>
              <w:rPr>
                <w:rFonts w:cs="Arial"/>
                <w:b/>
                <w:bCs/>
                <w:color w:val="000000"/>
                <w:szCs w:val="20"/>
              </w:rPr>
              <w:t>41,91</w:t>
            </w:r>
          </w:p>
        </w:tc>
      </w:tr>
      <w:tr w:rsidR="00DF4AC9" w:rsidRPr="00DA4B82" w:rsidTr="009169F3">
        <w:trPr>
          <w:trHeight w:val="300"/>
        </w:trPr>
        <w:tc>
          <w:tcPr>
            <w:tcW w:w="6516" w:type="dxa"/>
          </w:tcPr>
          <w:p w:rsidR="00DF4AC9" w:rsidRPr="00DA4B82" w:rsidRDefault="00DF4AC9" w:rsidP="009169F3">
            <w:pPr>
              <w:ind w:firstLine="170"/>
              <w:jc w:val="both"/>
              <w:rPr>
                <w:rFonts w:cs="Arial"/>
                <w:lang w:val="ru-RU"/>
              </w:rPr>
            </w:pPr>
            <w:r>
              <w:rPr>
                <w:rFonts w:cs="Arial"/>
                <w:lang w:val="ru-RU"/>
              </w:rPr>
              <w:t>ООО</w:t>
            </w:r>
            <w:r w:rsidRPr="00DA4B82">
              <w:rPr>
                <w:rFonts w:cs="Arial"/>
                <w:lang w:val="ru-RU"/>
              </w:rPr>
              <w:t xml:space="preserve"> "</w:t>
            </w:r>
            <w:r>
              <w:rPr>
                <w:rFonts w:cs="Arial"/>
                <w:lang w:val="ru-RU"/>
              </w:rPr>
              <w:t>Энерго - Альянс</w:t>
            </w:r>
            <w:r w:rsidRPr="00DA4B82">
              <w:rPr>
                <w:rFonts w:cs="Arial"/>
                <w:lang w:val="ru-RU"/>
              </w:rPr>
              <w:t>"</w:t>
            </w:r>
          </w:p>
        </w:tc>
        <w:tc>
          <w:tcPr>
            <w:tcW w:w="1417" w:type="dxa"/>
            <w:vAlign w:val="center"/>
          </w:tcPr>
          <w:p w:rsidR="00DF4AC9" w:rsidRPr="009B18D2" w:rsidRDefault="00DF4AC9" w:rsidP="009169F3">
            <w:pPr>
              <w:jc w:val="right"/>
              <w:rPr>
                <w:rFonts w:cs="Arial"/>
                <w:lang w:val="ru-RU"/>
              </w:rPr>
            </w:pPr>
            <w:r>
              <w:rPr>
                <w:rFonts w:cs="Arial"/>
                <w:color w:val="000000"/>
                <w:szCs w:val="20"/>
              </w:rPr>
              <w:t>102,5</w:t>
            </w:r>
          </w:p>
        </w:tc>
        <w:tc>
          <w:tcPr>
            <w:tcW w:w="1418" w:type="dxa"/>
            <w:noWrap/>
            <w:vAlign w:val="center"/>
          </w:tcPr>
          <w:p w:rsidR="00DF4AC9" w:rsidRPr="0071505F" w:rsidRDefault="00DF4AC9" w:rsidP="009169F3">
            <w:pPr>
              <w:jc w:val="right"/>
              <w:rPr>
                <w:rFonts w:cs="Arial"/>
                <w:bCs/>
                <w:color w:val="000000"/>
                <w:szCs w:val="20"/>
              </w:rPr>
            </w:pPr>
            <w:r w:rsidRPr="0071505F">
              <w:rPr>
                <w:rFonts w:cs="Arial"/>
                <w:bCs/>
                <w:color w:val="000000"/>
                <w:szCs w:val="20"/>
              </w:rPr>
              <w:t>7,34</w:t>
            </w:r>
          </w:p>
        </w:tc>
      </w:tr>
      <w:tr w:rsidR="00DF4AC9" w:rsidRPr="00DA4B82" w:rsidTr="009169F3">
        <w:trPr>
          <w:trHeight w:val="300"/>
        </w:trPr>
        <w:tc>
          <w:tcPr>
            <w:tcW w:w="6516" w:type="dxa"/>
          </w:tcPr>
          <w:p w:rsidR="00DF4AC9" w:rsidRPr="001E767A" w:rsidRDefault="00DF4AC9" w:rsidP="009169F3">
            <w:pPr>
              <w:ind w:firstLine="170"/>
              <w:rPr>
                <w:rFonts w:cs="Arial"/>
                <w:lang w:val="ru-RU"/>
              </w:rPr>
            </w:pPr>
            <w:r>
              <w:rPr>
                <w:rFonts w:cs="Arial"/>
                <w:lang w:val="ru-RU"/>
              </w:rPr>
              <w:t xml:space="preserve">ЗАО </w:t>
            </w:r>
            <w:r w:rsidRPr="001E767A">
              <w:rPr>
                <w:rFonts w:cs="Arial"/>
                <w:lang w:val="ru-RU"/>
              </w:rPr>
              <w:t>"С</w:t>
            </w:r>
            <w:r>
              <w:rPr>
                <w:rFonts w:cs="Arial"/>
                <w:lang w:val="ru-RU"/>
              </w:rPr>
              <w:t>емиозерское карьероуправление</w:t>
            </w:r>
            <w:r w:rsidRPr="001E767A">
              <w:rPr>
                <w:rFonts w:cs="Arial"/>
                <w:lang w:val="ru-RU"/>
              </w:rPr>
              <w:t>"</w:t>
            </w:r>
          </w:p>
        </w:tc>
        <w:tc>
          <w:tcPr>
            <w:tcW w:w="1417" w:type="dxa"/>
            <w:vAlign w:val="center"/>
          </w:tcPr>
          <w:p w:rsidR="00DF4AC9" w:rsidRPr="009B18D2" w:rsidRDefault="00DF4AC9" w:rsidP="009169F3">
            <w:pPr>
              <w:jc w:val="right"/>
              <w:rPr>
                <w:rFonts w:cs="Arial"/>
                <w:lang w:val="ru-RU"/>
              </w:rPr>
            </w:pPr>
            <w:r>
              <w:rPr>
                <w:rFonts w:cs="Arial"/>
                <w:color w:val="000000"/>
                <w:szCs w:val="20"/>
              </w:rPr>
              <w:t>97,3</w:t>
            </w:r>
          </w:p>
        </w:tc>
        <w:tc>
          <w:tcPr>
            <w:tcW w:w="1418" w:type="dxa"/>
            <w:noWrap/>
            <w:vAlign w:val="center"/>
          </w:tcPr>
          <w:p w:rsidR="00DF4AC9" w:rsidRPr="0071505F" w:rsidRDefault="00DF4AC9" w:rsidP="009169F3">
            <w:pPr>
              <w:jc w:val="right"/>
              <w:rPr>
                <w:rFonts w:cs="Arial"/>
                <w:bCs/>
                <w:color w:val="000000"/>
                <w:szCs w:val="20"/>
              </w:rPr>
            </w:pPr>
            <w:r w:rsidRPr="0071505F">
              <w:rPr>
                <w:rFonts w:cs="Arial"/>
                <w:bCs/>
                <w:color w:val="000000"/>
                <w:szCs w:val="20"/>
              </w:rPr>
              <w:t>6,97</w:t>
            </w:r>
          </w:p>
        </w:tc>
      </w:tr>
      <w:tr w:rsidR="00DF4AC9" w:rsidRPr="00DA4B82" w:rsidTr="009169F3">
        <w:trPr>
          <w:trHeight w:val="300"/>
        </w:trPr>
        <w:tc>
          <w:tcPr>
            <w:tcW w:w="6516" w:type="dxa"/>
          </w:tcPr>
          <w:p w:rsidR="00DF4AC9" w:rsidRPr="00DA4B82" w:rsidRDefault="00DF4AC9" w:rsidP="009169F3">
            <w:pPr>
              <w:ind w:firstLine="170"/>
              <w:jc w:val="both"/>
              <w:rPr>
                <w:rFonts w:cs="Arial"/>
                <w:lang w:val="ru-RU"/>
              </w:rPr>
            </w:pPr>
            <w:r>
              <w:rPr>
                <w:rFonts w:cs="Arial"/>
                <w:lang w:val="ru-RU"/>
              </w:rPr>
              <w:t>ООО</w:t>
            </w:r>
            <w:r w:rsidRPr="00DA4B82">
              <w:rPr>
                <w:rFonts w:cs="Arial"/>
                <w:lang w:val="ru-RU"/>
              </w:rPr>
              <w:t xml:space="preserve"> "ТК "АЗИЯ ТРАНС"</w:t>
            </w:r>
          </w:p>
        </w:tc>
        <w:tc>
          <w:tcPr>
            <w:tcW w:w="1417" w:type="dxa"/>
            <w:vAlign w:val="center"/>
          </w:tcPr>
          <w:p w:rsidR="00DF4AC9" w:rsidRPr="009B18D2" w:rsidRDefault="00DF4AC9" w:rsidP="009169F3">
            <w:pPr>
              <w:jc w:val="right"/>
              <w:rPr>
                <w:rFonts w:cs="Arial"/>
                <w:lang w:val="ru-RU"/>
              </w:rPr>
            </w:pPr>
            <w:r>
              <w:rPr>
                <w:rFonts w:cs="Arial"/>
                <w:color w:val="000000"/>
                <w:szCs w:val="20"/>
              </w:rPr>
              <w:t>68,9</w:t>
            </w:r>
          </w:p>
        </w:tc>
        <w:tc>
          <w:tcPr>
            <w:tcW w:w="1418" w:type="dxa"/>
            <w:noWrap/>
            <w:vAlign w:val="center"/>
          </w:tcPr>
          <w:p w:rsidR="00DF4AC9" w:rsidRPr="0071505F" w:rsidRDefault="00DF4AC9" w:rsidP="009169F3">
            <w:pPr>
              <w:jc w:val="right"/>
              <w:rPr>
                <w:rFonts w:cs="Arial"/>
                <w:bCs/>
                <w:color w:val="000000"/>
                <w:szCs w:val="20"/>
              </w:rPr>
            </w:pPr>
            <w:r w:rsidRPr="0071505F">
              <w:rPr>
                <w:rFonts w:cs="Arial"/>
                <w:bCs/>
                <w:color w:val="000000"/>
                <w:szCs w:val="20"/>
              </w:rPr>
              <w:t>4,94</w:t>
            </w:r>
          </w:p>
        </w:tc>
      </w:tr>
      <w:tr w:rsidR="00DF4AC9" w:rsidRPr="009B18D2" w:rsidTr="009169F3">
        <w:trPr>
          <w:trHeight w:val="300"/>
        </w:trPr>
        <w:tc>
          <w:tcPr>
            <w:tcW w:w="6516" w:type="dxa"/>
            <w:hideMark/>
          </w:tcPr>
          <w:p w:rsidR="00DF4AC9" w:rsidRPr="00DA4B82" w:rsidRDefault="00DF4AC9" w:rsidP="009169F3">
            <w:pPr>
              <w:ind w:firstLine="170"/>
              <w:jc w:val="both"/>
              <w:rPr>
                <w:rFonts w:cs="Arial"/>
                <w:lang w:val="ru-RU"/>
              </w:rPr>
            </w:pPr>
            <w:r w:rsidRPr="00DA4B82">
              <w:rPr>
                <w:rFonts w:cs="Arial"/>
                <w:lang w:val="ru-RU"/>
              </w:rPr>
              <w:t>О</w:t>
            </w:r>
            <w:r>
              <w:rPr>
                <w:rFonts w:cs="Arial"/>
                <w:lang w:val="ru-RU"/>
              </w:rPr>
              <w:t xml:space="preserve">ОО </w:t>
            </w:r>
            <w:r w:rsidRPr="00DA4B82">
              <w:rPr>
                <w:rFonts w:cs="Arial"/>
                <w:lang w:val="ru-RU"/>
              </w:rPr>
              <w:t>"Н</w:t>
            </w:r>
            <w:r>
              <w:rPr>
                <w:rFonts w:cs="Arial"/>
                <w:lang w:val="ru-RU"/>
              </w:rPr>
              <w:t>ерудвзрывпром</w:t>
            </w:r>
            <w:r w:rsidRPr="00DA4B82">
              <w:rPr>
                <w:rFonts w:cs="Arial"/>
                <w:lang w:val="ru-RU"/>
              </w:rPr>
              <w:t>"</w:t>
            </w:r>
          </w:p>
        </w:tc>
        <w:tc>
          <w:tcPr>
            <w:tcW w:w="1417" w:type="dxa"/>
            <w:vAlign w:val="center"/>
          </w:tcPr>
          <w:p w:rsidR="00DF4AC9" w:rsidRPr="009B18D2" w:rsidRDefault="00DF4AC9" w:rsidP="009169F3">
            <w:pPr>
              <w:jc w:val="right"/>
              <w:rPr>
                <w:rFonts w:cs="Arial"/>
                <w:lang w:val="ru-RU"/>
              </w:rPr>
            </w:pPr>
            <w:r>
              <w:rPr>
                <w:rFonts w:cs="Arial"/>
                <w:color w:val="000000"/>
                <w:szCs w:val="20"/>
              </w:rPr>
              <w:t>20,2</w:t>
            </w:r>
          </w:p>
        </w:tc>
        <w:tc>
          <w:tcPr>
            <w:tcW w:w="1418" w:type="dxa"/>
            <w:noWrap/>
            <w:vAlign w:val="center"/>
          </w:tcPr>
          <w:p w:rsidR="00DF4AC9" w:rsidRPr="0071505F" w:rsidRDefault="00DF4AC9" w:rsidP="009169F3">
            <w:pPr>
              <w:jc w:val="right"/>
              <w:rPr>
                <w:rFonts w:cs="Arial"/>
                <w:bCs/>
                <w:color w:val="000000"/>
                <w:szCs w:val="20"/>
              </w:rPr>
            </w:pPr>
            <w:r w:rsidRPr="0071505F">
              <w:rPr>
                <w:rFonts w:cs="Arial"/>
                <w:bCs/>
                <w:color w:val="000000"/>
                <w:szCs w:val="20"/>
              </w:rPr>
              <w:t>1,45</w:t>
            </w:r>
          </w:p>
        </w:tc>
      </w:tr>
      <w:tr w:rsidR="00DF4AC9" w:rsidRPr="00DA4B82" w:rsidTr="009169F3">
        <w:trPr>
          <w:trHeight w:val="300"/>
        </w:trPr>
        <w:tc>
          <w:tcPr>
            <w:tcW w:w="6516" w:type="dxa"/>
          </w:tcPr>
          <w:p w:rsidR="00DF4AC9" w:rsidRPr="00DA4B82" w:rsidRDefault="00DF4AC9" w:rsidP="009169F3">
            <w:pPr>
              <w:ind w:firstLine="170"/>
              <w:jc w:val="both"/>
              <w:rPr>
                <w:rFonts w:cs="Arial"/>
              </w:rPr>
            </w:pPr>
            <w:r>
              <w:rPr>
                <w:rFonts w:cs="Arial"/>
              </w:rPr>
              <w:t>АО</w:t>
            </w:r>
            <w:r w:rsidRPr="00DA4B82">
              <w:rPr>
                <w:rFonts w:cs="Arial"/>
              </w:rPr>
              <w:t xml:space="preserve"> "БУРПРОММАШ"</w:t>
            </w:r>
          </w:p>
        </w:tc>
        <w:tc>
          <w:tcPr>
            <w:tcW w:w="1417" w:type="dxa"/>
            <w:vAlign w:val="center"/>
          </w:tcPr>
          <w:p w:rsidR="00DF4AC9" w:rsidRPr="009B18D2" w:rsidRDefault="00DF4AC9" w:rsidP="009169F3">
            <w:pPr>
              <w:jc w:val="right"/>
              <w:rPr>
                <w:rFonts w:cs="Arial"/>
                <w:lang w:val="ru-RU"/>
              </w:rPr>
            </w:pPr>
            <w:r>
              <w:rPr>
                <w:rFonts w:cs="Arial"/>
                <w:color w:val="000000"/>
                <w:szCs w:val="20"/>
              </w:rPr>
              <w:t>14,8</w:t>
            </w:r>
          </w:p>
        </w:tc>
        <w:tc>
          <w:tcPr>
            <w:tcW w:w="1418" w:type="dxa"/>
            <w:noWrap/>
            <w:vAlign w:val="center"/>
          </w:tcPr>
          <w:p w:rsidR="00DF4AC9" w:rsidRPr="0071505F" w:rsidRDefault="00DF4AC9" w:rsidP="009169F3">
            <w:pPr>
              <w:jc w:val="right"/>
              <w:rPr>
                <w:rFonts w:cs="Arial"/>
                <w:bCs/>
                <w:color w:val="000000"/>
                <w:szCs w:val="20"/>
              </w:rPr>
            </w:pPr>
            <w:r w:rsidRPr="0071505F">
              <w:rPr>
                <w:rFonts w:cs="Arial"/>
                <w:bCs/>
                <w:color w:val="000000"/>
                <w:szCs w:val="20"/>
              </w:rPr>
              <w:t>1,06</w:t>
            </w:r>
          </w:p>
        </w:tc>
      </w:tr>
      <w:tr w:rsidR="00DF4AC9" w:rsidRPr="009B18D2" w:rsidTr="009169F3">
        <w:trPr>
          <w:trHeight w:val="300"/>
        </w:trPr>
        <w:tc>
          <w:tcPr>
            <w:tcW w:w="6516" w:type="dxa"/>
          </w:tcPr>
          <w:p w:rsidR="00DF4AC9" w:rsidRPr="00DA4B82" w:rsidRDefault="00DF4AC9" w:rsidP="009169F3">
            <w:pPr>
              <w:ind w:firstLine="170"/>
              <w:jc w:val="both"/>
              <w:rPr>
                <w:rFonts w:cs="Arial"/>
                <w:lang w:val="ru-RU"/>
              </w:rPr>
            </w:pPr>
            <w:r>
              <w:rPr>
                <w:rFonts w:cs="Arial"/>
                <w:lang w:val="ru-RU"/>
              </w:rPr>
              <w:t>ООО ПКФ «ТОРОС»</w:t>
            </w:r>
          </w:p>
        </w:tc>
        <w:tc>
          <w:tcPr>
            <w:tcW w:w="1417" w:type="dxa"/>
            <w:vAlign w:val="center"/>
          </w:tcPr>
          <w:p w:rsidR="00DF4AC9" w:rsidRPr="009B18D2" w:rsidRDefault="00DF4AC9" w:rsidP="009169F3">
            <w:pPr>
              <w:jc w:val="right"/>
              <w:rPr>
                <w:rFonts w:cs="Arial"/>
                <w:lang w:val="ru-RU"/>
              </w:rPr>
            </w:pPr>
            <w:r>
              <w:rPr>
                <w:rFonts w:cs="Arial"/>
                <w:color w:val="000000"/>
                <w:szCs w:val="20"/>
              </w:rPr>
              <w:t>9,6</w:t>
            </w:r>
          </w:p>
        </w:tc>
        <w:tc>
          <w:tcPr>
            <w:tcW w:w="1418" w:type="dxa"/>
            <w:noWrap/>
            <w:vAlign w:val="center"/>
          </w:tcPr>
          <w:p w:rsidR="00DF4AC9" w:rsidRPr="0071505F" w:rsidRDefault="00DF4AC9" w:rsidP="009169F3">
            <w:pPr>
              <w:jc w:val="right"/>
              <w:rPr>
                <w:rFonts w:cs="Arial"/>
                <w:bCs/>
                <w:color w:val="000000"/>
                <w:szCs w:val="20"/>
              </w:rPr>
            </w:pPr>
            <w:r w:rsidRPr="0071505F">
              <w:rPr>
                <w:rFonts w:cs="Arial"/>
                <w:bCs/>
                <w:color w:val="000000"/>
                <w:szCs w:val="20"/>
              </w:rPr>
              <w:t>0,69</w:t>
            </w:r>
          </w:p>
        </w:tc>
      </w:tr>
      <w:tr w:rsidR="00DF4AC9" w:rsidRPr="009B18D2" w:rsidTr="009169F3">
        <w:trPr>
          <w:trHeight w:val="300"/>
        </w:trPr>
        <w:tc>
          <w:tcPr>
            <w:tcW w:w="6516" w:type="dxa"/>
            <w:hideMark/>
          </w:tcPr>
          <w:p w:rsidR="00DF4AC9" w:rsidRPr="001E767A" w:rsidRDefault="00DF4AC9" w:rsidP="009169F3">
            <w:pPr>
              <w:ind w:firstLine="170"/>
              <w:jc w:val="both"/>
              <w:rPr>
                <w:rFonts w:cs="Arial"/>
                <w:lang w:val="ru-RU"/>
              </w:rPr>
            </w:pPr>
            <w:r>
              <w:rPr>
                <w:rFonts w:cs="Arial"/>
                <w:lang w:val="ru-RU"/>
              </w:rPr>
              <w:t>ООО</w:t>
            </w:r>
            <w:r w:rsidRPr="001E767A">
              <w:rPr>
                <w:rFonts w:cs="Arial"/>
                <w:lang w:val="ru-RU"/>
              </w:rPr>
              <w:t xml:space="preserve"> "АЗОТ МАЙНИНГ СЕРВИС"</w:t>
            </w:r>
          </w:p>
        </w:tc>
        <w:tc>
          <w:tcPr>
            <w:tcW w:w="1417" w:type="dxa"/>
            <w:vAlign w:val="center"/>
          </w:tcPr>
          <w:p w:rsidR="00DF4AC9" w:rsidRPr="009B18D2" w:rsidRDefault="00DF4AC9" w:rsidP="009169F3">
            <w:pPr>
              <w:jc w:val="right"/>
              <w:rPr>
                <w:rFonts w:cs="Arial"/>
                <w:lang w:val="ru-RU"/>
              </w:rPr>
            </w:pPr>
            <w:r>
              <w:rPr>
                <w:rFonts w:cs="Arial"/>
                <w:color w:val="000000"/>
                <w:szCs w:val="20"/>
              </w:rPr>
              <w:t>8,7</w:t>
            </w:r>
          </w:p>
        </w:tc>
        <w:tc>
          <w:tcPr>
            <w:tcW w:w="1418" w:type="dxa"/>
            <w:noWrap/>
            <w:vAlign w:val="center"/>
          </w:tcPr>
          <w:p w:rsidR="00DF4AC9" w:rsidRPr="0071505F" w:rsidRDefault="00DF4AC9" w:rsidP="009169F3">
            <w:pPr>
              <w:jc w:val="right"/>
              <w:rPr>
                <w:rFonts w:cs="Arial"/>
                <w:bCs/>
                <w:color w:val="000000"/>
                <w:szCs w:val="20"/>
              </w:rPr>
            </w:pPr>
            <w:r w:rsidRPr="0071505F">
              <w:rPr>
                <w:rFonts w:cs="Arial"/>
                <w:bCs/>
                <w:color w:val="000000"/>
                <w:szCs w:val="20"/>
              </w:rPr>
              <w:t>0,62</w:t>
            </w:r>
          </w:p>
        </w:tc>
      </w:tr>
      <w:tr w:rsidR="00DF4AC9" w:rsidRPr="00DA4B82" w:rsidTr="009169F3">
        <w:trPr>
          <w:trHeight w:val="300"/>
        </w:trPr>
        <w:tc>
          <w:tcPr>
            <w:tcW w:w="6516" w:type="dxa"/>
          </w:tcPr>
          <w:p w:rsidR="00DF4AC9" w:rsidRPr="009B18D2" w:rsidRDefault="00DF4AC9" w:rsidP="009169F3">
            <w:pPr>
              <w:ind w:firstLine="170"/>
              <w:jc w:val="both"/>
              <w:rPr>
                <w:rFonts w:cs="Arial"/>
                <w:lang w:val="ru-RU"/>
              </w:rPr>
            </w:pPr>
            <w:r>
              <w:rPr>
                <w:rFonts w:cs="Arial"/>
                <w:lang w:val="ru-RU"/>
              </w:rPr>
              <w:t>ООО «Востокснаб»</w:t>
            </w:r>
          </w:p>
        </w:tc>
        <w:tc>
          <w:tcPr>
            <w:tcW w:w="1417" w:type="dxa"/>
            <w:vAlign w:val="center"/>
          </w:tcPr>
          <w:p w:rsidR="00DF4AC9" w:rsidRDefault="00DF4AC9" w:rsidP="009169F3">
            <w:pPr>
              <w:jc w:val="right"/>
              <w:rPr>
                <w:rFonts w:cs="Arial"/>
                <w:lang w:val="ru-RU"/>
              </w:rPr>
            </w:pPr>
            <w:r>
              <w:rPr>
                <w:rFonts w:cs="Arial"/>
                <w:color w:val="000000"/>
                <w:szCs w:val="20"/>
              </w:rPr>
              <w:t>7,6</w:t>
            </w:r>
          </w:p>
        </w:tc>
        <w:tc>
          <w:tcPr>
            <w:tcW w:w="1418" w:type="dxa"/>
            <w:noWrap/>
            <w:vAlign w:val="center"/>
          </w:tcPr>
          <w:p w:rsidR="00DF4AC9" w:rsidRPr="0071505F" w:rsidRDefault="00DF4AC9" w:rsidP="009169F3">
            <w:pPr>
              <w:jc w:val="right"/>
              <w:rPr>
                <w:rFonts w:cs="Arial"/>
                <w:bCs/>
                <w:color w:val="000000"/>
                <w:szCs w:val="20"/>
              </w:rPr>
            </w:pPr>
            <w:r w:rsidRPr="0071505F">
              <w:rPr>
                <w:rFonts w:cs="Arial"/>
                <w:bCs/>
                <w:color w:val="000000"/>
                <w:szCs w:val="20"/>
              </w:rPr>
              <w:t>0,54</w:t>
            </w:r>
          </w:p>
        </w:tc>
      </w:tr>
      <w:tr w:rsidR="00DF4AC9" w:rsidRPr="00DA4B82" w:rsidTr="009169F3">
        <w:trPr>
          <w:trHeight w:val="300"/>
        </w:trPr>
        <w:tc>
          <w:tcPr>
            <w:tcW w:w="6516" w:type="dxa"/>
          </w:tcPr>
          <w:p w:rsidR="00DF4AC9" w:rsidRPr="00DA4B82" w:rsidRDefault="00DF4AC9" w:rsidP="009169F3">
            <w:pPr>
              <w:ind w:firstLine="170"/>
              <w:jc w:val="both"/>
              <w:rPr>
                <w:rFonts w:cs="Arial"/>
              </w:rPr>
            </w:pPr>
            <w:r w:rsidRPr="00DA4B82">
              <w:rPr>
                <w:rFonts w:cs="Arial"/>
              </w:rPr>
              <w:t xml:space="preserve"> </w:t>
            </w:r>
            <w:r>
              <w:rPr>
                <w:rFonts w:cs="Arial"/>
                <w:lang w:val="ru-RU"/>
              </w:rPr>
              <w:t xml:space="preserve">АО </w:t>
            </w:r>
            <w:r>
              <w:rPr>
                <w:rFonts w:cs="Arial"/>
              </w:rPr>
              <w:t>“</w:t>
            </w:r>
            <w:r>
              <w:rPr>
                <w:rFonts w:cs="Arial"/>
                <w:lang w:val="ru-RU"/>
              </w:rPr>
              <w:t>Горные машины</w:t>
            </w:r>
            <w:r w:rsidRPr="00DA4B82">
              <w:rPr>
                <w:rFonts w:cs="Arial"/>
              </w:rPr>
              <w:t>"</w:t>
            </w:r>
          </w:p>
        </w:tc>
        <w:tc>
          <w:tcPr>
            <w:tcW w:w="1417" w:type="dxa"/>
            <w:vAlign w:val="center"/>
          </w:tcPr>
          <w:p w:rsidR="00DF4AC9" w:rsidRPr="009B18D2" w:rsidRDefault="00DF4AC9" w:rsidP="009169F3">
            <w:pPr>
              <w:jc w:val="right"/>
              <w:rPr>
                <w:rFonts w:cs="Arial"/>
                <w:lang w:val="ru-RU"/>
              </w:rPr>
            </w:pPr>
            <w:r>
              <w:rPr>
                <w:rFonts w:cs="Arial"/>
                <w:color w:val="000000"/>
                <w:szCs w:val="20"/>
              </w:rPr>
              <w:t>7,1</w:t>
            </w:r>
          </w:p>
        </w:tc>
        <w:tc>
          <w:tcPr>
            <w:tcW w:w="1418" w:type="dxa"/>
            <w:noWrap/>
            <w:vAlign w:val="center"/>
          </w:tcPr>
          <w:p w:rsidR="00DF4AC9" w:rsidRPr="0071505F" w:rsidRDefault="00DF4AC9" w:rsidP="009169F3">
            <w:pPr>
              <w:jc w:val="right"/>
              <w:rPr>
                <w:rFonts w:cs="Arial"/>
                <w:bCs/>
                <w:color w:val="000000"/>
                <w:szCs w:val="20"/>
              </w:rPr>
            </w:pPr>
            <w:r w:rsidRPr="0071505F">
              <w:rPr>
                <w:rFonts w:cs="Arial"/>
                <w:bCs/>
                <w:color w:val="000000"/>
                <w:szCs w:val="20"/>
              </w:rPr>
              <w:t>0,51</w:t>
            </w:r>
          </w:p>
        </w:tc>
      </w:tr>
      <w:tr w:rsidR="00DF4AC9" w:rsidRPr="009B18D2" w:rsidTr="009169F3">
        <w:trPr>
          <w:trHeight w:val="300"/>
        </w:trPr>
        <w:tc>
          <w:tcPr>
            <w:tcW w:w="6516" w:type="dxa"/>
          </w:tcPr>
          <w:p w:rsidR="00DF4AC9" w:rsidRDefault="00DF4AC9" w:rsidP="009169F3">
            <w:pPr>
              <w:ind w:firstLine="170"/>
              <w:jc w:val="both"/>
              <w:rPr>
                <w:rFonts w:cs="Arial"/>
                <w:lang w:val="ru-RU"/>
              </w:rPr>
            </w:pPr>
            <w:r>
              <w:rPr>
                <w:rFonts w:cs="Arial"/>
                <w:lang w:val="ru-RU"/>
              </w:rPr>
              <w:t xml:space="preserve"> ЗАО «Восток-Сервис-Спецкомплект»</w:t>
            </w:r>
          </w:p>
        </w:tc>
        <w:tc>
          <w:tcPr>
            <w:tcW w:w="1417" w:type="dxa"/>
            <w:vAlign w:val="center"/>
          </w:tcPr>
          <w:p w:rsidR="00DF4AC9" w:rsidRPr="009B18D2" w:rsidRDefault="00DF4AC9" w:rsidP="009169F3">
            <w:pPr>
              <w:jc w:val="right"/>
              <w:rPr>
                <w:rFonts w:cs="Arial"/>
                <w:lang w:val="ru-RU"/>
              </w:rPr>
            </w:pPr>
            <w:r>
              <w:rPr>
                <w:rFonts w:cs="Arial"/>
                <w:color w:val="000000"/>
                <w:szCs w:val="20"/>
              </w:rPr>
              <w:t>6,6</w:t>
            </w:r>
          </w:p>
        </w:tc>
        <w:tc>
          <w:tcPr>
            <w:tcW w:w="1418" w:type="dxa"/>
            <w:noWrap/>
            <w:vAlign w:val="center"/>
          </w:tcPr>
          <w:p w:rsidR="00DF4AC9" w:rsidRPr="0071505F" w:rsidRDefault="00DF4AC9" w:rsidP="009169F3">
            <w:pPr>
              <w:jc w:val="right"/>
              <w:rPr>
                <w:rFonts w:cs="Arial"/>
                <w:bCs/>
                <w:color w:val="000000"/>
                <w:szCs w:val="20"/>
              </w:rPr>
            </w:pPr>
            <w:r w:rsidRPr="0071505F">
              <w:rPr>
                <w:rFonts w:cs="Arial"/>
                <w:bCs/>
                <w:color w:val="000000"/>
                <w:szCs w:val="20"/>
              </w:rPr>
              <w:t>0,47</w:t>
            </w:r>
          </w:p>
        </w:tc>
      </w:tr>
      <w:tr w:rsidR="00DF4AC9" w:rsidRPr="00DA4B82" w:rsidTr="009169F3">
        <w:trPr>
          <w:trHeight w:val="300"/>
        </w:trPr>
        <w:tc>
          <w:tcPr>
            <w:tcW w:w="6516" w:type="dxa"/>
          </w:tcPr>
          <w:p w:rsidR="00DF4AC9" w:rsidRPr="00DA4B82" w:rsidRDefault="00DF4AC9" w:rsidP="009169F3">
            <w:pPr>
              <w:ind w:firstLine="170"/>
              <w:jc w:val="both"/>
              <w:rPr>
                <w:rFonts w:cs="Arial"/>
                <w:lang w:val="ru-RU"/>
              </w:rPr>
            </w:pPr>
            <w:r>
              <w:rPr>
                <w:rFonts w:cs="Arial"/>
                <w:lang w:val="ru-RU"/>
              </w:rPr>
              <w:t>ООО</w:t>
            </w:r>
            <w:r w:rsidRPr="00DA4B82">
              <w:rPr>
                <w:rFonts w:cs="Arial"/>
                <w:lang w:val="ru-RU"/>
              </w:rPr>
              <w:t xml:space="preserve"> "ЮжУралВзрывпром"</w:t>
            </w:r>
          </w:p>
        </w:tc>
        <w:tc>
          <w:tcPr>
            <w:tcW w:w="1417" w:type="dxa"/>
            <w:vAlign w:val="center"/>
          </w:tcPr>
          <w:p w:rsidR="00DF4AC9" w:rsidRPr="009B18D2" w:rsidRDefault="00DF4AC9" w:rsidP="009169F3">
            <w:pPr>
              <w:jc w:val="right"/>
              <w:rPr>
                <w:rFonts w:cs="Arial"/>
                <w:lang w:val="ru-RU"/>
              </w:rPr>
            </w:pPr>
            <w:r>
              <w:rPr>
                <w:rFonts w:cs="Arial"/>
                <w:color w:val="000000"/>
                <w:szCs w:val="20"/>
              </w:rPr>
              <w:t>6,1</w:t>
            </w:r>
          </w:p>
        </w:tc>
        <w:tc>
          <w:tcPr>
            <w:tcW w:w="1418" w:type="dxa"/>
            <w:noWrap/>
            <w:vAlign w:val="center"/>
          </w:tcPr>
          <w:p w:rsidR="00DF4AC9" w:rsidRPr="0071505F" w:rsidRDefault="00DF4AC9" w:rsidP="009169F3">
            <w:pPr>
              <w:jc w:val="right"/>
              <w:rPr>
                <w:rFonts w:cs="Arial"/>
                <w:bCs/>
                <w:color w:val="000000"/>
                <w:szCs w:val="20"/>
              </w:rPr>
            </w:pPr>
            <w:r w:rsidRPr="0071505F">
              <w:rPr>
                <w:rFonts w:cs="Arial"/>
                <w:bCs/>
                <w:color w:val="000000"/>
                <w:szCs w:val="20"/>
              </w:rPr>
              <w:t>0,44</w:t>
            </w:r>
          </w:p>
        </w:tc>
      </w:tr>
      <w:tr w:rsidR="00DF4AC9" w:rsidRPr="0071505F" w:rsidTr="009169F3">
        <w:trPr>
          <w:trHeight w:val="300"/>
        </w:trPr>
        <w:tc>
          <w:tcPr>
            <w:tcW w:w="6516" w:type="dxa"/>
          </w:tcPr>
          <w:p w:rsidR="00DF4AC9" w:rsidRPr="001E767A" w:rsidRDefault="00DF4AC9" w:rsidP="009169F3">
            <w:pPr>
              <w:ind w:firstLine="170"/>
              <w:jc w:val="both"/>
              <w:rPr>
                <w:rFonts w:cs="Arial"/>
                <w:lang w:val="ru-RU"/>
              </w:rPr>
            </w:pPr>
            <w:r>
              <w:rPr>
                <w:rFonts w:cs="Arial"/>
                <w:lang w:val="ru-RU"/>
              </w:rPr>
              <w:t>АО «ОЛКОН»</w:t>
            </w:r>
          </w:p>
        </w:tc>
        <w:tc>
          <w:tcPr>
            <w:tcW w:w="1417" w:type="dxa"/>
            <w:vAlign w:val="center"/>
          </w:tcPr>
          <w:p w:rsidR="00DF4AC9" w:rsidRPr="0071505F" w:rsidRDefault="00DF4AC9" w:rsidP="009169F3">
            <w:pPr>
              <w:jc w:val="right"/>
              <w:rPr>
                <w:rFonts w:cs="Arial"/>
                <w:lang w:val="ru-RU"/>
              </w:rPr>
            </w:pPr>
            <w:r>
              <w:rPr>
                <w:rFonts w:cs="Arial"/>
                <w:color w:val="000000"/>
                <w:szCs w:val="20"/>
              </w:rPr>
              <w:t>5</w:t>
            </w:r>
          </w:p>
        </w:tc>
        <w:tc>
          <w:tcPr>
            <w:tcW w:w="1418" w:type="dxa"/>
            <w:noWrap/>
            <w:vAlign w:val="center"/>
          </w:tcPr>
          <w:p w:rsidR="00DF4AC9" w:rsidRPr="0071505F" w:rsidRDefault="00DF4AC9" w:rsidP="009169F3">
            <w:pPr>
              <w:jc w:val="right"/>
              <w:rPr>
                <w:rFonts w:cs="Arial"/>
                <w:bCs/>
                <w:color w:val="000000"/>
                <w:szCs w:val="20"/>
              </w:rPr>
            </w:pPr>
            <w:r w:rsidRPr="0071505F">
              <w:rPr>
                <w:rFonts w:cs="Arial"/>
                <w:bCs/>
                <w:color w:val="000000"/>
                <w:szCs w:val="20"/>
              </w:rPr>
              <w:t>0,36</w:t>
            </w:r>
          </w:p>
        </w:tc>
      </w:tr>
      <w:tr w:rsidR="00DF4AC9" w:rsidRPr="00DA4B82" w:rsidTr="009169F3">
        <w:trPr>
          <w:trHeight w:val="300"/>
        </w:trPr>
        <w:tc>
          <w:tcPr>
            <w:tcW w:w="6516" w:type="dxa"/>
            <w:hideMark/>
          </w:tcPr>
          <w:p w:rsidR="00DF4AC9" w:rsidRPr="00DA4B82" w:rsidRDefault="00DF4AC9" w:rsidP="009169F3">
            <w:pPr>
              <w:ind w:firstLine="170"/>
              <w:jc w:val="both"/>
              <w:rPr>
                <w:rFonts w:cs="Arial"/>
              </w:rPr>
            </w:pPr>
            <w:r w:rsidRPr="00DA4B82">
              <w:rPr>
                <w:rFonts w:cs="Arial"/>
              </w:rPr>
              <w:t xml:space="preserve">прочие поставщики и подрядчики  </w:t>
            </w:r>
          </w:p>
        </w:tc>
        <w:tc>
          <w:tcPr>
            <w:tcW w:w="1417" w:type="dxa"/>
            <w:vAlign w:val="center"/>
          </w:tcPr>
          <w:p w:rsidR="00DF4AC9" w:rsidRPr="0071505F" w:rsidRDefault="00DF4AC9" w:rsidP="009169F3">
            <w:pPr>
              <w:jc w:val="right"/>
              <w:rPr>
                <w:rFonts w:cs="Arial"/>
                <w:lang w:val="ru-RU"/>
              </w:rPr>
            </w:pPr>
            <w:r>
              <w:rPr>
                <w:rFonts w:cs="Arial"/>
                <w:color w:val="000000"/>
                <w:szCs w:val="20"/>
              </w:rPr>
              <w:t>230,5</w:t>
            </w:r>
          </w:p>
        </w:tc>
        <w:tc>
          <w:tcPr>
            <w:tcW w:w="1418" w:type="dxa"/>
            <w:noWrap/>
            <w:vAlign w:val="center"/>
          </w:tcPr>
          <w:p w:rsidR="00DF4AC9" w:rsidRPr="0071505F" w:rsidRDefault="00DF4AC9" w:rsidP="009169F3">
            <w:pPr>
              <w:jc w:val="right"/>
              <w:rPr>
                <w:rFonts w:cs="Arial"/>
                <w:bCs/>
                <w:color w:val="000000"/>
                <w:szCs w:val="20"/>
              </w:rPr>
            </w:pPr>
            <w:r w:rsidRPr="0071505F">
              <w:rPr>
                <w:rFonts w:cs="Arial"/>
                <w:bCs/>
                <w:color w:val="000000"/>
                <w:szCs w:val="20"/>
              </w:rPr>
              <w:t>16,52</w:t>
            </w:r>
          </w:p>
        </w:tc>
      </w:tr>
      <w:tr w:rsidR="00DF4AC9" w:rsidRPr="00DA4B82" w:rsidTr="009169F3">
        <w:trPr>
          <w:trHeight w:val="332"/>
        </w:trPr>
        <w:tc>
          <w:tcPr>
            <w:tcW w:w="6516" w:type="dxa"/>
            <w:hideMark/>
          </w:tcPr>
          <w:p w:rsidR="00DF4AC9" w:rsidRPr="00DA4B82" w:rsidRDefault="00DF4AC9" w:rsidP="009169F3">
            <w:pPr>
              <w:ind w:firstLine="170"/>
              <w:jc w:val="both"/>
              <w:rPr>
                <w:rFonts w:cs="Arial"/>
                <w:b/>
                <w:bCs/>
              </w:rPr>
            </w:pPr>
            <w:r w:rsidRPr="00DA4B82">
              <w:rPr>
                <w:rFonts w:cs="Arial"/>
                <w:b/>
                <w:bCs/>
              </w:rPr>
              <w:t xml:space="preserve"> задолженность перед персоналом организации </w:t>
            </w:r>
          </w:p>
        </w:tc>
        <w:tc>
          <w:tcPr>
            <w:tcW w:w="1417" w:type="dxa"/>
            <w:vAlign w:val="center"/>
          </w:tcPr>
          <w:p w:rsidR="00DF4AC9" w:rsidRPr="0071505F" w:rsidRDefault="00DF4AC9" w:rsidP="009169F3">
            <w:pPr>
              <w:jc w:val="right"/>
              <w:rPr>
                <w:rFonts w:cs="Arial"/>
                <w:b/>
                <w:bCs/>
                <w:lang w:val="ru-RU"/>
              </w:rPr>
            </w:pPr>
            <w:r>
              <w:rPr>
                <w:rFonts w:cs="Arial"/>
                <w:b/>
                <w:bCs/>
                <w:color w:val="000000"/>
                <w:szCs w:val="20"/>
              </w:rPr>
              <w:t>33,8</w:t>
            </w:r>
          </w:p>
        </w:tc>
        <w:tc>
          <w:tcPr>
            <w:tcW w:w="1418" w:type="dxa"/>
            <w:noWrap/>
            <w:vAlign w:val="center"/>
          </w:tcPr>
          <w:p w:rsidR="00DF4AC9" w:rsidRPr="0071505F" w:rsidRDefault="00DF4AC9" w:rsidP="009169F3">
            <w:pPr>
              <w:jc w:val="right"/>
              <w:rPr>
                <w:rFonts w:cs="Arial"/>
                <w:b/>
                <w:bCs/>
                <w:color w:val="000000"/>
                <w:szCs w:val="20"/>
              </w:rPr>
            </w:pPr>
            <w:r>
              <w:rPr>
                <w:rFonts w:cs="Arial"/>
                <w:b/>
                <w:bCs/>
                <w:color w:val="000000"/>
                <w:szCs w:val="20"/>
              </w:rPr>
              <w:t>2,42</w:t>
            </w:r>
          </w:p>
        </w:tc>
      </w:tr>
      <w:tr w:rsidR="00DF4AC9" w:rsidRPr="0071505F" w:rsidTr="009169F3">
        <w:trPr>
          <w:trHeight w:val="570"/>
        </w:trPr>
        <w:tc>
          <w:tcPr>
            <w:tcW w:w="6516" w:type="dxa"/>
            <w:hideMark/>
          </w:tcPr>
          <w:p w:rsidR="00DF4AC9" w:rsidRPr="00DA4B82" w:rsidRDefault="00DF4AC9" w:rsidP="009169F3">
            <w:pPr>
              <w:ind w:firstLine="170"/>
              <w:jc w:val="both"/>
              <w:rPr>
                <w:rFonts w:cs="Arial"/>
                <w:b/>
                <w:bCs/>
                <w:lang w:val="ru-RU"/>
              </w:rPr>
            </w:pPr>
            <w:r w:rsidRPr="00DA4B82">
              <w:rPr>
                <w:rFonts w:cs="Arial"/>
                <w:b/>
                <w:bCs/>
                <w:lang w:val="ru-RU"/>
              </w:rPr>
              <w:t xml:space="preserve"> Задолженность перед бюджетом и внебюджетными фондами  </w:t>
            </w:r>
          </w:p>
        </w:tc>
        <w:tc>
          <w:tcPr>
            <w:tcW w:w="1417" w:type="dxa"/>
            <w:vAlign w:val="center"/>
          </w:tcPr>
          <w:p w:rsidR="00DF4AC9" w:rsidRPr="0071505F" w:rsidRDefault="00DF4AC9" w:rsidP="009169F3">
            <w:pPr>
              <w:jc w:val="right"/>
              <w:rPr>
                <w:rFonts w:cs="Arial"/>
                <w:b/>
                <w:bCs/>
                <w:lang w:val="ru-RU"/>
              </w:rPr>
            </w:pPr>
            <w:r>
              <w:rPr>
                <w:rFonts w:cs="Arial"/>
                <w:b/>
                <w:bCs/>
                <w:color w:val="000000"/>
                <w:szCs w:val="20"/>
              </w:rPr>
              <w:t>282,9</w:t>
            </w:r>
          </w:p>
        </w:tc>
        <w:tc>
          <w:tcPr>
            <w:tcW w:w="1418" w:type="dxa"/>
            <w:noWrap/>
            <w:vAlign w:val="center"/>
          </w:tcPr>
          <w:p w:rsidR="00DF4AC9" w:rsidRPr="0071505F" w:rsidRDefault="00DF4AC9" w:rsidP="009169F3">
            <w:pPr>
              <w:jc w:val="right"/>
              <w:rPr>
                <w:rFonts w:cs="Arial"/>
                <w:b/>
                <w:bCs/>
                <w:color w:val="000000"/>
                <w:szCs w:val="20"/>
              </w:rPr>
            </w:pPr>
            <w:r>
              <w:rPr>
                <w:rFonts w:cs="Arial"/>
                <w:b/>
                <w:bCs/>
                <w:color w:val="000000"/>
                <w:szCs w:val="20"/>
              </w:rPr>
              <w:t>20,27</w:t>
            </w:r>
          </w:p>
        </w:tc>
      </w:tr>
      <w:tr w:rsidR="00DF4AC9" w:rsidRPr="00DA4B82" w:rsidTr="009169F3">
        <w:trPr>
          <w:trHeight w:val="300"/>
        </w:trPr>
        <w:tc>
          <w:tcPr>
            <w:tcW w:w="6516" w:type="dxa"/>
            <w:hideMark/>
          </w:tcPr>
          <w:p w:rsidR="00DF4AC9" w:rsidRPr="00DA4B82" w:rsidRDefault="00DF4AC9" w:rsidP="009169F3">
            <w:pPr>
              <w:ind w:firstLine="170"/>
              <w:jc w:val="both"/>
              <w:rPr>
                <w:rFonts w:cs="Arial"/>
                <w:b/>
                <w:bCs/>
              </w:rPr>
            </w:pPr>
            <w:r w:rsidRPr="0071505F">
              <w:rPr>
                <w:rFonts w:cs="Arial"/>
                <w:b/>
                <w:bCs/>
                <w:lang w:val="ru-RU"/>
              </w:rPr>
              <w:t xml:space="preserve"> </w:t>
            </w:r>
            <w:r w:rsidRPr="00DA4B82">
              <w:rPr>
                <w:rFonts w:cs="Arial"/>
                <w:b/>
                <w:bCs/>
              </w:rPr>
              <w:t xml:space="preserve">Прочие кредиторы </w:t>
            </w:r>
          </w:p>
        </w:tc>
        <w:tc>
          <w:tcPr>
            <w:tcW w:w="1417" w:type="dxa"/>
            <w:vAlign w:val="center"/>
          </w:tcPr>
          <w:p w:rsidR="00DF4AC9" w:rsidRPr="0071505F" w:rsidRDefault="00DF4AC9" w:rsidP="009169F3">
            <w:pPr>
              <w:jc w:val="right"/>
              <w:rPr>
                <w:rFonts w:cs="Arial"/>
                <w:b/>
                <w:bCs/>
                <w:lang w:val="ru-RU"/>
              </w:rPr>
            </w:pPr>
            <w:r>
              <w:rPr>
                <w:rFonts w:cs="Arial"/>
                <w:b/>
                <w:bCs/>
                <w:color w:val="000000"/>
                <w:szCs w:val="20"/>
              </w:rPr>
              <w:t>107,5</w:t>
            </w:r>
          </w:p>
        </w:tc>
        <w:tc>
          <w:tcPr>
            <w:tcW w:w="1418" w:type="dxa"/>
            <w:noWrap/>
            <w:vAlign w:val="center"/>
          </w:tcPr>
          <w:p w:rsidR="00DF4AC9" w:rsidRPr="0071505F" w:rsidRDefault="00DF4AC9" w:rsidP="009169F3">
            <w:pPr>
              <w:jc w:val="right"/>
              <w:rPr>
                <w:rFonts w:cs="Arial"/>
                <w:b/>
                <w:bCs/>
                <w:color w:val="000000"/>
                <w:szCs w:val="20"/>
              </w:rPr>
            </w:pPr>
            <w:r>
              <w:rPr>
                <w:rFonts w:cs="Arial"/>
                <w:b/>
                <w:bCs/>
                <w:color w:val="000000"/>
                <w:szCs w:val="20"/>
              </w:rPr>
              <w:t>7,70</w:t>
            </w:r>
          </w:p>
        </w:tc>
      </w:tr>
      <w:tr w:rsidR="00DF4AC9" w:rsidRPr="00DA4B82" w:rsidTr="009169F3">
        <w:trPr>
          <w:trHeight w:val="300"/>
        </w:trPr>
        <w:tc>
          <w:tcPr>
            <w:tcW w:w="6516" w:type="dxa"/>
            <w:hideMark/>
          </w:tcPr>
          <w:p w:rsidR="00DF4AC9" w:rsidRPr="001E767A" w:rsidRDefault="00DF4AC9" w:rsidP="009169F3">
            <w:pPr>
              <w:ind w:firstLine="170"/>
              <w:jc w:val="both"/>
              <w:rPr>
                <w:rFonts w:cs="Arial"/>
                <w:lang w:val="ru-RU"/>
              </w:rPr>
            </w:pPr>
            <w:r w:rsidRPr="001E767A">
              <w:rPr>
                <w:rFonts w:cs="Arial"/>
                <w:lang w:val="ru-RU"/>
              </w:rPr>
              <w:t xml:space="preserve"> </w:t>
            </w:r>
            <w:r>
              <w:rPr>
                <w:rFonts w:cs="Arial"/>
                <w:lang w:val="ru-RU"/>
              </w:rPr>
              <w:t>ООО «</w:t>
            </w:r>
            <w:r w:rsidRPr="001E767A">
              <w:rPr>
                <w:rFonts w:cs="Arial"/>
                <w:lang w:val="ru-RU"/>
              </w:rPr>
              <w:t xml:space="preserve">ТК </w:t>
            </w:r>
            <w:r>
              <w:rPr>
                <w:rFonts w:cs="Arial"/>
                <w:lang w:val="ru-RU"/>
              </w:rPr>
              <w:t>«</w:t>
            </w:r>
            <w:r w:rsidRPr="001E767A">
              <w:rPr>
                <w:rFonts w:cs="Arial"/>
                <w:lang w:val="ru-RU"/>
              </w:rPr>
              <w:t>АЗИЯ ТРАНС</w:t>
            </w:r>
            <w:r>
              <w:rPr>
                <w:rFonts w:cs="Arial"/>
                <w:lang w:val="ru-RU"/>
              </w:rPr>
              <w:t>»</w:t>
            </w:r>
            <w:r w:rsidRPr="001E767A">
              <w:rPr>
                <w:rFonts w:cs="Arial"/>
                <w:lang w:val="ru-RU"/>
              </w:rPr>
              <w:t xml:space="preserve"> </w:t>
            </w:r>
          </w:p>
        </w:tc>
        <w:tc>
          <w:tcPr>
            <w:tcW w:w="1417" w:type="dxa"/>
            <w:vAlign w:val="center"/>
          </w:tcPr>
          <w:p w:rsidR="00DF4AC9" w:rsidRPr="0071505F" w:rsidRDefault="00DF4AC9" w:rsidP="009169F3">
            <w:pPr>
              <w:jc w:val="right"/>
              <w:rPr>
                <w:rFonts w:cs="Arial"/>
                <w:lang w:val="ru-RU"/>
              </w:rPr>
            </w:pPr>
            <w:r>
              <w:rPr>
                <w:rFonts w:cs="Arial"/>
                <w:color w:val="000000"/>
                <w:szCs w:val="20"/>
              </w:rPr>
              <w:t>93,2</w:t>
            </w:r>
          </w:p>
        </w:tc>
        <w:tc>
          <w:tcPr>
            <w:tcW w:w="1418" w:type="dxa"/>
            <w:noWrap/>
            <w:vAlign w:val="center"/>
          </w:tcPr>
          <w:p w:rsidR="00DF4AC9" w:rsidRPr="0071505F" w:rsidRDefault="00DF4AC9" w:rsidP="009169F3">
            <w:pPr>
              <w:jc w:val="right"/>
              <w:rPr>
                <w:rFonts w:cs="Arial"/>
                <w:bCs/>
                <w:color w:val="000000"/>
                <w:szCs w:val="20"/>
              </w:rPr>
            </w:pPr>
            <w:r w:rsidRPr="0071505F">
              <w:rPr>
                <w:rFonts w:cs="Arial"/>
                <w:bCs/>
                <w:color w:val="000000"/>
                <w:szCs w:val="20"/>
              </w:rPr>
              <w:t>6,68</w:t>
            </w:r>
          </w:p>
        </w:tc>
      </w:tr>
      <w:tr w:rsidR="00DF4AC9" w:rsidRPr="00DA4B82" w:rsidTr="009169F3">
        <w:trPr>
          <w:trHeight w:val="300"/>
        </w:trPr>
        <w:tc>
          <w:tcPr>
            <w:tcW w:w="6516" w:type="dxa"/>
          </w:tcPr>
          <w:p w:rsidR="00DF4AC9" w:rsidRPr="00DA4B82" w:rsidRDefault="00DF4AC9" w:rsidP="009169F3">
            <w:pPr>
              <w:ind w:firstLine="170"/>
              <w:jc w:val="both"/>
              <w:rPr>
                <w:rFonts w:cs="Arial"/>
                <w:lang w:val="ru-RU"/>
              </w:rPr>
            </w:pPr>
            <w:r>
              <w:rPr>
                <w:rFonts w:cs="Arial"/>
                <w:lang w:val="ru-RU"/>
              </w:rPr>
              <w:t xml:space="preserve"> </w:t>
            </w:r>
            <w:r w:rsidRPr="0071505F">
              <w:rPr>
                <w:rFonts w:cs="Arial"/>
                <w:lang w:val="ru-RU"/>
              </w:rPr>
              <w:t>ДОРПРОФЖЕЛ</w:t>
            </w:r>
          </w:p>
        </w:tc>
        <w:tc>
          <w:tcPr>
            <w:tcW w:w="1417" w:type="dxa"/>
            <w:shd w:val="clear" w:color="auto" w:fill="auto"/>
            <w:vAlign w:val="center"/>
          </w:tcPr>
          <w:p w:rsidR="00DF4AC9" w:rsidRPr="0071505F" w:rsidRDefault="00DF4AC9" w:rsidP="009169F3">
            <w:pPr>
              <w:jc w:val="right"/>
              <w:rPr>
                <w:rFonts w:cs="Arial"/>
                <w:lang w:val="ru-RU"/>
              </w:rPr>
            </w:pPr>
            <w:r>
              <w:rPr>
                <w:rFonts w:cs="Arial"/>
                <w:color w:val="000000"/>
                <w:szCs w:val="20"/>
              </w:rPr>
              <w:t>3,8</w:t>
            </w:r>
          </w:p>
        </w:tc>
        <w:tc>
          <w:tcPr>
            <w:tcW w:w="1418" w:type="dxa"/>
            <w:noWrap/>
            <w:vAlign w:val="center"/>
          </w:tcPr>
          <w:p w:rsidR="00DF4AC9" w:rsidRPr="0071505F" w:rsidRDefault="00DF4AC9" w:rsidP="009169F3">
            <w:pPr>
              <w:jc w:val="right"/>
              <w:rPr>
                <w:rFonts w:cs="Arial"/>
                <w:bCs/>
                <w:color w:val="000000"/>
                <w:szCs w:val="20"/>
              </w:rPr>
            </w:pPr>
            <w:r w:rsidRPr="0071505F">
              <w:rPr>
                <w:rFonts w:cs="Arial"/>
                <w:bCs/>
                <w:color w:val="000000"/>
                <w:szCs w:val="20"/>
              </w:rPr>
              <w:t>0,27</w:t>
            </w:r>
          </w:p>
        </w:tc>
      </w:tr>
      <w:tr w:rsidR="00DF4AC9" w:rsidRPr="00DA4B82" w:rsidTr="009169F3">
        <w:trPr>
          <w:trHeight w:val="300"/>
        </w:trPr>
        <w:tc>
          <w:tcPr>
            <w:tcW w:w="6516" w:type="dxa"/>
          </w:tcPr>
          <w:p w:rsidR="00DF4AC9" w:rsidRPr="0071505F" w:rsidRDefault="00DF4AC9" w:rsidP="009169F3">
            <w:pPr>
              <w:ind w:firstLine="170"/>
              <w:jc w:val="both"/>
              <w:rPr>
                <w:rFonts w:cs="Arial"/>
                <w:lang w:val="ru-RU"/>
              </w:rPr>
            </w:pPr>
            <w:r>
              <w:rPr>
                <w:rFonts w:cs="Arial"/>
                <w:lang w:val="ru-RU"/>
              </w:rPr>
              <w:t xml:space="preserve"> ОАО «РЖД»</w:t>
            </w:r>
          </w:p>
        </w:tc>
        <w:tc>
          <w:tcPr>
            <w:tcW w:w="1417" w:type="dxa"/>
            <w:vAlign w:val="center"/>
          </w:tcPr>
          <w:p w:rsidR="00DF4AC9" w:rsidRPr="0071505F" w:rsidRDefault="00DF4AC9" w:rsidP="009169F3">
            <w:pPr>
              <w:jc w:val="right"/>
              <w:rPr>
                <w:rFonts w:cs="Arial"/>
                <w:lang w:val="ru-RU"/>
              </w:rPr>
            </w:pPr>
            <w:r>
              <w:rPr>
                <w:rFonts w:cs="Arial"/>
                <w:color w:val="000000"/>
                <w:szCs w:val="20"/>
              </w:rPr>
              <w:t>2,1</w:t>
            </w:r>
          </w:p>
        </w:tc>
        <w:tc>
          <w:tcPr>
            <w:tcW w:w="1418" w:type="dxa"/>
            <w:noWrap/>
            <w:vAlign w:val="center"/>
          </w:tcPr>
          <w:p w:rsidR="00DF4AC9" w:rsidRPr="0071505F" w:rsidRDefault="00DF4AC9" w:rsidP="009169F3">
            <w:pPr>
              <w:jc w:val="right"/>
              <w:rPr>
                <w:rFonts w:cs="Arial"/>
                <w:bCs/>
                <w:color w:val="000000"/>
                <w:szCs w:val="20"/>
              </w:rPr>
            </w:pPr>
            <w:r w:rsidRPr="0071505F">
              <w:rPr>
                <w:rFonts w:cs="Arial"/>
                <w:bCs/>
                <w:color w:val="000000"/>
                <w:szCs w:val="20"/>
              </w:rPr>
              <w:t>0,15</w:t>
            </w:r>
          </w:p>
        </w:tc>
      </w:tr>
      <w:tr w:rsidR="00DF4AC9" w:rsidRPr="00DA4B82" w:rsidTr="009169F3">
        <w:trPr>
          <w:trHeight w:val="300"/>
        </w:trPr>
        <w:tc>
          <w:tcPr>
            <w:tcW w:w="6516" w:type="dxa"/>
            <w:hideMark/>
          </w:tcPr>
          <w:p w:rsidR="00DF4AC9" w:rsidRPr="00DA4B82" w:rsidRDefault="00DF4AC9" w:rsidP="009169F3">
            <w:pPr>
              <w:ind w:firstLine="170"/>
              <w:jc w:val="both"/>
              <w:rPr>
                <w:rFonts w:cs="Arial"/>
              </w:rPr>
            </w:pPr>
            <w:r w:rsidRPr="00DA4B82">
              <w:rPr>
                <w:rFonts w:cs="Arial"/>
              </w:rPr>
              <w:t xml:space="preserve"> Прочие </w:t>
            </w:r>
          </w:p>
        </w:tc>
        <w:tc>
          <w:tcPr>
            <w:tcW w:w="1417" w:type="dxa"/>
            <w:vAlign w:val="center"/>
            <w:hideMark/>
          </w:tcPr>
          <w:p w:rsidR="00DF4AC9" w:rsidRPr="0071505F" w:rsidRDefault="00DF4AC9" w:rsidP="009169F3">
            <w:pPr>
              <w:jc w:val="right"/>
              <w:rPr>
                <w:rFonts w:cs="Arial"/>
                <w:lang w:val="ru-RU"/>
              </w:rPr>
            </w:pPr>
            <w:r>
              <w:rPr>
                <w:rFonts w:cs="Arial"/>
                <w:color w:val="000000"/>
                <w:szCs w:val="20"/>
              </w:rPr>
              <w:t>8,4</w:t>
            </w:r>
          </w:p>
        </w:tc>
        <w:tc>
          <w:tcPr>
            <w:tcW w:w="1418" w:type="dxa"/>
            <w:noWrap/>
            <w:vAlign w:val="center"/>
          </w:tcPr>
          <w:p w:rsidR="00DF4AC9" w:rsidRPr="0071505F" w:rsidRDefault="00DF4AC9" w:rsidP="009169F3">
            <w:pPr>
              <w:jc w:val="right"/>
              <w:rPr>
                <w:rFonts w:cs="Arial"/>
                <w:bCs/>
                <w:color w:val="000000"/>
                <w:szCs w:val="20"/>
              </w:rPr>
            </w:pPr>
            <w:r w:rsidRPr="0071505F">
              <w:rPr>
                <w:rFonts w:cs="Arial"/>
                <w:bCs/>
                <w:color w:val="000000"/>
                <w:szCs w:val="20"/>
              </w:rPr>
              <w:t>0,60</w:t>
            </w:r>
          </w:p>
        </w:tc>
      </w:tr>
      <w:tr w:rsidR="00DF4AC9" w:rsidRPr="00DA4B82" w:rsidTr="009169F3">
        <w:trPr>
          <w:trHeight w:val="300"/>
        </w:trPr>
        <w:tc>
          <w:tcPr>
            <w:tcW w:w="6516" w:type="dxa"/>
            <w:hideMark/>
          </w:tcPr>
          <w:p w:rsidR="00DF4AC9" w:rsidRPr="00DA4B82" w:rsidRDefault="00DF4AC9" w:rsidP="009169F3">
            <w:pPr>
              <w:ind w:firstLine="170"/>
              <w:jc w:val="both"/>
              <w:rPr>
                <w:rFonts w:cs="Arial"/>
                <w:b/>
                <w:bCs/>
                <w:lang w:val="ru-RU"/>
              </w:rPr>
            </w:pPr>
            <w:r w:rsidRPr="00DA4B82">
              <w:rPr>
                <w:rFonts w:cs="Arial"/>
                <w:b/>
                <w:bCs/>
                <w:lang w:val="ru-RU"/>
              </w:rPr>
              <w:t xml:space="preserve"> Авансы полученные, в т.ч. </w:t>
            </w:r>
          </w:p>
        </w:tc>
        <w:tc>
          <w:tcPr>
            <w:tcW w:w="1417" w:type="dxa"/>
            <w:vAlign w:val="center"/>
            <w:hideMark/>
          </w:tcPr>
          <w:p w:rsidR="00DF4AC9" w:rsidRPr="009B18D2" w:rsidRDefault="00DF4AC9" w:rsidP="009169F3">
            <w:pPr>
              <w:jc w:val="right"/>
              <w:rPr>
                <w:rFonts w:cs="Arial"/>
                <w:b/>
                <w:bCs/>
              </w:rPr>
            </w:pPr>
            <w:r>
              <w:rPr>
                <w:rFonts w:cs="Arial"/>
                <w:b/>
                <w:bCs/>
                <w:color w:val="000000"/>
                <w:szCs w:val="20"/>
              </w:rPr>
              <w:t>386,5</w:t>
            </w:r>
          </w:p>
        </w:tc>
        <w:tc>
          <w:tcPr>
            <w:tcW w:w="1418" w:type="dxa"/>
            <w:noWrap/>
            <w:vAlign w:val="center"/>
          </w:tcPr>
          <w:p w:rsidR="00DF4AC9" w:rsidRPr="0071505F" w:rsidRDefault="00DF4AC9" w:rsidP="009169F3">
            <w:pPr>
              <w:jc w:val="right"/>
              <w:rPr>
                <w:rFonts w:cs="Arial"/>
                <w:b/>
                <w:bCs/>
                <w:color w:val="000000"/>
                <w:szCs w:val="20"/>
              </w:rPr>
            </w:pPr>
            <w:r>
              <w:rPr>
                <w:rFonts w:cs="Arial"/>
                <w:b/>
                <w:bCs/>
                <w:color w:val="000000"/>
                <w:szCs w:val="20"/>
              </w:rPr>
              <w:t>27,69</w:t>
            </w:r>
          </w:p>
        </w:tc>
      </w:tr>
      <w:tr w:rsidR="00DF4AC9" w:rsidRPr="00DA4B82" w:rsidTr="009169F3">
        <w:trPr>
          <w:trHeight w:val="300"/>
        </w:trPr>
        <w:tc>
          <w:tcPr>
            <w:tcW w:w="6516" w:type="dxa"/>
            <w:hideMark/>
          </w:tcPr>
          <w:p w:rsidR="00DF4AC9" w:rsidRPr="001E767A" w:rsidRDefault="00DF4AC9" w:rsidP="009169F3">
            <w:pPr>
              <w:ind w:firstLine="170"/>
              <w:rPr>
                <w:rFonts w:cs="Arial"/>
                <w:lang w:val="ru-RU"/>
              </w:rPr>
            </w:pPr>
            <w:r>
              <w:rPr>
                <w:rFonts w:cs="Arial"/>
                <w:lang w:val="ru-RU"/>
              </w:rPr>
              <w:t>ОАО «РЖД»</w:t>
            </w:r>
          </w:p>
        </w:tc>
        <w:tc>
          <w:tcPr>
            <w:tcW w:w="1417" w:type="dxa"/>
            <w:vAlign w:val="center"/>
            <w:hideMark/>
          </w:tcPr>
          <w:p w:rsidR="00DF4AC9" w:rsidRPr="0071505F" w:rsidRDefault="00DF4AC9" w:rsidP="009169F3">
            <w:pPr>
              <w:jc w:val="right"/>
              <w:rPr>
                <w:rFonts w:cs="Arial"/>
                <w:lang w:val="ru-RU"/>
              </w:rPr>
            </w:pPr>
            <w:r>
              <w:rPr>
                <w:rFonts w:cs="Arial"/>
                <w:color w:val="000000"/>
                <w:szCs w:val="20"/>
              </w:rPr>
              <w:t>378,1</w:t>
            </w:r>
          </w:p>
        </w:tc>
        <w:tc>
          <w:tcPr>
            <w:tcW w:w="1418" w:type="dxa"/>
            <w:noWrap/>
            <w:vAlign w:val="center"/>
          </w:tcPr>
          <w:p w:rsidR="00DF4AC9" w:rsidRPr="0071505F" w:rsidRDefault="00DF4AC9" w:rsidP="009169F3">
            <w:pPr>
              <w:jc w:val="right"/>
              <w:rPr>
                <w:rFonts w:cs="Arial"/>
                <w:b/>
                <w:bCs/>
                <w:color w:val="000000"/>
                <w:szCs w:val="20"/>
              </w:rPr>
            </w:pPr>
            <w:r>
              <w:rPr>
                <w:rFonts w:cs="Arial"/>
                <w:b/>
                <w:bCs/>
                <w:color w:val="000000"/>
                <w:szCs w:val="20"/>
              </w:rPr>
              <w:t>27,09</w:t>
            </w:r>
          </w:p>
        </w:tc>
      </w:tr>
      <w:tr w:rsidR="00DF4AC9" w:rsidRPr="00DA4B82" w:rsidTr="009169F3">
        <w:trPr>
          <w:trHeight w:val="300"/>
        </w:trPr>
        <w:tc>
          <w:tcPr>
            <w:tcW w:w="6516" w:type="dxa"/>
            <w:hideMark/>
          </w:tcPr>
          <w:p w:rsidR="00DF4AC9" w:rsidRPr="00DA4B82" w:rsidRDefault="00DF4AC9" w:rsidP="009169F3">
            <w:pPr>
              <w:ind w:firstLine="170"/>
              <w:jc w:val="both"/>
              <w:rPr>
                <w:rFonts w:cs="Arial"/>
              </w:rPr>
            </w:pPr>
            <w:r w:rsidRPr="00DA4B82">
              <w:rPr>
                <w:rFonts w:cs="Arial"/>
              </w:rPr>
              <w:t xml:space="preserve"> Прочие </w:t>
            </w:r>
          </w:p>
        </w:tc>
        <w:tc>
          <w:tcPr>
            <w:tcW w:w="1417" w:type="dxa"/>
            <w:vAlign w:val="center"/>
            <w:hideMark/>
          </w:tcPr>
          <w:p w:rsidR="00DF4AC9" w:rsidRPr="0071505F" w:rsidRDefault="00DF4AC9" w:rsidP="009169F3">
            <w:pPr>
              <w:jc w:val="right"/>
              <w:rPr>
                <w:rFonts w:cs="Arial"/>
                <w:lang w:val="ru-RU"/>
              </w:rPr>
            </w:pPr>
            <w:r>
              <w:rPr>
                <w:rFonts w:cs="Arial"/>
                <w:color w:val="000000"/>
                <w:szCs w:val="20"/>
              </w:rPr>
              <w:t>8,3</w:t>
            </w:r>
          </w:p>
        </w:tc>
        <w:tc>
          <w:tcPr>
            <w:tcW w:w="1418" w:type="dxa"/>
            <w:noWrap/>
            <w:vAlign w:val="center"/>
          </w:tcPr>
          <w:p w:rsidR="00DF4AC9" w:rsidRPr="0071505F" w:rsidRDefault="00DF4AC9" w:rsidP="009169F3">
            <w:pPr>
              <w:jc w:val="right"/>
              <w:rPr>
                <w:rFonts w:cs="Arial"/>
                <w:bCs/>
                <w:color w:val="000000"/>
                <w:szCs w:val="20"/>
              </w:rPr>
            </w:pPr>
            <w:r w:rsidRPr="0071505F">
              <w:rPr>
                <w:rFonts w:cs="Arial"/>
                <w:bCs/>
                <w:color w:val="000000"/>
                <w:szCs w:val="20"/>
              </w:rPr>
              <w:t>0,59</w:t>
            </w:r>
          </w:p>
        </w:tc>
      </w:tr>
      <w:tr w:rsidR="00DF4AC9" w:rsidRPr="00DA4B82" w:rsidTr="009169F3">
        <w:trPr>
          <w:trHeight w:val="300"/>
        </w:trPr>
        <w:tc>
          <w:tcPr>
            <w:tcW w:w="6516" w:type="dxa"/>
          </w:tcPr>
          <w:p w:rsidR="00DF4AC9" w:rsidRPr="00DA4B82" w:rsidRDefault="00DF4AC9" w:rsidP="009169F3">
            <w:pPr>
              <w:ind w:firstLine="170"/>
              <w:jc w:val="both"/>
              <w:rPr>
                <w:rFonts w:cs="Arial"/>
              </w:rPr>
            </w:pPr>
            <w:r>
              <w:rPr>
                <w:rFonts w:cs="Arial"/>
                <w:b/>
                <w:bCs/>
                <w:lang w:val="ru-RU"/>
              </w:rPr>
              <w:t>Кредиторская</w:t>
            </w:r>
            <w:r w:rsidRPr="00DA4B82">
              <w:rPr>
                <w:rFonts w:cs="Arial"/>
                <w:b/>
                <w:bCs/>
                <w:lang w:val="ru-RU"/>
              </w:rPr>
              <w:t xml:space="preserve"> задолженность ОАО "РЖД"</w:t>
            </w:r>
          </w:p>
        </w:tc>
        <w:tc>
          <w:tcPr>
            <w:tcW w:w="1417" w:type="dxa"/>
            <w:vAlign w:val="center"/>
          </w:tcPr>
          <w:p w:rsidR="00DF4AC9" w:rsidRPr="0071505F" w:rsidRDefault="00DF4AC9" w:rsidP="009169F3">
            <w:pPr>
              <w:jc w:val="right"/>
              <w:rPr>
                <w:rFonts w:cs="Arial"/>
                <w:b/>
                <w:lang w:val="ru-RU"/>
              </w:rPr>
            </w:pPr>
            <w:r>
              <w:rPr>
                <w:rFonts w:cs="Arial"/>
                <w:b/>
                <w:bCs/>
                <w:color w:val="000000"/>
                <w:szCs w:val="20"/>
              </w:rPr>
              <w:t>380,2</w:t>
            </w:r>
          </w:p>
        </w:tc>
        <w:tc>
          <w:tcPr>
            <w:tcW w:w="1418" w:type="dxa"/>
            <w:noWrap/>
            <w:vAlign w:val="center"/>
          </w:tcPr>
          <w:p w:rsidR="00DF4AC9" w:rsidRPr="004F0A09" w:rsidRDefault="00DF4AC9" w:rsidP="009169F3">
            <w:pPr>
              <w:jc w:val="right"/>
              <w:rPr>
                <w:rFonts w:cs="Arial"/>
                <w:b/>
                <w:bCs/>
                <w:color w:val="000000"/>
                <w:szCs w:val="20"/>
              </w:rPr>
            </w:pPr>
            <w:r w:rsidRPr="004F0A09">
              <w:rPr>
                <w:rFonts w:cs="Arial"/>
                <w:b/>
                <w:bCs/>
                <w:color w:val="000000"/>
                <w:szCs w:val="20"/>
              </w:rPr>
              <w:t>27,24</w:t>
            </w:r>
          </w:p>
        </w:tc>
      </w:tr>
    </w:tbl>
    <w:p w:rsidR="00DF4AC9" w:rsidRDefault="00DF4AC9" w:rsidP="00DF4AC9">
      <w:pPr>
        <w:pStyle w:val="ConsNormal"/>
        <w:widowControl/>
        <w:tabs>
          <w:tab w:val="left" w:pos="993"/>
        </w:tabs>
        <w:spacing w:line="360" w:lineRule="auto"/>
        <w:ind w:firstLine="567"/>
        <w:rPr>
          <w:sz w:val="24"/>
          <w:szCs w:val="24"/>
        </w:rPr>
      </w:pPr>
    </w:p>
    <w:p w:rsidR="00DF4AC9" w:rsidRPr="005266A6" w:rsidRDefault="00DF4AC9" w:rsidP="00DF4AC9">
      <w:pPr>
        <w:spacing w:line="360" w:lineRule="auto"/>
        <w:ind w:firstLine="567"/>
        <w:jc w:val="both"/>
        <w:rPr>
          <w:rFonts w:cs="Arial"/>
          <w:sz w:val="24"/>
          <w:lang w:val="ru-RU"/>
        </w:rPr>
      </w:pPr>
      <w:r w:rsidRPr="005266A6">
        <w:rPr>
          <w:rFonts w:cs="Arial"/>
          <w:sz w:val="24"/>
          <w:lang w:val="ru-RU"/>
        </w:rPr>
        <w:t xml:space="preserve">Статья «Резервы предстоящих расходов» по отношению к факту на начало периода уменьшилась на </w:t>
      </w:r>
      <w:r>
        <w:rPr>
          <w:rFonts w:cs="Arial"/>
          <w:sz w:val="24"/>
          <w:lang w:val="ru-RU"/>
        </w:rPr>
        <w:t>69,6</w:t>
      </w:r>
      <w:r w:rsidRPr="005266A6">
        <w:rPr>
          <w:rFonts w:cs="Arial"/>
          <w:sz w:val="24"/>
          <w:lang w:val="ru-RU"/>
        </w:rPr>
        <w:t xml:space="preserve"> %. Изменение входящего и фактического значения по данной статье связано с изменением резерва по неиспользованным отпускам. В структуре пассивов доля статьи и составила </w:t>
      </w:r>
      <w:r>
        <w:rPr>
          <w:rFonts w:cs="Arial"/>
          <w:sz w:val="24"/>
          <w:lang w:val="ru-RU"/>
        </w:rPr>
        <w:t>1,2</w:t>
      </w:r>
      <w:r w:rsidRPr="005266A6">
        <w:rPr>
          <w:rFonts w:cs="Arial"/>
          <w:sz w:val="24"/>
          <w:lang w:val="ru-RU"/>
        </w:rPr>
        <w:t xml:space="preserve"> %. </w:t>
      </w:r>
    </w:p>
    <w:p w:rsidR="00DF4AC9" w:rsidRDefault="00DF4AC9" w:rsidP="00DF4AC9">
      <w:pPr>
        <w:spacing w:line="360" w:lineRule="auto"/>
        <w:ind w:firstLine="567"/>
        <w:jc w:val="both"/>
        <w:rPr>
          <w:rFonts w:cs="Arial"/>
          <w:sz w:val="24"/>
          <w:lang w:val="ru-RU"/>
        </w:rPr>
      </w:pPr>
      <w:r w:rsidRPr="00DA4B82">
        <w:rPr>
          <w:rFonts w:cs="Arial"/>
          <w:sz w:val="24"/>
          <w:lang w:val="ru-RU"/>
        </w:rPr>
        <w:t>Показатели, характеризующие динамику изменения стоимости чистых активов и уставного капитала за три последних завершенных финансовы</w:t>
      </w:r>
      <w:r>
        <w:rPr>
          <w:rFonts w:cs="Arial"/>
          <w:sz w:val="24"/>
          <w:lang w:val="ru-RU"/>
        </w:rPr>
        <w:t>х года, приведены в Таблице № 1</w:t>
      </w:r>
      <w:r w:rsidR="00464248">
        <w:rPr>
          <w:rFonts w:cs="Arial"/>
          <w:sz w:val="24"/>
          <w:lang w:val="ru-RU"/>
        </w:rPr>
        <w:t>3</w:t>
      </w:r>
      <w:r w:rsidRPr="00DA4B82">
        <w:rPr>
          <w:rFonts w:cs="Arial"/>
          <w:sz w:val="24"/>
          <w:lang w:val="ru-RU"/>
        </w:rPr>
        <w:t>.</w:t>
      </w:r>
    </w:p>
    <w:p w:rsidR="00A14315" w:rsidRDefault="00A14315" w:rsidP="00DF4AC9">
      <w:pPr>
        <w:jc w:val="right"/>
        <w:rPr>
          <w:sz w:val="24"/>
          <w:u w:val="single"/>
          <w:lang w:val="ru-RU"/>
        </w:rPr>
      </w:pPr>
    </w:p>
    <w:p w:rsidR="00DF4AC9" w:rsidRPr="00867E0E" w:rsidRDefault="00DF4AC9" w:rsidP="00DF4AC9">
      <w:pPr>
        <w:jc w:val="right"/>
        <w:rPr>
          <w:sz w:val="24"/>
          <w:lang w:val="ru-RU"/>
        </w:rPr>
      </w:pPr>
      <w:r w:rsidRPr="00867E0E">
        <w:rPr>
          <w:sz w:val="24"/>
          <w:lang w:val="ru-RU"/>
        </w:rPr>
        <w:t>Таблица № 1</w:t>
      </w:r>
      <w:r w:rsidR="00464248" w:rsidRPr="00867E0E">
        <w:rPr>
          <w:sz w:val="24"/>
          <w:lang w:val="ru-RU"/>
        </w:rPr>
        <w:t>3</w:t>
      </w:r>
    </w:p>
    <w:p w:rsidR="00DF4AC9" w:rsidRPr="00436F49" w:rsidRDefault="00DF4AC9" w:rsidP="00DF4AC9">
      <w:pPr>
        <w:jc w:val="right"/>
        <w:rPr>
          <w:rFonts w:cs="Arial"/>
          <w:sz w:val="24"/>
          <w:lang w:val="ru-RU"/>
        </w:rPr>
      </w:pPr>
    </w:p>
    <w:p w:rsidR="00DF4AC9" w:rsidRDefault="00DF4AC9" w:rsidP="00DF4AC9">
      <w:pPr>
        <w:spacing w:line="360" w:lineRule="auto"/>
        <w:ind w:firstLine="567"/>
        <w:jc w:val="center"/>
        <w:rPr>
          <w:rFonts w:cs="Arial"/>
          <w:sz w:val="24"/>
          <w:lang w:val="ru-RU"/>
        </w:rPr>
      </w:pPr>
      <w:r>
        <w:rPr>
          <w:sz w:val="24"/>
          <w:u w:val="single"/>
          <w:lang w:val="ru-RU"/>
        </w:rPr>
        <w:t>Соотношение чистых активов и уставного капитала в 2014 – 2016 г.г.</w:t>
      </w:r>
    </w:p>
    <w:tbl>
      <w:tblPr>
        <w:tblW w:w="9818" w:type="dxa"/>
        <w:tblInd w:w="421" w:type="dxa"/>
        <w:tblLook w:val="04A0" w:firstRow="1" w:lastRow="0" w:firstColumn="1" w:lastColumn="0" w:noHBand="0" w:noVBand="1"/>
      </w:tblPr>
      <w:tblGrid>
        <w:gridCol w:w="3134"/>
        <w:gridCol w:w="1275"/>
        <w:gridCol w:w="1261"/>
        <w:gridCol w:w="708"/>
        <w:gridCol w:w="709"/>
        <w:gridCol w:w="1285"/>
        <w:gridCol w:w="737"/>
        <w:gridCol w:w="709"/>
      </w:tblGrid>
      <w:tr w:rsidR="00DF4AC9" w:rsidRPr="004F0A09" w:rsidTr="009169F3">
        <w:trPr>
          <w:trHeight w:val="510"/>
        </w:trPr>
        <w:tc>
          <w:tcPr>
            <w:tcW w:w="313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DF4AC9" w:rsidRPr="004F0A09" w:rsidRDefault="00DF4AC9" w:rsidP="009169F3">
            <w:pPr>
              <w:rPr>
                <w:rFonts w:cs="Arial"/>
                <w:b/>
                <w:szCs w:val="20"/>
              </w:rPr>
            </w:pPr>
            <w:r w:rsidRPr="004F0A09">
              <w:rPr>
                <w:rFonts w:cs="Arial"/>
                <w:b/>
                <w:szCs w:val="20"/>
              </w:rPr>
              <w:t>Наименование показателя</w:t>
            </w:r>
          </w:p>
        </w:tc>
        <w:tc>
          <w:tcPr>
            <w:tcW w:w="1275"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DF4AC9" w:rsidRPr="004F0A09" w:rsidRDefault="00DF4AC9" w:rsidP="009169F3">
            <w:pPr>
              <w:jc w:val="center"/>
              <w:rPr>
                <w:rFonts w:cs="Arial"/>
                <w:b/>
                <w:szCs w:val="20"/>
              </w:rPr>
            </w:pPr>
            <w:r w:rsidRPr="004F0A09">
              <w:rPr>
                <w:rFonts w:cs="Arial"/>
                <w:b/>
                <w:szCs w:val="20"/>
              </w:rPr>
              <w:t>2014 г.</w:t>
            </w:r>
          </w:p>
        </w:tc>
        <w:tc>
          <w:tcPr>
            <w:tcW w:w="1261" w:type="dxa"/>
            <w:vMerge w:val="restart"/>
            <w:tcBorders>
              <w:top w:val="single" w:sz="4" w:space="0" w:color="auto"/>
              <w:left w:val="nil"/>
              <w:right w:val="single" w:sz="4" w:space="0" w:color="auto"/>
            </w:tcBorders>
            <w:vAlign w:val="center"/>
          </w:tcPr>
          <w:p w:rsidR="00DF4AC9" w:rsidRPr="004F0A09" w:rsidRDefault="00DF4AC9" w:rsidP="009169F3">
            <w:pPr>
              <w:jc w:val="center"/>
              <w:rPr>
                <w:rFonts w:cs="Arial"/>
                <w:b/>
                <w:szCs w:val="20"/>
              </w:rPr>
            </w:pPr>
            <w:r w:rsidRPr="004F0A09">
              <w:rPr>
                <w:rFonts w:cs="Arial"/>
                <w:b/>
                <w:szCs w:val="20"/>
              </w:rPr>
              <w:t>2015</w:t>
            </w:r>
            <w:r w:rsidRPr="004F0A09">
              <w:rPr>
                <w:rFonts w:cs="Arial"/>
                <w:b/>
                <w:szCs w:val="20"/>
                <w:lang w:val="ru-RU"/>
              </w:rPr>
              <w:t xml:space="preserve"> </w:t>
            </w:r>
            <w:r w:rsidRPr="004F0A09">
              <w:rPr>
                <w:rFonts w:cs="Arial"/>
                <w:b/>
                <w:szCs w:val="20"/>
              </w:rPr>
              <w:t>г.</w:t>
            </w:r>
          </w:p>
        </w:tc>
        <w:tc>
          <w:tcPr>
            <w:tcW w:w="141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DF4AC9" w:rsidRPr="004F0A09" w:rsidRDefault="00DF4AC9" w:rsidP="009169F3">
            <w:pPr>
              <w:jc w:val="center"/>
              <w:rPr>
                <w:rFonts w:cs="Arial"/>
                <w:b/>
                <w:szCs w:val="20"/>
              </w:rPr>
            </w:pPr>
            <w:r>
              <w:rPr>
                <w:rFonts w:cs="Arial"/>
                <w:b/>
                <w:szCs w:val="20"/>
              </w:rPr>
              <w:t>Рост 2015 к 2014</w:t>
            </w:r>
          </w:p>
        </w:tc>
        <w:tc>
          <w:tcPr>
            <w:tcW w:w="128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DF4AC9" w:rsidRPr="004F0A09" w:rsidRDefault="00DF4AC9" w:rsidP="009169F3">
            <w:pPr>
              <w:jc w:val="center"/>
              <w:rPr>
                <w:rFonts w:cs="Arial"/>
                <w:b/>
                <w:szCs w:val="20"/>
              </w:rPr>
            </w:pPr>
            <w:r w:rsidRPr="004F0A09">
              <w:rPr>
                <w:rFonts w:cs="Arial"/>
                <w:b/>
                <w:szCs w:val="20"/>
              </w:rPr>
              <w:t>201</w:t>
            </w:r>
            <w:r w:rsidRPr="004F0A09">
              <w:rPr>
                <w:rFonts w:cs="Arial"/>
                <w:b/>
                <w:szCs w:val="20"/>
                <w:lang w:val="ru-RU"/>
              </w:rPr>
              <w:t xml:space="preserve">6 </w:t>
            </w:r>
            <w:r w:rsidRPr="004F0A09">
              <w:rPr>
                <w:rFonts w:cs="Arial"/>
                <w:b/>
                <w:szCs w:val="20"/>
              </w:rPr>
              <w:t>г.</w:t>
            </w:r>
          </w:p>
        </w:tc>
        <w:tc>
          <w:tcPr>
            <w:tcW w:w="1446" w:type="dxa"/>
            <w:gridSpan w:val="2"/>
            <w:tcBorders>
              <w:top w:val="single" w:sz="4" w:space="0" w:color="auto"/>
              <w:left w:val="nil"/>
              <w:bottom w:val="single" w:sz="4" w:space="0" w:color="auto"/>
              <w:right w:val="single" w:sz="4" w:space="0" w:color="000000"/>
            </w:tcBorders>
            <w:shd w:val="clear" w:color="auto" w:fill="auto"/>
            <w:vAlign w:val="center"/>
            <w:hideMark/>
          </w:tcPr>
          <w:p w:rsidR="00DF4AC9" w:rsidRPr="004F0A09" w:rsidRDefault="00DF4AC9" w:rsidP="009169F3">
            <w:pPr>
              <w:jc w:val="center"/>
              <w:rPr>
                <w:rFonts w:cs="Arial"/>
                <w:b/>
                <w:szCs w:val="20"/>
              </w:rPr>
            </w:pPr>
            <w:r w:rsidRPr="004F0A09">
              <w:rPr>
                <w:rFonts w:cs="Arial"/>
                <w:b/>
                <w:szCs w:val="20"/>
              </w:rPr>
              <w:t>Рост 201</w:t>
            </w:r>
            <w:r>
              <w:rPr>
                <w:rFonts w:cs="Arial"/>
                <w:b/>
                <w:szCs w:val="20"/>
                <w:lang w:val="ru-RU"/>
              </w:rPr>
              <w:t>6</w:t>
            </w:r>
            <w:r>
              <w:rPr>
                <w:rFonts w:cs="Arial"/>
                <w:b/>
                <w:szCs w:val="20"/>
              </w:rPr>
              <w:t xml:space="preserve"> к 2015</w:t>
            </w:r>
          </w:p>
        </w:tc>
      </w:tr>
      <w:tr w:rsidR="00DF4AC9" w:rsidRPr="00DA4B82" w:rsidTr="009169F3">
        <w:trPr>
          <w:trHeight w:val="255"/>
        </w:trPr>
        <w:tc>
          <w:tcPr>
            <w:tcW w:w="3134" w:type="dxa"/>
            <w:vMerge/>
            <w:tcBorders>
              <w:top w:val="single" w:sz="4" w:space="0" w:color="auto"/>
              <w:left w:val="single" w:sz="4" w:space="0" w:color="auto"/>
              <w:bottom w:val="single" w:sz="4" w:space="0" w:color="000000"/>
              <w:right w:val="single" w:sz="4" w:space="0" w:color="auto"/>
            </w:tcBorders>
            <w:vAlign w:val="center"/>
            <w:hideMark/>
          </w:tcPr>
          <w:p w:rsidR="00DF4AC9" w:rsidRPr="00DA4B82" w:rsidRDefault="00DF4AC9" w:rsidP="009169F3">
            <w:pPr>
              <w:rPr>
                <w:rFonts w:cs="Arial"/>
                <w:szCs w:val="20"/>
              </w:rPr>
            </w:pPr>
          </w:p>
        </w:tc>
        <w:tc>
          <w:tcPr>
            <w:tcW w:w="1275" w:type="dxa"/>
            <w:vMerge/>
            <w:tcBorders>
              <w:top w:val="single" w:sz="4" w:space="0" w:color="auto"/>
              <w:left w:val="single" w:sz="4" w:space="0" w:color="auto"/>
              <w:bottom w:val="single" w:sz="4" w:space="0" w:color="000000"/>
              <w:right w:val="single" w:sz="4" w:space="0" w:color="auto"/>
            </w:tcBorders>
            <w:vAlign w:val="center"/>
            <w:hideMark/>
          </w:tcPr>
          <w:p w:rsidR="00DF4AC9" w:rsidRPr="00DA4B82" w:rsidRDefault="00DF4AC9" w:rsidP="009169F3">
            <w:pPr>
              <w:rPr>
                <w:rFonts w:cs="Arial"/>
                <w:szCs w:val="20"/>
              </w:rPr>
            </w:pPr>
          </w:p>
        </w:tc>
        <w:tc>
          <w:tcPr>
            <w:tcW w:w="1261" w:type="dxa"/>
            <w:vMerge/>
            <w:tcBorders>
              <w:left w:val="nil"/>
              <w:bottom w:val="single" w:sz="4" w:space="0" w:color="auto"/>
              <w:right w:val="single" w:sz="4" w:space="0" w:color="auto"/>
            </w:tcBorders>
            <w:vAlign w:val="center"/>
          </w:tcPr>
          <w:p w:rsidR="00DF4AC9" w:rsidRPr="00DA4B82" w:rsidRDefault="00DF4AC9" w:rsidP="009169F3">
            <w:pPr>
              <w:jc w:val="center"/>
              <w:rPr>
                <w:rFonts w:cs="Arial"/>
                <w:szCs w:val="20"/>
              </w:rPr>
            </w:pP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F4AC9" w:rsidRPr="00DA4B82" w:rsidRDefault="00DF4AC9" w:rsidP="009169F3">
            <w:pPr>
              <w:jc w:val="center"/>
              <w:rPr>
                <w:rFonts w:cs="Arial"/>
                <w:szCs w:val="20"/>
              </w:rPr>
            </w:pPr>
            <w:r w:rsidRPr="00DA4B82">
              <w:rPr>
                <w:rFonts w:cs="Arial"/>
                <w:szCs w:val="20"/>
              </w:rPr>
              <w:t>абс.</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F4AC9" w:rsidRPr="00DA4B82" w:rsidRDefault="00DF4AC9" w:rsidP="009169F3">
            <w:pPr>
              <w:jc w:val="center"/>
              <w:rPr>
                <w:rFonts w:cs="Arial"/>
                <w:szCs w:val="20"/>
              </w:rPr>
            </w:pPr>
            <w:r w:rsidRPr="00DA4B82">
              <w:rPr>
                <w:rFonts w:cs="Arial"/>
                <w:szCs w:val="20"/>
              </w:rPr>
              <w:t>%</w:t>
            </w:r>
          </w:p>
        </w:tc>
        <w:tc>
          <w:tcPr>
            <w:tcW w:w="1285" w:type="dxa"/>
            <w:vMerge/>
            <w:tcBorders>
              <w:top w:val="single" w:sz="4" w:space="0" w:color="auto"/>
              <w:left w:val="single" w:sz="4" w:space="0" w:color="auto"/>
              <w:bottom w:val="single" w:sz="4" w:space="0" w:color="auto"/>
              <w:right w:val="single" w:sz="4" w:space="0" w:color="auto"/>
            </w:tcBorders>
            <w:vAlign w:val="center"/>
            <w:hideMark/>
          </w:tcPr>
          <w:p w:rsidR="00DF4AC9" w:rsidRPr="00DA4B82" w:rsidRDefault="00DF4AC9" w:rsidP="009169F3">
            <w:pPr>
              <w:rPr>
                <w:rFonts w:cs="Arial"/>
                <w:szCs w:val="20"/>
              </w:rPr>
            </w:pPr>
          </w:p>
        </w:tc>
        <w:tc>
          <w:tcPr>
            <w:tcW w:w="737" w:type="dxa"/>
            <w:tcBorders>
              <w:top w:val="nil"/>
              <w:left w:val="nil"/>
              <w:bottom w:val="single" w:sz="4" w:space="0" w:color="auto"/>
              <w:right w:val="single" w:sz="4" w:space="0" w:color="auto"/>
            </w:tcBorders>
            <w:shd w:val="clear" w:color="auto" w:fill="auto"/>
            <w:vAlign w:val="center"/>
            <w:hideMark/>
          </w:tcPr>
          <w:p w:rsidR="00DF4AC9" w:rsidRPr="00DA4B82" w:rsidRDefault="00DF4AC9" w:rsidP="009169F3">
            <w:pPr>
              <w:jc w:val="center"/>
              <w:rPr>
                <w:rFonts w:cs="Arial"/>
                <w:szCs w:val="20"/>
              </w:rPr>
            </w:pPr>
            <w:r w:rsidRPr="00DA4B82">
              <w:rPr>
                <w:rFonts w:cs="Arial"/>
                <w:szCs w:val="20"/>
              </w:rPr>
              <w:t>абс.</w:t>
            </w:r>
          </w:p>
        </w:tc>
        <w:tc>
          <w:tcPr>
            <w:tcW w:w="709" w:type="dxa"/>
            <w:tcBorders>
              <w:top w:val="nil"/>
              <w:left w:val="nil"/>
              <w:bottom w:val="single" w:sz="4" w:space="0" w:color="auto"/>
              <w:right w:val="single" w:sz="4" w:space="0" w:color="auto"/>
            </w:tcBorders>
            <w:shd w:val="clear" w:color="auto" w:fill="auto"/>
            <w:vAlign w:val="center"/>
            <w:hideMark/>
          </w:tcPr>
          <w:p w:rsidR="00DF4AC9" w:rsidRPr="00DA4B82" w:rsidRDefault="00DF4AC9" w:rsidP="009169F3">
            <w:pPr>
              <w:jc w:val="center"/>
              <w:rPr>
                <w:rFonts w:cs="Arial"/>
                <w:szCs w:val="20"/>
              </w:rPr>
            </w:pPr>
            <w:r w:rsidRPr="00DA4B82">
              <w:rPr>
                <w:rFonts w:cs="Arial"/>
                <w:szCs w:val="20"/>
              </w:rPr>
              <w:t>%</w:t>
            </w:r>
          </w:p>
        </w:tc>
      </w:tr>
      <w:tr w:rsidR="00DF4AC9" w:rsidRPr="00DA4B82" w:rsidTr="009169F3">
        <w:trPr>
          <w:trHeight w:val="255"/>
        </w:trPr>
        <w:tc>
          <w:tcPr>
            <w:tcW w:w="3134" w:type="dxa"/>
            <w:tcBorders>
              <w:top w:val="nil"/>
              <w:left w:val="single" w:sz="4" w:space="0" w:color="auto"/>
              <w:bottom w:val="single" w:sz="4" w:space="0" w:color="auto"/>
              <w:right w:val="single" w:sz="4" w:space="0" w:color="auto"/>
            </w:tcBorders>
            <w:shd w:val="clear" w:color="auto" w:fill="auto"/>
            <w:noWrap/>
            <w:vAlign w:val="bottom"/>
            <w:hideMark/>
          </w:tcPr>
          <w:p w:rsidR="00DF4AC9" w:rsidRPr="00DA4B82" w:rsidRDefault="00DF4AC9" w:rsidP="009169F3">
            <w:pPr>
              <w:rPr>
                <w:rFonts w:cs="Arial"/>
                <w:szCs w:val="20"/>
              </w:rPr>
            </w:pPr>
            <w:r w:rsidRPr="00DA4B82">
              <w:rPr>
                <w:rFonts w:cs="Arial"/>
                <w:szCs w:val="20"/>
              </w:rPr>
              <w:t>Чистые активы, млн.руб.</w:t>
            </w:r>
          </w:p>
        </w:tc>
        <w:tc>
          <w:tcPr>
            <w:tcW w:w="1275" w:type="dxa"/>
            <w:tcBorders>
              <w:top w:val="nil"/>
              <w:left w:val="nil"/>
              <w:bottom w:val="single" w:sz="4" w:space="0" w:color="auto"/>
              <w:right w:val="single" w:sz="4" w:space="0" w:color="auto"/>
            </w:tcBorders>
            <w:shd w:val="clear" w:color="auto" w:fill="auto"/>
            <w:noWrap/>
            <w:vAlign w:val="bottom"/>
            <w:hideMark/>
          </w:tcPr>
          <w:p w:rsidR="00DF4AC9" w:rsidRPr="00DA4B82" w:rsidRDefault="00DF4AC9" w:rsidP="009169F3">
            <w:pPr>
              <w:jc w:val="right"/>
              <w:rPr>
                <w:rFonts w:cs="Arial"/>
                <w:szCs w:val="20"/>
              </w:rPr>
            </w:pPr>
            <w:r w:rsidRPr="00DA4B82">
              <w:rPr>
                <w:rFonts w:cs="Arial"/>
                <w:szCs w:val="20"/>
              </w:rPr>
              <w:t>5 667,5</w:t>
            </w:r>
          </w:p>
        </w:tc>
        <w:tc>
          <w:tcPr>
            <w:tcW w:w="1261" w:type="dxa"/>
            <w:tcBorders>
              <w:top w:val="single" w:sz="4" w:space="0" w:color="auto"/>
              <w:left w:val="nil"/>
              <w:bottom w:val="single" w:sz="4" w:space="0" w:color="auto"/>
              <w:right w:val="single" w:sz="4" w:space="0" w:color="auto"/>
            </w:tcBorders>
            <w:vAlign w:val="bottom"/>
          </w:tcPr>
          <w:p w:rsidR="00DF4AC9" w:rsidRPr="00DA4B82" w:rsidRDefault="00DF4AC9" w:rsidP="009169F3">
            <w:pPr>
              <w:jc w:val="right"/>
              <w:rPr>
                <w:rFonts w:cs="Arial"/>
                <w:szCs w:val="20"/>
              </w:rPr>
            </w:pPr>
            <w:r w:rsidRPr="00DA4B82">
              <w:rPr>
                <w:rFonts w:cs="Arial"/>
                <w:szCs w:val="20"/>
              </w:rPr>
              <w:t>5 703,5</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4AC9" w:rsidRPr="004F0A09" w:rsidRDefault="00DF4AC9" w:rsidP="009169F3">
            <w:pPr>
              <w:jc w:val="right"/>
              <w:rPr>
                <w:rFonts w:cs="Arial"/>
                <w:szCs w:val="20"/>
                <w:lang w:val="ru-RU"/>
              </w:rPr>
            </w:pPr>
            <w:r>
              <w:rPr>
                <w:rFonts w:cs="Arial"/>
                <w:szCs w:val="20"/>
                <w:lang w:val="ru-RU"/>
              </w:rPr>
              <w:t>36,0</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4AC9" w:rsidRPr="00DA4B82" w:rsidRDefault="00DF4AC9" w:rsidP="009169F3">
            <w:pPr>
              <w:jc w:val="right"/>
              <w:rPr>
                <w:rFonts w:cs="Arial"/>
                <w:szCs w:val="20"/>
              </w:rPr>
            </w:pPr>
            <w:r w:rsidRPr="00DA4B82">
              <w:rPr>
                <w:rFonts w:cs="Arial"/>
                <w:szCs w:val="20"/>
              </w:rPr>
              <w:t>0,</w:t>
            </w:r>
            <w:r>
              <w:rPr>
                <w:rFonts w:cs="Arial"/>
                <w:szCs w:val="20"/>
                <w:lang w:val="ru-RU"/>
              </w:rPr>
              <w:t>6</w:t>
            </w:r>
          </w:p>
        </w:tc>
        <w:tc>
          <w:tcPr>
            <w:tcW w:w="12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4AC9" w:rsidRPr="004F0A09" w:rsidRDefault="00DF4AC9" w:rsidP="009169F3">
            <w:pPr>
              <w:jc w:val="right"/>
              <w:rPr>
                <w:rFonts w:cs="Arial"/>
                <w:szCs w:val="20"/>
                <w:lang w:val="ru-RU"/>
              </w:rPr>
            </w:pPr>
            <w:r>
              <w:rPr>
                <w:rFonts w:cs="Arial"/>
                <w:szCs w:val="20"/>
                <w:lang w:val="ru-RU"/>
              </w:rPr>
              <w:t>5 748,7</w:t>
            </w:r>
          </w:p>
        </w:tc>
        <w:tc>
          <w:tcPr>
            <w:tcW w:w="737" w:type="dxa"/>
            <w:tcBorders>
              <w:top w:val="nil"/>
              <w:left w:val="nil"/>
              <w:bottom w:val="single" w:sz="4" w:space="0" w:color="auto"/>
              <w:right w:val="single" w:sz="4" w:space="0" w:color="auto"/>
            </w:tcBorders>
            <w:shd w:val="clear" w:color="auto" w:fill="auto"/>
            <w:noWrap/>
            <w:vAlign w:val="bottom"/>
            <w:hideMark/>
          </w:tcPr>
          <w:p w:rsidR="00DF4AC9" w:rsidRPr="004F0A09" w:rsidRDefault="00DF4AC9" w:rsidP="009169F3">
            <w:pPr>
              <w:jc w:val="right"/>
              <w:rPr>
                <w:rFonts w:cs="Arial"/>
                <w:szCs w:val="20"/>
                <w:lang w:val="ru-RU"/>
              </w:rPr>
            </w:pPr>
            <w:r>
              <w:rPr>
                <w:rFonts w:cs="Arial"/>
                <w:szCs w:val="20"/>
                <w:lang w:val="ru-RU"/>
              </w:rPr>
              <w:t>45,2</w:t>
            </w:r>
          </w:p>
        </w:tc>
        <w:tc>
          <w:tcPr>
            <w:tcW w:w="709" w:type="dxa"/>
            <w:tcBorders>
              <w:top w:val="nil"/>
              <w:left w:val="nil"/>
              <w:bottom w:val="single" w:sz="4" w:space="0" w:color="auto"/>
              <w:right w:val="single" w:sz="4" w:space="0" w:color="auto"/>
            </w:tcBorders>
            <w:shd w:val="clear" w:color="auto" w:fill="auto"/>
            <w:noWrap/>
            <w:vAlign w:val="bottom"/>
            <w:hideMark/>
          </w:tcPr>
          <w:p w:rsidR="00DF4AC9" w:rsidRPr="004F0A09" w:rsidRDefault="00DF4AC9" w:rsidP="009169F3">
            <w:pPr>
              <w:jc w:val="right"/>
              <w:rPr>
                <w:rFonts w:cs="Arial"/>
                <w:szCs w:val="20"/>
                <w:lang w:val="ru-RU"/>
              </w:rPr>
            </w:pPr>
            <w:r w:rsidRPr="00DA4B82">
              <w:rPr>
                <w:rFonts w:cs="Arial"/>
                <w:szCs w:val="20"/>
              </w:rPr>
              <w:t>0,</w:t>
            </w:r>
            <w:r>
              <w:rPr>
                <w:rFonts w:cs="Arial"/>
                <w:szCs w:val="20"/>
                <w:lang w:val="ru-RU"/>
              </w:rPr>
              <w:t>8</w:t>
            </w:r>
          </w:p>
        </w:tc>
      </w:tr>
      <w:tr w:rsidR="00DF4AC9" w:rsidRPr="00DA4B82" w:rsidTr="009169F3">
        <w:trPr>
          <w:trHeight w:val="255"/>
        </w:trPr>
        <w:tc>
          <w:tcPr>
            <w:tcW w:w="3134" w:type="dxa"/>
            <w:tcBorders>
              <w:top w:val="nil"/>
              <w:left w:val="single" w:sz="4" w:space="0" w:color="auto"/>
              <w:bottom w:val="single" w:sz="4" w:space="0" w:color="auto"/>
              <w:right w:val="single" w:sz="4" w:space="0" w:color="auto"/>
            </w:tcBorders>
            <w:shd w:val="clear" w:color="auto" w:fill="auto"/>
            <w:noWrap/>
            <w:vAlign w:val="bottom"/>
            <w:hideMark/>
          </w:tcPr>
          <w:p w:rsidR="00DF4AC9" w:rsidRPr="00DA4B82" w:rsidRDefault="00DF4AC9" w:rsidP="009169F3">
            <w:pPr>
              <w:rPr>
                <w:rFonts w:cs="Arial"/>
                <w:szCs w:val="20"/>
              </w:rPr>
            </w:pPr>
            <w:r w:rsidRPr="00DA4B82">
              <w:rPr>
                <w:rFonts w:cs="Arial"/>
                <w:szCs w:val="20"/>
              </w:rPr>
              <w:t>Уставный капитал, млн.руб.</w:t>
            </w:r>
          </w:p>
        </w:tc>
        <w:tc>
          <w:tcPr>
            <w:tcW w:w="1275" w:type="dxa"/>
            <w:tcBorders>
              <w:top w:val="nil"/>
              <w:left w:val="nil"/>
              <w:bottom w:val="single" w:sz="4" w:space="0" w:color="auto"/>
              <w:right w:val="single" w:sz="4" w:space="0" w:color="auto"/>
            </w:tcBorders>
            <w:shd w:val="clear" w:color="auto" w:fill="auto"/>
            <w:noWrap/>
            <w:vAlign w:val="bottom"/>
            <w:hideMark/>
          </w:tcPr>
          <w:p w:rsidR="00DF4AC9" w:rsidRPr="00DA4B82" w:rsidRDefault="00DF4AC9" w:rsidP="009169F3">
            <w:pPr>
              <w:jc w:val="right"/>
              <w:rPr>
                <w:rFonts w:cs="Arial"/>
                <w:szCs w:val="20"/>
              </w:rPr>
            </w:pPr>
            <w:r w:rsidRPr="00DA4B82">
              <w:rPr>
                <w:rFonts w:cs="Arial"/>
                <w:szCs w:val="20"/>
              </w:rPr>
              <w:t>6 268,92</w:t>
            </w:r>
          </w:p>
        </w:tc>
        <w:tc>
          <w:tcPr>
            <w:tcW w:w="1261" w:type="dxa"/>
            <w:tcBorders>
              <w:top w:val="single" w:sz="4" w:space="0" w:color="auto"/>
              <w:left w:val="nil"/>
              <w:bottom w:val="single" w:sz="4" w:space="0" w:color="auto"/>
              <w:right w:val="single" w:sz="4" w:space="0" w:color="auto"/>
            </w:tcBorders>
            <w:vAlign w:val="bottom"/>
          </w:tcPr>
          <w:p w:rsidR="00DF4AC9" w:rsidRPr="00DA4B82" w:rsidRDefault="00DF4AC9" w:rsidP="009169F3">
            <w:pPr>
              <w:jc w:val="right"/>
              <w:rPr>
                <w:rFonts w:cs="Arial"/>
                <w:szCs w:val="20"/>
              </w:rPr>
            </w:pPr>
            <w:r w:rsidRPr="00DA4B82">
              <w:rPr>
                <w:rFonts w:cs="Arial"/>
                <w:szCs w:val="20"/>
              </w:rPr>
              <w:t>6 268,92</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4AC9" w:rsidRPr="00DA4B82" w:rsidRDefault="00DF4AC9" w:rsidP="009169F3">
            <w:pPr>
              <w:jc w:val="right"/>
              <w:rPr>
                <w:rFonts w:cs="Arial"/>
                <w:szCs w:val="20"/>
              </w:rPr>
            </w:pPr>
            <w:r w:rsidRPr="00DA4B82">
              <w:rPr>
                <w:rFonts w:cs="Arial"/>
                <w:szCs w:val="20"/>
              </w:rPr>
              <w:t>0,00</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4AC9" w:rsidRPr="00DA4B82" w:rsidRDefault="00DF4AC9" w:rsidP="009169F3">
            <w:pPr>
              <w:jc w:val="right"/>
              <w:rPr>
                <w:rFonts w:cs="Arial"/>
                <w:szCs w:val="20"/>
              </w:rPr>
            </w:pPr>
            <w:r>
              <w:rPr>
                <w:rFonts w:cs="Arial"/>
                <w:szCs w:val="20"/>
              </w:rPr>
              <w:t>0,0</w:t>
            </w:r>
          </w:p>
        </w:tc>
        <w:tc>
          <w:tcPr>
            <w:tcW w:w="12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4AC9" w:rsidRPr="00DA4B82" w:rsidRDefault="00DF4AC9" w:rsidP="009169F3">
            <w:pPr>
              <w:jc w:val="right"/>
              <w:rPr>
                <w:rFonts w:cs="Arial"/>
                <w:szCs w:val="20"/>
              </w:rPr>
            </w:pPr>
            <w:r w:rsidRPr="00DA4B82">
              <w:rPr>
                <w:rFonts w:cs="Arial"/>
                <w:szCs w:val="20"/>
              </w:rPr>
              <w:t>6 268,92</w:t>
            </w:r>
          </w:p>
        </w:tc>
        <w:tc>
          <w:tcPr>
            <w:tcW w:w="737" w:type="dxa"/>
            <w:tcBorders>
              <w:top w:val="nil"/>
              <w:left w:val="nil"/>
              <w:bottom w:val="single" w:sz="4" w:space="0" w:color="auto"/>
              <w:right w:val="single" w:sz="4" w:space="0" w:color="auto"/>
            </w:tcBorders>
            <w:shd w:val="clear" w:color="auto" w:fill="auto"/>
            <w:noWrap/>
            <w:vAlign w:val="bottom"/>
            <w:hideMark/>
          </w:tcPr>
          <w:p w:rsidR="00DF4AC9" w:rsidRPr="00DA4B82" w:rsidRDefault="00DF4AC9" w:rsidP="009169F3">
            <w:pPr>
              <w:jc w:val="right"/>
              <w:rPr>
                <w:rFonts w:cs="Arial"/>
                <w:szCs w:val="20"/>
              </w:rPr>
            </w:pPr>
            <w:r w:rsidRPr="00DA4B82">
              <w:rPr>
                <w:rFonts w:cs="Arial"/>
                <w:szCs w:val="20"/>
              </w:rPr>
              <w:t>0,00</w:t>
            </w:r>
          </w:p>
        </w:tc>
        <w:tc>
          <w:tcPr>
            <w:tcW w:w="709" w:type="dxa"/>
            <w:tcBorders>
              <w:top w:val="nil"/>
              <w:left w:val="nil"/>
              <w:bottom w:val="single" w:sz="4" w:space="0" w:color="auto"/>
              <w:right w:val="single" w:sz="4" w:space="0" w:color="auto"/>
            </w:tcBorders>
            <w:shd w:val="clear" w:color="auto" w:fill="auto"/>
            <w:noWrap/>
            <w:vAlign w:val="bottom"/>
            <w:hideMark/>
          </w:tcPr>
          <w:p w:rsidR="00DF4AC9" w:rsidRPr="00DA4B82" w:rsidRDefault="00DF4AC9" w:rsidP="009169F3">
            <w:pPr>
              <w:jc w:val="right"/>
              <w:rPr>
                <w:rFonts w:cs="Arial"/>
                <w:szCs w:val="20"/>
              </w:rPr>
            </w:pPr>
            <w:r>
              <w:rPr>
                <w:rFonts w:cs="Arial"/>
                <w:szCs w:val="20"/>
              </w:rPr>
              <w:t>0,0</w:t>
            </w:r>
          </w:p>
        </w:tc>
      </w:tr>
      <w:tr w:rsidR="00DF4AC9" w:rsidRPr="00DA4B82" w:rsidTr="009169F3">
        <w:trPr>
          <w:trHeight w:val="255"/>
        </w:trPr>
        <w:tc>
          <w:tcPr>
            <w:tcW w:w="3134" w:type="dxa"/>
            <w:tcBorders>
              <w:top w:val="nil"/>
              <w:left w:val="single" w:sz="4" w:space="0" w:color="auto"/>
              <w:bottom w:val="single" w:sz="4" w:space="0" w:color="auto"/>
              <w:right w:val="single" w:sz="4" w:space="0" w:color="auto"/>
            </w:tcBorders>
            <w:shd w:val="clear" w:color="auto" w:fill="auto"/>
            <w:noWrap/>
            <w:vAlign w:val="bottom"/>
            <w:hideMark/>
          </w:tcPr>
          <w:p w:rsidR="00DF4AC9" w:rsidRPr="00DA4B82" w:rsidRDefault="00DF4AC9" w:rsidP="009169F3">
            <w:pPr>
              <w:rPr>
                <w:rFonts w:cs="Arial"/>
                <w:szCs w:val="20"/>
                <w:lang w:val="ru-RU"/>
              </w:rPr>
            </w:pPr>
            <w:r w:rsidRPr="00DA4B82">
              <w:rPr>
                <w:rFonts w:cs="Arial"/>
                <w:szCs w:val="20"/>
                <w:lang w:val="ru-RU"/>
              </w:rPr>
              <w:t xml:space="preserve">Отношение: </w:t>
            </w:r>
            <w:r>
              <w:rPr>
                <w:rFonts w:cs="Arial"/>
                <w:szCs w:val="20"/>
                <w:lang w:val="ru-RU"/>
              </w:rPr>
              <w:t>ч</w:t>
            </w:r>
            <w:r w:rsidRPr="00DA4B82">
              <w:rPr>
                <w:rFonts w:cs="Arial"/>
                <w:szCs w:val="20"/>
                <w:lang w:val="ru-RU"/>
              </w:rPr>
              <w:t>истые активы /</w:t>
            </w:r>
            <w:r>
              <w:rPr>
                <w:rFonts w:cs="Arial"/>
                <w:szCs w:val="20"/>
                <w:lang w:val="ru-RU"/>
              </w:rPr>
              <w:t xml:space="preserve"> у</w:t>
            </w:r>
            <w:r w:rsidRPr="00DA4B82">
              <w:rPr>
                <w:rFonts w:cs="Arial"/>
                <w:szCs w:val="20"/>
                <w:lang w:val="ru-RU"/>
              </w:rPr>
              <w:t>ставный капитал, %</w:t>
            </w:r>
          </w:p>
        </w:tc>
        <w:tc>
          <w:tcPr>
            <w:tcW w:w="1275" w:type="dxa"/>
            <w:tcBorders>
              <w:top w:val="nil"/>
              <w:left w:val="nil"/>
              <w:bottom w:val="single" w:sz="4" w:space="0" w:color="auto"/>
              <w:right w:val="single" w:sz="4" w:space="0" w:color="auto"/>
            </w:tcBorders>
            <w:shd w:val="clear" w:color="auto" w:fill="auto"/>
            <w:noWrap/>
            <w:vAlign w:val="bottom"/>
            <w:hideMark/>
          </w:tcPr>
          <w:p w:rsidR="00DF4AC9" w:rsidRPr="00DA4B82" w:rsidRDefault="00DF4AC9" w:rsidP="009169F3">
            <w:pPr>
              <w:jc w:val="right"/>
              <w:rPr>
                <w:rFonts w:cs="Arial"/>
                <w:szCs w:val="20"/>
              </w:rPr>
            </w:pPr>
            <w:r w:rsidRPr="00DA4B82">
              <w:rPr>
                <w:rFonts w:cs="Arial"/>
                <w:szCs w:val="20"/>
              </w:rPr>
              <w:t>90,4</w:t>
            </w:r>
            <w:r>
              <w:rPr>
                <w:rFonts w:cs="Arial"/>
                <w:szCs w:val="20"/>
                <w:lang w:val="ru-RU"/>
              </w:rPr>
              <w:t xml:space="preserve"> </w:t>
            </w:r>
            <w:r w:rsidRPr="00DA4B82">
              <w:rPr>
                <w:rFonts w:cs="Arial"/>
                <w:szCs w:val="20"/>
              </w:rPr>
              <w:t>%</w:t>
            </w:r>
          </w:p>
        </w:tc>
        <w:tc>
          <w:tcPr>
            <w:tcW w:w="1261" w:type="dxa"/>
            <w:tcBorders>
              <w:top w:val="single" w:sz="4" w:space="0" w:color="auto"/>
              <w:left w:val="nil"/>
              <w:bottom w:val="single" w:sz="4" w:space="0" w:color="auto"/>
              <w:right w:val="single" w:sz="4" w:space="0" w:color="auto"/>
            </w:tcBorders>
            <w:vAlign w:val="bottom"/>
          </w:tcPr>
          <w:p w:rsidR="00DF4AC9" w:rsidRPr="00DA4B82" w:rsidRDefault="00DF4AC9" w:rsidP="009169F3">
            <w:pPr>
              <w:jc w:val="right"/>
              <w:rPr>
                <w:rFonts w:cs="Arial"/>
                <w:szCs w:val="20"/>
              </w:rPr>
            </w:pPr>
            <w:r w:rsidRPr="00DA4B82">
              <w:rPr>
                <w:rFonts w:cs="Arial"/>
                <w:szCs w:val="20"/>
              </w:rPr>
              <w:t>91,0</w:t>
            </w:r>
            <w:r>
              <w:rPr>
                <w:rFonts w:cs="Arial"/>
                <w:szCs w:val="20"/>
                <w:lang w:val="ru-RU"/>
              </w:rPr>
              <w:t xml:space="preserve"> </w:t>
            </w:r>
            <w:r w:rsidRPr="00DA4B82">
              <w:rPr>
                <w:rFonts w:cs="Arial"/>
                <w:szCs w:val="20"/>
              </w:rPr>
              <w:t>%</w:t>
            </w:r>
          </w:p>
        </w:tc>
        <w:tc>
          <w:tcPr>
            <w:tcW w:w="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DF4AC9" w:rsidRPr="00DA4B82" w:rsidRDefault="00DF4AC9" w:rsidP="009169F3">
            <w:pPr>
              <w:jc w:val="right"/>
              <w:rPr>
                <w:rFonts w:cs="Arial"/>
                <w:szCs w:val="20"/>
                <w:highlight w:val="yellow"/>
              </w:rPr>
            </w:pP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DF4AC9" w:rsidRPr="00DA4B82" w:rsidRDefault="00DF4AC9" w:rsidP="009169F3">
            <w:pPr>
              <w:jc w:val="right"/>
              <w:rPr>
                <w:rFonts w:cs="Arial"/>
                <w:szCs w:val="20"/>
                <w:highlight w:val="yellow"/>
              </w:rPr>
            </w:pPr>
          </w:p>
        </w:tc>
        <w:tc>
          <w:tcPr>
            <w:tcW w:w="12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4AC9" w:rsidRPr="00DA4B82" w:rsidRDefault="00DF4AC9" w:rsidP="009169F3">
            <w:pPr>
              <w:jc w:val="right"/>
              <w:rPr>
                <w:rFonts w:cs="Arial"/>
                <w:szCs w:val="20"/>
                <w:highlight w:val="yellow"/>
              </w:rPr>
            </w:pPr>
            <w:r>
              <w:rPr>
                <w:rFonts w:cs="Arial"/>
                <w:szCs w:val="20"/>
                <w:lang w:val="ru-RU"/>
              </w:rPr>
              <w:t xml:space="preserve">91,7 </w:t>
            </w:r>
            <w:r w:rsidRPr="00DA4B82">
              <w:rPr>
                <w:rFonts w:cs="Arial"/>
                <w:szCs w:val="20"/>
              </w:rPr>
              <w:t>%</w:t>
            </w:r>
          </w:p>
        </w:tc>
        <w:tc>
          <w:tcPr>
            <w:tcW w:w="737" w:type="dxa"/>
            <w:tcBorders>
              <w:top w:val="nil"/>
              <w:left w:val="nil"/>
              <w:bottom w:val="single" w:sz="4" w:space="0" w:color="auto"/>
              <w:right w:val="single" w:sz="4" w:space="0" w:color="auto"/>
            </w:tcBorders>
            <w:shd w:val="clear" w:color="auto" w:fill="auto"/>
            <w:noWrap/>
            <w:vAlign w:val="bottom"/>
          </w:tcPr>
          <w:p w:rsidR="00DF4AC9" w:rsidRPr="00DA4B82" w:rsidRDefault="00DF4AC9" w:rsidP="009169F3">
            <w:pPr>
              <w:jc w:val="right"/>
              <w:rPr>
                <w:rFonts w:cs="Arial"/>
                <w:szCs w:val="20"/>
              </w:rPr>
            </w:pPr>
          </w:p>
        </w:tc>
        <w:tc>
          <w:tcPr>
            <w:tcW w:w="709" w:type="dxa"/>
            <w:tcBorders>
              <w:top w:val="nil"/>
              <w:left w:val="nil"/>
              <w:bottom w:val="single" w:sz="4" w:space="0" w:color="auto"/>
              <w:right w:val="single" w:sz="4" w:space="0" w:color="auto"/>
            </w:tcBorders>
            <w:shd w:val="clear" w:color="auto" w:fill="auto"/>
            <w:noWrap/>
            <w:vAlign w:val="bottom"/>
          </w:tcPr>
          <w:p w:rsidR="00DF4AC9" w:rsidRPr="00DA4B82" w:rsidRDefault="00DF4AC9" w:rsidP="009169F3">
            <w:pPr>
              <w:jc w:val="right"/>
              <w:rPr>
                <w:rFonts w:cs="Arial"/>
                <w:szCs w:val="20"/>
              </w:rPr>
            </w:pPr>
          </w:p>
        </w:tc>
      </w:tr>
    </w:tbl>
    <w:p w:rsidR="00DF4AC9" w:rsidRPr="00DA4B82" w:rsidRDefault="00DF4AC9" w:rsidP="00DF4AC9">
      <w:pPr>
        <w:pStyle w:val="af5"/>
        <w:rPr>
          <w:rFonts w:ascii="Arial" w:hAnsi="Arial" w:cs="Arial"/>
        </w:rPr>
      </w:pPr>
    </w:p>
    <w:bookmarkEnd w:id="12"/>
    <w:p w:rsidR="00A14315" w:rsidRPr="00DA4B82" w:rsidRDefault="00A14315" w:rsidP="00A14315">
      <w:pPr>
        <w:spacing w:line="360" w:lineRule="auto"/>
        <w:ind w:firstLine="567"/>
        <w:jc w:val="both"/>
        <w:rPr>
          <w:rFonts w:cs="Arial"/>
          <w:sz w:val="24"/>
          <w:lang w:val="ru-RU"/>
        </w:rPr>
      </w:pPr>
      <w:r w:rsidRPr="00DA4B82">
        <w:rPr>
          <w:rFonts w:cs="Arial"/>
          <w:sz w:val="24"/>
          <w:lang w:val="ru-RU"/>
        </w:rPr>
        <w:t xml:space="preserve">Причины и факторы, которые привели к тому, что стоимость чистых активов </w:t>
      </w:r>
      <w:r>
        <w:rPr>
          <w:rFonts w:cs="Arial"/>
          <w:sz w:val="24"/>
          <w:lang w:val="ru-RU"/>
        </w:rPr>
        <w:t>О</w:t>
      </w:r>
      <w:r w:rsidRPr="00DA4B82">
        <w:rPr>
          <w:rFonts w:cs="Arial"/>
          <w:sz w:val="24"/>
          <w:lang w:val="ru-RU"/>
        </w:rPr>
        <w:t>бщества оказалась меньше его уставного капитала:</w:t>
      </w:r>
    </w:p>
    <w:p w:rsidR="00A14315" w:rsidRPr="000C3F7E" w:rsidRDefault="00A14315" w:rsidP="00A14315">
      <w:pPr>
        <w:pStyle w:val="af5"/>
        <w:numPr>
          <w:ilvl w:val="0"/>
          <w:numId w:val="11"/>
        </w:numPr>
        <w:spacing w:after="0" w:line="360" w:lineRule="auto"/>
        <w:ind w:left="1644" w:hanging="357"/>
        <w:rPr>
          <w:rFonts w:ascii="Arial" w:hAnsi="Arial" w:cs="Arial"/>
          <w:sz w:val="24"/>
        </w:rPr>
      </w:pPr>
      <w:r w:rsidRPr="000C3F7E">
        <w:rPr>
          <w:rFonts w:ascii="Arial" w:hAnsi="Arial" w:cs="Arial"/>
          <w:sz w:val="24"/>
        </w:rPr>
        <w:t>реализация щебня ОАО «РЖД» по ценам ниже фактической себестоимости в период 2008 – 2012 годы</w:t>
      </w:r>
      <w:r w:rsidR="00867E0E">
        <w:rPr>
          <w:rFonts w:ascii="Arial" w:hAnsi="Arial" w:cs="Arial"/>
          <w:sz w:val="24"/>
        </w:rPr>
        <w:t>.</w:t>
      </w:r>
      <w:r w:rsidRPr="000C3F7E">
        <w:rPr>
          <w:rFonts w:ascii="Arial" w:hAnsi="Arial" w:cs="Arial"/>
          <w:sz w:val="24"/>
        </w:rPr>
        <w:t xml:space="preserve"> Базовые цены 2008 года были изначально занижены. При расчете цен комиссия ОАО «РЖД» по ценам не приняла во внимание затраты на дополнительные услуги ж/д транспорта и затраты на функционирование аппарата управления ОАО «ПНК». При работе щебеночных заводов в составе ОАО «РЖД» данные затраты не относились на себестоимость щебня.</w:t>
      </w:r>
      <w:r>
        <w:rPr>
          <w:rFonts w:ascii="Arial" w:hAnsi="Arial" w:cs="Arial"/>
          <w:sz w:val="24"/>
        </w:rPr>
        <w:tab/>
      </w:r>
      <w:r>
        <w:rPr>
          <w:rFonts w:ascii="Arial" w:hAnsi="Arial" w:cs="Arial"/>
          <w:sz w:val="24"/>
        </w:rPr>
        <w:tab/>
      </w:r>
    </w:p>
    <w:p w:rsidR="00A14315" w:rsidRPr="00DA4B82" w:rsidRDefault="00A14315" w:rsidP="00A14315">
      <w:pPr>
        <w:spacing w:line="360" w:lineRule="auto"/>
        <w:ind w:left="1701"/>
        <w:jc w:val="both"/>
        <w:rPr>
          <w:rFonts w:cs="Arial"/>
          <w:sz w:val="24"/>
          <w:lang w:val="ru-RU"/>
        </w:rPr>
      </w:pPr>
      <w:r w:rsidRPr="00DA4B82">
        <w:rPr>
          <w:rFonts w:cs="Arial"/>
          <w:sz w:val="24"/>
          <w:lang w:val="ru-RU"/>
        </w:rPr>
        <w:t>Цены на щебень для ОАО «РЖД» в 2009</w:t>
      </w:r>
      <w:r>
        <w:rPr>
          <w:rFonts w:cs="Arial"/>
          <w:sz w:val="24"/>
          <w:lang w:val="ru-RU"/>
        </w:rPr>
        <w:t xml:space="preserve"> </w:t>
      </w:r>
      <w:r w:rsidRPr="00DA4B82">
        <w:rPr>
          <w:rFonts w:cs="Arial"/>
          <w:sz w:val="24"/>
          <w:lang w:val="ru-RU"/>
        </w:rPr>
        <w:t>-</w:t>
      </w:r>
      <w:r>
        <w:rPr>
          <w:rFonts w:cs="Arial"/>
          <w:sz w:val="24"/>
          <w:lang w:val="ru-RU"/>
        </w:rPr>
        <w:t xml:space="preserve"> </w:t>
      </w:r>
      <w:r w:rsidRPr="00DA4B82">
        <w:rPr>
          <w:rFonts w:cs="Arial"/>
          <w:sz w:val="24"/>
          <w:lang w:val="ru-RU"/>
        </w:rPr>
        <w:t>2010 годах не увеличивались, в то время как происходил реальный рост цен по всем составляющим затрат. Цены щебня для ОАО «РЖД» в последующие годы не содержали надбавки на компенсацию накопленных убытков предыдущих лет.</w:t>
      </w:r>
    </w:p>
    <w:p w:rsidR="00A14315" w:rsidRPr="00DA4B82" w:rsidRDefault="00A14315" w:rsidP="00A14315">
      <w:pPr>
        <w:spacing w:line="360" w:lineRule="auto"/>
        <w:ind w:left="1701"/>
        <w:jc w:val="both"/>
        <w:rPr>
          <w:rFonts w:cs="Arial"/>
          <w:sz w:val="24"/>
          <w:lang w:val="ru-RU"/>
        </w:rPr>
      </w:pPr>
      <w:r w:rsidRPr="00DA4B82">
        <w:rPr>
          <w:rFonts w:cs="Arial"/>
          <w:sz w:val="24"/>
          <w:lang w:val="ru-RU"/>
        </w:rPr>
        <w:t>Повышение цен в 2011</w:t>
      </w:r>
      <w:r>
        <w:rPr>
          <w:rFonts w:cs="Arial"/>
          <w:sz w:val="24"/>
          <w:lang w:val="ru-RU"/>
        </w:rPr>
        <w:t xml:space="preserve"> </w:t>
      </w:r>
      <w:r w:rsidRPr="00DA4B82">
        <w:rPr>
          <w:rFonts w:cs="Arial"/>
          <w:sz w:val="24"/>
          <w:lang w:val="ru-RU"/>
        </w:rPr>
        <w:t>-</w:t>
      </w:r>
      <w:r>
        <w:rPr>
          <w:rFonts w:cs="Arial"/>
          <w:sz w:val="24"/>
          <w:lang w:val="ru-RU"/>
        </w:rPr>
        <w:t xml:space="preserve"> </w:t>
      </w:r>
      <w:r w:rsidRPr="00DA4B82">
        <w:rPr>
          <w:rFonts w:cs="Arial"/>
          <w:sz w:val="24"/>
          <w:lang w:val="ru-RU"/>
        </w:rPr>
        <w:t xml:space="preserve">2012 годах производилось от изначально заниженной базовой цены и не компенсировало дисбаланса между ценой щебня для ОАО «РЖД» и себестоимостью </w:t>
      </w:r>
      <w:r>
        <w:rPr>
          <w:rFonts w:cs="Arial"/>
          <w:sz w:val="24"/>
          <w:lang w:val="ru-RU"/>
        </w:rPr>
        <w:t xml:space="preserve">производства </w:t>
      </w:r>
      <w:r w:rsidRPr="00DA4B82">
        <w:rPr>
          <w:rFonts w:cs="Arial"/>
          <w:sz w:val="24"/>
          <w:lang w:val="ru-RU"/>
        </w:rPr>
        <w:t>щебня.</w:t>
      </w:r>
    </w:p>
    <w:p w:rsidR="00A14315" w:rsidRPr="00DA4B82" w:rsidRDefault="00A14315" w:rsidP="00A14315">
      <w:pPr>
        <w:spacing w:line="360" w:lineRule="auto"/>
        <w:ind w:left="1701"/>
        <w:jc w:val="both"/>
        <w:rPr>
          <w:rFonts w:cs="Arial"/>
          <w:sz w:val="24"/>
          <w:lang w:val="ru-RU"/>
        </w:rPr>
      </w:pPr>
      <w:r w:rsidRPr="00DA4B82">
        <w:rPr>
          <w:rFonts w:cs="Arial"/>
          <w:sz w:val="24"/>
          <w:lang w:val="ru-RU"/>
        </w:rPr>
        <w:t xml:space="preserve">Цены 2008 года и цены в последующие годы не содержали реального запаса рентабельности для покрытия не включаемых в себестоимость прочих расходов, налога на прибыль и отложенных налоговых обязательств. Декларируемая при установлении цен рентабельность </w:t>
      </w:r>
      <w:r>
        <w:rPr>
          <w:rFonts w:cs="Arial"/>
          <w:sz w:val="24"/>
          <w:lang w:val="ru-RU"/>
        </w:rPr>
        <w:t xml:space="preserve">в размере </w:t>
      </w:r>
      <w:r w:rsidRPr="00DA4B82">
        <w:rPr>
          <w:rFonts w:cs="Arial"/>
          <w:sz w:val="24"/>
          <w:lang w:val="ru-RU"/>
        </w:rPr>
        <w:t>7</w:t>
      </w:r>
      <w:r>
        <w:rPr>
          <w:rFonts w:cs="Arial"/>
          <w:sz w:val="24"/>
          <w:lang w:val="ru-RU"/>
        </w:rPr>
        <w:t xml:space="preserve"> </w:t>
      </w:r>
      <w:r w:rsidRPr="00DA4B82">
        <w:rPr>
          <w:rFonts w:cs="Arial"/>
          <w:sz w:val="24"/>
          <w:lang w:val="ru-RU"/>
        </w:rPr>
        <w:t>% фактически ни разу не была включена в ц</w:t>
      </w:r>
      <w:r>
        <w:rPr>
          <w:rFonts w:cs="Arial"/>
          <w:sz w:val="24"/>
          <w:lang w:val="ru-RU"/>
        </w:rPr>
        <w:t>ену щебня;</w:t>
      </w:r>
    </w:p>
    <w:p w:rsidR="00A14315" w:rsidRPr="000C3F7E" w:rsidRDefault="00A14315" w:rsidP="00A14315">
      <w:pPr>
        <w:pStyle w:val="af5"/>
        <w:numPr>
          <w:ilvl w:val="0"/>
          <w:numId w:val="11"/>
        </w:numPr>
        <w:spacing w:line="360" w:lineRule="auto"/>
        <w:rPr>
          <w:rFonts w:ascii="Arial" w:hAnsi="Arial" w:cs="Arial"/>
          <w:sz w:val="24"/>
        </w:rPr>
      </w:pPr>
      <w:r w:rsidRPr="000C3F7E">
        <w:rPr>
          <w:rFonts w:ascii="Arial" w:hAnsi="Arial" w:cs="Arial"/>
          <w:sz w:val="24"/>
        </w:rPr>
        <w:t>излишняя переоценка основных средств ОАО «РЖД» сверх величины, отражаемой в налоговом учете, при внесении в уставный капитал ОАО «ПНК», вызвавшее значительный рост амортизации и себестоимости производства щебня</w:t>
      </w:r>
      <w:r>
        <w:rPr>
          <w:rFonts w:ascii="Arial" w:hAnsi="Arial" w:cs="Arial"/>
          <w:sz w:val="24"/>
        </w:rPr>
        <w:t>;</w:t>
      </w:r>
    </w:p>
    <w:p w:rsidR="00A14315" w:rsidRPr="000C3F7E" w:rsidRDefault="00A14315" w:rsidP="00A14315">
      <w:pPr>
        <w:pStyle w:val="af5"/>
        <w:numPr>
          <w:ilvl w:val="0"/>
          <w:numId w:val="11"/>
        </w:numPr>
        <w:spacing w:after="0" w:line="360" w:lineRule="auto"/>
        <w:ind w:left="1644" w:hanging="357"/>
        <w:rPr>
          <w:rFonts w:ascii="Arial" w:hAnsi="Arial" w:cs="Arial"/>
          <w:sz w:val="24"/>
        </w:rPr>
      </w:pPr>
      <w:r w:rsidRPr="000C3F7E">
        <w:rPr>
          <w:rFonts w:ascii="Arial" w:hAnsi="Arial" w:cs="Arial"/>
          <w:sz w:val="24"/>
        </w:rPr>
        <w:t xml:space="preserve">низкий спрос на строительный щебень Ангасольского щебеночного завода – филиала ОАО «ПНК», Жипхегенского щебеночного завода – филиала ОАО «ПНК», Крутокачинского щебеночного завода – филиала ОАО «ПНК», Курагинского щебеночного завода – филиала ОАО «ПНК», Талданского щебеночного завода – филиала ОАО «ПНК». </w:t>
      </w:r>
    </w:p>
    <w:p w:rsidR="00A14315" w:rsidRPr="00DA4B82" w:rsidRDefault="00A14315" w:rsidP="00A14315">
      <w:pPr>
        <w:spacing w:line="360" w:lineRule="auto"/>
        <w:ind w:firstLine="567"/>
        <w:jc w:val="both"/>
        <w:rPr>
          <w:rFonts w:cs="Arial"/>
          <w:sz w:val="24"/>
          <w:lang w:val="ru-RU"/>
        </w:rPr>
      </w:pPr>
      <w:r w:rsidRPr="00DA4B82">
        <w:rPr>
          <w:rFonts w:cs="Arial"/>
          <w:sz w:val="24"/>
          <w:lang w:val="ru-RU"/>
        </w:rPr>
        <w:t xml:space="preserve">Перечень мер по приведению стоимости чистых активов </w:t>
      </w:r>
      <w:r>
        <w:rPr>
          <w:rFonts w:cs="Arial"/>
          <w:sz w:val="24"/>
          <w:lang w:val="ru-RU"/>
        </w:rPr>
        <w:t>О</w:t>
      </w:r>
      <w:r w:rsidRPr="00DA4B82">
        <w:rPr>
          <w:rFonts w:cs="Arial"/>
          <w:sz w:val="24"/>
          <w:lang w:val="ru-RU"/>
        </w:rPr>
        <w:t>бщества в соответствие с величиной уставного капитала:</w:t>
      </w:r>
    </w:p>
    <w:p w:rsidR="00A14315" w:rsidRPr="000C3F7E" w:rsidRDefault="00A14315" w:rsidP="00A14315">
      <w:pPr>
        <w:pStyle w:val="af5"/>
        <w:numPr>
          <w:ilvl w:val="1"/>
          <w:numId w:val="12"/>
        </w:numPr>
        <w:spacing w:line="360" w:lineRule="auto"/>
        <w:rPr>
          <w:rFonts w:ascii="Arial" w:hAnsi="Arial" w:cs="Arial"/>
          <w:sz w:val="24"/>
        </w:rPr>
      </w:pPr>
      <w:r w:rsidRPr="000C3F7E">
        <w:rPr>
          <w:rFonts w:ascii="Arial" w:hAnsi="Arial" w:cs="Arial"/>
          <w:sz w:val="24"/>
        </w:rPr>
        <w:t>повышение цен на щебень ОАО «ПНК», реализуемый в адрес ОАО «РЖД», по заводам, в структуре продаж которых путевой щебень занимает долю более 80 %, до уровня, позволяющего покрыть все расходы предприятий в целом (Ангасольский щебеночный завод – филиал ОАО «ПНК», Жипхегенский щебеночный завод – филиал ОАО «ПНК», Курагинский щебеночный завод – филиал ОАО «ПНК», Талданский щебеночный завод – филиал ОАО «ПНК»)</w:t>
      </w:r>
      <w:r>
        <w:rPr>
          <w:rFonts w:ascii="Arial" w:hAnsi="Arial" w:cs="Arial"/>
          <w:sz w:val="24"/>
        </w:rPr>
        <w:t>;</w:t>
      </w:r>
      <w:r w:rsidRPr="000C3F7E">
        <w:rPr>
          <w:rFonts w:ascii="Arial" w:hAnsi="Arial" w:cs="Arial"/>
          <w:sz w:val="24"/>
        </w:rPr>
        <w:t xml:space="preserve"> </w:t>
      </w:r>
      <w:r w:rsidRPr="000C3F7E" w:rsidDel="007A54F8">
        <w:rPr>
          <w:rFonts w:ascii="Arial" w:hAnsi="Arial" w:cs="Arial"/>
          <w:sz w:val="24"/>
        </w:rPr>
        <w:t xml:space="preserve"> </w:t>
      </w:r>
    </w:p>
    <w:p w:rsidR="0086650D" w:rsidRPr="00867E0E" w:rsidRDefault="00A14315" w:rsidP="00867E0E">
      <w:pPr>
        <w:pStyle w:val="af5"/>
        <w:numPr>
          <w:ilvl w:val="1"/>
          <w:numId w:val="12"/>
        </w:numPr>
        <w:spacing w:line="360" w:lineRule="auto"/>
        <w:rPr>
          <w:rFonts w:ascii="Arial" w:hAnsi="Arial" w:cs="Arial"/>
          <w:sz w:val="24"/>
        </w:rPr>
        <w:sectPr w:rsidR="0086650D" w:rsidRPr="00867E0E" w:rsidSect="00E80113">
          <w:footnotePr>
            <w:numRestart w:val="eachPage"/>
          </w:footnotePr>
          <w:pgSz w:w="11906" w:h="16838" w:code="9"/>
          <w:pgMar w:top="1560" w:right="566" w:bottom="567" w:left="1134" w:header="709" w:footer="709" w:gutter="0"/>
          <w:cols w:space="708"/>
          <w:docGrid w:linePitch="360"/>
        </w:sectPr>
      </w:pPr>
      <w:r w:rsidRPr="00867E0E">
        <w:rPr>
          <w:rFonts w:ascii="Arial" w:hAnsi="Arial" w:cs="Arial"/>
          <w:sz w:val="24"/>
        </w:rPr>
        <w:t>проведение мероприятий по повышению чистой прибыли ОАО «ПНК»: изменение технологических цепочек, осуществление запланированных инвестиций, проведение оптимизации штатной численности, сокращение затрат на материалы, переработка низкокачественных запасов строительного щебня и осуществление иных мероприятий по увеличению сбыта.</w:t>
      </w:r>
    </w:p>
    <w:p w:rsidR="002D3155" w:rsidRDefault="009B7271" w:rsidP="002D3155">
      <w:pPr>
        <w:shd w:val="clear" w:color="auto" w:fill="FFFFFF" w:themeFill="background1"/>
        <w:tabs>
          <w:tab w:val="left" w:pos="993"/>
        </w:tabs>
        <w:spacing w:line="360" w:lineRule="auto"/>
        <w:jc w:val="both"/>
        <w:rPr>
          <w:rFonts w:cs="Arial"/>
          <w:noProof/>
          <w:color w:val="FF0000"/>
          <w:sz w:val="24"/>
          <w:lang w:val="ru-RU" w:eastAsia="ru-RU"/>
        </w:rPr>
      </w:pPr>
      <w:r w:rsidRPr="009B7271">
        <w:rPr>
          <w:rFonts w:cs="Arial"/>
          <w:noProof/>
          <w:color w:val="FF0000"/>
          <w:sz w:val="24"/>
          <w:lang w:val="ru-RU" w:eastAsia="ru-RU"/>
        </w:rPr>
        <w:drawing>
          <wp:inline distT="0" distB="0" distL="0" distR="0" wp14:anchorId="3FD74B8B" wp14:editId="62A15899">
            <wp:extent cx="6413885" cy="8294505"/>
            <wp:effectExtent l="0" t="0" r="635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414899" cy="8295816"/>
                    </a:xfrm>
                    <a:prstGeom prst="rect">
                      <a:avLst/>
                    </a:prstGeom>
                    <a:noFill/>
                    <a:ln>
                      <a:noFill/>
                    </a:ln>
                  </pic:spPr>
                </pic:pic>
              </a:graphicData>
            </a:graphic>
          </wp:inline>
        </w:drawing>
      </w:r>
    </w:p>
    <w:p w:rsidR="009579ED" w:rsidRDefault="009579ED" w:rsidP="002D3155">
      <w:pPr>
        <w:shd w:val="clear" w:color="auto" w:fill="FFFFFF" w:themeFill="background1"/>
        <w:tabs>
          <w:tab w:val="left" w:pos="993"/>
        </w:tabs>
        <w:spacing w:line="360" w:lineRule="auto"/>
        <w:jc w:val="both"/>
        <w:rPr>
          <w:rFonts w:cs="Arial"/>
          <w:noProof/>
          <w:color w:val="FF0000"/>
          <w:sz w:val="24"/>
          <w:lang w:val="ru-RU" w:eastAsia="ru-RU"/>
        </w:rPr>
      </w:pPr>
    </w:p>
    <w:p w:rsidR="009579ED" w:rsidRPr="009579ED" w:rsidRDefault="009579ED" w:rsidP="009579ED">
      <w:pPr>
        <w:shd w:val="clear" w:color="auto" w:fill="FFFFFF" w:themeFill="background1"/>
        <w:tabs>
          <w:tab w:val="left" w:pos="993"/>
        </w:tabs>
        <w:spacing w:line="360" w:lineRule="auto"/>
        <w:rPr>
          <w:rFonts w:cs="Arial"/>
          <w:noProof/>
          <w:color w:val="FF0000"/>
          <w:sz w:val="24"/>
          <w:lang w:eastAsia="ru-RU"/>
        </w:rPr>
      </w:pPr>
    </w:p>
    <w:p w:rsidR="009B7271" w:rsidRPr="00896814" w:rsidRDefault="009B7271" w:rsidP="00EA201F">
      <w:pPr>
        <w:shd w:val="clear" w:color="auto" w:fill="FFFFFF" w:themeFill="background1"/>
        <w:tabs>
          <w:tab w:val="left" w:pos="993"/>
        </w:tabs>
        <w:spacing w:line="360" w:lineRule="auto"/>
        <w:rPr>
          <w:rFonts w:cs="Arial"/>
          <w:noProof/>
          <w:color w:val="FF0000"/>
          <w:sz w:val="24"/>
          <w:lang w:val="ru-RU" w:eastAsia="ru-RU"/>
        </w:rPr>
      </w:pPr>
      <w:r w:rsidRPr="009B7271">
        <w:rPr>
          <w:rFonts w:cs="Arial"/>
          <w:noProof/>
          <w:color w:val="FF0000"/>
          <w:sz w:val="24"/>
          <w:lang w:val="ru-RU" w:eastAsia="ru-RU"/>
        </w:rPr>
        <w:drawing>
          <wp:inline distT="0" distB="0" distL="0" distR="0" wp14:anchorId="14241227" wp14:editId="623E7ED1">
            <wp:extent cx="6480810" cy="8381053"/>
            <wp:effectExtent l="0" t="0" r="0" b="127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480810" cy="8381053"/>
                    </a:xfrm>
                    <a:prstGeom prst="rect">
                      <a:avLst/>
                    </a:prstGeom>
                    <a:noFill/>
                    <a:ln>
                      <a:noFill/>
                    </a:ln>
                  </pic:spPr>
                </pic:pic>
              </a:graphicData>
            </a:graphic>
          </wp:inline>
        </w:drawing>
      </w:r>
    </w:p>
    <w:p w:rsidR="001D04C5" w:rsidRPr="00896814" w:rsidRDefault="001D04C5" w:rsidP="00EA201F">
      <w:pPr>
        <w:shd w:val="clear" w:color="auto" w:fill="FFFFFF" w:themeFill="background1"/>
        <w:tabs>
          <w:tab w:val="left" w:pos="993"/>
        </w:tabs>
        <w:spacing w:line="360" w:lineRule="auto"/>
        <w:rPr>
          <w:rFonts w:cs="Arial"/>
          <w:noProof/>
          <w:color w:val="FF0000"/>
          <w:sz w:val="24"/>
          <w:lang w:val="ru-RU" w:eastAsia="ru-RU"/>
        </w:rPr>
      </w:pPr>
    </w:p>
    <w:p w:rsidR="00815698" w:rsidRDefault="00815698" w:rsidP="00C247DA">
      <w:pPr>
        <w:rPr>
          <w:rFonts w:cs="Arial"/>
          <w:color w:val="FF0000"/>
          <w:lang w:val="ru-RU" w:eastAsia="ru-RU"/>
        </w:rPr>
      </w:pPr>
    </w:p>
    <w:p w:rsidR="009B7271" w:rsidRDefault="009B7271" w:rsidP="00C247DA">
      <w:pPr>
        <w:rPr>
          <w:rFonts w:cs="Arial"/>
          <w:color w:val="FF0000"/>
          <w:lang w:val="ru-RU" w:eastAsia="ru-RU"/>
        </w:rPr>
      </w:pPr>
    </w:p>
    <w:p w:rsidR="009B7271" w:rsidRPr="00896814" w:rsidRDefault="009B7271" w:rsidP="00C247DA">
      <w:pPr>
        <w:rPr>
          <w:rFonts w:cs="Arial"/>
          <w:color w:val="FF0000"/>
          <w:lang w:val="ru-RU" w:eastAsia="ru-RU"/>
        </w:rPr>
      </w:pPr>
      <w:r w:rsidRPr="009B7271">
        <w:rPr>
          <w:rFonts w:cs="Arial"/>
          <w:noProof/>
          <w:color w:val="FF0000"/>
          <w:lang w:val="ru-RU" w:eastAsia="ru-RU"/>
        </w:rPr>
        <w:drawing>
          <wp:inline distT="0" distB="0" distL="0" distR="0" wp14:anchorId="1E7328F5" wp14:editId="7E6B52BF">
            <wp:extent cx="6480810" cy="8381053"/>
            <wp:effectExtent l="0" t="0" r="0" b="127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480810" cy="8381053"/>
                    </a:xfrm>
                    <a:prstGeom prst="rect">
                      <a:avLst/>
                    </a:prstGeom>
                    <a:noFill/>
                    <a:ln>
                      <a:noFill/>
                    </a:ln>
                  </pic:spPr>
                </pic:pic>
              </a:graphicData>
            </a:graphic>
          </wp:inline>
        </w:drawing>
      </w:r>
    </w:p>
    <w:p w:rsidR="00815698" w:rsidRDefault="00815698" w:rsidP="00C247DA">
      <w:pPr>
        <w:rPr>
          <w:rFonts w:cs="Arial"/>
          <w:color w:val="FF0000"/>
          <w:lang w:val="ru-RU" w:eastAsia="ru-RU"/>
        </w:rPr>
      </w:pPr>
    </w:p>
    <w:p w:rsidR="009B7271" w:rsidRDefault="009B7271" w:rsidP="00C247DA">
      <w:pPr>
        <w:rPr>
          <w:rFonts w:cs="Arial"/>
          <w:color w:val="FF0000"/>
          <w:lang w:val="ru-RU" w:eastAsia="ru-RU"/>
        </w:rPr>
      </w:pPr>
    </w:p>
    <w:p w:rsidR="009B7271" w:rsidRDefault="009B7271" w:rsidP="00C247DA">
      <w:pPr>
        <w:rPr>
          <w:rFonts w:cs="Arial"/>
          <w:color w:val="FF0000"/>
          <w:lang w:val="ru-RU" w:eastAsia="ru-RU"/>
        </w:rPr>
      </w:pPr>
    </w:p>
    <w:p w:rsidR="009B7271" w:rsidRDefault="009B7271" w:rsidP="00C247DA">
      <w:pPr>
        <w:rPr>
          <w:rFonts w:cs="Arial"/>
          <w:color w:val="FF0000"/>
          <w:lang w:val="ru-RU" w:eastAsia="ru-RU"/>
        </w:rPr>
      </w:pPr>
    </w:p>
    <w:p w:rsidR="009B7271" w:rsidRPr="00896814" w:rsidRDefault="009B7271" w:rsidP="00C247DA">
      <w:pPr>
        <w:rPr>
          <w:rFonts w:cs="Arial"/>
          <w:color w:val="FF0000"/>
          <w:lang w:val="ru-RU" w:eastAsia="ru-RU"/>
        </w:rPr>
      </w:pPr>
      <w:r w:rsidRPr="009B7271">
        <w:rPr>
          <w:rFonts w:cs="Arial"/>
          <w:noProof/>
          <w:color w:val="FF0000"/>
          <w:lang w:val="ru-RU" w:eastAsia="ru-RU"/>
        </w:rPr>
        <w:drawing>
          <wp:inline distT="0" distB="0" distL="0" distR="0" wp14:anchorId="40680F4F" wp14:editId="0A251743">
            <wp:extent cx="6480810" cy="8381053"/>
            <wp:effectExtent l="0" t="0" r="0" b="127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480810" cy="8381053"/>
                    </a:xfrm>
                    <a:prstGeom prst="rect">
                      <a:avLst/>
                    </a:prstGeom>
                    <a:noFill/>
                    <a:ln>
                      <a:noFill/>
                    </a:ln>
                  </pic:spPr>
                </pic:pic>
              </a:graphicData>
            </a:graphic>
          </wp:inline>
        </w:drawing>
      </w:r>
    </w:p>
    <w:p w:rsidR="00815698" w:rsidRDefault="00815698" w:rsidP="00C247DA">
      <w:pPr>
        <w:rPr>
          <w:rFonts w:cs="Arial"/>
          <w:color w:val="FF0000"/>
          <w:lang w:val="ru-RU" w:eastAsia="ru-RU"/>
        </w:rPr>
      </w:pPr>
    </w:p>
    <w:p w:rsidR="009B7271" w:rsidRDefault="009B7271" w:rsidP="00C247DA">
      <w:pPr>
        <w:rPr>
          <w:rFonts w:cs="Arial"/>
          <w:color w:val="FF0000"/>
          <w:lang w:val="ru-RU" w:eastAsia="ru-RU"/>
        </w:rPr>
      </w:pPr>
    </w:p>
    <w:p w:rsidR="009B7271" w:rsidRDefault="009B7271" w:rsidP="00C247DA">
      <w:pPr>
        <w:rPr>
          <w:rFonts w:cs="Arial"/>
          <w:color w:val="FF0000"/>
          <w:lang w:val="ru-RU" w:eastAsia="ru-RU"/>
        </w:rPr>
      </w:pPr>
    </w:p>
    <w:p w:rsidR="00DC23AD" w:rsidRDefault="00DC23AD" w:rsidP="00C247DA">
      <w:pPr>
        <w:rPr>
          <w:rFonts w:cs="Arial"/>
          <w:color w:val="FF0000"/>
          <w:lang w:val="ru-RU" w:eastAsia="ru-RU"/>
        </w:rPr>
      </w:pPr>
      <w:r w:rsidRPr="00DC23AD">
        <w:rPr>
          <w:rFonts w:cs="Arial"/>
          <w:noProof/>
          <w:color w:val="FF0000"/>
          <w:lang w:val="ru-RU" w:eastAsia="ru-RU"/>
        </w:rPr>
        <w:drawing>
          <wp:inline distT="0" distB="0" distL="0" distR="0" wp14:anchorId="77361391" wp14:editId="3A43919D">
            <wp:extent cx="6480810" cy="8381053"/>
            <wp:effectExtent l="0" t="0" r="0" b="127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480810" cy="8381053"/>
                    </a:xfrm>
                    <a:prstGeom prst="rect">
                      <a:avLst/>
                    </a:prstGeom>
                    <a:noFill/>
                    <a:ln>
                      <a:noFill/>
                    </a:ln>
                  </pic:spPr>
                </pic:pic>
              </a:graphicData>
            </a:graphic>
          </wp:inline>
        </w:drawing>
      </w:r>
    </w:p>
    <w:p w:rsidR="00DC23AD" w:rsidRDefault="00DC23AD" w:rsidP="00C247DA">
      <w:pPr>
        <w:rPr>
          <w:rFonts w:cs="Arial"/>
          <w:color w:val="FF0000"/>
          <w:lang w:val="ru-RU" w:eastAsia="ru-RU"/>
        </w:rPr>
      </w:pPr>
    </w:p>
    <w:p w:rsidR="00DC23AD" w:rsidRDefault="00DC23AD" w:rsidP="00C247DA">
      <w:pPr>
        <w:rPr>
          <w:rFonts w:cs="Arial"/>
          <w:color w:val="FF0000"/>
          <w:lang w:val="ru-RU" w:eastAsia="ru-RU"/>
        </w:rPr>
      </w:pPr>
    </w:p>
    <w:p w:rsidR="00DC23AD" w:rsidRDefault="00DC23AD" w:rsidP="00C247DA">
      <w:pPr>
        <w:rPr>
          <w:rFonts w:cs="Arial"/>
          <w:color w:val="FF0000"/>
          <w:lang w:val="ru-RU" w:eastAsia="ru-RU"/>
        </w:rPr>
      </w:pPr>
    </w:p>
    <w:p w:rsidR="00DC23AD" w:rsidRPr="00896814" w:rsidRDefault="00DC23AD" w:rsidP="00C247DA">
      <w:pPr>
        <w:rPr>
          <w:rFonts w:cs="Arial"/>
          <w:color w:val="FF0000"/>
          <w:lang w:val="ru-RU" w:eastAsia="ru-RU"/>
        </w:rPr>
      </w:pPr>
    </w:p>
    <w:p w:rsidR="00DC23AD" w:rsidRDefault="00DC23AD" w:rsidP="00DC23AD">
      <w:pPr>
        <w:pStyle w:val="af5"/>
        <w:spacing w:line="360" w:lineRule="auto"/>
        <w:ind w:left="0"/>
        <w:rPr>
          <w:rFonts w:ascii="Arial" w:hAnsi="Arial" w:cs="Arial"/>
          <w:b/>
          <w:color w:val="000000" w:themeColor="text1"/>
          <w:sz w:val="24"/>
        </w:rPr>
      </w:pPr>
      <w:r w:rsidRPr="00DC23AD">
        <w:rPr>
          <w:rFonts w:ascii="Arial" w:hAnsi="Arial" w:cs="Arial"/>
          <w:b/>
          <w:noProof/>
          <w:color w:val="000000" w:themeColor="text1"/>
          <w:sz w:val="24"/>
          <w:lang w:eastAsia="ru-RU"/>
        </w:rPr>
        <w:drawing>
          <wp:inline distT="0" distB="0" distL="0" distR="0" wp14:anchorId="0000ABC5" wp14:editId="38F8BA03">
            <wp:extent cx="6480810" cy="8381053"/>
            <wp:effectExtent l="0" t="0" r="0" b="127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480810" cy="8381053"/>
                    </a:xfrm>
                    <a:prstGeom prst="rect">
                      <a:avLst/>
                    </a:prstGeom>
                    <a:noFill/>
                    <a:ln>
                      <a:noFill/>
                    </a:ln>
                  </pic:spPr>
                </pic:pic>
              </a:graphicData>
            </a:graphic>
          </wp:inline>
        </w:drawing>
      </w:r>
    </w:p>
    <w:p w:rsidR="00DC23AD" w:rsidRDefault="00DC23AD" w:rsidP="00DC23AD">
      <w:pPr>
        <w:pStyle w:val="af5"/>
        <w:spacing w:line="360" w:lineRule="auto"/>
        <w:ind w:left="0"/>
        <w:rPr>
          <w:rFonts w:ascii="Arial" w:hAnsi="Arial" w:cs="Arial"/>
          <w:b/>
          <w:color w:val="000000" w:themeColor="text1"/>
          <w:sz w:val="24"/>
        </w:rPr>
      </w:pPr>
    </w:p>
    <w:p w:rsidR="00DC23AD" w:rsidRDefault="00DC23AD" w:rsidP="00DC23AD">
      <w:pPr>
        <w:pStyle w:val="af5"/>
        <w:spacing w:line="360" w:lineRule="auto"/>
        <w:ind w:left="0"/>
        <w:rPr>
          <w:rFonts w:ascii="Arial" w:hAnsi="Arial" w:cs="Arial"/>
          <w:b/>
          <w:color w:val="000000" w:themeColor="text1"/>
          <w:sz w:val="24"/>
        </w:rPr>
      </w:pPr>
    </w:p>
    <w:p w:rsidR="00EC6A2C" w:rsidRPr="00A22DF4" w:rsidRDefault="00C247DA" w:rsidP="00392DC8">
      <w:pPr>
        <w:pStyle w:val="af5"/>
        <w:numPr>
          <w:ilvl w:val="0"/>
          <w:numId w:val="4"/>
        </w:numPr>
        <w:spacing w:line="360" w:lineRule="auto"/>
        <w:ind w:left="567" w:hanging="567"/>
        <w:rPr>
          <w:rFonts w:ascii="Arial" w:hAnsi="Arial" w:cs="Arial"/>
          <w:b/>
          <w:color w:val="000000" w:themeColor="text1"/>
          <w:sz w:val="24"/>
        </w:rPr>
      </w:pPr>
      <w:r w:rsidRPr="00A22DF4">
        <w:rPr>
          <w:rFonts w:ascii="Arial" w:hAnsi="Arial" w:cs="Arial"/>
          <w:b/>
          <w:color w:val="000000" w:themeColor="text1"/>
          <w:sz w:val="24"/>
        </w:rPr>
        <w:t xml:space="preserve">РАСПРЕДЕЛЕНИЕ ПРИБЫЛИ </w:t>
      </w:r>
    </w:p>
    <w:p w:rsidR="00EC6A2C" w:rsidRPr="00A22DF4" w:rsidRDefault="00EC6A2C" w:rsidP="00EC6A2C">
      <w:pPr>
        <w:spacing w:line="360" w:lineRule="auto"/>
        <w:ind w:firstLine="567"/>
        <w:jc w:val="both"/>
        <w:rPr>
          <w:rFonts w:cs="Arial"/>
          <w:color w:val="000000" w:themeColor="text1"/>
          <w:sz w:val="24"/>
          <w:lang w:val="ru-RU"/>
        </w:rPr>
      </w:pPr>
      <w:r w:rsidRPr="00A22DF4">
        <w:rPr>
          <w:rFonts w:cs="Arial"/>
          <w:color w:val="000000" w:themeColor="text1"/>
          <w:sz w:val="24"/>
          <w:lang w:val="ru-RU"/>
        </w:rPr>
        <w:t>По итогам 201</w:t>
      </w:r>
      <w:r w:rsidR="00DC23AD">
        <w:rPr>
          <w:rFonts w:cs="Arial"/>
          <w:color w:val="000000" w:themeColor="text1"/>
          <w:sz w:val="24"/>
          <w:lang w:val="ru-RU"/>
        </w:rPr>
        <w:t>5</w:t>
      </w:r>
      <w:r w:rsidRPr="00A22DF4">
        <w:rPr>
          <w:rFonts w:cs="Arial"/>
          <w:color w:val="000000" w:themeColor="text1"/>
          <w:sz w:val="24"/>
          <w:lang w:val="ru-RU"/>
        </w:rPr>
        <w:t xml:space="preserve"> года Обществом получе</w:t>
      </w:r>
      <w:r w:rsidR="00457F3F" w:rsidRPr="00A22DF4">
        <w:rPr>
          <w:rFonts w:cs="Arial"/>
          <w:color w:val="000000" w:themeColor="text1"/>
          <w:sz w:val="24"/>
          <w:lang w:val="ru-RU"/>
        </w:rPr>
        <w:t>н</w:t>
      </w:r>
      <w:r w:rsidR="003A710C" w:rsidRPr="00A22DF4">
        <w:rPr>
          <w:rFonts w:cs="Arial"/>
          <w:color w:val="000000" w:themeColor="text1"/>
          <w:sz w:val="24"/>
          <w:lang w:val="ru-RU"/>
        </w:rPr>
        <w:t xml:space="preserve">а </w:t>
      </w:r>
      <w:r w:rsidR="00457F3F" w:rsidRPr="00A22DF4">
        <w:rPr>
          <w:rFonts w:cs="Arial"/>
          <w:color w:val="000000" w:themeColor="text1"/>
          <w:sz w:val="24"/>
          <w:lang w:val="ru-RU"/>
        </w:rPr>
        <w:t xml:space="preserve">чистая прибыль в размере </w:t>
      </w:r>
      <w:r w:rsidR="00A22DF4" w:rsidRPr="00A22DF4">
        <w:rPr>
          <w:rFonts w:cs="Arial"/>
          <w:color w:val="000000" w:themeColor="text1"/>
          <w:sz w:val="24"/>
          <w:lang w:val="ru-RU"/>
        </w:rPr>
        <w:t>35,97</w:t>
      </w:r>
      <w:r w:rsidR="00867E0E">
        <w:rPr>
          <w:rFonts w:cs="Arial"/>
          <w:color w:val="000000" w:themeColor="text1"/>
          <w:sz w:val="24"/>
          <w:lang w:val="ru-RU"/>
        </w:rPr>
        <w:t xml:space="preserve"> млн</w:t>
      </w:r>
      <w:r w:rsidRPr="00A22DF4">
        <w:rPr>
          <w:rFonts w:cs="Arial"/>
          <w:color w:val="000000" w:themeColor="text1"/>
          <w:sz w:val="24"/>
          <w:lang w:val="ru-RU"/>
        </w:rPr>
        <w:t xml:space="preserve"> руб.</w:t>
      </w:r>
      <w:r w:rsidR="009F266B" w:rsidRPr="00A22DF4">
        <w:rPr>
          <w:rFonts w:cs="Arial"/>
          <w:color w:val="000000" w:themeColor="text1"/>
          <w:sz w:val="24"/>
          <w:lang w:val="ru-RU"/>
        </w:rPr>
        <w:t xml:space="preserve"> Годовым Общим </w:t>
      </w:r>
      <w:r w:rsidR="003A710C" w:rsidRPr="00A22DF4">
        <w:rPr>
          <w:rFonts w:cs="Arial"/>
          <w:color w:val="000000" w:themeColor="text1"/>
          <w:sz w:val="24"/>
          <w:lang w:val="ru-RU"/>
        </w:rPr>
        <w:t>собранием акционеров</w:t>
      </w:r>
      <w:r w:rsidR="009F266B" w:rsidRPr="00A22DF4">
        <w:rPr>
          <w:rFonts w:cs="Arial"/>
          <w:color w:val="000000" w:themeColor="text1"/>
          <w:sz w:val="24"/>
          <w:lang w:val="ru-RU"/>
        </w:rPr>
        <w:t xml:space="preserve"> принято решение прибыль по итогам 201</w:t>
      </w:r>
      <w:r w:rsidR="00A67209" w:rsidRPr="00A22DF4">
        <w:rPr>
          <w:rFonts w:cs="Arial"/>
          <w:color w:val="000000" w:themeColor="text1"/>
          <w:sz w:val="24"/>
          <w:lang w:val="ru-RU"/>
        </w:rPr>
        <w:t>5</w:t>
      </w:r>
      <w:r w:rsidR="009F266B" w:rsidRPr="00A22DF4">
        <w:rPr>
          <w:rFonts w:cs="Arial"/>
          <w:color w:val="000000" w:themeColor="text1"/>
          <w:sz w:val="24"/>
          <w:lang w:val="ru-RU"/>
        </w:rPr>
        <w:t xml:space="preserve"> года направить на </w:t>
      </w:r>
      <w:r w:rsidR="00A22DF4" w:rsidRPr="00A22DF4">
        <w:rPr>
          <w:rFonts w:cs="Arial"/>
          <w:color w:val="000000" w:themeColor="text1"/>
          <w:sz w:val="24"/>
          <w:lang w:val="ru-RU"/>
        </w:rPr>
        <w:t xml:space="preserve">развитие Общества и </w:t>
      </w:r>
      <w:r w:rsidR="009F266B" w:rsidRPr="00A22DF4">
        <w:rPr>
          <w:rFonts w:cs="Arial"/>
          <w:color w:val="000000" w:themeColor="text1"/>
          <w:sz w:val="24"/>
          <w:lang w:val="ru-RU"/>
        </w:rPr>
        <w:t>погашение убытков прошлых лет.</w:t>
      </w:r>
    </w:p>
    <w:p w:rsidR="000C3F7E" w:rsidRPr="00896814" w:rsidRDefault="000C3F7E">
      <w:pPr>
        <w:rPr>
          <w:rFonts w:cs="Arial"/>
          <w:color w:val="FF0000"/>
          <w:sz w:val="24"/>
          <w:highlight w:val="yellow"/>
          <w:lang w:val="ru-RU"/>
        </w:rPr>
      </w:pPr>
      <w:r w:rsidRPr="00896814">
        <w:rPr>
          <w:rFonts w:cs="Arial"/>
          <w:color w:val="FF0000"/>
          <w:sz w:val="24"/>
          <w:highlight w:val="yellow"/>
          <w:lang w:val="ru-RU"/>
        </w:rPr>
        <w:br w:type="page"/>
      </w:r>
    </w:p>
    <w:p w:rsidR="00740229" w:rsidRDefault="00740229" w:rsidP="00392DC8">
      <w:pPr>
        <w:pStyle w:val="2"/>
        <w:numPr>
          <w:ilvl w:val="0"/>
          <w:numId w:val="23"/>
        </w:numPr>
        <w:rPr>
          <w:rFonts w:ascii="Arial" w:hAnsi="Arial" w:cs="Arial"/>
          <w:b/>
          <w:sz w:val="24"/>
          <w:szCs w:val="24"/>
        </w:rPr>
      </w:pPr>
      <w:bookmarkStart w:id="15" w:name="_Toc196124604"/>
      <w:r>
        <w:rPr>
          <w:rFonts w:ascii="Arial" w:hAnsi="Arial" w:cs="Arial"/>
          <w:b/>
          <w:sz w:val="24"/>
          <w:szCs w:val="24"/>
        </w:rPr>
        <w:t>И</w:t>
      </w:r>
      <w:r w:rsidRPr="004B51CA">
        <w:rPr>
          <w:rFonts w:ascii="Arial" w:hAnsi="Arial" w:cs="Arial"/>
          <w:b/>
          <w:sz w:val="24"/>
          <w:szCs w:val="24"/>
        </w:rPr>
        <w:t>НВЕСТИЦИОННАЯ ДЕЯТЕЛЬНОСТЬ</w:t>
      </w:r>
    </w:p>
    <w:p w:rsidR="00740229" w:rsidRPr="005266A6" w:rsidRDefault="00740229" w:rsidP="00740229">
      <w:pPr>
        <w:pStyle w:val="af5"/>
        <w:ind w:left="456"/>
      </w:pPr>
    </w:p>
    <w:p w:rsidR="00740229" w:rsidRPr="00740229" w:rsidRDefault="00740229" w:rsidP="00392DC8">
      <w:pPr>
        <w:pStyle w:val="af5"/>
        <w:numPr>
          <w:ilvl w:val="0"/>
          <w:numId w:val="4"/>
        </w:numPr>
        <w:tabs>
          <w:tab w:val="left" w:pos="567"/>
        </w:tabs>
        <w:spacing w:after="0" w:line="360" w:lineRule="auto"/>
        <w:contextualSpacing w:val="0"/>
        <w:outlineLvl w:val="1"/>
        <w:rPr>
          <w:rFonts w:ascii="Arial" w:eastAsia="Times New Roman" w:hAnsi="Arial" w:cs="Arial"/>
          <w:b/>
          <w:vanish/>
          <w:sz w:val="24"/>
          <w:szCs w:val="24"/>
        </w:rPr>
      </w:pPr>
    </w:p>
    <w:p w:rsidR="00740229" w:rsidRPr="004B51CA" w:rsidRDefault="00740229" w:rsidP="00392DC8">
      <w:pPr>
        <w:pStyle w:val="ae"/>
        <w:numPr>
          <w:ilvl w:val="1"/>
          <w:numId w:val="4"/>
        </w:numPr>
        <w:tabs>
          <w:tab w:val="left" w:pos="567"/>
        </w:tabs>
        <w:spacing w:after="0" w:line="360" w:lineRule="auto"/>
        <w:ind w:left="720"/>
        <w:jc w:val="both"/>
        <w:outlineLvl w:val="1"/>
        <w:rPr>
          <w:rFonts w:cs="Arial"/>
          <w:b/>
          <w:sz w:val="24"/>
          <w:lang w:val="ru-RU"/>
        </w:rPr>
      </w:pPr>
      <w:r w:rsidRPr="004B51CA">
        <w:rPr>
          <w:rFonts w:cs="Arial"/>
          <w:b/>
          <w:sz w:val="24"/>
          <w:lang w:val="ru-RU"/>
        </w:rPr>
        <w:t>Инвестиции Общества, в том числе внутренние, направляемые на техническое перевооружение и развитие Общества</w:t>
      </w:r>
    </w:p>
    <w:p w:rsidR="00740229" w:rsidRDefault="00740229" w:rsidP="00740229">
      <w:pPr>
        <w:spacing w:line="360" w:lineRule="auto"/>
        <w:ind w:firstLine="567"/>
        <w:jc w:val="both"/>
        <w:rPr>
          <w:rFonts w:cs="Arial"/>
          <w:sz w:val="24"/>
          <w:lang w:val="ru-RU"/>
        </w:rPr>
      </w:pPr>
      <w:r w:rsidRPr="004B51CA">
        <w:rPr>
          <w:rFonts w:cs="Arial"/>
          <w:sz w:val="24"/>
          <w:lang w:val="ru-RU"/>
        </w:rPr>
        <w:t>Фактический объем осуществленных инвестиций в 201</w:t>
      </w:r>
      <w:r>
        <w:rPr>
          <w:rFonts w:cs="Arial"/>
          <w:sz w:val="24"/>
          <w:lang w:val="ru-RU"/>
        </w:rPr>
        <w:t>6</w:t>
      </w:r>
      <w:r w:rsidRPr="004B51CA">
        <w:rPr>
          <w:rFonts w:cs="Arial"/>
          <w:sz w:val="24"/>
          <w:lang w:val="ru-RU"/>
        </w:rPr>
        <w:t xml:space="preserve"> году составил </w:t>
      </w:r>
      <w:r>
        <w:rPr>
          <w:rFonts w:cs="Arial"/>
          <w:sz w:val="24"/>
          <w:lang w:val="ru-RU"/>
        </w:rPr>
        <w:t>73,52</w:t>
      </w:r>
      <w:r w:rsidRPr="004B51CA">
        <w:rPr>
          <w:rFonts w:cs="Arial"/>
          <w:sz w:val="24"/>
          <w:lang w:val="ru-RU"/>
        </w:rPr>
        <w:t xml:space="preserve"> млн руб. (без НДС), из них: </w:t>
      </w:r>
    </w:p>
    <w:p w:rsidR="00740229" w:rsidRPr="00B37A9B" w:rsidRDefault="00740229" w:rsidP="00392DC8">
      <w:pPr>
        <w:pStyle w:val="af5"/>
        <w:numPr>
          <w:ilvl w:val="0"/>
          <w:numId w:val="13"/>
        </w:numPr>
        <w:spacing w:line="360" w:lineRule="auto"/>
        <w:ind w:left="1134" w:hanging="567"/>
        <w:rPr>
          <w:rFonts w:ascii="Arial" w:hAnsi="Arial" w:cs="Arial"/>
          <w:sz w:val="24"/>
          <w:szCs w:val="24"/>
        </w:rPr>
      </w:pPr>
      <w:r w:rsidRPr="00B37A9B">
        <w:rPr>
          <w:rFonts w:ascii="Arial" w:hAnsi="Arial" w:cs="Arial"/>
          <w:sz w:val="24"/>
          <w:szCs w:val="24"/>
        </w:rPr>
        <w:t xml:space="preserve">приобретение земельных участков </w:t>
      </w:r>
      <w:r>
        <w:rPr>
          <w:rFonts w:ascii="Arial" w:hAnsi="Arial" w:cs="Arial"/>
          <w:sz w:val="24"/>
          <w:szCs w:val="24"/>
        </w:rPr>
        <w:t>–</w:t>
      </w:r>
      <w:r w:rsidRPr="00B37A9B">
        <w:rPr>
          <w:rFonts w:ascii="Arial" w:hAnsi="Arial" w:cs="Arial"/>
          <w:sz w:val="24"/>
          <w:szCs w:val="24"/>
        </w:rPr>
        <w:t xml:space="preserve"> </w:t>
      </w:r>
      <w:r>
        <w:rPr>
          <w:rFonts w:ascii="Arial" w:hAnsi="Arial" w:cs="Arial"/>
          <w:sz w:val="24"/>
          <w:szCs w:val="24"/>
        </w:rPr>
        <w:t>13,89 млн руб.;</w:t>
      </w:r>
    </w:p>
    <w:p w:rsidR="00740229" w:rsidRPr="004B51CA" w:rsidRDefault="00740229" w:rsidP="00392DC8">
      <w:pPr>
        <w:pStyle w:val="af5"/>
        <w:numPr>
          <w:ilvl w:val="0"/>
          <w:numId w:val="13"/>
        </w:numPr>
        <w:spacing w:line="360" w:lineRule="auto"/>
        <w:ind w:left="1134" w:hanging="567"/>
        <w:rPr>
          <w:rFonts w:ascii="Arial" w:hAnsi="Arial" w:cs="Arial"/>
          <w:sz w:val="24"/>
          <w:szCs w:val="24"/>
        </w:rPr>
      </w:pPr>
      <w:r w:rsidRPr="004B51CA">
        <w:rPr>
          <w:rFonts w:ascii="Arial" w:hAnsi="Arial" w:cs="Arial"/>
          <w:sz w:val="24"/>
          <w:szCs w:val="24"/>
        </w:rPr>
        <w:t xml:space="preserve">приобретение зданий и сооружений – </w:t>
      </w:r>
      <w:r>
        <w:rPr>
          <w:rFonts w:ascii="Arial" w:hAnsi="Arial" w:cs="Arial"/>
          <w:sz w:val="24"/>
          <w:szCs w:val="24"/>
        </w:rPr>
        <w:t>1</w:t>
      </w:r>
      <w:r w:rsidRPr="004B51CA">
        <w:rPr>
          <w:rFonts w:ascii="Arial" w:hAnsi="Arial" w:cs="Arial"/>
          <w:sz w:val="24"/>
          <w:szCs w:val="24"/>
        </w:rPr>
        <w:t>,</w:t>
      </w:r>
      <w:r>
        <w:rPr>
          <w:rFonts w:ascii="Arial" w:hAnsi="Arial" w:cs="Arial"/>
          <w:sz w:val="24"/>
          <w:szCs w:val="24"/>
        </w:rPr>
        <w:t>86</w:t>
      </w:r>
      <w:r w:rsidRPr="004B51CA">
        <w:rPr>
          <w:rFonts w:ascii="Arial" w:hAnsi="Arial" w:cs="Arial"/>
          <w:sz w:val="24"/>
          <w:szCs w:val="24"/>
        </w:rPr>
        <w:t xml:space="preserve"> млн руб.;</w:t>
      </w:r>
    </w:p>
    <w:p w:rsidR="00740229" w:rsidRPr="004B51CA" w:rsidRDefault="00740229" w:rsidP="00392DC8">
      <w:pPr>
        <w:pStyle w:val="af5"/>
        <w:numPr>
          <w:ilvl w:val="0"/>
          <w:numId w:val="13"/>
        </w:numPr>
        <w:spacing w:line="360" w:lineRule="auto"/>
        <w:ind w:left="1134" w:hanging="567"/>
        <w:rPr>
          <w:rFonts w:ascii="Arial" w:hAnsi="Arial" w:cs="Arial"/>
          <w:sz w:val="24"/>
          <w:szCs w:val="24"/>
        </w:rPr>
      </w:pPr>
      <w:r w:rsidRPr="004B51CA">
        <w:rPr>
          <w:rFonts w:ascii="Arial" w:hAnsi="Arial" w:cs="Arial"/>
          <w:sz w:val="24"/>
          <w:szCs w:val="24"/>
        </w:rPr>
        <w:t>приобретение машин и оборудования (кроме вычислительной техники) – 3</w:t>
      </w:r>
      <w:r>
        <w:rPr>
          <w:rFonts w:ascii="Arial" w:hAnsi="Arial" w:cs="Arial"/>
          <w:sz w:val="24"/>
          <w:szCs w:val="24"/>
        </w:rPr>
        <w:t>5</w:t>
      </w:r>
      <w:r w:rsidRPr="004B51CA">
        <w:rPr>
          <w:rFonts w:ascii="Arial" w:hAnsi="Arial" w:cs="Arial"/>
          <w:sz w:val="24"/>
          <w:szCs w:val="24"/>
        </w:rPr>
        <w:t>,</w:t>
      </w:r>
      <w:r>
        <w:rPr>
          <w:rFonts w:ascii="Arial" w:hAnsi="Arial" w:cs="Arial"/>
          <w:sz w:val="24"/>
          <w:szCs w:val="24"/>
        </w:rPr>
        <w:t>22</w:t>
      </w:r>
      <w:r w:rsidRPr="004B51CA">
        <w:rPr>
          <w:rFonts w:ascii="Arial" w:hAnsi="Arial" w:cs="Arial"/>
          <w:sz w:val="24"/>
          <w:szCs w:val="24"/>
        </w:rPr>
        <w:t xml:space="preserve"> млн руб.;</w:t>
      </w:r>
    </w:p>
    <w:p w:rsidR="00740229" w:rsidRPr="004B51CA" w:rsidRDefault="00740229" w:rsidP="00392DC8">
      <w:pPr>
        <w:pStyle w:val="af5"/>
        <w:numPr>
          <w:ilvl w:val="0"/>
          <w:numId w:val="13"/>
        </w:numPr>
        <w:spacing w:line="360" w:lineRule="auto"/>
        <w:ind w:left="1134" w:hanging="567"/>
        <w:rPr>
          <w:rFonts w:ascii="Arial" w:hAnsi="Arial" w:cs="Arial"/>
          <w:sz w:val="24"/>
          <w:szCs w:val="24"/>
        </w:rPr>
      </w:pPr>
      <w:r w:rsidRPr="004B51CA">
        <w:rPr>
          <w:rFonts w:ascii="Arial" w:hAnsi="Arial" w:cs="Arial"/>
          <w:sz w:val="24"/>
          <w:szCs w:val="24"/>
        </w:rPr>
        <w:t xml:space="preserve">приобретение транспортных средств– </w:t>
      </w:r>
      <w:r>
        <w:rPr>
          <w:rFonts w:ascii="Arial" w:hAnsi="Arial" w:cs="Arial"/>
          <w:sz w:val="24"/>
          <w:szCs w:val="24"/>
        </w:rPr>
        <w:t>16</w:t>
      </w:r>
      <w:r w:rsidRPr="004B51CA">
        <w:rPr>
          <w:rFonts w:ascii="Arial" w:hAnsi="Arial" w:cs="Arial"/>
          <w:sz w:val="24"/>
          <w:szCs w:val="24"/>
        </w:rPr>
        <w:t>,</w:t>
      </w:r>
      <w:r>
        <w:rPr>
          <w:rFonts w:ascii="Arial" w:hAnsi="Arial" w:cs="Arial"/>
          <w:sz w:val="24"/>
          <w:szCs w:val="24"/>
        </w:rPr>
        <w:t>50</w:t>
      </w:r>
      <w:r w:rsidRPr="004B51CA">
        <w:rPr>
          <w:rFonts w:ascii="Arial" w:hAnsi="Arial" w:cs="Arial"/>
          <w:sz w:val="24"/>
          <w:szCs w:val="24"/>
        </w:rPr>
        <w:t xml:space="preserve"> млн руб.;</w:t>
      </w:r>
    </w:p>
    <w:p w:rsidR="00740229" w:rsidRPr="004B51CA" w:rsidRDefault="00740229" w:rsidP="00392DC8">
      <w:pPr>
        <w:pStyle w:val="af5"/>
        <w:numPr>
          <w:ilvl w:val="0"/>
          <w:numId w:val="13"/>
        </w:numPr>
        <w:spacing w:line="360" w:lineRule="auto"/>
        <w:ind w:left="1134" w:hanging="567"/>
        <w:rPr>
          <w:rFonts w:ascii="Arial" w:hAnsi="Arial" w:cs="Arial"/>
          <w:sz w:val="24"/>
          <w:szCs w:val="24"/>
        </w:rPr>
      </w:pPr>
      <w:r w:rsidRPr="004B51CA">
        <w:rPr>
          <w:rFonts w:ascii="Arial" w:hAnsi="Arial" w:cs="Arial"/>
          <w:sz w:val="24"/>
          <w:szCs w:val="24"/>
        </w:rPr>
        <w:t xml:space="preserve">приобретение прочих основных фондов – </w:t>
      </w:r>
      <w:r>
        <w:rPr>
          <w:rFonts w:ascii="Arial" w:hAnsi="Arial" w:cs="Arial"/>
          <w:sz w:val="24"/>
          <w:szCs w:val="24"/>
        </w:rPr>
        <w:t>6,05</w:t>
      </w:r>
      <w:r w:rsidRPr="004B51CA">
        <w:rPr>
          <w:rFonts w:ascii="Arial" w:hAnsi="Arial" w:cs="Arial"/>
          <w:sz w:val="24"/>
          <w:szCs w:val="24"/>
        </w:rPr>
        <w:t xml:space="preserve"> млн руб.</w:t>
      </w:r>
    </w:p>
    <w:p w:rsidR="00740229" w:rsidRPr="00867E0E" w:rsidRDefault="00740229" w:rsidP="00740229">
      <w:pPr>
        <w:ind w:firstLine="708"/>
        <w:jc w:val="right"/>
        <w:rPr>
          <w:rFonts w:cs="Arial"/>
          <w:sz w:val="24"/>
          <w:lang w:val="ru-RU"/>
        </w:rPr>
      </w:pPr>
      <w:r w:rsidRPr="00867E0E">
        <w:rPr>
          <w:rFonts w:cs="Arial"/>
          <w:sz w:val="24"/>
          <w:lang w:val="ru-RU"/>
        </w:rPr>
        <w:t>Диаграмма 3</w:t>
      </w:r>
    </w:p>
    <w:p w:rsidR="00740229" w:rsidRDefault="00740229" w:rsidP="00740229">
      <w:pPr>
        <w:ind w:firstLine="708"/>
        <w:jc w:val="right"/>
        <w:rPr>
          <w:rFonts w:cs="Arial"/>
          <w:sz w:val="24"/>
          <w:u w:val="single"/>
          <w:lang w:val="ru-RU"/>
        </w:rPr>
      </w:pPr>
    </w:p>
    <w:p w:rsidR="00740229" w:rsidRDefault="00740229" w:rsidP="00740229">
      <w:pPr>
        <w:jc w:val="right"/>
        <w:rPr>
          <w:b/>
          <w:kern w:val="32"/>
          <w:lang w:val="ru-RU"/>
        </w:rPr>
      </w:pPr>
      <w:r>
        <w:rPr>
          <w:noProof/>
          <w:lang w:val="ru-RU" w:eastAsia="ru-RU"/>
        </w:rPr>
        <w:drawing>
          <wp:inline distT="0" distB="0" distL="0" distR="0" wp14:anchorId="62477F68" wp14:editId="7D52AB68">
            <wp:extent cx="5906135" cy="2961565"/>
            <wp:effectExtent l="0" t="0" r="18415" b="10795"/>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r>
        <w:rPr>
          <w:b/>
          <w:noProof/>
          <w:kern w:val="32"/>
          <w:lang w:val="ru-RU" w:eastAsia="ru-RU"/>
        </w:rPr>
        <w:t xml:space="preserve"> </w:t>
      </w:r>
    </w:p>
    <w:p w:rsidR="00740229" w:rsidRDefault="00740229" w:rsidP="00740229">
      <w:pPr>
        <w:rPr>
          <w:b/>
          <w:kern w:val="32"/>
          <w:lang w:val="ru-RU"/>
        </w:rPr>
      </w:pPr>
    </w:p>
    <w:p w:rsidR="00740229" w:rsidRDefault="00740229" w:rsidP="00740229">
      <w:pPr>
        <w:rPr>
          <w:b/>
          <w:kern w:val="32"/>
          <w:lang w:val="ru-RU"/>
        </w:rPr>
      </w:pPr>
    </w:p>
    <w:p w:rsidR="00740229" w:rsidRDefault="00740229" w:rsidP="00740229">
      <w:pPr>
        <w:ind w:firstLine="567"/>
        <w:rPr>
          <w:b/>
          <w:kern w:val="32"/>
          <w:lang w:val="ru-RU"/>
        </w:rPr>
      </w:pPr>
    </w:p>
    <w:p w:rsidR="00740229" w:rsidRPr="004B51CA" w:rsidRDefault="00740229" w:rsidP="00392DC8">
      <w:pPr>
        <w:pStyle w:val="ae"/>
        <w:numPr>
          <w:ilvl w:val="1"/>
          <w:numId w:val="4"/>
        </w:numPr>
        <w:tabs>
          <w:tab w:val="left" w:pos="567"/>
        </w:tabs>
        <w:spacing w:after="0" w:line="360" w:lineRule="auto"/>
        <w:ind w:left="0" w:firstLine="0"/>
        <w:jc w:val="both"/>
        <w:outlineLvl w:val="1"/>
        <w:rPr>
          <w:rFonts w:cs="Arial"/>
          <w:b/>
          <w:sz w:val="24"/>
          <w:lang w:val="ru-RU"/>
        </w:rPr>
      </w:pPr>
      <w:r w:rsidRPr="004B51CA">
        <w:rPr>
          <w:rFonts w:cs="Arial"/>
          <w:b/>
          <w:sz w:val="24"/>
          <w:lang w:val="ru-RU"/>
        </w:rPr>
        <w:t>Источники финансирования инвестиционных программ</w:t>
      </w:r>
    </w:p>
    <w:p w:rsidR="00740229" w:rsidRDefault="00740229" w:rsidP="00740229">
      <w:pPr>
        <w:spacing w:line="360" w:lineRule="auto"/>
        <w:ind w:firstLine="567"/>
        <w:jc w:val="both"/>
        <w:rPr>
          <w:rFonts w:cs="Arial"/>
          <w:sz w:val="24"/>
          <w:lang w:val="ru-RU"/>
        </w:rPr>
      </w:pPr>
      <w:r w:rsidRPr="004B51CA">
        <w:rPr>
          <w:rFonts w:cs="Arial"/>
          <w:sz w:val="24"/>
          <w:lang w:val="ru-RU"/>
        </w:rPr>
        <w:t>Источник</w:t>
      </w:r>
      <w:r w:rsidR="00867E0E">
        <w:rPr>
          <w:rFonts w:cs="Arial"/>
          <w:sz w:val="24"/>
          <w:lang w:val="ru-RU"/>
        </w:rPr>
        <w:t>и</w:t>
      </w:r>
      <w:r w:rsidRPr="004B51CA">
        <w:rPr>
          <w:rFonts w:cs="Arial"/>
          <w:sz w:val="24"/>
          <w:lang w:val="ru-RU"/>
        </w:rPr>
        <w:t xml:space="preserve"> финансирования капитальных вложений в 201</w:t>
      </w:r>
      <w:r>
        <w:rPr>
          <w:rFonts w:cs="Arial"/>
          <w:sz w:val="24"/>
          <w:lang w:val="ru-RU"/>
        </w:rPr>
        <w:t>6</w:t>
      </w:r>
      <w:r w:rsidRPr="004B51CA">
        <w:rPr>
          <w:rFonts w:cs="Arial"/>
          <w:sz w:val="24"/>
          <w:lang w:val="ru-RU"/>
        </w:rPr>
        <w:t xml:space="preserve"> г.</w:t>
      </w:r>
      <w:r>
        <w:rPr>
          <w:rFonts w:cs="Arial"/>
          <w:sz w:val="24"/>
          <w:lang w:val="ru-RU"/>
        </w:rPr>
        <w:t>:</w:t>
      </w:r>
    </w:p>
    <w:p w:rsidR="00740229" w:rsidRDefault="00740229" w:rsidP="00740229">
      <w:pPr>
        <w:spacing w:line="360" w:lineRule="auto"/>
        <w:ind w:firstLine="567"/>
        <w:jc w:val="both"/>
        <w:rPr>
          <w:rFonts w:cs="Arial"/>
          <w:sz w:val="24"/>
          <w:lang w:val="ru-RU"/>
        </w:rPr>
      </w:pPr>
      <w:r w:rsidRPr="004B51CA">
        <w:rPr>
          <w:rFonts w:cs="Arial"/>
          <w:sz w:val="24"/>
          <w:lang w:val="ru-RU"/>
        </w:rPr>
        <w:t xml:space="preserve">– часть начисленных амортизационных отчислений в размере </w:t>
      </w:r>
      <w:r>
        <w:rPr>
          <w:rFonts w:cs="Arial"/>
          <w:sz w:val="24"/>
          <w:lang w:val="ru-RU"/>
        </w:rPr>
        <w:t>67</w:t>
      </w:r>
      <w:r w:rsidRPr="004B51CA">
        <w:rPr>
          <w:rFonts w:cs="Arial"/>
          <w:sz w:val="24"/>
          <w:lang w:val="ru-RU"/>
        </w:rPr>
        <w:t>,</w:t>
      </w:r>
      <w:r>
        <w:rPr>
          <w:rFonts w:cs="Arial"/>
          <w:sz w:val="24"/>
          <w:lang w:val="ru-RU"/>
        </w:rPr>
        <w:t>38</w:t>
      </w:r>
      <w:r w:rsidRPr="004B51CA">
        <w:rPr>
          <w:rFonts w:cs="Arial"/>
          <w:sz w:val="24"/>
          <w:lang w:val="ru-RU"/>
        </w:rPr>
        <w:t> млн руб.</w:t>
      </w:r>
      <w:r w:rsidR="00867E0E">
        <w:rPr>
          <w:rFonts w:cs="Arial"/>
          <w:sz w:val="24"/>
          <w:lang w:val="ru-RU"/>
        </w:rPr>
        <w:t>;</w:t>
      </w:r>
    </w:p>
    <w:p w:rsidR="00740229" w:rsidRDefault="00740229" w:rsidP="00740229">
      <w:pPr>
        <w:spacing w:line="360" w:lineRule="auto"/>
        <w:ind w:firstLine="567"/>
        <w:jc w:val="both"/>
        <w:rPr>
          <w:rFonts w:cs="Arial"/>
          <w:sz w:val="24"/>
          <w:lang w:val="ru-RU"/>
        </w:rPr>
      </w:pPr>
      <w:r w:rsidRPr="004B51CA">
        <w:rPr>
          <w:rFonts w:cs="Arial"/>
          <w:sz w:val="24"/>
          <w:lang w:val="ru-RU"/>
        </w:rPr>
        <w:t xml:space="preserve">– </w:t>
      </w:r>
      <w:r w:rsidR="00867E0E">
        <w:rPr>
          <w:rFonts w:cs="Arial"/>
          <w:sz w:val="24"/>
          <w:lang w:val="ru-RU"/>
        </w:rPr>
        <w:t>лизинг в размере 6,14 млн</w:t>
      </w:r>
      <w:r>
        <w:rPr>
          <w:rFonts w:cs="Arial"/>
          <w:sz w:val="24"/>
          <w:lang w:val="ru-RU"/>
        </w:rPr>
        <w:t xml:space="preserve"> руб.</w:t>
      </w:r>
    </w:p>
    <w:p w:rsidR="00740229" w:rsidRPr="004B51CA" w:rsidRDefault="00740229" w:rsidP="00740229">
      <w:pPr>
        <w:spacing w:line="360" w:lineRule="auto"/>
        <w:ind w:firstLine="567"/>
        <w:jc w:val="both"/>
        <w:rPr>
          <w:rFonts w:cs="Arial"/>
          <w:sz w:val="24"/>
          <w:lang w:val="ru-RU"/>
        </w:rPr>
      </w:pPr>
    </w:p>
    <w:p w:rsidR="00740229" w:rsidRPr="000C3F7E" w:rsidRDefault="00740229" w:rsidP="00392DC8">
      <w:pPr>
        <w:pStyle w:val="ae"/>
        <w:numPr>
          <w:ilvl w:val="1"/>
          <w:numId w:val="4"/>
        </w:numPr>
        <w:tabs>
          <w:tab w:val="left" w:pos="567"/>
        </w:tabs>
        <w:spacing w:after="0" w:line="360" w:lineRule="auto"/>
        <w:ind w:left="0" w:firstLine="0"/>
        <w:jc w:val="both"/>
        <w:outlineLvl w:val="1"/>
        <w:rPr>
          <w:rFonts w:cs="Arial"/>
          <w:b/>
          <w:sz w:val="24"/>
          <w:lang w:val="ru-RU"/>
        </w:rPr>
      </w:pPr>
      <w:r w:rsidRPr="000C3F7E">
        <w:rPr>
          <w:rFonts w:cs="Arial"/>
          <w:b/>
          <w:sz w:val="24"/>
          <w:lang w:val="ru-RU"/>
        </w:rPr>
        <w:t>Непрофильные финансовые вложения</w:t>
      </w:r>
    </w:p>
    <w:p w:rsidR="00740229" w:rsidRPr="000C3F7E" w:rsidRDefault="00740229" w:rsidP="00740229">
      <w:pPr>
        <w:spacing w:line="360" w:lineRule="auto"/>
        <w:ind w:firstLine="567"/>
        <w:jc w:val="both"/>
        <w:rPr>
          <w:rFonts w:cs="Arial"/>
          <w:sz w:val="24"/>
          <w:lang w:val="ru-RU"/>
        </w:rPr>
      </w:pPr>
      <w:r w:rsidRPr="000C3F7E">
        <w:rPr>
          <w:rFonts w:cs="Arial"/>
          <w:sz w:val="24"/>
          <w:lang w:val="ru-RU"/>
        </w:rPr>
        <w:t>В 201</w:t>
      </w:r>
      <w:r>
        <w:rPr>
          <w:rFonts w:cs="Arial"/>
          <w:sz w:val="24"/>
          <w:lang w:val="ru-RU"/>
        </w:rPr>
        <w:t>6</w:t>
      </w:r>
      <w:r w:rsidRPr="000C3F7E">
        <w:rPr>
          <w:rFonts w:cs="Arial"/>
          <w:sz w:val="24"/>
          <w:lang w:val="ru-RU"/>
        </w:rPr>
        <w:t xml:space="preserve"> году Общество не осуществляло непрофильные финансовые вложения.</w:t>
      </w:r>
    </w:p>
    <w:p w:rsidR="00740229" w:rsidRPr="000C3F7E" w:rsidRDefault="00740229" w:rsidP="00740229">
      <w:pPr>
        <w:spacing w:line="360" w:lineRule="auto"/>
        <w:ind w:firstLine="567"/>
        <w:jc w:val="both"/>
        <w:rPr>
          <w:rFonts w:cs="Arial"/>
          <w:b/>
          <w:sz w:val="24"/>
          <w:lang w:val="ru-RU"/>
        </w:rPr>
      </w:pPr>
    </w:p>
    <w:p w:rsidR="00740229" w:rsidRPr="000C3F7E" w:rsidRDefault="00740229" w:rsidP="00392DC8">
      <w:pPr>
        <w:pStyle w:val="ae"/>
        <w:numPr>
          <w:ilvl w:val="1"/>
          <w:numId w:val="4"/>
        </w:numPr>
        <w:tabs>
          <w:tab w:val="left" w:pos="567"/>
        </w:tabs>
        <w:spacing w:after="0" w:line="360" w:lineRule="auto"/>
        <w:ind w:left="0" w:firstLine="0"/>
        <w:jc w:val="both"/>
        <w:outlineLvl w:val="1"/>
        <w:rPr>
          <w:rFonts w:cs="Arial"/>
          <w:b/>
          <w:sz w:val="24"/>
          <w:lang w:val="ru-RU"/>
        </w:rPr>
      </w:pPr>
      <w:r w:rsidRPr="000C3F7E">
        <w:rPr>
          <w:rFonts w:cs="Arial"/>
          <w:b/>
          <w:sz w:val="24"/>
          <w:lang w:val="ru-RU"/>
        </w:rPr>
        <w:t>Привлечение кредитных ресурсов под инвестиционные проекты</w:t>
      </w:r>
    </w:p>
    <w:p w:rsidR="00740229" w:rsidRDefault="00740229" w:rsidP="00740229">
      <w:pPr>
        <w:spacing w:line="360" w:lineRule="auto"/>
        <w:ind w:firstLine="567"/>
        <w:jc w:val="both"/>
        <w:rPr>
          <w:rFonts w:cs="Arial"/>
          <w:sz w:val="24"/>
          <w:lang w:val="ru-RU"/>
        </w:rPr>
      </w:pPr>
      <w:r w:rsidRPr="000C3F7E">
        <w:rPr>
          <w:rFonts w:cs="Arial"/>
          <w:sz w:val="24"/>
          <w:lang w:val="ru-RU"/>
        </w:rPr>
        <w:t>В 201</w:t>
      </w:r>
      <w:r>
        <w:rPr>
          <w:rFonts w:cs="Arial"/>
          <w:sz w:val="24"/>
          <w:lang w:val="ru-RU"/>
        </w:rPr>
        <w:t>6 году с двумя крупнейшими лизинговыми компаниями были заключены договоры на приобретение транспортных средств и строительных машин:</w:t>
      </w:r>
    </w:p>
    <w:p w:rsidR="00740229" w:rsidRPr="007E307C" w:rsidRDefault="00740229" w:rsidP="00740229">
      <w:pPr>
        <w:spacing w:line="360" w:lineRule="auto"/>
        <w:ind w:firstLine="567"/>
        <w:jc w:val="both"/>
        <w:rPr>
          <w:rFonts w:cs="Arial"/>
          <w:sz w:val="24"/>
          <w:lang w:val="ru-RU"/>
        </w:rPr>
      </w:pPr>
      <w:r>
        <w:rPr>
          <w:rFonts w:cs="Arial"/>
          <w:sz w:val="24"/>
          <w:lang w:val="ru-RU"/>
        </w:rPr>
        <w:t>1. с</w:t>
      </w:r>
      <w:r w:rsidRPr="007E307C">
        <w:rPr>
          <w:rFonts w:cs="Arial"/>
          <w:sz w:val="24"/>
          <w:lang w:val="ru-RU"/>
        </w:rPr>
        <w:t xml:space="preserve"> ПАО «Европлан» </w:t>
      </w:r>
      <w:r>
        <w:rPr>
          <w:rFonts w:cs="Arial"/>
          <w:sz w:val="24"/>
          <w:lang w:val="ru-RU"/>
        </w:rPr>
        <w:t>- на приобретение 4 ед. КАМАЗ 6520-43, в том числе 2 ед. по государственной программе утилизации автомобилей.</w:t>
      </w:r>
      <w:r w:rsidRPr="007E307C">
        <w:rPr>
          <w:rFonts w:cs="Arial"/>
          <w:sz w:val="24"/>
          <w:lang w:val="ru-RU"/>
        </w:rPr>
        <w:t xml:space="preserve"> </w:t>
      </w:r>
      <w:r>
        <w:rPr>
          <w:rFonts w:cs="Arial"/>
          <w:sz w:val="24"/>
          <w:lang w:val="ru-RU"/>
        </w:rPr>
        <w:t>Автомобили предназначены Крутокачинскому щебеночному заводу – филиалу ОАО «ПНК» для замен</w:t>
      </w:r>
      <w:r w:rsidR="00867E0E">
        <w:rPr>
          <w:rFonts w:cs="Arial"/>
          <w:sz w:val="24"/>
          <w:lang w:val="ru-RU"/>
        </w:rPr>
        <w:t>ы вышедших из строя автомобилей;</w:t>
      </w:r>
    </w:p>
    <w:p w:rsidR="00740229" w:rsidRDefault="00740229" w:rsidP="00740229">
      <w:pPr>
        <w:spacing w:line="360" w:lineRule="auto"/>
        <w:ind w:firstLine="567"/>
        <w:jc w:val="both"/>
        <w:rPr>
          <w:rFonts w:cs="Arial"/>
          <w:sz w:val="24"/>
          <w:lang w:val="ru-RU"/>
        </w:rPr>
      </w:pPr>
      <w:r>
        <w:rPr>
          <w:rFonts w:cs="Arial"/>
          <w:sz w:val="24"/>
          <w:lang w:val="ru-RU"/>
        </w:rPr>
        <w:t xml:space="preserve">2. с АО ВТБ Лизинг – на приобретение 5 ед. фронтальных погрузчиков </w:t>
      </w:r>
      <w:r>
        <w:rPr>
          <w:rFonts w:cs="Arial"/>
          <w:sz w:val="24"/>
        </w:rPr>
        <w:t>LIUGONG</w:t>
      </w:r>
      <w:r>
        <w:rPr>
          <w:rFonts w:cs="Arial"/>
          <w:sz w:val="24"/>
          <w:lang w:val="ru-RU"/>
        </w:rPr>
        <w:t xml:space="preserve"> </w:t>
      </w:r>
      <w:r>
        <w:rPr>
          <w:rFonts w:cs="Arial"/>
          <w:sz w:val="24"/>
        </w:rPr>
        <w:t>CLG</w:t>
      </w:r>
      <w:r w:rsidRPr="007E307C">
        <w:rPr>
          <w:rFonts w:cs="Arial"/>
          <w:sz w:val="24"/>
          <w:lang w:val="ru-RU"/>
        </w:rPr>
        <w:t>862</w:t>
      </w:r>
      <w:r>
        <w:rPr>
          <w:rFonts w:cs="Arial"/>
          <w:sz w:val="24"/>
          <w:lang w:val="ru-RU"/>
        </w:rPr>
        <w:t>. Поставка погрузчиков будет осуществлена в 1</w:t>
      </w:r>
      <w:r w:rsidR="00867E0E">
        <w:rPr>
          <w:rFonts w:cs="Arial"/>
          <w:sz w:val="24"/>
          <w:lang w:val="ru-RU"/>
        </w:rPr>
        <w:t xml:space="preserve"> </w:t>
      </w:r>
      <w:r>
        <w:rPr>
          <w:rFonts w:cs="Arial"/>
          <w:sz w:val="24"/>
          <w:lang w:val="ru-RU"/>
        </w:rPr>
        <w:t>-</w:t>
      </w:r>
      <w:r w:rsidR="00867E0E">
        <w:rPr>
          <w:rFonts w:cs="Arial"/>
          <w:sz w:val="24"/>
          <w:lang w:val="ru-RU"/>
        </w:rPr>
        <w:t xml:space="preserve"> </w:t>
      </w:r>
      <w:r>
        <w:rPr>
          <w:rFonts w:cs="Arial"/>
          <w:sz w:val="24"/>
          <w:lang w:val="ru-RU"/>
        </w:rPr>
        <w:t>2 кв. 2017 г. Погрузчики будут направлены на Ангасольский</w:t>
      </w:r>
      <w:r w:rsidR="00867E0E">
        <w:rPr>
          <w:rFonts w:cs="Arial"/>
          <w:sz w:val="24"/>
          <w:lang w:val="ru-RU"/>
        </w:rPr>
        <w:t xml:space="preserve"> щебеночный завод – филиал ОАО «ПНК</w:t>
      </w:r>
      <w:r w:rsidR="007F5044">
        <w:rPr>
          <w:rFonts w:cs="Arial"/>
          <w:sz w:val="24"/>
          <w:lang w:val="ru-RU"/>
        </w:rPr>
        <w:t>», Медвежьегорский</w:t>
      </w:r>
      <w:r w:rsidR="00867E0E" w:rsidRPr="00867E0E">
        <w:rPr>
          <w:rFonts w:cs="Arial"/>
          <w:sz w:val="24"/>
          <w:lang w:val="ru-RU"/>
        </w:rPr>
        <w:t xml:space="preserve"> </w:t>
      </w:r>
      <w:r w:rsidR="00867E0E">
        <w:rPr>
          <w:rFonts w:cs="Arial"/>
          <w:sz w:val="24"/>
          <w:lang w:val="ru-RU"/>
        </w:rPr>
        <w:t>щебеночный завод – филиал ОАО «ПНК»</w:t>
      </w:r>
      <w:r>
        <w:rPr>
          <w:rFonts w:cs="Arial"/>
          <w:sz w:val="24"/>
          <w:lang w:val="ru-RU"/>
        </w:rPr>
        <w:t>, Ка</w:t>
      </w:r>
      <w:r w:rsidR="00867E0E">
        <w:rPr>
          <w:rFonts w:cs="Arial"/>
          <w:sz w:val="24"/>
          <w:lang w:val="ru-RU"/>
        </w:rPr>
        <w:t>м</w:t>
      </w:r>
      <w:r>
        <w:rPr>
          <w:rFonts w:cs="Arial"/>
          <w:sz w:val="24"/>
          <w:lang w:val="ru-RU"/>
        </w:rPr>
        <w:t>нереченский</w:t>
      </w:r>
      <w:r w:rsidR="00867E0E">
        <w:rPr>
          <w:rFonts w:cs="Arial"/>
          <w:sz w:val="24"/>
          <w:lang w:val="ru-RU"/>
        </w:rPr>
        <w:t xml:space="preserve"> щебеночный завод – филиал ОАО «ПНК»</w:t>
      </w:r>
      <w:r>
        <w:rPr>
          <w:rFonts w:cs="Arial"/>
          <w:sz w:val="24"/>
          <w:lang w:val="ru-RU"/>
        </w:rPr>
        <w:t>, Талданский щебеночн</w:t>
      </w:r>
      <w:r w:rsidR="00867E0E">
        <w:rPr>
          <w:rFonts w:cs="Arial"/>
          <w:sz w:val="24"/>
          <w:lang w:val="ru-RU"/>
        </w:rPr>
        <w:t>ый</w:t>
      </w:r>
      <w:r>
        <w:rPr>
          <w:rFonts w:cs="Arial"/>
          <w:sz w:val="24"/>
          <w:lang w:val="ru-RU"/>
        </w:rPr>
        <w:t xml:space="preserve"> завод – филиал ОАО «ПНК» и на участок Улан-Макит Ангасольского щебеночного завода – филиала ОАО «ПНК» для замены изношенного и устаревшего оборудования.</w:t>
      </w:r>
    </w:p>
    <w:p w:rsidR="00740229" w:rsidRDefault="00740229" w:rsidP="00740229">
      <w:pPr>
        <w:spacing w:line="360" w:lineRule="auto"/>
        <w:ind w:firstLine="567"/>
        <w:jc w:val="both"/>
        <w:rPr>
          <w:rFonts w:cs="Arial"/>
          <w:sz w:val="24"/>
          <w:lang w:val="ru-RU"/>
        </w:rPr>
      </w:pPr>
    </w:p>
    <w:p w:rsidR="00740229" w:rsidRDefault="00740229" w:rsidP="00740229">
      <w:pPr>
        <w:spacing w:line="360" w:lineRule="auto"/>
        <w:ind w:firstLine="567"/>
        <w:jc w:val="both"/>
        <w:rPr>
          <w:rFonts w:cs="Arial"/>
          <w:sz w:val="24"/>
          <w:lang w:val="ru-RU"/>
        </w:rPr>
      </w:pPr>
    </w:p>
    <w:p w:rsidR="00740229" w:rsidRDefault="00740229" w:rsidP="00740229">
      <w:pPr>
        <w:spacing w:line="360" w:lineRule="auto"/>
        <w:ind w:firstLine="567"/>
        <w:jc w:val="both"/>
        <w:rPr>
          <w:rFonts w:cs="Arial"/>
          <w:sz w:val="24"/>
          <w:lang w:val="ru-RU"/>
        </w:rPr>
      </w:pPr>
    </w:p>
    <w:p w:rsidR="00740229" w:rsidRDefault="00740229" w:rsidP="00740229">
      <w:pPr>
        <w:spacing w:line="360" w:lineRule="auto"/>
        <w:ind w:firstLine="567"/>
        <w:jc w:val="both"/>
        <w:rPr>
          <w:rFonts w:cs="Arial"/>
          <w:sz w:val="24"/>
          <w:lang w:val="ru-RU"/>
        </w:rPr>
      </w:pPr>
    </w:p>
    <w:p w:rsidR="00740229" w:rsidRDefault="00740229" w:rsidP="00740229">
      <w:pPr>
        <w:spacing w:line="360" w:lineRule="auto"/>
        <w:ind w:firstLine="567"/>
        <w:jc w:val="both"/>
        <w:rPr>
          <w:rFonts w:cs="Arial"/>
          <w:sz w:val="24"/>
          <w:lang w:val="ru-RU"/>
        </w:rPr>
      </w:pPr>
    </w:p>
    <w:p w:rsidR="00740229" w:rsidRDefault="00740229" w:rsidP="00740229">
      <w:pPr>
        <w:spacing w:line="360" w:lineRule="auto"/>
        <w:ind w:firstLine="567"/>
        <w:jc w:val="both"/>
        <w:rPr>
          <w:rFonts w:cs="Arial"/>
          <w:sz w:val="24"/>
          <w:lang w:val="ru-RU"/>
        </w:rPr>
      </w:pPr>
    </w:p>
    <w:p w:rsidR="00740229" w:rsidRDefault="00740229" w:rsidP="00740229">
      <w:pPr>
        <w:spacing w:line="360" w:lineRule="auto"/>
        <w:ind w:firstLine="567"/>
        <w:jc w:val="both"/>
        <w:rPr>
          <w:rFonts w:cs="Arial"/>
          <w:sz w:val="24"/>
          <w:lang w:val="ru-RU"/>
        </w:rPr>
      </w:pPr>
    </w:p>
    <w:p w:rsidR="00740229" w:rsidRDefault="00740229" w:rsidP="00740229">
      <w:pPr>
        <w:spacing w:line="360" w:lineRule="auto"/>
        <w:ind w:firstLine="567"/>
        <w:jc w:val="both"/>
        <w:rPr>
          <w:rFonts w:cs="Arial"/>
          <w:sz w:val="24"/>
          <w:lang w:val="ru-RU"/>
        </w:rPr>
      </w:pPr>
    </w:p>
    <w:p w:rsidR="00740229" w:rsidRDefault="00740229" w:rsidP="00740229">
      <w:pPr>
        <w:spacing w:line="360" w:lineRule="auto"/>
        <w:ind w:firstLine="567"/>
        <w:jc w:val="both"/>
        <w:rPr>
          <w:rFonts w:cs="Arial"/>
          <w:sz w:val="24"/>
          <w:lang w:val="ru-RU"/>
        </w:rPr>
      </w:pPr>
    </w:p>
    <w:p w:rsidR="00740229" w:rsidRDefault="00740229" w:rsidP="00740229">
      <w:pPr>
        <w:spacing w:line="360" w:lineRule="auto"/>
        <w:ind w:firstLine="567"/>
        <w:jc w:val="both"/>
        <w:rPr>
          <w:rFonts w:cs="Arial"/>
          <w:sz w:val="24"/>
          <w:lang w:val="ru-RU"/>
        </w:rPr>
      </w:pPr>
    </w:p>
    <w:p w:rsidR="00740229" w:rsidRDefault="00740229" w:rsidP="00740229">
      <w:pPr>
        <w:spacing w:line="360" w:lineRule="auto"/>
        <w:ind w:firstLine="567"/>
        <w:jc w:val="both"/>
        <w:rPr>
          <w:rFonts w:cs="Arial"/>
          <w:sz w:val="24"/>
          <w:lang w:val="ru-RU"/>
        </w:rPr>
      </w:pPr>
    </w:p>
    <w:p w:rsidR="00740229" w:rsidRDefault="00740229" w:rsidP="00740229">
      <w:pPr>
        <w:spacing w:line="360" w:lineRule="auto"/>
        <w:ind w:firstLine="567"/>
        <w:jc w:val="both"/>
        <w:rPr>
          <w:rFonts w:cs="Arial"/>
          <w:sz w:val="24"/>
          <w:lang w:val="ru-RU"/>
        </w:rPr>
      </w:pPr>
    </w:p>
    <w:p w:rsidR="00740229" w:rsidRDefault="00740229" w:rsidP="00740229">
      <w:pPr>
        <w:spacing w:line="360" w:lineRule="auto"/>
        <w:ind w:firstLine="567"/>
        <w:jc w:val="both"/>
        <w:rPr>
          <w:rFonts w:cs="Arial"/>
          <w:sz w:val="24"/>
          <w:lang w:val="ru-RU"/>
        </w:rPr>
      </w:pPr>
    </w:p>
    <w:p w:rsidR="00740229" w:rsidRDefault="00740229" w:rsidP="00740229">
      <w:pPr>
        <w:spacing w:line="360" w:lineRule="auto"/>
        <w:ind w:firstLine="567"/>
        <w:jc w:val="both"/>
        <w:rPr>
          <w:rFonts w:cs="Arial"/>
          <w:sz w:val="24"/>
          <w:lang w:val="ru-RU"/>
        </w:rPr>
      </w:pPr>
    </w:p>
    <w:p w:rsidR="00740229" w:rsidRDefault="00740229" w:rsidP="00740229">
      <w:pPr>
        <w:spacing w:line="360" w:lineRule="auto"/>
        <w:ind w:firstLine="567"/>
        <w:jc w:val="both"/>
        <w:rPr>
          <w:rFonts w:cs="Arial"/>
          <w:sz w:val="24"/>
          <w:lang w:val="ru-RU"/>
        </w:rPr>
      </w:pPr>
    </w:p>
    <w:p w:rsidR="00740229" w:rsidRDefault="00740229" w:rsidP="00740229">
      <w:pPr>
        <w:spacing w:line="360" w:lineRule="auto"/>
        <w:ind w:firstLine="567"/>
        <w:jc w:val="both"/>
        <w:rPr>
          <w:rFonts w:cs="Arial"/>
          <w:sz w:val="24"/>
          <w:lang w:val="ru-RU"/>
        </w:rPr>
      </w:pPr>
    </w:p>
    <w:p w:rsidR="00740229" w:rsidRDefault="00740229" w:rsidP="00740229">
      <w:pPr>
        <w:spacing w:line="360" w:lineRule="auto"/>
        <w:ind w:firstLine="567"/>
        <w:jc w:val="both"/>
        <w:rPr>
          <w:rFonts w:cs="Arial"/>
          <w:sz w:val="24"/>
          <w:lang w:val="ru-RU"/>
        </w:rPr>
      </w:pPr>
    </w:p>
    <w:p w:rsidR="00740229" w:rsidRDefault="00740229" w:rsidP="00740229">
      <w:pPr>
        <w:spacing w:line="360" w:lineRule="auto"/>
        <w:ind w:firstLine="567"/>
        <w:jc w:val="both"/>
        <w:rPr>
          <w:rFonts w:cs="Arial"/>
          <w:sz w:val="24"/>
          <w:lang w:val="ru-RU"/>
        </w:rPr>
      </w:pPr>
    </w:p>
    <w:p w:rsidR="00740229" w:rsidRDefault="00740229" w:rsidP="00740229">
      <w:pPr>
        <w:spacing w:line="360" w:lineRule="auto"/>
        <w:ind w:firstLine="567"/>
        <w:jc w:val="both"/>
        <w:rPr>
          <w:rFonts w:cs="Arial"/>
          <w:sz w:val="24"/>
          <w:lang w:val="ru-RU"/>
        </w:rPr>
      </w:pPr>
    </w:p>
    <w:p w:rsidR="00C061CB" w:rsidRPr="007E307C" w:rsidRDefault="00C061CB" w:rsidP="00740229">
      <w:pPr>
        <w:spacing w:line="360" w:lineRule="auto"/>
        <w:ind w:firstLine="567"/>
        <w:jc w:val="both"/>
        <w:rPr>
          <w:rFonts w:cs="Arial"/>
          <w:sz w:val="24"/>
          <w:lang w:val="ru-RU"/>
        </w:rPr>
      </w:pPr>
    </w:p>
    <w:p w:rsidR="003A710C" w:rsidRPr="00896814" w:rsidRDefault="003A710C" w:rsidP="00392DC8">
      <w:pPr>
        <w:pStyle w:val="2"/>
        <w:numPr>
          <w:ilvl w:val="0"/>
          <w:numId w:val="4"/>
        </w:numPr>
        <w:ind w:left="567" w:hanging="567"/>
        <w:rPr>
          <w:rFonts w:ascii="Arial" w:hAnsi="Arial" w:cs="Arial"/>
          <w:b/>
          <w:sz w:val="24"/>
          <w:szCs w:val="24"/>
        </w:rPr>
      </w:pPr>
      <w:r w:rsidRPr="00896814">
        <w:rPr>
          <w:rFonts w:ascii="Arial" w:hAnsi="Arial" w:cs="Arial"/>
          <w:b/>
          <w:sz w:val="24"/>
          <w:szCs w:val="24"/>
        </w:rPr>
        <w:t>ИНФОРМАЦИОННЫЕ ТЕХНОЛОГИИ</w:t>
      </w:r>
    </w:p>
    <w:p w:rsidR="003A710C" w:rsidRDefault="003A710C" w:rsidP="007436A7">
      <w:pPr>
        <w:rPr>
          <w:rFonts w:cs="Arial"/>
          <w:b/>
          <w:sz w:val="24"/>
          <w:lang w:val="ru-RU"/>
        </w:rPr>
      </w:pPr>
    </w:p>
    <w:p w:rsidR="007436A7" w:rsidRPr="0087499B" w:rsidRDefault="007436A7" w:rsidP="00392DC8">
      <w:pPr>
        <w:pStyle w:val="ae"/>
        <w:numPr>
          <w:ilvl w:val="1"/>
          <w:numId w:val="4"/>
        </w:numPr>
        <w:tabs>
          <w:tab w:val="left" w:pos="567"/>
        </w:tabs>
        <w:spacing w:after="0" w:line="360" w:lineRule="auto"/>
        <w:ind w:left="0" w:firstLine="0"/>
        <w:jc w:val="both"/>
        <w:outlineLvl w:val="1"/>
        <w:rPr>
          <w:rFonts w:cs="Arial"/>
          <w:b/>
          <w:sz w:val="24"/>
          <w:lang w:val="ru-RU"/>
        </w:rPr>
      </w:pPr>
      <w:r w:rsidRPr="0087499B">
        <w:rPr>
          <w:rFonts w:cs="Arial"/>
          <w:b/>
          <w:sz w:val="24"/>
          <w:lang w:val="ru-RU"/>
        </w:rPr>
        <w:t>Развитие сети связи Общества и Internet-технологии</w:t>
      </w:r>
    </w:p>
    <w:bookmarkEnd w:id="15"/>
    <w:p w:rsidR="00F93F6F" w:rsidRPr="00F93F6F" w:rsidRDefault="00F93F6F" w:rsidP="00F93F6F">
      <w:pPr>
        <w:spacing w:line="360" w:lineRule="auto"/>
        <w:ind w:firstLine="567"/>
        <w:jc w:val="both"/>
        <w:rPr>
          <w:rFonts w:cs="Arial"/>
          <w:sz w:val="24"/>
          <w:lang w:val="ru-RU"/>
        </w:rPr>
      </w:pPr>
      <w:r w:rsidRPr="00F93F6F">
        <w:rPr>
          <w:rFonts w:cs="Arial"/>
          <w:sz w:val="24"/>
          <w:lang w:val="ru-RU"/>
        </w:rPr>
        <w:t xml:space="preserve">В 2016 году полностью модернизирована сеть передачи данных в управляющей организации, скорость доступа к локальным ресурсам возросла в десять раз. Введена система электронной подачи заявок в службу технической поддержки. Начат проект по внедрению системы электронного документооборота. Завершен процесс перехода на новую логическую топологию сети. Новая топология строилась с учетом роста, так как планируется поэтапное введение в логическую топологию инфраструктуры филиалов </w:t>
      </w:r>
      <w:r w:rsidR="00867E0E">
        <w:rPr>
          <w:rFonts w:cs="Arial"/>
          <w:sz w:val="24"/>
          <w:lang w:val="ru-RU"/>
        </w:rPr>
        <w:t>Общества</w:t>
      </w:r>
      <w:r w:rsidRPr="00F93F6F">
        <w:rPr>
          <w:rFonts w:cs="Arial"/>
          <w:sz w:val="24"/>
          <w:lang w:val="ru-RU"/>
        </w:rPr>
        <w:t xml:space="preserve">. Это позволит централизованно управлять пользователями филиалов, правами доступа к ресурсам, а также распространять ИТ-сервисы в филиалы </w:t>
      </w:r>
      <w:r w:rsidR="00867E0E">
        <w:rPr>
          <w:rFonts w:cs="Arial"/>
          <w:sz w:val="24"/>
          <w:lang w:val="ru-RU"/>
        </w:rPr>
        <w:t>Общества</w:t>
      </w:r>
      <w:r w:rsidRPr="00F93F6F">
        <w:rPr>
          <w:rFonts w:cs="Arial"/>
          <w:sz w:val="24"/>
          <w:lang w:val="ru-RU"/>
        </w:rPr>
        <w:t>. В сети центрального аппарата введена автоматизированная система управления слежения за вагонами для логистики и диспетчеризации арендуемых вагонов. Произведено подключение пользователей центрального аппарата к почтовой и внутренней телефонной системам ОАО «РЖД».</w:t>
      </w:r>
    </w:p>
    <w:p w:rsidR="00F93F6F" w:rsidRPr="00F93F6F" w:rsidRDefault="00F93F6F" w:rsidP="00F93F6F">
      <w:pPr>
        <w:spacing w:line="360" w:lineRule="auto"/>
        <w:ind w:firstLine="567"/>
        <w:jc w:val="both"/>
        <w:rPr>
          <w:rFonts w:cs="Arial"/>
          <w:sz w:val="24"/>
          <w:lang w:val="ru-RU"/>
        </w:rPr>
      </w:pPr>
      <w:r w:rsidRPr="00F93F6F">
        <w:rPr>
          <w:rFonts w:cs="Arial"/>
          <w:sz w:val="24"/>
          <w:lang w:val="ru-RU"/>
        </w:rPr>
        <w:t>Продолжается процесс модернизации инфраструктуры филиалов. Была полностью модернизирована инфраструктура Сулинского щебеночного завода</w:t>
      </w:r>
      <w:r w:rsidR="00867E0E">
        <w:rPr>
          <w:rFonts w:cs="Arial"/>
          <w:sz w:val="24"/>
          <w:lang w:val="ru-RU"/>
        </w:rPr>
        <w:t xml:space="preserve"> – филиала ОАО «ПНК»</w:t>
      </w:r>
      <w:r w:rsidRPr="00F93F6F">
        <w:rPr>
          <w:rFonts w:cs="Arial"/>
          <w:sz w:val="24"/>
          <w:lang w:val="ru-RU"/>
        </w:rPr>
        <w:t>, что позволило осуществить монтаж системы видеонаблюдения и планировать внедрение ИТ-сервисов. На текущий момент продолжается модернизация оборудования, в начале 2017 года планируется миграция в логическую инфраструктуру центрального аппарата.</w:t>
      </w:r>
    </w:p>
    <w:p w:rsidR="00F93F6F" w:rsidRPr="00F93F6F" w:rsidRDefault="00F93F6F" w:rsidP="00F93F6F">
      <w:pPr>
        <w:spacing w:line="360" w:lineRule="auto"/>
        <w:ind w:firstLine="567"/>
        <w:jc w:val="both"/>
        <w:rPr>
          <w:rFonts w:cs="Arial"/>
          <w:sz w:val="24"/>
          <w:lang w:val="ru-RU"/>
        </w:rPr>
      </w:pPr>
      <w:r w:rsidRPr="00F93F6F">
        <w:rPr>
          <w:rFonts w:cs="Arial"/>
          <w:sz w:val="24"/>
          <w:lang w:val="ru-RU"/>
        </w:rPr>
        <w:t>Сеть и инфраструктура Оленегорского</w:t>
      </w:r>
      <w:r w:rsidR="00867E0E" w:rsidRPr="00867E0E">
        <w:rPr>
          <w:rFonts w:cs="Arial"/>
          <w:sz w:val="24"/>
          <w:lang w:val="ru-RU"/>
        </w:rPr>
        <w:t xml:space="preserve"> </w:t>
      </w:r>
      <w:r w:rsidR="00867E0E">
        <w:rPr>
          <w:rFonts w:cs="Arial"/>
          <w:sz w:val="24"/>
          <w:lang w:val="ru-RU"/>
        </w:rPr>
        <w:t>щебеночного завода – филиала ОАО «ПНК»</w:t>
      </w:r>
      <w:r w:rsidRPr="00F93F6F">
        <w:rPr>
          <w:rFonts w:cs="Arial"/>
          <w:sz w:val="24"/>
          <w:lang w:val="ru-RU"/>
        </w:rPr>
        <w:t xml:space="preserve"> и Медвежьегорского </w:t>
      </w:r>
      <w:r w:rsidR="00867E0E">
        <w:rPr>
          <w:rFonts w:cs="Arial"/>
          <w:sz w:val="24"/>
          <w:lang w:val="ru-RU"/>
        </w:rPr>
        <w:t>щебеночного завода – филиала ОАО «ПНК»</w:t>
      </w:r>
      <w:r w:rsidRPr="00F93F6F">
        <w:rPr>
          <w:rFonts w:cs="Arial"/>
          <w:sz w:val="24"/>
          <w:lang w:val="ru-RU"/>
        </w:rPr>
        <w:t xml:space="preserve"> практически полностью обновлены. Это позволяет планировать дальнейшее внедрение смежных ИТ-сервисов, таких как IP-телефония и видеонаблюдение. А также логическую интеграцию сетей завода в сеть центрального аппарата. </w:t>
      </w:r>
    </w:p>
    <w:p w:rsidR="00F93F6F" w:rsidRPr="00F93F6F" w:rsidRDefault="00F93F6F" w:rsidP="00F93F6F">
      <w:pPr>
        <w:spacing w:line="360" w:lineRule="auto"/>
        <w:ind w:firstLine="567"/>
        <w:jc w:val="both"/>
        <w:rPr>
          <w:rFonts w:cs="Arial"/>
          <w:sz w:val="24"/>
          <w:lang w:val="ru-RU"/>
        </w:rPr>
      </w:pPr>
      <w:r w:rsidRPr="00F93F6F">
        <w:rPr>
          <w:rFonts w:cs="Arial"/>
          <w:sz w:val="24"/>
          <w:lang w:val="ru-RU"/>
        </w:rPr>
        <w:t>На Мочищенском</w:t>
      </w:r>
      <w:r w:rsidR="00867E0E" w:rsidRPr="00867E0E">
        <w:rPr>
          <w:rFonts w:cs="Arial"/>
          <w:sz w:val="24"/>
          <w:lang w:val="ru-RU"/>
        </w:rPr>
        <w:t xml:space="preserve"> </w:t>
      </w:r>
      <w:r w:rsidR="00867E0E">
        <w:rPr>
          <w:rFonts w:cs="Arial"/>
          <w:sz w:val="24"/>
          <w:lang w:val="ru-RU"/>
        </w:rPr>
        <w:t>щебеночном заводе – филиале ОАО «ПНК»</w:t>
      </w:r>
      <w:r w:rsidRPr="00F93F6F">
        <w:rPr>
          <w:rFonts w:cs="Arial"/>
          <w:sz w:val="24"/>
          <w:lang w:val="ru-RU"/>
        </w:rPr>
        <w:t xml:space="preserve"> и Камнереченском </w:t>
      </w:r>
      <w:r w:rsidR="00867E0E">
        <w:rPr>
          <w:rFonts w:cs="Arial"/>
          <w:sz w:val="24"/>
          <w:lang w:val="ru-RU"/>
        </w:rPr>
        <w:t xml:space="preserve">щебеночном заводе – филиале ОАО «ПНК» </w:t>
      </w:r>
      <w:r w:rsidRPr="00F93F6F">
        <w:rPr>
          <w:rFonts w:cs="Arial"/>
          <w:sz w:val="24"/>
          <w:lang w:val="ru-RU"/>
        </w:rPr>
        <w:t>начат процесс модернизации сети, в работе проекты по видеонаблюдению и автоматизации складского учета. Построение сети ведется с помощью современных волоконно-оптических линий связи, а также с использованием беспроводных технологий, позволяющих передавать данные на большие расстояния.</w:t>
      </w:r>
    </w:p>
    <w:p w:rsidR="00F93F6F" w:rsidRPr="00F93F6F" w:rsidRDefault="00F93F6F" w:rsidP="00F93F6F">
      <w:pPr>
        <w:spacing w:line="360" w:lineRule="auto"/>
        <w:ind w:firstLine="567"/>
        <w:jc w:val="both"/>
        <w:rPr>
          <w:rFonts w:cs="Arial"/>
          <w:sz w:val="24"/>
          <w:lang w:val="ru-RU"/>
        </w:rPr>
      </w:pPr>
      <w:r w:rsidRPr="00F93F6F">
        <w:rPr>
          <w:rFonts w:cs="Arial"/>
          <w:sz w:val="24"/>
          <w:lang w:val="ru-RU"/>
        </w:rPr>
        <w:t>На стадии завершения перевод заводов на корпоративную почтовую систему для централизованного обмена электронной почтой. Введены стандарты именования и формирования электронных почтовых ящиков.</w:t>
      </w:r>
    </w:p>
    <w:p w:rsidR="00F93F6F" w:rsidRPr="00896814" w:rsidRDefault="00F93F6F" w:rsidP="00F93F6F">
      <w:pPr>
        <w:spacing w:line="360" w:lineRule="auto"/>
        <w:ind w:firstLine="567"/>
        <w:jc w:val="both"/>
        <w:rPr>
          <w:rFonts w:cs="Arial"/>
          <w:sz w:val="24"/>
          <w:lang w:val="ru-RU"/>
        </w:rPr>
      </w:pPr>
      <w:r w:rsidRPr="00F93F6F">
        <w:rPr>
          <w:rFonts w:cs="Arial"/>
          <w:sz w:val="24"/>
          <w:lang w:val="ru-RU"/>
        </w:rPr>
        <w:t>На всех заводах идет поэтапное обновление оборудования. В 2017 году планируется продолжение всех проектов по модернизации инфраструктуры и внедрение смежных ИТ сервисов</w:t>
      </w:r>
      <w:r w:rsidRPr="00896814">
        <w:rPr>
          <w:rFonts w:cs="Arial"/>
          <w:sz w:val="24"/>
          <w:lang w:val="ru-RU"/>
        </w:rPr>
        <w:t>.</w:t>
      </w:r>
    </w:p>
    <w:p w:rsidR="00F93F6F" w:rsidRPr="00896814" w:rsidRDefault="00F93F6F" w:rsidP="00F93F6F">
      <w:pPr>
        <w:spacing w:line="360" w:lineRule="auto"/>
        <w:ind w:firstLine="567"/>
        <w:jc w:val="both"/>
        <w:rPr>
          <w:rFonts w:cs="Arial"/>
          <w:sz w:val="24"/>
          <w:lang w:val="ru-RU"/>
        </w:rPr>
      </w:pPr>
    </w:p>
    <w:p w:rsidR="00F93F6F" w:rsidRDefault="00F93F6F" w:rsidP="00F93F6F">
      <w:pPr>
        <w:spacing w:line="360" w:lineRule="auto"/>
        <w:ind w:firstLine="567"/>
        <w:jc w:val="both"/>
        <w:rPr>
          <w:rFonts w:cs="Arial"/>
          <w:color w:val="FF0000"/>
          <w:sz w:val="24"/>
          <w:lang w:val="ru-RU"/>
        </w:rPr>
      </w:pPr>
    </w:p>
    <w:p w:rsidR="00A22DF4" w:rsidRDefault="00A22DF4" w:rsidP="00F93F6F">
      <w:pPr>
        <w:spacing w:line="360" w:lineRule="auto"/>
        <w:ind w:firstLine="567"/>
        <w:jc w:val="both"/>
        <w:rPr>
          <w:rFonts w:cs="Arial"/>
          <w:color w:val="FF0000"/>
          <w:sz w:val="24"/>
          <w:lang w:val="ru-RU"/>
        </w:rPr>
      </w:pPr>
    </w:p>
    <w:p w:rsidR="00A22DF4" w:rsidRDefault="00A22DF4" w:rsidP="00F93F6F">
      <w:pPr>
        <w:spacing w:line="360" w:lineRule="auto"/>
        <w:ind w:firstLine="567"/>
        <w:jc w:val="both"/>
        <w:rPr>
          <w:rFonts w:cs="Arial"/>
          <w:color w:val="FF0000"/>
          <w:sz w:val="24"/>
          <w:lang w:val="ru-RU"/>
        </w:rPr>
      </w:pPr>
    </w:p>
    <w:p w:rsidR="00A22DF4" w:rsidRDefault="00A22DF4" w:rsidP="00F93F6F">
      <w:pPr>
        <w:spacing w:line="360" w:lineRule="auto"/>
        <w:ind w:firstLine="567"/>
        <w:jc w:val="both"/>
        <w:rPr>
          <w:rFonts w:cs="Arial"/>
          <w:color w:val="FF0000"/>
          <w:sz w:val="24"/>
          <w:lang w:val="ru-RU"/>
        </w:rPr>
      </w:pPr>
    </w:p>
    <w:p w:rsidR="00A22DF4" w:rsidRDefault="00A22DF4" w:rsidP="00F93F6F">
      <w:pPr>
        <w:spacing w:line="360" w:lineRule="auto"/>
        <w:ind w:firstLine="567"/>
        <w:jc w:val="both"/>
        <w:rPr>
          <w:rFonts w:cs="Arial"/>
          <w:color w:val="FF0000"/>
          <w:sz w:val="24"/>
          <w:lang w:val="ru-RU"/>
        </w:rPr>
      </w:pPr>
    </w:p>
    <w:p w:rsidR="00A22DF4" w:rsidRDefault="00A22DF4" w:rsidP="00F93F6F">
      <w:pPr>
        <w:spacing w:line="360" w:lineRule="auto"/>
        <w:ind w:firstLine="567"/>
        <w:jc w:val="both"/>
        <w:rPr>
          <w:rFonts w:cs="Arial"/>
          <w:color w:val="FF0000"/>
          <w:sz w:val="24"/>
          <w:lang w:val="ru-RU"/>
        </w:rPr>
      </w:pPr>
    </w:p>
    <w:p w:rsidR="00A22DF4" w:rsidRDefault="00A22DF4" w:rsidP="00F93F6F">
      <w:pPr>
        <w:spacing w:line="360" w:lineRule="auto"/>
        <w:ind w:firstLine="567"/>
        <w:jc w:val="both"/>
        <w:rPr>
          <w:rFonts w:cs="Arial"/>
          <w:color w:val="FF0000"/>
          <w:sz w:val="24"/>
          <w:lang w:val="ru-RU"/>
        </w:rPr>
      </w:pPr>
    </w:p>
    <w:p w:rsidR="00A22DF4" w:rsidRDefault="00A22DF4" w:rsidP="00F93F6F">
      <w:pPr>
        <w:spacing w:line="360" w:lineRule="auto"/>
        <w:ind w:firstLine="567"/>
        <w:jc w:val="both"/>
        <w:rPr>
          <w:rFonts w:cs="Arial"/>
          <w:color w:val="FF0000"/>
          <w:sz w:val="24"/>
          <w:lang w:val="ru-RU"/>
        </w:rPr>
      </w:pPr>
    </w:p>
    <w:p w:rsidR="00A22DF4" w:rsidRDefault="00A22DF4" w:rsidP="00F93F6F">
      <w:pPr>
        <w:spacing w:line="360" w:lineRule="auto"/>
        <w:ind w:firstLine="567"/>
        <w:jc w:val="both"/>
        <w:rPr>
          <w:rFonts w:cs="Arial"/>
          <w:color w:val="FF0000"/>
          <w:sz w:val="24"/>
          <w:lang w:val="ru-RU"/>
        </w:rPr>
      </w:pPr>
    </w:p>
    <w:p w:rsidR="00A22DF4" w:rsidRDefault="00A22DF4" w:rsidP="00F93F6F">
      <w:pPr>
        <w:spacing w:line="360" w:lineRule="auto"/>
        <w:ind w:firstLine="567"/>
        <w:jc w:val="both"/>
        <w:rPr>
          <w:rFonts w:cs="Arial"/>
          <w:color w:val="FF0000"/>
          <w:sz w:val="24"/>
          <w:lang w:val="ru-RU"/>
        </w:rPr>
      </w:pPr>
    </w:p>
    <w:p w:rsidR="00A22DF4" w:rsidRDefault="00A22DF4" w:rsidP="00F93F6F">
      <w:pPr>
        <w:spacing w:line="360" w:lineRule="auto"/>
        <w:ind w:firstLine="567"/>
        <w:jc w:val="both"/>
        <w:rPr>
          <w:rFonts w:cs="Arial"/>
          <w:color w:val="FF0000"/>
          <w:sz w:val="24"/>
          <w:lang w:val="ru-RU"/>
        </w:rPr>
      </w:pPr>
    </w:p>
    <w:p w:rsidR="00A22DF4" w:rsidRDefault="00A22DF4" w:rsidP="00F93F6F">
      <w:pPr>
        <w:spacing w:line="360" w:lineRule="auto"/>
        <w:ind w:firstLine="567"/>
        <w:jc w:val="both"/>
        <w:rPr>
          <w:rFonts w:cs="Arial"/>
          <w:color w:val="FF0000"/>
          <w:sz w:val="24"/>
          <w:lang w:val="ru-RU"/>
        </w:rPr>
      </w:pPr>
    </w:p>
    <w:p w:rsidR="00A22DF4" w:rsidRDefault="00A22DF4" w:rsidP="00F93F6F">
      <w:pPr>
        <w:spacing w:line="360" w:lineRule="auto"/>
        <w:ind w:firstLine="567"/>
        <w:jc w:val="both"/>
        <w:rPr>
          <w:rFonts w:cs="Arial"/>
          <w:color w:val="FF0000"/>
          <w:sz w:val="24"/>
          <w:lang w:val="ru-RU"/>
        </w:rPr>
      </w:pPr>
    </w:p>
    <w:p w:rsidR="00A22DF4" w:rsidRDefault="00A22DF4" w:rsidP="00F93F6F">
      <w:pPr>
        <w:spacing w:line="360" w:lineRule="auto"/>
        <w:ind w:firstLine="567"/>
        <w:jc w:val="both"/>
        <w:rPr>
          <w:rFonts w:cs="Arial"/>
          <w:color w:val="FF0000"/>
          <w:sz w:val="24"/>
          <w:lang w:val="ru-RU"/>
        </w:rPr>
      </w:pPr>
    </w:p>
    <w:p w:rsidR="00A22DF4" w:rsidRDefault="00A22DF4" w:rsidP="00F93F6F">
      <w:pPr>
        <w:spacing w:line="360" w:lineRule="auto"/>
        <w:ind w:firstLine="567"/>
        <w:jc w:val="both"/>
        <w:rPr>
          <w:rFonts w:cs="Arial"/>
          <w:color w:val="FF0000"/>
          <w:sz w:val="24"/>
          <w:lang w:val="ru-RU"/>
        </w:rPr>
      </w:pPr>
    </w:p>
    <w:p w:rsidR="00A22DF4" w:rsidRDefault="00A22DF4" w:rsidP="00F93F6F">
      <w:pPr>
        <w:spacing w:line="360" w:lineRule="auto"/>
        <w:ind w:firstLine="567"/>
        <w:jc w:val="both"/>
        <w:rPr>
          <w:rFonts w:cs="Arial"/>
          <w:color w:val="FF0000"/>
          <w:sz w:val="24"/>
          <w:lang w:val="ru-RU"/>
        </w:rPr>
      </w:pPr>
    </w:p>
    <w:p w:rsidR="00A22DF4" w:rsidRDefault="00A22DF4" w:rsidP="00F93F6F">
      <w:pPr>
        <w:spacing w:line="360" w:lineRule="auto"/>
        <w:ind w:firstLine="567"/>
        <w:jc w:val="both"/>
        <w:rPr>
          <w:rFonts w:cs="Arial"/>
          <w:color w:val="FF0000"/>
          <w:sz w:val="24"/>
          <w:lang w:val="ru-RU"/>
        </w:rPr>
      </w:pPr>
    </w:p>
    <w:p w:rsidR="00A22DF4" w:rsidRDefault="00A22DF4" w:rsidP="00F93F6F">
      <w:pPr>
        <w:spacing w:line="360" w:lineRule="auto"/>
        <w:ind w:firstLine="567"/>
        <w:jc w:val="both"/>
        <w:rPr>
          <w:rFonts w:cs="Arial"/>
          <w:color w:val="FF0000"/>
          <w:sz w:val="24"/>
          <w:lang w:val="ru-RU"/>
        </w:rPr>
      </w:pPr>
    </w:p>
    <w:p w:rsidR="00A22DF4" w:rsidRDefault="00A22DF4" w:rsidP="00F93F6F">
      <w:pPr>
        <w:spacing w:line="360" w:lineRule="auto"/>
        <w:ind w:firstLine="567"/>
        <w:jc w:val="both"/>
        <w:rPr>
          <w:rFonts w:cs="Arial"/>
          <w:color w:val="FF0000"/>
          <w:sz w:val="24"/>
          <w:lang w:val="ru-RU"/>
        </w:rPr>
      </w:pPr>
    </w:p>
    <w:p w:rsidR="00A22DF4" w:rsidRDefault="00A22DF4" w:rsidP="00F93F6F">
      <w:pPr>
        <w:spacing w:line="360" w:lineRule="auto"/>
        <w:ind w:firstLine="567"/>
        <w:jc w:val="both"/>
        <w:rPr>
          <w:rFonts w:cs="Arial"/>
          <w:color w:val="FF0000"/>
          <w:sz w:val="24"/>
          <w:lang w:val="ru-RU"/>
        </w:rPr>
      </w:pPr>
    </w:p>
    <w:p w:rsidR="00A22DF4" w:rsidRDefault="00A22DF4" w:rsidP="00F93F6F">
      <w:pPr>
        <w:spacing w:line="360" w:lineRule="auto"/>
        <w:ind w:firstLine="567"/>
        <w:jc w:val="both"/>
        <w:rPr>
          <w:rFonts w:cs="Arial"/>
          <w:color w:val="FF0000"/>
          <w:sz w:val="24"/>
          <w:lang w:val="ru-RU"/>
        </w:rPr>
      </w:pPr>
    </w:p>
    <w:p w:rsidR="00A22DF4" w:rsidRDefault="00A22DF4" w:rsidP="00F93F6F">
      <w:pPr>
        <w:spacing w:line="360" w:lineRule="auto"/>
        <w:ind w:firstLine="567"/>
        <w:jc w:val="both"/>
        <w:rPr>
          <w:rFonts w:cs="Arial"/>
          <w:color w:val="FF0000"/>
          <w:sz w:val="24"/>
          <w:lang w:val="ru-RU"/>
        </w:rPr>
      </w:pPr>
    </w:p>
    <w:p w:rsidR="00A22DF4" w:rsidRDefault="00A22DF4" w:rsidP="00F93F6F">
      <w:pPr>
        <w:spacing w:line="360" w:lineRule="auto"/>
        <w:ind w:firstLine="567"/>
        <w:jc w:val="both"/>
        <w:rPr>
          <w:rFonts w:cs="Arial"/>
          <w:color w:val="FF0000"/>
          <w:sz w:val="24"/>
          <w:lang w:val="ru-RU"/>
        </w:rPr>
      </w:pPr>
    </w:p>
    <w:p w:rsidR="00A22DF4" w:rsidRDefault="00A22DF4" w:rsidP="00F93F6F">
      <w:pPr>
        <w:spacing w:line="360" w:lineRule="auto"/>
        <w:ind w:firstLine="567"/>
        <w:jc w:val="both"/>
        <w:rPr>
          <w:rFonts w:cs="Arial"/>
          <w:color w:val="FF0000"/>
          <w:sz w:val="24"/>
          <w:lang w:val="ru-RU"/>
        </w:rPr>
      </w:pPr>
    </w:p>
    <w:p w:rsidR="00A22DF4" w:rsidRDefault="00A22DF4" w:rsidP="00F93F6F">
      <w:pPr>
        <w:spacing w:line="360" w:lineRule="auto"/>
        <w:ind w:firstLine="567"/>
        <w:jc w:val="both"/>
        <w:rPr>
          <w:rFonts w:cs="Arial"/>
          <w:color w:val="FF0000"/>
          <w:sz w:val="24"/>
          <w:lang w:val="ru-RU"/>
        </w:rPr>
      </w:pPr>
    </w:p>
    <w:p w:rsidR="00A22DF4" w:rsidRDefault="00A22DF4" w:rsidP="00F93F6F">
      <w:pPr>
        <w:spacing w:line="360" w:lineRule="auto"/>
        <w:ind w:firstLine="567"/>
        <w:jc w:val="both"/>
        <w:rPr>
          <w:rFonts w:cs="Arial"/>
          <w:color w:val="FF0000"/>
          <w:sz w:val="24"/>
          <w:lang w:val="ru-RU"/>
        </w:rPr>
      </w:pPr>
    </w:p>
    <w:p w:rsidR="00A22DF4" w:rsidRDefault="00A22DF4" w:rsidP="00F93F6F">
      <w:pPr>
        <w:spacing w:line="360" w:lineRule="auto"/>
        <w:ind w:firstLine="567"/>
        <w:jc w:val="both"/>
        <w:rPr>
          <w:rFonts w:cs="Arial"/>
          <w:color w:val="FF0000"/>
          <w:sz w:val="24"/>
          <w:lang w:val="ru-RU"/>
        </w:rPr>
      </w:pPr>
    </w:p>
    <w:p w:rsidR="00A22DF4" w:rsidRDefault="00A22DF4" w:rsidP="00F93F6F">
      <w:pPr>
        <w:spacing w:line="360" w:lineRule="auto"/>
        <w:ind w:firstLine="567"/>
        <w:jc w:val="both"/>
        <w:rPr>
          <w:rFonts w:cs="Arial"/>
          <w:color w:val="FF0000"/>
          <w:sz w:val="24"/>
          <w:lang w:val="ru-RU"/>
        </w:rPr>
      </w:pPr>
    </w:p>
    <w:p w:rsidR="00A22DF4" w:rsidRDefault="00A22DF4" w:rsidP="00F93F6F">
      <w:pPr>
        <w:spacing w:line="360" w:lineRule="auto"/>
        <w:ind w:firstLine="567"/>
        <w:jc w:val="both"/>
        <w:rPr>
          <w:rFonts w:cs="Arial"/>
          <w:color w:val="FF0000"/>
          <w:sz w:val="24"/>
          <w:lang w:val="ru-RU"/>
        </w:rPr>
      </w:pPr>
    </w:p>
    <w:p w:rsidR="00A22DF4" w:rsidRDefault="00A22DF4" w:rsidP="00F93F6F">
      <w:pPr>
        <w:spacing w:line="360" w:lineRule="auto"/>
        <w:ind w:firstLine="567"/>
        <w:jc w:val="both"/>
        <w:rPr>
          <w:rFonts w:cs="Arial"/>
          <w:color w:val="FF0000"/>
          <w:sz w:val="24"/>
          <w:lang w:val="ru-RU"/>
        </w:rPr>
      </w:pPr>
    </w:p>
    <w:p w:rsidR="004928CA" w:rsidRPr="00C061CB" w:rsidRDefault="004928CA" w:rsidP="00C061CB">
      <w:pPr>
        <w:pStyle w:val="2"/>
        <w:numPr>
          <w:ilvl w:val="0"/>
          <w:numId w:val="4"/>
        </w:numPr>
        <w:ind w:left="567" w:hanging="567"/>
        <w:rPr>
          <w:rFonts w:ascii="Arial" w:hAnsi="Arial" w:cs="Arial"/>
          <w:b/>
          <w:sz w:val="24"/>
          <w:szCs w:val="24"/>
        </w:rPr>
      </w:pPr>
      <w:r w:rsidRPr="00C061CB">
        <w:rPr>
          <w:rFonts w:ascii="Arial" w:hAnsi="Arial" w:cs="Arial"/>
          <w:b/>
          <w:sz w:val="24"/>
          <w:szCs w:val="24"/>
        </w:rPr>
        <w:t>КАДРОВАЯ И СОЦИАЛЬНАЯ ПОЛИТИКА</w:t>
      </w:r>
    </w:p>
    <w:p w:rsidR="007436A7" w:rsidRPr="0079573D" w:rsidRDefault="007436A7" w:rsidP="007436A7">
      <w:pPr>
        <w:rPr>
          <w:rFonts w:cs="Arial"/>
          <w:lang w:val="ru-RU" w:eastAsia="ja-JP"/>
        </w:rPr>
      </w:pPr>
    </w:p>
    <w:p w:rsidR="001C3F58" w:rsidRPr="0079573D" w:rsidRDefault="001C3F58" w:rsidP="00392DC8">
      <w:pPr>
        <w:pStyle w:val="ae"/>
        <w:numPr>
          <w:ilvl w:val="1"/>
          <w:numId w:val="4"/>
        </w:numPr>
        <w:tabs>
          <w:tab w:val="left" w:pos="567"/>
        </w:tabs>
        <w:spacing w:after="0" w:line="360" w:lineRule="auto"/>
        <w:ind w:left="0" w:firstLine="0"/>
        <w:jc w:val="both"/>
        <w:outlineLvl w:val="1"/>
        <w:rPr>
          <w:rFonts w:cs="Arial"/>
          <w:b/>
          <w:sz w:val="24"/>
          <w:lang w:val="ru-RU"/>
        </w:rPr>
      </w:pPr>
      <w:r w:rsidRPr="0079573D">
        <w:rPr>
          <w:rFonts w:cs="Arial"/>
          <w:b/>
          <w:sz w:val="24"/>
          <w:lang w:val="ru-RU"/>
        </w:rPr>
        <w:t>Общая информация</w:t>
      </w:r>
    </w:p>
    <w:p w:rsidR="00F61252" w:rsidRPr="001C3F58" w:rsidRDefault="00F61252" w:rsidP="00F61252">
      <w:pPr>
        <w:spacing w:line="360" w:lineRule="auto"/>
        <w:ind w:right="-1" w:firstLine="567"/>
        <w:jc w:val="both"/>
        <w:rPr>
          <w:rFonts w:cs="Arial"/>
          <w:color w:val="000000"/>
          <w:sz w:val="24"/>
          <w:lang w:val="ru-RU"/>
        </w:rPr>
      </w:pPr>
      <w:r w:rsidRPr="001C3F58">
        <w:rPr>
          <w:rFonts w:cs="Arial"/>
          <w:color w:val="000000"/>
          <w:sz w:val="24"/>
          <w:lang w:val="ru-RU"/>
        </w:rPr>
        <w:t xml:space="preserve">В целях успешного выполнения производственных задач ОАО «ПНК» стремится сохранить квалифицированный рабочий персонал, организует мероприятия по привлечению высококлассных специалистов на управленческие должности, а также осуществляет точечные замены ключевых сотрудников административных и производственных служб заводов.  </w:t>
      </w:r>
    </w:p>
    <w:p w:rsidR="00F61252" w:rsidRDefault="00F61252" w:rsidP="00F61252">
      <w:pPr>
        <w:spacing w:line="360" w:lineRule="auto"/>
        <w:ind w:right="-1" w:firstLine="567"/>
        <w:jc w:val="both"/>
        <w:rPr>
          <w:rFonts w:cs="Arial"/>
          <w:color w:val="000000"/>
          <w:sz w:val="24"/>
          <w:lang w:val="ru-RU"/>
        </w:rPr>
      </w:pPr>
      <w:r w:rsidRPr="007436A7">
        <w:rPr>
          <w:rFonts w:cs="Arial"/>
          <w:color w:val="000000"/>
          <w:sz w:val="24"/>
          <w:lang w:val="ru-RU"/>
        </w:rPr>
        <w:t>Общая списочная численность работников Общества, в том числе аппарата управления, за 201</w:t>
      </w:r>
      <w:r>
        <w:rPr>
          <w:rFonts w:cs="Arial"/>
          <w:color w:val="000000"/>
          <w:sz w:val="24"/>
          <w:lang w:val="ru-RU"/>
        </w:rPr>
        <w:t>6 год составила 2 579</w:t>
      </w:r>
      <w:r w:rsidRPr="007436A7">
        <w:rPr>
          <w:rFonts w:cs="Arial"/>
          <w:color w:val="000000"/>
          <w:sz w:val="24"/>
          <w:lang w:val="ru-RU"/>
        </w:rPr>
        <w:t xml:space="preserve"> человек (</w:t>
      </w:r>
      <w:r>
        <w:rPr>
          <w:rFonts w:cs="Arial"/>
          <w:color w:val="000000"/>
          <w:sz w:val="24"/>
          <w:lang w:val="ru-RU"/>
        </w:rPr>
        <w:t>Т</w:t>
      </w:r>
      <w:r w:rsidRPr="007436A7">
        <w:rPr>
          <w:rFonts w:cs="Arial"/>
          <w:color w:val="000000"/>
          <w:sz w:val="24"/>
          <w:lang w:val="ru-RU"/>
        </w:rPr>
        <w:t xml:space="preserve">аблица № </w:t>
      </w:r>
      <w:r w:rsidRPr="00CA765A">
        <w:rPr>
          <w:rFonts w:cs="Arial"/>
          <w:color w:val="000000"/>
          <w:sz w:val="24"/>
          <w:lang w:val="ru-RU"/>
        </w:rPr>
        <w:t>1</w:t>
      </w:r>
      <w:r w:rsidR="00D90970">
        <w:rPr>
          <w:rFonts w:cs="Arial"/>
          <w:color w:val="000000"/>
          <w:sz w:val="24"/>
          <w:lang w:val="ru-RU"/>
        </w:rPr>
        <w:t>4</w:t>
      </w:r>
      <w:r w:rsidRPr="007436A7">
        <w:rPr>
          <w:rFonts w:cs="Arial"/>
          <w:color w:val="000000"/>
          <w:sz w:val="24"/>
          <w:lang w:val="ru-RU"/>
        </w:rPr>
        <w:t>)</w:t>
      </w:r>
      <w:r>
        <w:rPr>
          <w:rFonts w:cs="Arial"/>
          <w:color w:val="000000"/>
          <w:sz w:val="24"/>
          <w:lang w:val="ru-RU"/>
        </w:rPr>
        <w:t>.</w:t>
      </w:r>
    </w:p>
    <w:p w:rsidR="00C061CB" w:rsidRDefault="00C061CB" w:rsidP="00F61252">
      <w:pPr>
        <w:spacing w:line="360" w:lineRule="auto"/>
        <w:ind w:right="-1" w:firstLine="567"/>
        <w:jc w:val="right"/>
        <w:rPr>
          <w:rFonts w:cs="Arial"/>
          <w:color w:val="000000"/>
          <w:sz w:val="24"/>
          <w:u w:val="single"/>
          <w:lang w:val="ru-RU"/>
        </w:rPr>
      </w:pPr>
    </w:p>
    <w:p w:rsidR="00F61252" w:rsidRPr="00867E0E" w:rsidRDefault="00F61252" w:rsidP="00F61252">
      <w:pPr>
        <w:spacing w:line="360" w:lineRule="auto"/>
        <w:ind w:right="-1" w:firstLine="567"/>
        <w:jc w:val="right"/>
        <w:rPr>
          <w:rFonts w:cs="Arial"/>
          <w:color w:val="000000"/>
          <w:sz w:val="24"/>
          <w:lang w:val="ru-RU"/>
        </w:rPr>
      </w:pPr>
      <w:r w:rsidRPr="00867E0E">
        <w:rPr>
          <w:rFonts w:cs="Arial"/>
          <w:color w:val="000000"/>
          <w:sz w:val="24"/>
          <w:lang w:val="ru-RU"/>
        </w:rPr>
        <w:t>Таблица № 1</w:t>
      </w:r>
      <w:r w:rsidR="00D90970" w:rsidRPr="00867E0E">
        <w:rPr>
          <w:rFonts w:cs="Arial"/>
          <w:color w:val="000000"/>
          <w:sz w:val="24"/>
          <w:lang w:val="ru-RU"/>
        </w:rPr>
        <w:t>4</w:t>
      </w:r>
    </w:p>
    <w:p w:rsidR="00F61252" w:rsidRPr="007436A7" w:rsidRDefault="00F61252" w:rsidP="00F61252">
      <w:pPr>
        <w:spacing w:line="360" w:lineRule="auto"/>
        <w:ind w:right="-1" w:firstLine="567"/>
        <w:jc w:val="center"/>
        <w:rPr>
          <w:rFonts w:cs="Arial"/>
          <w:color w:val="000000"/>
          <w:sz w:val="24"/>
          <w:lang w:val="ru-RU"/>
        </w:rPr>
      </w:pPr>
      <w:r w:rsidRPr="007436A7">
        <w:rPr>
          <w:rFonts w:cs="Arial"/>
          <w:color w:val="000000"/>
          <w:sz w:val="24"/>
          <w:u w:val="single"/>
          <w:lang w:val="ru-RU"/>
        </w:rPr>
        <w:t>Общая численность работников Общества</w:t>
      </w:r>
      <w:r w:rsidRPr="0079544F">
        <w:rPr>
          <w:rFonts w:cs="Arial"/>
          <w:color w:val="000000"/>
          <w:sz w:val="24"/>
          <w:lang w:val="ru-RU"/>
        </w:rPr>
        <w:t xml:space="preserve"> </w:t>
      </w:r>
    </w:p>
    <w:tbl>
      <w:tblPr>
        <w:tblStyle w:val="-32"/>
        <w:tblW w:w="9243" w:type="dxa"/>
        <w:tblInd w:w="562" w:type="dxa"/>
        <w:tblLook w:val="01E0" w:firstRow="1" w:lastRow="1" w:firstColumn="1" w:lastColumn="1" w:noHBand="0" w:noVBand="0"/>
      </w:tblPr>
      <w:tblGrid>
        <w:gridCol w:w="6521"/>
        <w:gridCol w:w="1304"/>
        <w:gridCol w:w="1418"/>
      </w:tblGrid>
      <w:tr w:rsidR="00F61252" w:rsidRPr="007436A7" w:rsidTr="00C509B5">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6521" w:type="dxa"/>
            <w:shd w:val="clear" w:color="auto" w:fill="D9D9D9" w:themeFill="background1" w:themeFillShade="D9"/>
          </w:tcPr>
          <w:p w:rsidR="00F61252" w:rsidRPr="007436A7" w:rsidRDefault="00F61252" w:rsidP="00F61252">
            <w:pPr>
              <w:spacing w:line="360" w:lineRule="auto"/>
              <w:ind w:right="-1"/>
              <w:jc w:val="center"/>
              <w:rPr>
                <w:rFonts w:cs="Arial"/>
                <w:color w:val="000000"/>
                <w:sz w:val="24"/>
                <w:lang w:val="ru-RU"/>
              </w:rPr>
            </w:pPr>
            <w:r w:rsidRPr="007436A7">
              <w:rPr>
                <w:rFonts w:cs="Arial"/>
                <w:color w:val="000000"/>
                <w:sz w:val="24"/>
                <w:lang w:val="ru-RU"/>
              </w:rPr>
              <w:t>Показатель</w:t>
            </w:r>
          </w:p>
        </w:tc>
        <w:tc>
          <w:tcPr>
            <w:cnfStyle w:val="000010000000" w:firstRow="0" w:lastRow="0" w:firstColumn="0" w:lastColumn="0" w:oddVBand="1" w:evenVBand="0" w:oddHBand="0" w:evenHBand="0" w:firstRowFirstColumn="0" w:firstRowLastColumn="0" w:lastRowFirstColumn="0" w:lastRowLastColumn="0"/>
            <w:tcW w:w="1304" w:type="dxa"/>
            <w:shd w:val="clear" w:color="auto" w:fill="D9D9D9" w:themeFill="background1" w:themeFillShade="D9"/>
          </w:tcPr>
          <w:p w:rsidR="00F61252" w:rsidRPr="007436A7" w:rsidRDefault="00F61252" w:rsidP="00F61252">
            <w:pPr>
              <w:spacing w:line="360" w:lineRule="auto"/>
              <w:ind w:right="-1"/>
              <w:jc w:val="center"/>
              <w:rPr>
                <w:rFonts w:cs="Arial"/>
                <w:color w:val="000000"/>
                <w:sz w:val="24"/>
                <w:lang w:val="ru-RU"/>
              </w:rPr>
            </w:pPr>
            <w:r w:rsidRPr="007436A7">
              <w:rPr>
                <w:rFonts w:cs="Arial"/>
                <w:color w:val="000000"/>
                <w:sz w:val="24"/>
                <w:lang w:val="ru-RU"/>
              </w:rPr>
              <w:t>Штат</w:t>
            </w:r>
          </w:p>
        </w:tc>
        <w:tc>
          <w:tcPr>
            <w:cnfStyle w:val="000100001000" w:firstRow="0" w:lastRow="0" w:firstColumn="0" w:lastColumn="1" w:oddVBand="0" w:evenVBand="0" w:oddHBand="0" w:evenHBand="0" w:firstRowFirstColumn="0" w:firstRowLastColumn="1" w:lastRowFirstColumn="0" w:lastRowLastColumn="0"/>
            <w:tcW w:w="1418" w:type="dxa"/>
            <w:shd w:val="clear" w:color="auto" w:fill="D9D9D9" w:themeFill="background1" w:themeFillShade="D9"/>
          </w:tcPr>
          <w:p w:rsidR="00F61252" w:rsidRPr="007436A7" w:rsidRDefault="00F61252" w:rsidP="00F61252">
            <w:pPr>
              <w:spacing w:line="360" w:lineRule="auto"/>
              <w:ind w:right="-1"/>
              <w:jc w:val="center"/>
              <w:rPr>
                <w:rFonts w:cs="Arial"/>
                <w:color w:val="000000"/>
                <w:sz w:val="24"/>
                <w:lang w:val="ru-RU"/>
              </w:rPr>
            </w:pPr>
            <w:r w:rsidRPr="007436A7">
              <w:rPr>
                <w:rFonts w:cs="Arial"/>
                <w:color w:val="000000"/>
                <w:sz w:val="24"/>
                <w:lang w:val="ru-RU"/>
              </w:rPr>
              <w:t>Факт</w:t>
            </w:r>
          </w:p>
        </w:tc>
      </w:tr>
      <w:tr w:rsidR="00F61252" w:rsidRPr="007436A7" w:rsidTr="00C509B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21" w:type="dxa"/>
            <w:shd w:val="clear" w:color="auto" w:fill="F2F2F2" w:themeFill="background1" w:themeFillShade="F2"/>
          </w:tcPr>
          <w:p w:rsidR="00F61252" w:rsidRPr="007436A7" w:rsidRDefault="00F61252" w:rsidP="00F61252">
            <w:pPr>
              <w:shd w:val="clear" w:color="auto" w:fill="F2F2F2" w:themeFill="background1" w:themeFillShade="F2"/>
              <w:spacing w:line="360" w:lineRule="auto"/>
              <w:ind w:right="-1"/>
              <w:rPr>
                <w:rFonts w:cs="Arial"/>
                <w:b w:val="0"/>
                <w:color w:val="000000"/>
                <w:sz w:val="24"/>
                <w:lang w:val="ru-RU"/>
              </w:rPr>
            </w:pPr>
            <w:r w:rsidRPr="007436A7">
              <w:rPr>
                <w:rFonts w:cs="Arial"/>
                <w:b w:val="0"/>
                <w:color w:val="000000"/>
                <w:sz w:val="24"/>
                <w:lang w:val="ru-RU"/>
              </w:rPr>
              <w:t>Списочная численность работников ОАО «ПНК», чел</w:t>
            </w:r>
            <w:r w:rsidR="00C509B5">
              <w:rPr>
                <w:rFonts w:cs="Arial"/>
                <w:b w:val="0"/>
                <w:color w:val="000000"/>
                <w:sz w:val="24"/>
                <w:lang w:val="ru-RU"/>
              </w:rPr>
              <w:t>.,</w:t>
            </w:r>
          </w:p>
        </w:tc>
        <w:tc>
          <w:tcPr>
            <w:cnfStyle w:val="000010000000" w:firstRow="0" w:lastRow="0" w:firstColumn="0" w:lastColumn="0" w:oddVBand="1" w:evenVBand="0" w:oddHBand="0" w:evenHBand="0" w:firstRowFirstColumn="0" w:firstRowLastColumn="0" w:lastRowFirstColumn="0" w:lastRowLastColumn="0"/>
            <w:tcW w:w="1304" w:type="dxa"/>
            <w:shd w:val="clear" w:color="auto" w:fill="F2F2F2" w:themeFill="background1" w:themeFillShade="F2"/>
          </w:tcPr>
          <w:p w:rsidR="00F61252" w:rsidRPr="00367840" w:rsidRDefault="00F61252" w:rsidP="00F61252">
            <w:pPr>
              <w:shd w:val="clear" w:color="auto" w:fill="F2F2F2" w:themeFill="background1" w:themeFillShade="F2"/>
              <w:spacing w:line="360" w:lineRule="auto"/>
              <w:ind w:right="-1"/>
              <w:jc w:val="center"/>
              <w:rPr>
                <w:rFonts w:cs="Arial"/>
                <w:color w:val="000000"/>
                <w:sz w:val="24"/>
                <w:lang w:val="ru-RU"/>
              </w:rPr>
            </w:pPr>
            <w:r w:rsidRPr="00367840">
              <w:rPr>
                <w:rFonts w:cs="Arial"/>
                <w:color w:val="000000"/>
                <w:sz w:val="24"/>
                <w:lang w:val="ru-RU"/>
              </w:rPr>
              <w:t>2778,2</w:t>
            </w:r>
          </w:p>
        </w:tc>
        <w:tc>
          <w:tcPr>
            <w:cnfStyle w:val="000100000000" w:firstRow="0" w:lastRow="0" w:firstColumn="0" w:lastColumn="1" w:oddVBand="0" w:evenVBand="0" w:oddHBand="0" w:evenHBand="0" w:firstRowFirstColumn="0" w:firstRowLastColumn="0" w:lastRowFirstColumn="0" w:lastRowLastColumn="0"/>
            <w:tcW w:w="1418" w:type="dxa"/>
            <w:shd w:val="clear" w:color="auto" w:fill="F2F2F2" w:themeFill="background1" w:themeFillShade="F2"/>
          </w:tcPr>
          <w:p w:rsidR="00F61252" w:rsidRPr="00367840" w:rsidRDefault="00F61252" w:rsidP="00F61252">
            <w:pPr>
              <w:shd w:val="clear" w:color="auto" w:fill="F2F2F2" w:themeFill="background1" w:themeFillShade="F2"/>
              <w:spacing w:line="360" w:lineRule="auto"/>
              <w:ind w:right="-1"/>
              <w:jc w:val="center"/>
              <w:rPr>
                <w:rFonts w:cs="Arial"/>
                <w:b w:val="0"/>
                <w:color w:val="000000"/>
                <w:sz w:val="24"/>
                <w:lang w:val="ru-RU"/>
              </w:rPr>
            </w:pPr>
            <w:r w:rsidRPr="00367840">
              <w:rPr>
                <w:rFonts w:cs="Arial"/>
                <w:b w:val="0"/>
                <w:color w:val="000000"/>
                <w:sz w:val="24"/>
                <w:lang w:val="ru-RU"/>
              </w:rPr>
              <w:t>25</w:t>
            </w:r>
            <w:r>
              <w:rPr>
                <w:rFonts w:cs="Arial"/>
                <w:b w:val="0"/>
                <w:color w:val="000000"/>
                <w:sz w:val="24"/>
                <w:lang w:val="ru-RU"/>
              </w:rPr>
              <w:t>79</w:t>
            </w:r>
          </w:p>
        </w:tc>
      </w:tr>
      <w:tr w:rsidR="00F61252" w:rsidRPr="007436A7" w:rsidTr="00C509B5">
        <w:trPr>
          <w:cnfStyle w:val="010000000000" w:firstRow="0" w:lastRow="1" w:firstColumn="0" w:lastColumn="0" w:oddVBand="0" w:evenVBand="0" w:oddHBand="0" w:evenHBand="0" w:firstRowFirstColumn="0" w:firstRowLastColumn="0" w:lastRowFirstColumn="0" w:lastRowLastColumn="0"/>
        </w:trPr>
        <w:tc>
          <w:tcPr>
            <w:cnfStyle w:val="001000000001" w:firstRow="0" w:lastRow="0" w:firstColumn="1" w:lastColumn="0" w:oddVBand="0" w:evenVBand="0" w:oddHBand="0" w:evenHBand="0" w:firstRowFirstColumn="0" w:firstRowLastColumn="0" w:lastRowFirstColumn="1" w:lastRowLastColumn="0"/>
            <w:tcW w:w="6521" w:type="dxa"/>
            <w:shd w:val="clear" w:color="auto" w:fill="F2F2F2" w:themeFill="background1" w:themeFillShade="F2"/>
          </w:tcPr>
          <w:p w:rsidR="00F61252" w:rsidRPr="007436A7" w:rsidRDefault="00F61252" w:rsidP="00F61252">
            <w:pPr>
              <w:shd w:val="clear" w:color="auto" w:fill="F2F2F2" w:themeFill="background1" w:themeFillShade="F2"/>
              <w:spacing w:line="360" w:lineRule="auto"/>
              <w:ind w:right="-1"/>
              <w:rPr>
                <w:rFonts w:cs="Arial"/>
                <w:b w:val="0"/>
                <w:color w:val="000000"/>
                <w:sz w:val="24"/>
                <w:lang w:val="ru-RU"/>
              </w:rPr>
            </w:pPr>
            <w:r w:rsidRPr="007436A7">
              <w:rPr>
                <w:rFonts w:cs="Arial"/>
                <w:b w:val="0"/>
                <w:color w:val="000000"/>
                <w:sz w:val="24"/>
                <w:lang w:val="ru-RU"/>
              </w:rPr>
              <w:t>в том числе аппарата управления ОАО «ПНК», чел</w:t>
            </w:r>
            <w:r w:rsidR="00C509B5">
              <w:rPr>
                <w:rFonts w:cs="Arial"/>
                <w:b w:val="0"/>
                <w:color w:val="000000"/>
                <w:sz w:val="24"/>
                <w:lang w:val="ru-RU"/>
              </w:rPr>
              <w:t>.</w:t>
            </w:r>
          </w:p>
        </w:tc>
        <w:tc>
          <w:tcPr>
            <w:cnfStyle w:val="000010000000" w:firstRow="0" w:lastRow="0" w:firstColumn="0" w:lastColumn="0" w:oddVBand="1" w:evenVBand="0" w:oddHBand="0" w:evenHBand="0" w:firstRowFirstColumn="0" w:firstRowLastColumn="0" w:lastRowFirstColumn="0" w:lastRowLastColumn="0"/>
            <w:tcW w:w="1304" w:type="dxa"/>
            <w:shd w:val="clear" w:color="auto" w:fill="F2F2F2" w:themeFill="background1" w:themeFillShade="F2"/>
          </w:tcPr>
          <w:p w:rsidR="00F61252" w:rsidRPr="00C12692" w:rsidRDefault="00F61252" w:rsidP="00F61252">
            <w:pPr>
              <w:shd w:val="clear" w:color="auto" w:fill="F2F2F2" w:themeFill="background1" w:themeFillShade="F2"/>
              <w:spacing w:line="360" w:lineRule="auto"/>
              <w:ind w:right="-1"/>
              <w:jc w:val="center"/>
              <w:rPr>
                <w:rFonts w:cs="Arial"/>
                <w:b w:val="0"/>
                <w:color w:val="000000"/>
                <w:sz w:val="24"/>
                <w:lang w:val="ru-RU"/>
              </w:rPr>
            </w:pPr>
            <w:r w:rsidRPr="00C12692">
              <w:rPr>
                <w:rFonts w:cs="Arial"/>
                <w:b w:val="0"/>
                <w:color w:val="000000"/>
                <w:sz w:val="24"/>
                <w:lang w:val="ru-RU"/>
              </w:rPr>
              <w:t>20</w:t>
            </w:r>
          </w:p>
        </w:tc>
        <w:tc>
          <w:tcPr>
            <w:cnfStyle w:val="000100000010" w:firstRow="0" w:lastRow="0" w:firstColumn="0" w:lastColumn="1" w:oddVBand="0" w:evenVBand="0" w:oddHBand="0" w:evenHBand="0" w:firstRowFirstColumn="0" w:firstRowLastColumn="0" w:lastRowFirstColumn="0" w:lastRowLastColumn="1"/>
            <w:tcW w:w="1418" w:type="dxa"/>
            <w:shd w:val="clear" w:color="auto" w:fill="F2F2F2" w:themeFill="background1" w:themeFillShade="F2"/>
          </w:tcPr>
          <w:p w:rsidR="00F61252" w:rsidRPr="00C12692" w:rsidRDefault="00F61252" w:rsidP="00F61252">
            <w:pPr>
              <w:shd w:val="clear" w:color="auto" w:fill="F2F2F2" w:themeFill="background1" w:themeFillShade="F2"/>
              <w:spacing w:line="360" w:lineRule="auto"/>
              <w:ind w:right="-1"/>
              <w:jc w:val="center"/>
              <w:rPr>
                <w:rFonts w:cs="Arial"/>
                <w:b w:val="0"/>
                <w:color w:val="000000"/>
                <w:sz w:val="24"/>
                <w:lang w:val="ru-RU"/>
              </w:rPr>
            </w:pPr>
            <w:r w:rsidRPr="00C12692">
              <w:rPr>
                <w:rFonts w:cs="Arial"/>
                <w:b w:val="0"/>
                <w:color w:val="000000"/>
                <w:sz w:val="24"/>
                <w:lang w:val="ru-RU"/>
              </w:rPr>
              <w:t>14</w:t>
            </w:r>
          </w:p>
        </w:tc>
      </w:tr>
    </w:tbl>
    <w:p w:rsidR="00F61252" w:rsidRPr="007436A7" w:rsidRDefault="00F61252" w:rsidP="00F61252">
      <w:pPr>
        <w:spacing w:line="360" w:lineRule="auto"/>
        <w:ind w:right="-1" w:firstLine="567"/>
        <w:jc w:val="both"/>
        <w:rPr>
          <w:rFonts w:cs="Arial"/>
          <w:color w:val="000000"/>
          <w:sz w:val="24"/>
          <w:lang w:val="ru-RU"/>
        </w:rPr>
      </w:pPr>
      <w:r w:rsidRPr="007436A7">
        <w:rPr>
          <w:rFonts w:cs="Arial"/>
          <w:color w:val="000000"/>
          <w:sz w:val="24"/>
          <w:lang w:val="ru-RU"/>
        </w:rPr>
        <w:t xml:space="preserve"> </w:t>
      </w:r>
    </w:p>
    <w:p w:rsidR="00F61252" w:rsidRPr="00F91596" w:rsidRDefault="00F61252" w:rsidP="00F61252">
      <w:pPr>
        <w:spacing w:line="360" w:lineRule="auto"/>
        <w:ind w:right="-1" w:firstLine="567"/>
        <w:jc w:val="both"/>
        <w:rPr>
          <w:rFonts w:cs="Arial"/>
          <w:color w:val="000000"/>
          <w:sz w:val="24"/>
          <w:lang w:val="ru-RU"/>
        </w:rPr>
      </w:pPr>
      <w:r w:rsidRPr="007436A7">
        <w:rPr>
          <w:rFonts w:cs="Arial"/>
          <w:color w:val="000000"/>
          <w:sz w:val="24"/>
          <w:lang w:val="ru-RU"/>
        </w:rPr>
        <w:t>Списочная численность работников по щебеночным заводам – филиалам ОАО «ПНК» по состоянию на 31 декабря 201</w:t>
      </w:r>
      <w:r>
        <w:rPr>
          <w:rFonts w:cs="Arial"/>
          <w:color w:val="000000"/>
          <w:sz w:val="24"/>
          <w:lang w:val="ru-RU"/>
        </w:rPr>
        <w:t>6</w:t>
      </w:r>
      <w:r w:rsidRPr="007436A7">
        <w:rPr>
          <w:rFonts w:cs="Arial"/>
          <w:color w:val="000000"/>
          <w:sz w:val="24"/>
          <w:lang w:val="ru-RU"/>
        </w:rPr>
        <w:t xml:space="preserve"> года составляет </w:t>
      </w:r>
      <w:r w:rsidRPr="003D08D4">
        <w:rPr>
          <w:rFonts w:cs="Arial"/>
          <w:color w:val="000000"/>
          <w:sz w:val="24"/>
          <w:lang w:val="ru-RU"/>
        </w:rPr>
        <w:t>2 581 человек</w:t>
      </w:r>
      <w:r w:rsidRPr="00F91596">
        <w:rPr>
          <w:rFonts w:cs="Arial"/>
          <w:color w:val="000000"/>
          <w:sz w:val="24"/>
          <w:lang w:val="ru-RU"/>
        </w:rPr>
        <w:t>, из них произво</w:t>
      </w:r>
      <w:r>
        <w:rPr>
          <w:rFonts w:cs="Arial"/>
          <w:color w:val="000000"/>
          <w:sz w:val="24"/>
          <w:lang w:val="ru-RU"/>
        </w:rPr>
        <w:t xml:space="preserve">дственный персонал составляет </w:t>
      </w:r>
      <w:r w:rsidRPr="00F91596">
        <w:rPr>
          <w:rFonts w:cs="Arial"/>
          <w:color w:val="000000"/>
          <w:sz w:val="24"/>
          <w:lang w:val="ru-RU"/>
        </w:rPr>
        <w:t xml:space="preserve">2018 человек – 78 %. </w:t>
      </w:r>
    </w:p>
    <w:p w:rsidR="00F61252" w:rsidRPr="00FD768A" w:rsidRDefault="00F61252" w:rsidP="00F61252">
      <w:pPr>
        <w:spacing w:line="360" w:lineRule="auto"/>
        <w:ind w:right="-1" w:firstLine="567"/>
        <w:jc w:val="both"/>
        <w:rPr>
          <w:rFonts w:cs="Arial"/>
          <w:color w:val="000000"/>
          <w:sz w:val="24"/>
          <w:lang w:val="ru-RU"/>
        </w:rPr>
      </w:pPr>
      <w:r w:rsidRPr="00FD768A">
        <w:rPr>
          <w:rFonts w:cs="Arial"/>
          <w:color w:val="000000"/>
          <w:sz w:val="24"/>
          <w:lang w:val="ru-RU"/>
        </w:rPr>
        <w:t>За 2016 год всего:</w:t>
      </w:r>
    </w:p>
    <w:p w:rsidR="00F61252" w:rsidRPr="0096059B" w:rsidRDefault="00F61252" w:rsidP="00F61252">
      <w:pPr>
        <w:pStyle w:val="af5"/>
        <w:numPr>
          <w:ilvl w:val="0"/>
          <w:numId w:val="14"/>
        </w:numPr>
        <w:spacing w:line="360" w:lineRule="auto"/>
        <w:ind w:left="1134" w:right="-1" w:hanging="567"/>
        <w:rPr>
          <w:rFonts w:ascii="Arial" w:hAnsi="Arial" w:cs="Arial"/>
          <w:sz w:val="24"/>
        </w:rPr>
      </w:pPr>
      <w:r w:rsidRPr="00FD768A">
        <w:rPr>
          <w:rFonts w:ascii="Arial" w:hAnsi="Arial" w:cs="Arial"/>
          <w:color w:val="000000"/>
          <w:sz w:val="24"/>
        </w:rPr>
        <w:t xml:space="preserve">принято на работу – </w:t>
      </w:r>
      <w:r w:rsidRPr="0096059B">
        <w:rPr>
          <w:rFonts w:ascii="Arial" w:hAnsi="Arial" w:cs="Arial"/>
          <w:sz w:val="24"/>
        </w:rPr>
        <w:t>633 чел.;</w:t>
      </w:r>
    </w:p>
    <w:p w:rsidR="00F61252" w:rsidRPr="0096059B" w:rsidRDefault="00F61252" w:rsidP="00F61252">
      <w:pPr>
        <w:pStyle w:val="af5"/>
        <w:numPr>
          <w:ilvl w:val="0"/>
          <w:numId w:val="14"/>
        </w:numPr>
        <w:spacing w:line="360" w:lineRule="auto"/>
        <w:ind w:left="1134" w:right="-1" w:hanging="567"/>
        <w:rPr>
          <w:rFonts w:ascii="Arial" w:hAnsi="Arial" w:cs="Arial"/>
          <w:sz w:val="24"/>
        </w:rPr>
      </w:pPr>
      <w:r w:rsidRPr="0096059B">
        <w:rPr>
          <w:rFonts w:ascii="Arial" w:hAnsi="Arial" w:cs="Arial"/>
          <w:sz w:val="24"/>
        </w:rPr>
        <w:t>уволено – 259 чел.;</w:t>
      </w:r>
    </w:p>
    <w:p w:rsidR="00F61252" w:rsidRPr="00C12692" w:rsidRDefault="00F61252" w:rsidP="00F61252">
      <w:pPr>
        <w:pStyle w:val="af5"/>
        <w:numPr>
          <w:ilvl w:val="0"/>
          <w:numId w:val="14"/>
        </w:numPr>
        <w:spacing w:after="0" w:line="360" w:lineRule="auto"/>
        <w:ind w:left="1134" w:hanging="567"/>
        <w:rPr>
          <w:rFonts w:ascii="Arial" w:hAnsi="Arial" w:cs="Arial"/>
          <w:color w:val="000000"/>
          <w:sz w:val="24"/>
        </w:rPr>
      </w:pPr>
      <w:r w:rsidRPr="00C12692">
        <w:rPr>
          <w:rFonts w:ascii="Arial" w:hAnsi="Arial" w:cs="Arial"/>
          <w:color w:val="000000"/>
          <w:sz w:val="24"/>
        </w:rPr>
        <w:t xml:space="preserve">укомплектованность кадрового состава составляет </w:t>
      </w:r>
      <w:r>
        <w:rPr>
          <w:rFonts w:ascii="Arial" w:hAnsi="Arial" w:cs="Arial"/>
          <w:color w:val="000000"/>
          <w:sz w:val="24"/>
        </w:rPr>
        <w:t xml:space="preserve">89,9 </w:t>
      </w:r>
      <w:r w:rsidRPr="00C12692">
        <w:rPr>
          <w:rFonts w:ascii="Arial" w:hAnsi="Arial" w:cs="Arial"/>
          <w:color w:val="000000"/>
          <w:sz w:val="24"/>
        </w:rPr>
        <w:t>%.</w:t>
      </w:r>
    </w:p>
    <w:p w:rsidR="00F61252" w:rsidRPr="007436A7" w:rsidRDefault="00F61252" w:rsidP="00F61252">
      <w:pPr>
        <w:spacing w:line="360" w:lineRule="auto"/>
        <w:ind w:right="-1" w:firstLine="567"/>
        <w:jc w:val="both"/>
        <w:rPr>
          <w:rFonts w:cs="Arial"/>
          <w:color w:val="000000"/>
          <w:sz w:val="24"/>
          <w:lang w:val="ru-RU"/>
        </w:rPr>
      </w:pPr>
      <w:r w:rsidRPr="00C12692">
        <w:rPr>
          <w:rFonts w:cs="Arial"/>
          <w:color w:val="000000"/>
          <w:sz w:val="24"/>
          <w:lang w:val="ru-RU"/>
        </w:rPr>
        <w:t>Социальные гарантии работников предоставлялись в соответствии с Коллективным договором ОАО «ПНК» на 2016 год.</w:t>
      </w:r>
    </w:p>
    <w:p w:rsidR="00F61252" w:rsidRPr="000A7371" w:rsidRDefault="00F61252" w:rsidP="00F61252">
      <w:pPr>
        <w:spacing w:line="360" w:lineRule="auto"/>
        <w:ind w:right="-1" w:firstLine="567"/>
        <w:jc w:val="both"/>
        <w:rPr>
          <w:rFonts w:cs="Arial"/>
          <w:sz w:val="24"/>
          <w:lang w:val="ru-RU"/>
        </w:rPr>
      </w:pPr>
      <w:r w:rsidRPr="007436A7">
        <w:rPr>
          <w:rFonts w:cs="Arial"/>
          <w:color w:val="000000"/>
          <w:sz w:val="24"/>
          <w:lang w:val="ru-RU"/>
        </w:rPr>
        <w:t>В Обществе действует единая система оплаты труда персонала Общества, мотивирующая персонал на достижение конечного результата, на увеличение объемов производства</w:t>
      </w:r>
      <w:r w:rsidRPr="000A7371">
        <w:rPr>
          <w:rFonts w:cs="Arial"/>
          <w:sz w:val="24"/>
          <w:lang w:val="ru-RU"/>
        </w:rPr>
        <w:t>.</w:t>
      </w:r>
    </w:p>
    <w:p w:rsidR="00F61252" w:rsidRPr="000A7371" w:rsidRDefault="00F61252" w:rsidP="00F61252">
      <w:pPr>
        <w:spacing w:line="360" w:lineRule="auto"/>
        <w:ind w:right="-1" w:firstLine="567"/>
        <w:jc w:val="both"/>
        <w:rPr>
          <w:rFonts w:cs="Arial"/>
          <w:sz w:val="24"/>
          <w:lang w:val="ru-RU"/>
        </w:rPr>
      </w:pPr>
      <w:r w:rsidRPr="000A7371">
        <w:rPr>
          <w:rFonts w:cs="Arial"/>
          <w:sz w:val="24"/>
          <w:lang w:val="ru-RU"/>
        </w:rPr>
        <w:t xml:space="preserve">Премирование работников осуществляется в соответствии с </w:t>
      </w:r>
      <w:r w:rsidR="00C509B5">
        <w:rPr>
          <w:rFonts w:cs="Arial"/>
          <w:sz w:val="24"/>
          <w:lang w:val="ru-RU"/>
        </w:rPr>
        <w:t xml:space="preserve">внутернними документами </w:t>
      </w:r>
      <w:r w:rsidRPr="000A7371">
        <w:rPr>
          <w:rFonts w:cs="Arial"/>
          <w:sz w:val="24"/>
          <w:lang w:val="ru-RU"/>
        </w:rPr>
        <w:t>ОАО «ПНК».</w:t>
      </w:r>
    </w:p>
    <w:p w:rsidR="00F61252" w:rsidRDefault="00F61252" w:rsidP="00F61252">
      <w:pPr>
        <w:spacing w:line="360" w:lineRule="auto"/>
        <w:ind w:right="-1" w:firstLine="567"/>
        <w:jc w:val="both"/>
        <w:rPr>
          <w:rFonts w:cs="Arial"/>
          <w:color w:val="000000"/>
          <w:sz w:val="24"/>
          <w:lang w:val="ru-RU"/>
        </w:rPr>
      </w:pPr>
      <w:r w:rsidRPr="007436A7">
        <w:rPr>
          <w:rFonts w:cs="Arial"/>
          <w:color w:val="000000"/>
          <w:sz w:val="24"/>
          <w:lang w:val="ru-RU"/>
        </w:rPr>
        <w:t xml:space="preserve">В соответствии с </w:t>
      </w:r>
      <w:r>
        <w:rPr>
          <w:rFonts w:cs="Arial"/>
          <w:color w:val="000000"/>
          <w:sz w:val="24"/>
          <w:lang w:val="ru-RU"/>
        </w:rPr>
        <w:t>п</w:t>
      </w:r>
      <w:r w:rsidRPr="007436A7">
        <w:rPr>
          <w:rFonts w:cs="Arial"/>
          <w:color w:val="000000"/>
          <w:sz w:val="24"/>
          <w:lang w:val="ru-RU"/>
        </w:rPr>
        <w:t>оложениями Коллективного договора ОАО «ПНК» осуществляет ежемесячную материальную помощь в зависимости от стажа работы на железнодорожном транспорте неработающим пенсионерам через Благотворительный фонд «Почет». Списочная численность неработающих пенсионеров ОАО «ПНК» составляет на 31.12.201</w:t>
      </w:r>
      <w:r>
        <w:rPr>
          <w:rFonts w:cs="Arial"/>
          <w:color w:val="000000"/>
          <w:sz w:val="24"/>
          <w:lang w:val="ru-RU"/>
        </w:rPr>
        <w:t>6</w:t>
      </w:r>
      <w:r w:rsidRPr="007436A7">
        <w:rPr>
          <w:rFonts w:cs="Arial"/>
          <w:color w:val="000000"/>
          <w:sz w:val="24"/>
          <w:lang w:val="ru-RU"/>
        </w:rPr>
        <w:t xml:space="preserve"> </w:t>
      </w:r>
      <w:r w:rsidRPr="003D08D4">
        <w:rPr>
          <w:rFonts w:cs="Arial"/>
          <w:color w:val="000000"/>
          <w:sz w:val="24"/>
          <w:lang w:val="ru-RU"/>
        </w:rPr>
        <w:t xml:space="preserve">434 человека (в том числе 9 участников Великой Отечественной Войны и 61 труженик тыла, 2 бывших несовершеннолетних узника концентрационных лагерей), что составляет </w:t>
      </w:r>
      <w:r w:rsidRPr="003D08D4">
        <w:rPr>
          <w:rFonts w:cs="Arial"/>
          <w:color w:val="000000"/>
          <w:sz w:val="24"/>
          <w:lang w:val="ru-RU"/>
        </w:rPr>
        <w:softHyphen/>
      </w:r>
      <w:r w:rsidRPr="003D08D4">
        <w:rPr>
          <w:rFonts w:cs="Arial"/>
          <w:color w:val="000000"/>
          <w:sz w:val="24"/>
          <w:lang w:val="ru-RU"/>
        </w:rPr>
        <w:softHyphen/>
        <w:t>16,8 % от числа работающих сотрудников Общества.</w:t>
      </w:r>
    </w:p>
    <w:p w:rsidR="00F61252" w:rsidRPr="00C509B5" w:rsidRDefault="00F61252" w:rsidP="00F61252">
      <w:pPr>
        <w:ind w:right="23"/>
        <w:jc w:val="right"/>
        <w:rPr>
          <w:rFonts w:cs="Arial"/>
          <w:sz w:val="24"/>
          <w:lang w:val="ru-RU"/>
        </w:rPr>
      </w:pPr>
      <w:r w:rsidRPr="00C509B5">
        <w:rPr>
          <w:rFonts w:cs="Arial"/>
          <w:sz w:val="24"/>
          <w:lang w:val="ru-RU"/>
        </w:rPr>
        <w:t>Таблица № 1</w:t>
      </w:r>
      <w:r w:rsidR="00D90970" w:rsidRPr="00C509B5">
        <w:rPr>
          <w:rFonts w:cs="Arial"/>
          <w:sz w:val="24"/>
          <w:lang w:val="ru-RU"/>
        </w:rPr>
        <w:t>5</w:t>
      </w:r>
    </w:p>
    <w:p w:rsidR="00F61252" w:rsidRPr="00011928" w:rsidRDefault="00F61252" w:rsidP="00F61252">
      <w:pPr>
        <w:ind w:right="23"/>
        <w:jc w:val="right"/>
        <w:rPr>
          <w:rFonts w:cs="Arial"/>
          <w:sz w:val="24"/>
          <w:u w:val="single"/>
          <w:lang w:val="ru-RU"/>
        </w:rPr>
      </w:pPr>
    </w:p>
    <w:p w:rsidR="00F61252" w:rsidRPr="007436A7" w:rsidRDefault="00F61252" w:rsidP="00F61252">
      <w:pPr>
        <w:spacing w:line="360" w:lineRule="auto"/>
        <w:ind w:right="-1" w:firstLine="567"/>
        <w:jc w:val="center"/>
        <w:rPr>
          <w:rFonts w:cs="Arial"/>
          <w:szCs w:val="28"/>
          <w:u w:val="single"/>
          <w:lang w:val="ru-RU"/>
        </w:rPr>
      </w:pPr>
      <w:r w:rsidRPr="007436A7">
        <w:rPr>
          <w:rFonts w:cs="Arial"/>
          <w:color w:val="000000"/>
          <w:sz w:val="24"/>
          <w:u w:val="single"/>
          <w:lang w:val="ru-RU"/>
        </w:rPr>
        <w:t>Количество неработающих пенсионеров ОАО «ПНК», получающих</w:t>
      </w:r>
      <w:r>
        <w:rPr>
          <w:rFonts w:cs="Arial"/>
          <w:color w:val="000000"/>
          <w:sz w:val="24"/>
          <w:u w:val="single"/>
          <w:lang w:val="ru-RU"/>
        </w:rPr>
        <w:t xml:space="preserve"> </w:t>
      </w:r>
      <w:r w:rsidRPr="007436A7">
        <w:rPr>
          <w:rFonts w:cs="Arial"/>
          <w:color w:val="000000"/>
          <w:sz w:val="24"/>
          <w:u w:val="single"/>
          <w:lang w:val="ru-RU"/>
        </w:rPr>
        <w:t>материальную помощь через Б</w:t>
      </w:r>
      <w:r w:rsidR="00C509B5">
        <w:rPr>
          <w:rFonts w:cs="Arial"/>
          <w:color w:val="000000"/>
          <w:sz w:val="24"/>
          <w:u w:val="single"/>
          <w:lang w:val="ru-RU"/>
        </w:rPr>
        <w:t>лаготворительный фонд</w:t>
      </w:r>
      <w:r w:rsidRPr="007436A7">
        <w:rPr>
          <w:rFonts w:cs="Arial"/>
          <w:color w:val="000000"/>
          <w:sz w:val="24"/>
          <w:u w:val="single"/>
          <w:lang w:val="ru-RU"/>
        </w:rPr>
        <w:t xml:space="preserve"> «Почет»</w:t>
      </w:r>
    </w:p>
    <w:tbl>
      <w:tblPr>
        <w:tblStyle w:val="-52"/>
        <w:tblW w:w="6661" w:type="dxa"/>
        <w:tblInd w:w="1555" w:type="dxa"/>
        <w:tbl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insideH w:val="single" w:sz="4" w:space="0" w:color="943634" w:themeColor="accent2" w:themeShade="BF"/>
          <w:insideV w:val="single" w:sz="4" w:space="0" w:color="943634" w:themeColor="accent2" w:themeShade="BF"/>
        </w:tblBorders>
        <w:tblLook w:val="04A0" w:firstRow="1" w:lastRow="0" w:firstColumn="1" w:lastColumn="0" w:noHBand="0" w:noVBand="1"/>
      </w:tblPr>
      <w:tblGrid>
        <w:gridCol w:w="3827"/>
        <w:gridCol w:w="2834"/>
      </w:tblGrid>
      <w:tr w:rsidR="00F61252" w:rsidRPr="007436A7" w:rsidTr="00F61252">
        <w:trPr>
          <w:cnfStyle w:val="100000000000" w:firstRow="1" w:lastRow="0" w:firstColumn="0" w:lastColumn="0" w:oddVBand="0" w:evenVBand="0" w:oddHBand="0" w:evenHBand="0" w:firstRowFirstColumn="0" w:firstRowLastColumn="0" w:lastRowFirstColumn="0" w:lastRowLastColumn="0"/>
          <w:trHeight w:val="525"/>
        </w:trPr>
        <w:tc>
          <w:tcPr>
            <w:cnfStyle w:val="001000000000" w:firstRow="0" w:lastRow="0" w:firstColumn="1" w:lastColumn="0" w:oddVBand="0" w:evenVBand="0" w:oddHBand="0" w:evenHBand="0" w:firstRowFirstColumn="0" w:firstRowLastColumn="0" w:lastRowFirstColumn="0" w:lastRowLastColumn="0"/>
            <w:tcW w:w="3827" w:type="dxa"/>
            <w:tcBorders>
              <w:top w:val="none" w:sz="0" w:space="0" w:color="auto"/>
              <w:left w:val="none" w:sz="0" w:space="0" w:color="auto"/>
              <w:right w:val="none" w:sz="0" w:space="0" w:color="auto"/>
            </w:tcBorders>
            <w:shd w:val="clear" w:color="auto" w:fill="D9D9D9" w:themeFill="background1" w:themeFillShade="D9"/>
            <w:vAlign w:val="center"/>
            <w:hideMark/>
          </w:tcPr>
          <w:p w:rsidR="00F61252" w:rsidRPr="007436A7" w:rsidRDefault="00F61252" w:rsidP="00F61252">
            <w:pPr>
              <w:jc w:val="center"/>
              <w:rPr>
                <w:rFonts w:cs="Arial"/>
                <w:color w:val="000000"/>
                <w:sz w:val="24"/>
                <w:lang w:val="ru-RU"/>
              </w:rPr>
            </w:pPr>
            <w:r>
              <w:rPr>
                <w:rFonts w:cs="Arial"/>
                <w:color w:val="000000"/>
                <w:sz w:val="24"/>
                <w:lang w:val="ru-RU"/>
              </w:rPr>
              <w:t>Щебеночный завод – филиал ОАО «ПНК»</w:t>
            </w:r>
          </w:p>
        </w:tc>
        <w:tc>
          <w:tcPr>
            <w:tcW w:w="2834" w:type="dxa"/>
            <w:tcBorders>
              <w:top w:val="none" w:sz="0" w:space="0" w:color="auto"/>
              <w:left w:val="none" w:sz="0" w:space="0" w:color="auto"/>
              <w:right w:val="none" w:sz="0" w:space="0" w:color="auto"/>
            </w:tcBorders>
            <w:shd w:val="clear" w:color="auto" w:fill="D9D9D9" w:themeFill="background1" w:themeFillShade="D9"/>
            <w:vAlign w:val="center"/>
            <w:hideMark/>
          </w:tcPr>
          <w:p w:rsidR="00F61252" w:rsidRPr="007436A7" w:rsidRDefault="00F61252" w:rsidP="00F61252">
            <w:pPr>
              <w:jc w:val="center"/>
              <w:cnfStyle w:val="100000000000" w:firstRow="1" w:lastRow="0" w:firstColumn="0" w:lastColumn="0" w:oddVBand="0" w:evenVBand="0" w:oddHBand="0" w:evenHBand="0" w:firstRowFirstColumn="0" w:firstRowLastColumn="0" w:lastRowFirstColumn="0" w:lastRowLastColumn="0"/>
              <w:rPr>
                <w:rFonts w:cs="Arial"/>
                <w:color w:val="000000"/>
                <w:sz w:val="24"/>
                <w:lang w:val="ru-RU"/>
              </w:rPr>
            </w:pPr>
            <w:r w:rsidRPr="007436A7">
              <w:rPr>
                <w:rFonts w:cs="Arial"/>
                <w:color w:val="000000"/>
                <w:sz w:val="24"/>
                <w:lang w:val="ru-RU"/>
              </w:rPr>
              <w:t>Количество</w:t>
            </w:r>
          </w:p>
        </w:tc>
      </w:tr>
      <w:tr w:rsidR="00F61252" w:rsidRPr="007436A7" w:rsidTr="00F61252">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827" w:type="dxa"/>
            <w:tcBorders>
              <w:left w:val="none" w:sz="0" w:space="0" w:color="auto"/>
            </w:tcBorders>
            <w:shd w:val="clear" w:color="auto" w:fill="F2F2F2" w:themeFill="background1" w:themeFillShade="F2"/>
            <w:vAlign w:val="center"/>
            <w:hideMark/>
          </w:tcPr>
          <w:p w:rsidR="00F61252" w:rsidRPr="007436A7" w:rsidRDefault="00F61252" w:rsidP="00F61252">
            <w:pPr>
              <w:rPr>
                <w:rFonts w:cs="Arial"/>
                <w:b w:val="0"/>
                <w:color w:val="000000"/>
                <w:sz w:val="24"/>
                <w:lang w:val="ru-RU"/>
              </w:rPr>
            </w:pPr>
            <w:r w:rsidRPr="007436A7">
              <w:rPr>
                <w:rFonts w:cs="Arial"/>
                <w:b w:val="0"/>
                <w:color w:val="000000"/>
                <w:sz w:val="24"/>
                <w:lang w:val="ru-RU"/>
              </w:rPr>
              <w:t>Ангасольский</w:t>
            </w:r>
          </w:p>
        </w:tc>
        <w:tc>
          <w:tcPr>
            <w:tcW w:w="2834" w:type="dxa"/>
            <w:shd w:val="clear" w:color="auto" w:fill="F2F2F2" w:themeFill="background1" w:themeFillShade="F2"/>
            <w:vAlign w:val="center"/>
            <w:hideMark/>
          </w:tcPr>
          <w:p w:rsidR="00F61252" w:rsidRPr="007436A7" w:rsidRDefault="00F61252" w:rsidP="00F61252">
            <w:pPr>
              <w:jc w:val="center"/>
              <w:cnfStyle w:val="000000100000" w:firstRow="0" w:lastRow="0" w:firstColumn="0" w:lastColumn="0" w:oddVBand="0" w:evenVBand="0" w:oddHBand="1" w:evenHBand="0" w:firstRowFirstColumn="0" w:firstRowLastColumn="0" w:lastRowFirstColumn="0" w:lastRowLastColumn="0"/>
              <w:rPr>
                <w:rFonts w:cs="Arial"/>
                <w:color w:val="000000"/>
                <w:sz w:val="24"/>
                <w:lang w:val="ru-RU"/>
              </w:rPr>
            </w:pPr>
            <w:r>
              <w:rPr>
                <w:rFonts w:cs="Arial"/>
                <w:color w:val="000000"/>
                <w:sz w:val="24"/>
                <w:lang w:val="ru-RU"/>
              </w:rPr>
              <w:t>18</w:t>
            </w:r>
          </w:p>
        </w:tc>
      </w:tr>
      <w:tr w:rsidR="00F61252" w:rsidRPr="007436A7" w:rsidTr="00F61252">
        <w:trPr>
          <w:trHeight w:val="315"/>
        </w:trPr>
        <w:tc>
          <w:tcPr>
            <w:cnfStyle w:val="001000000000" w:firstRow="0" w:lastRow="0" w:firstColumn="1" w:lastColumn="0" w:oddVBand="0" w:evenVBand="0" w:oddHBand="0" w:evenHBand="0" w:firstRowFirstColumn="0" w:firstRowLastColumn="0" w:lastRowFirstColumn="0" w:lastRowLastColumn="0"/>
            <w:tcW w:w="3827" w:type="dxa"/>
            <w:tcBorders>
              <w:left w:val="none" w:sz="0" w:space="0" w:color="auto"/>
            </w:tcBorders>
            <w:shd w:val="clear" w:color="auto" w:fill="F2F2F2" w:themeFill="background1" w:themeFillShade="F2"/>
            <w:vAlign w:val="center"/>
            <w:hideMark/>
          </w:tcPr>
          <w:p w:rsidR="00F61252" w:rsidRPr="007436A7" w:rsidRDefault="00F61252" w:rsidP="00F61252">
            <w:pPr>
              <w:rPr>
                <w:rFonts w:cs="Arial"/>
                <w:b w:val="0"/>
                <w:color w:val="000000"/>
                <w:sz w:val="24"/>
                <w:lang w:val="ru-RU"/>
              </w:rPr>
            </w:pPr>
            <w:r w:rsidRPr="007436A7">
              <w:rPr>
                <w:rFonts w:cs="Arial"/>
                <w:b w:val="0"/>
                <w:color w:val="000000"/>
                <w:sz w:val="24"/>
                <w:lang w:val="ru-RU"/>
              </w:rPr>
              <w:t>Бесланский</w:t>
            </w:r>
          </w:p>
        </w:tc>
        <w:tc>
          <w:tcPr>
            <w:tcW w:w="2834" w:type="dxa"/>
            <w:shd w:val="clear" w:color="auto" w:fill="F2F2F2" w:themeFill="background1" w:themeFillShade="F2"/>
            <w:vAlign w:val="center"/>
            <w:hideMark/>
          </w:tcPr>
          <w:p w:rsidR="00F61252" w:rsidRPr="007436A7" w:rsidRDefault="00F61252" w:rsidP="00F61252">
            <w:pPr>
              <w:jc w:val="center"/>
              <w:cnfStyle w:val="000000000000" w:firstRow="0" w:lastRow="0" w:firstColumn="0" w:lastColumn="0" w:oddVBand="0" w:evenVBand="0" w:oddHBand="0" w:evenHBand="0" w:firstRowFirstColumn="0" w:firstRowLastColumn="0" w:lastRowFirstColumn="0" w:lastRowLastColumn="0"/>
              <w:rPr>
                <w:rFonts w:cs="Arial"/>
                <w:color w:val="000000"/>
                <w:sz w:val="24"/>
                <w:lang w:val="ru-RU"/>
              </w:rPr>
            </w:pPr>
            <w:r w:rsidRPr="007436A7">
              <w:rPr>
                <w:rFonts w:cs="Arial"/>
                <w:color w:val="000000"/>
                <w:sz w:val="24"/>
                <w:lang w:val="ru-RU"/>
              </w:rPr>
              <w:t>4</w:t>
            </w:r>
            <w:r>
              <w:rPr>
                <w:rFonts w:cs="Arial"/>
                <w:color w:val="000000"/>
                <w:sz w:val="24"/>
                <w:lang w:val="ru-RU"/>
              </w:rPr>
              <w:t>5</w:t>
            </w:r>
          </w:p>
        </w:tc>
      </w:tr>
      <w:tr w:rsidR="00F61252" w:rsidRPr="007436A7" w:rsidTr="00F61252">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827" w:type="dxa"/>
            <w:tcBorders>
              <w:left w:val="none" w:sz="0" w:space="0" w:color="auto"/>
            </w:tcBorders>
            <w:shd w:val="clear" w:color="auto" w:fill="F2F2F2" w:themeFill="background1" w:themeFillShade="F2"/>
            <w:vAlign w:val="center"/>
            <w:hideMark/>
          </w:tcPr>
          <w:p w:rsidR="00F61252" w:rsidRPr="007436A7" w:rsidRDefault="00F61252" w:rsidP="00F61252">
            <w:pPr>
              <w:rPr>
                <w:rFonts w:cs="Arial"/>
                <w:b w:val="0"/>
                <w:color w:val="000000"/>
                <w:sz w:val="24"/>
                <w:lang w:val="ru-RU"/>
              </w:rPr>
            </w:pPr>
            <w:r w:rsidRPr="007436A7">
              <w:rPr>
                <w:rFonts w:cs="Arial"/>
                <w:b w:val="0"/>
                <w:color w:val="000000"/>
                <w:sz w:val="24"/>
                <w:lang w:val="ru-RU"/>
              </w:rPr>
              <w:t>Гавриловский</w:t>
            </w:r>
          </w:p>
        </w:tc>
        <w:tc>
          <w:tcPr>
            <w:tcW w:w="2834" w:type="dxa"/>
            <w:shd w:val="clear" w:color="auto" w:fill="F2F2F2" w:themeFill="background1" w:themeFillShade="F2"/>
            <w:vAlign w:val="center"/>
            <w:hideMark/>
          </w:tcPr>
          <w:p w:rsidR="00F61252" w:rsidRPr="007436A7" w:rsidRDefault="00F61252" w:rsidP="00F61252">
            <w:pPr>
              <w:jc w:val="center"/>
              <w:cnfStyle w:val="000000100000" w:firstRow="0" w:lastRow="0" w:firstColumn="0" w:lastColumn="0" w:oddVBand="0" w:evenVBand="0" w:oddHBand="1" w:evenHBand="0" w:firstRowFirstColumn="0" w:firstRowLastColumn="0" w:lastRowFirstColumn="0" w:lastRowLastColumn="0"/>
              <w:rPr>
                <w:rFonts w:cs="Arial"/>
                <w:color w:val="000000"/>
                <w:sz w:val="24"/>
                <w:lang w:val="ru-RU"/>
              </w:rPr>
            </w:pPr>
            <w:r w:rsidRPr="007436A7">
              <w:rPr>
                <w:rFonts w:cs="Arial"/>
                <w:color w:val="000000"/>
                <w:sz w:val="24"/>
                <w:lang w:val="ru-RU"/>
              </w:rPr>
              <w:t>1</w:t>
            </w:r>
            <w:r>
              <w:rPr>
                <w:rFonts w:cs="Arial"/>
                <w:color w:val="000000"/>
                <w:sz w:val="24"/>
                <w:lang w:val="ru-RU"/>
              </w:rPr>
              <w:t>6</w:t>
            </w:r>
          </w:p>
        </w:tc>
      </w:tr>
      <w:tr w:rsidR="00F61252" w:rsidRPr="007436A7" w:rsidTr="00F61252">
        <w:trPr>
          <w:trHeight w:val="315"/>
        </w:trPr>
        <w:tc>
          <w:tcPr>
            <w:cnfStyle w:val="001000000000" w:firstRow="0" w:lastRow="0" w:firstColumn="1" w:lastColumn="0" w:oddVBand="0" w:evenVBand="0" w:oddHBand="0" w:evenHBand="0" w:firstRowFirstColumn="0" w:firstRowLastColumn="0" w:lastRowFirstColumn="0" w:lastRowLastColumn="0"/>
            <w:tcW w:w="3827" w:type="dxa"/>
            <w:tcBorders>
              <w:left w:val="none" w:sz="0" w:space="0" w:color="auto"/>
            </w:tcBorders>
            <w:shd w:val="clear" w:color="auto" w:fill="F2F2F2" w:themeFill="background1" w:themeFillShade="F2"/>
            <w:vAlign w:val="center"/>
            <w:hideMark/>
          </w:tcPr>
          <w:p w:rsidR="00F61252" w:rsidRPr="007436A7" w:rsidRDefault="00F61252" w:rsidP="00F61252">
            <w:pPr>
              <w:rPr>
                <w:rFonts w:cs="Arial"/>
                <w:b w:val="0"/>
                <w:color w:val="000000"/>
                <w:sz w:val="24"/>
                <w:lang w:val="ru-RU"/>
              </w:rPr>
            </w:pPr>
            <w:r w:rsidRPr="007436A7">
              <w:rPr>
                <w:rFonts w:cs="Arial"/>
                <w:b w:val="0"/>
                <w:color w:val="000000"/>
                <w:sz w:val="24"/>
                <w:lang w:val="ru-RU"/>
              </w:rPr>
              <w:t>Гумбейский</w:t>
            </w:r>
          </w:p>
        </w:tc>
        <w:tc>
          <w:tcPr>
            <w:tcW w:w="2834" w:type="dxa"/>
            <w:shd w:val="clear" w:color="auto" w:fill="F2F2F2" w:themeFill="background1" w:themeFillShade="F2"/>
            <w:vAlign w:val="center"/>
            <w:hideMark/>
          </w:tcPr>
          <w:p w:rsidR="00F61252" w:rsidRPr="007436A7" w:rsidRDefault="00F61252" w:rsidP="00F61252">
            <w:pPr>
              <w:jc w:val="center"/>
              <w:cnfStyle w:val="000000000000" w:firstRow="0" w:lastRow="0" w:firstColumn="0" w:lastColumn="0" w:oddVBand="0" w:evenVBand="0" w:oddHBand="0" w:evenHBand="0" w:firstRowFirstColumn="0" w:firstRowLastColumn="0" w:lastRowFirstColumn="0" w:lastRowLastColumn="0"/>
              <w:rPr>
                <w:rFonts w:cs="Arial"/>
                <w:color w:val="000000"/>
                <w:sz w:val="24"/>
                <w:lang w:val="ru-RU"/>
              </w:rPr>
            </w:pPr>
            <w:r>
              <w:rPr>
                <w:rFonts w:cs="Arial"/>
                <w:color w:val="000000"/>
                <w:sz w:val="24"/>
                <w:lang w:val="ru-RU"/>
              </w:rPr>
              <w:t>30</w:t>
            </w:r>
          </w:p>
        </w:tc>
      </w:tr>
      <w:tr w:rsidR="00F61252" w:rsidRPr="007436A7" w:rsidTr="00F61252">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827" w:type="dxa"/>
            <w:tcBorders>
              <w:left w:val="none" w:sz="0" w:space="0" w:color="auto"/>
            </w:tcBorders>
            <w:shd w:val="clear" w:color="auto" w:fill="F2F2F2" w:themeFill="background1" w:themeFillShade="F2"/>
            <w:vAlign w:val="center"/>
            <w:hideMark/>
          </w:tcPr>
          <w:p w:rsidR="00F61252" w:rsidRPr="007436A7" w:rsidRDefault="00F61252" w:rsidP="00F61252">
            <w:pPr>
              <w:rPr>
                <w:rFonts w:cs="Arial"/>
                <w:b w:val="0"/>
                <w:color w:val="000000"/>
                <w:sz w:val="24"/>
                <w:lang w:val="ru-RU"/>
              </w:rPr>
            </w:pPr>
            <w:r w:rsidRPr="007436A7">
              <w:rPr>
                <w:rFonts w:cs="Arial"/>
                <w:b w:val="0"/>
                <w:color w:val="000000"/>
                <w:sz w:val="24"/>
                <w:lang w:val="ru-RU"/>
              </w:rPr>
              <w:t>Жипхегенский</w:t>
            </w:r>
          </w:p>
        </w:tc>
        <w:tc>
          <w:tcPr>
            <w:tcW w:w="2834" w:type="dxa"/>
            <w:shd w:val="clear" w:color="auto" w:fill="F2F2F2" w:themeFill="background1" w:themeFillShade="F2"/>
            <w:vAlign w:val="center"/>
            <w:hideMark/>
          </w:tcPr>
          <w:p w:rsidR="00F61252" w:rsidRPr="007436A7" w:rsidRDefault="00F61252" w:rsidP="00F61252">
            <w:pPr>
              <w:jc w:val="center"/>
              <w:cnfStyle w:val="000000100000" w:firstRow="0" w:lastRow="0" w:firstColumn="0" w:lastColumn="0" w:oddVBand="0" w:evenVBand="0" w:oddHBand="1" w:evenHBand="0" w:firstRowFirstColumn="0" w:firstRowLastColumn="0" w:lastRowFirstColumn="0" w:lastRowLastColumn="0"/>
              <w:rPr>
                <w:rFonts w:cs="Arial"/>
                <w:color w:val="000000"/>
                <w:sz w:val="24"/>
                <w:lang w:val="ru-RU"/>
              </w:rPr>
            </w:pPr>
            <w:r>
              <w:rPr>
                <w:rFonts w:cs="Arial"/>
                <w:color w:val="000000"/>
                <w:sz w:val="24"/>
                <w:lang w:val="ru-RU"/>
              </w:rPr>
              <w:t>35</w:t>
            </w:r>
          </w:p>
        </w:tc>
      </w:tr>
      <w:tr w:rsidR="00F61252" w:rsidRPr="007436A7" w:rsidTr="00F61252">
        <w:trPr>
          <w:trHeight w:val="315"/>
        </w:trPr>
        <w:tc>
          <w:tcPr>
            <w:cnfStyle w:val="001000000000" w:firstRow="0" w:lastRow="0" w:firstColumn="1" w:lastColumn="0" w:oddVBand="0" w:evenVBand="0" w:oddHBand="0" w:evenHBand="0" w:firstRowFirstColumn="0" w:firstRowLastColumn="0" w:lastRowFirstColumn="0" w:lastRowLastColumn="0"/>
            <w:tcW w:w="3827" w:type="dxa"/>
            <w:tcBorders>
              <w:left w:val="none" w:sz="0" w:space="0" w:color="auto"/>
            </w:tcBorders>
            <w:shd w:val="clear" w:color="auto" w:fill="F2F2F2" w:themeFill="background1" w:themeFillShade="F2"/>
            <w:vAlign w:val="center"/>
            <w:hideMark/>
          </w:tcPr>
          <w:p w:rsidR="00F61252" w:rsidRPr="007436A7" w:rsidRDefault="00F61252" w:rsidP="00F61252">
            <w:pPr>
              <w:rPr>
                <w:rFonts w:cs="Arial"/>
                <w:b w:val="0"/>
                <w:color w:val="000000"/>
                <w:sz w:val="24"/>
                <w:lang w:val="ru-RU"/>
              </w:rPr>
            </w:pPr>
            <w:r w:rsidRPr="007436A7">
              <w:rPr>
                <w:rFonts w:cs="Arial"/>
                <w:b w:val="0"/>
                <w:color w:val="000000"/>
                <w:sz w:val="24"/>
                <w:lang w:val="ru-RU"/>
              </w:rPr>
              <w:t>Исетский</w:t>
            </w:r>
          </w:p>
        </w:tc>
        <w:tc>
          <w:tcPr>
            <w:tcW w:w="2834" w:type="dxa"/>
            <w:shd w:val="clear" w:color="auto" w:fill="F2F2F2" w:themeFill="background1" w:themeFillShade="F2"/>
            <w:vAlign w:val="center"/>
            <w:hideMark/>
          </w:tcPr>
          <w:p w:rsidR="00F61252" w:rsidRPr="007436A7" w:rsidRDefault="00F61252" w:rsidP="00F61252">
            <w:pPr>
              <w:jc w:val="center"/>
              <w:cnfStyle w:val="000000000000" w:firstRow="0" w:lastRow="0" w:firstColumn="0" w:lastColumn="0" w:oddVBand="0" w:evenVBand="0" w:oddHBand="0" w:evenHBand="0" w:firstRowFirstColumn="0" w:firstRowLastColumn="0" w:lastRowFirstColumn="0" w:lastRowLastColumn="0"/>
              <w:rPr>
                <w:rFonts w:cs="Arial"/>
                <w:color w:val="000000"/>
                <w:sz w:val="24"/>
                <w:lang w:val="ru-RU"/>
              </w:rPr>
            </w:pPr>
            <w:r>
              <w:rPr>
                <w:rFonts w:cs="Arial"/>
                <w:color w:val="000000"/>
                <w:sz w:val="24"/>
                <w:lang w:val="ru-RU"/>
              </w:rPr>
              <w:t>40</w:t>
            </w:r>
          </w:p>
        </w:tc>
      </w:tr>
      <w:tr w:rsidR="00F61252" w:rsidRPr="007436A7" w:rsidTr="00F61252">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827" w:type="dxa"/>
            <w:tcBorders>
              <w:left w:val="none" w:sz="0" w:space="0" w:color="auto"/>
            </w:tcBorders>
            <w:shd w:val="clear" w:color="auto" w:fill="F2F2F2" w:themeFill="background1" w:themeFillShade="F2"/>
            <w:vAlign w:val="center"/>
            <w:hideMark/>
          </w:tcPr>
          <w:p w:rsidR="00F61252" w:rsidRPr="007436A7" w:rsidRDefault="00F61252" w:rsidP="00F61252">
            <w:pPr>
              <w:rPr>
                <w:rFonts w:cs="Arial"/>
                <w:b w:val="0"/>
                <w:color w:val="000000"/>
                <w:sz w:val="24"/>
                <w:lang w:val="ru-RU"/>
              </w:rPr>
            </w:pPr>
            <w:r w:rsidRPr="007436A7">
              <w:rPr>
                <w:rFonts w:cs="Arial"/>
                <w:b w:val="0"/>
                <w:color w:val="000000"/>
                <w:sz w:val="24"/>
                <w:lang w:val="ru-RU"/>
              </w:rPr>
              <w:t>Камнереченский</w:t>
            </w:r>
          </w:p>
        </w:tc>
        <w:tc>
          <w:tcPr>
            <w:tcW w:w="2834" w:type="dxa"/>
            <w:shd w:val="clear" w:color="auto" w:fill="F2F2F2" w:themeFill="background1" w:themeFillShade="F2"/>
            <w:vAlign w:val="center"/>
            <w:hideMark/>
          </w:tcPr>
          <w:p w:rsidR="00F61252" w:rsidRPr="007436A7" w:rsidRDefault="00F61252" w:rsidP="00F61252">
            <w:pPr>
              <w:jc w:val="center"/>
              <w:cnfStyle w:val="000000100000" w:firstRow="0" w:lastRow="0" w:firstColumn="0" w:lastColumn="0" w:oddVBand="0" w:evenVBand="0" w:oddHBand="1" w:evenHBand="0" w:firstRowFirstColumn="0" w:firstRowLastColumn="0" w:lastRowFirstColumn="0" w:lastRowLastColumn="0"/>
              <w:rPr>
                <w:rFonts w:cs="Arial"/>
                <w:color w:val="000000"/>
                <w:sz w:val="24"/>
                <w:lang w:val="ru-RU"/>
              </w:rPr>
            </w:pPr>
            <w:r w:rsidRPr="007436A7">
              <w:rPr>
                <w:rFonts w:cs="Arial"/>
                <w:color w:val="000000"/>
                <w:sz w:val="24"/>
                <w:lang w:val="ru-RU"/>
              </w:rPr>
              <w:t>0</w:t>
            </w:r>
          </w:p>
        </w:tc>
      </w:tr>
      <w:tr w:rsidR="00F61252" w:rsidRPr="007436A7" w:rsidTr="00F61252">
        <w:trPr>
          <w:trHeight w:val="315"/>
        </w:trPr>
        <w:tc>
          <w:tcPr>
            <w:cnfStyle w:val="001000000000" w:firstRow="0" w:lastRow="0" w:firstColumn="1" w:lastColumn="0" w:oddVBand="0" w:evenVBand="0" w:oddHBand="0" w:evenHBand="0" w:firstRowFirstColumn="0" w:firstRowLastColumn="0" w:lastRowFirstColumn="0" w:lastRowLastColumn="0"/>
            <w:tcW w:w="3827" w:type="dxa"/>
            <w:tcBorders>
              <w:left w:val="none" w:sz="0" w:space="0" w:color="auto"/>
            </w:tcBorders>
            <w:shd w:val="clear" w:color="auto" w:fill="F2F2F2" w:themeFill="background1" w:themeFillShade="F2"/>
            <w:vAlign w:val="center"/>
            <w:hideMark/>
          </w:tcPr>
          <w:p w:rsidR="00F61252" w:rsidRPr="007436A7" w:rsidRDefault="00F61252" w:rsidP="00F61252">
            <w:pPr>
              <w:rPr>
                <w:rFonts w:cs="Arial"/>
                <w:b w:val="0"/>
                <w:color w:val="000000"/>
                <w:sz w:val="24"/>
                <w:lang w:val="ru-RU"/>
              </w:rPr>
            </w:pPr>
            <w:r w:rsidRPr="007436A7">
              <w:rPr>
                <w:rFonts w:cs="Arial"/>
                <w:b w:val="0"/>
                <w:color w:val="000000"/>
                <w:sz w:val="24"/>
                <w:lang w:val="ru-RU"/>
              </w:rPr>
              <w:t>Крутокачинский</w:t>
            </w:r>
          </w:p>
        </w:tc>
        <w:tc>
          <w:tcPr>
            <w:tcW w:w="2834" w:type="dxa"/>
            <w:shd w:val="clear" w:color="auto" w:fill="F2F2F2" w:themeFill="background1" w:themeFillShade="F2"/>
            <w:vAlign w:val="center"/>
            <w:hideMark/>
          </w:tcPr>
          <w:p w:rsidR="00F61252" w:rsidRPr="007436A7" w:rsidRDefault="00F61252" w:rsidP="00F61252">
            <w:pPr>
              <w:jc w:val="center"/>
              <w:cnfStyle w:val="000000000000" w:firstRow="0" w:lastRow="0" w:firstColumn="0" w:lastColumn="0" w:oddVBand="0" w:evenVBand="0" w:oddHBand="0" w:evenHBand="0" w:firstRowFirstColumn="0" w:firstRowLastColumn="0" w:lastRowFirstColumn="0" w:lastRowLastColumn="0"/>
              <w:rPr>
                <w:rFonts w:cs="Arial"/>
                <w:color w:val="000000"/>
                <w:sz w:val="24"/>
                <w:lang w:val="ru-RU"/>
              </w:rPr>
            </w:pPr>
            <w:r>
              <w:rPr>
                <w:rFonts w:cs="Arial"/>
                <w:color w:val="000000"/>
                <w:sz w:val="24"/>
                <w:lang w:val="ru-RU"/>
              </w:rPr>
              <w:t>17</w:t>
            </w:r>
          </w:p>
        </w:tc>
      </w:tr>
      <w:tr w:rsidR="00F61252" w:rsidRPr="007436A7" w:rsidTr="00F61252">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827" w:type="dxa"/>
            <w:tcBorders>
              <w:left w:val="none" w:sz="0" w:space="0" w:color="auto"/>
            </w:tcBorders>
            <w:shd w:val="clear" w:color="auto" w:fill="F2F2F2" w:themeFill="background1" w:themeFillShade="F2"/>
            <w:vAlign w:val="center"/>
            <w:hideMark/>
          </w:tcPr>
          <w:p w:rsidR="00F61252" w:rsidRPr="007436A7" w:rsidRDefault="00F61252" w:rsidP="00F61252">
            <w:pPr>
              <w:rPr>
                <w:rFonts w:cs="Arial"/>
                <w:b w:val="0"/>
                <w:color w:val="000000"/>
                <w:sz w:val="24"/>
                <w:lang w:val="ru-RU"/>
              </w:rPr>
            </w:pPr>
            <w:r w:rsidRPr="007436A7">
              <w:rPr>
                <w:rFonts w:cs="Arial"/>
                <w:b w:val="0"/>
                <w:color w:val="000000"/>
                <w:sz w:val="24"/>
                <w:lang w:val="ru-RU"/>
              </w:rPr>
              <w:t>Курагинский</w:t>
            </w:r>
          </w:p>
        </w:tc>
        <w:tc>
          <w:tcPr>
            <w:tcW w:w="2834" w:type="dxa"/>
            <w:shd w:val="clear" w:color="auto" w:fill="F2F2F2" w:themeFill="background1" w:themeFillShade="F2"/>
            <w:vAlign w:val="center"/>
            <w:hideMark/>
          </w:tcPr>
          <w:p w:rsidR="00F61252" w:rsidRPr="007436A7" w:rsidRDefault="00F61252" w:rsidP="00F61252">
            <w:pPr>
              <w:jc w:val="center"/>
              <w:cnfStyle w:val="000000100000" w:firstRow="0" w:lastRow="0" w:firstColumn="0" w:lastColumn="0" w:oddVBand="0" w:evenVBand="0" w:oddHBand="1" w:evenHBand="0" w:firstRowFirstColumn="0" w:firstRowLastColumn="0" w:lastRowFirstColumn="0" w:lastRowLastColumn="0"/>
              <w:rPr>
                <w:rFonts w:cs="Arial"/>
                <w:color w:val="000000"/>
                <w:sz w:val="24"/>
                <w:lang w:val="ru-RU"/>
              </w:rPr>
            </w:pPr>
            <w:r>
              <w:rPr>
                <w:rFonts w:cs="Arial"/>
                <w:color w:val="000000"/>
                <w:sz w:val="24"/>
                <w:lang w:val="ru-RU"/>
              </w:rPr>
              <w:t>21</w:t>
            </w:r>
          </w:p>
        </w:tc>
      </w:tr>
      <w:tr w:rsidR="00F61252" w:rsidRPr="007436A7" w:rsidTr="00F61252">
        <w:trPr>
          <w:trHeight w:val="315"/>
        </w:trPr>
        <w:tc>
          <w:tcPr>
            <w:cnfStyle w:val="001000000000" w:firstRow="0" w:lastRow="0" w:firstColumn="1" w:lastColumn="0" w:oddVBand="0" w:evenVBand="0" w:oddHBand="0" w:evenHBand="0" w:firstRowFirstColumn="0" w:firstRowLastColumn="0" w:lastRowFirstColumn="0" w:lastRowLastColumn="0"/>
            <w:tcW w:w="3827" w:type="dxa"/>
            <w:tcBorders>
              <w:left w:val="none" w:sz="0" w:space="0" w:color="auto"/>
            </w:tcBorders>
            <w:shd w:val="clear" w:color="auto" w:fill="F2F2F2" w:themeFill="background1" w:themeFillShade="F2"/>
            <w:vAlign w:val="center"/>
            <w:hideMark/>
          </w:tcPr>
          <w:p w:rsidR="00F61252" w:rsidRPr="007436A7" w:rsidRDefault="00F61252" w:rsidP="00F61252">
            <w:pPr>
              <w:rPr>
                <w:rFonts w:cs="Arial"/>
                <w:b w:val="0"/>
                <w:color w:val="000000"/>
                <w:sz w:val="24"/>
                <w:lang w:val="ru-RU"/>
              </w:rPr>
            </w:pPr>
            <w:r w:rsidRPr="007436A7">
              <w:rPr>
                <w:rFonts w:cs="Arial"/>
                <w:b w:val="0"/>
                <w:color w:val="000000"/>
                <w:sz w:val="24"/>
                <w:lang w:val="ru-RU"/>
              </w:rPr>
              <w:t>Медвежьегорский</w:t>
            </w:r>
          </w:p>
        </w:tc>
        <w:tc>
          <w:tcPr>
            <w:tcW w:w="2834" w:type="dxa"/>
            <w:shd w:val="clear" w:color="auto" w:fill="F2F2F2" w:themeFill="background1" w:themeFillShade="F2"/>
            <w:vAlign w:val="center"/>
            <w:hideMark/>
          </w:tcPr>
          <w:p w:rsidR="00F61252" w:rsidRPr="007436A7" w:rsidRDefault="00F61252" w:rsidP="00F61252">
            <w:pPr>
              <w:jc w:val="center"/>
              <w:cnfStyle w:val="000000000000" w:firstRow="0" w:lastRow="0" w:firstColumn="0" w:lastColumn="0" w:oddVBand="0" w:evenVBand="0" w:oddHBand="0" w:evenHBand="0" w:firstRowFirstColumn="0" w:firstRowLastColumn="0" w:lastRowFirstColumn="0" w:lastRowLastColumn="0"/>
              <w:rPr>
                <w:rFonts w:cs="Arial"/>
                <w:color w:val="000000"/>
                <w:sz w:val="24"/>
                <w:lang w:val="ru-RU"/>
              </w:rPr>
            </w:pPr>
            <w:r>
              <w:rPr>
                <w:rFonts w:cs="Arial"/>
                <w:color w:val="000000"/>
                <w:sz w:val="24"/>
                <w:lang w:val="ru-RU"/>
              </w:rPr>
              <w:t>18</w:t>
            </w:r>
          </w:p>
        </w:tc>
      </w:tr>
      <w:tr w:rsidR="00F61252" w:rsidRPr="007436A7" w:rsidTr="00F61252">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827" w:type="dxa"/>
            <w:tcBorders>
              <w:left w:val="none" w:sz="0" w:space="0" w:color="auto"/>
            </w:tcBorders>
            <w:shd w:val="clear" w:color="auto" w:fill="F2F2F2" w:themeFill="background1" w:themeFillShade="F2"/>
            <w:vAlign w:val="center"/>
            <w:hideMark/>
          </w:tcPr>
          <w:p w:rsidR="00F61252" w:rsidRPr="007436A7" w:rsidRDefault="00F61252" w:rsidP="00F61252">
            <w:pPr>
              <w:rPr>
                <w:rFonts w:cs="Arial"/>
                <w:b w:val="0"/>
                <w:color w:val="000000"/>
                <w:sz w:val="24"/>
                <w:lang w:val="ru-RU"/>
              </w:rPr>
            </w:pPr>
            <w:r w:rsidRPr="007436A7">
              <w:rPr>
                <w:rFonts w:cs="Arial"/>
                <w:b w:val="0"/>
                <w:color w:val="000000"/>
                <w:sz w:val="24"/>
                <w:lang w:val="ru-RU"/>
              </w:rPr>
              <w:t>Мочищенский</w:t>
            </w:r>
          </w:p>
        </w:tc>
        <w:tc>
          <w:tcPr>
            <w:tcW w:w="2834" w:type="dxa"/>
            <w:shd w:val="clear" w:color="auto" w:fill="F2F2F2" w:themeFill="background1" w:themeFillShade="F2"/>
            <w:vAlign w:val="center"/>
            <w:hideMark/>
          </w:tcPr>
          <w:p w:rsidR="00F61252" w:rsidRPr="007436A7" w:rsidRDefault="00F61252" w:rsidP="00F61252">
            <w:pPr>
              <w:jc w:val="center"/>
              <w:cnfStyle w:val="000000100000" w:firstRow="0" w:lastRow="0" w:firstColumn="0" w:lastColumn="0" w:oddVBand="0" w:evenVBand="0" w:oddHBand="1" w:evenHBand="0" w:firstRowFirstColumn="0" w:firstRowLastColumn="0" w:lastRowFirstColumn="0" w:lastRowLastColumn="0"/>
              <w:rPr>
                <w:rFonts w:cs="Arial"/>
                <w:color w:val="000000"/>
                <w:sz w:val="24"/>
                <w:lang w:val="ru-RU"/>
              </w:rPr>
            </w:pPr>
            <w:r>
              <w:rPr>
                <w:rFonts w:cs="Arial"/>
                <w:color w:val="000000"/>
                <w:sz w:val="24"/>
                <w:lang w:val="ru-RU"/>
              </w:rPr>
              <w:t>34</w:t>
            </w:r>
          </w:p>
        </w:tc>
      </w:tr>
      <w:tr w:rsidR="00F61252" w:rsidRPr="007436A7" w:rsidTr="00F61252">
        <w:trPr>
          <w:trHeight w:val="315"/>
        </w:trPr>
        <w:tc>
          <w:tcPr>
            <w:cnfStyle w:val="001000000000" w:firstRow="0" w:lastRow="0" w:firstColumn="1" w:lastColumn="0" w:oddVBand="0" w:evenVBand="0" w:oddHBand="0" w:evenHBand="0" w:firstRowFirstColumn="0" w:firstRowLastColumn="0" w:lastRowFirstColumn="0" w:lastRowLastColumn="0"/>
            <w:tcW w:w="3827" w:type="dxa"/>
            <w:tcBorders>
              <w:left w:val="none" w:sz="0" w:space="0" w:color="auto"/>
            </w:tcBorders>
            <w:shd w:val="clear" w:color="auto" w:fill="F2F2F2" w:themeFill="background1" w:themeFillShade="F2"/>
            <w:vAlign w:val="center"/>
            <w:hideMark/>
          </w:tcPr>
          <w:p w:rsidR="00F61252" w:rsidRPr="007436A7" w:rsidRDefault="00F61252" w:rsidP="00F61252">
            <w:pPr>
              <w:rPr>
                <w:rFonts w:cs="Arial"/>
                <w:b w:val="0"/>
                <w:color w:val="000000"/>
                <w:sz w:val="24"/>
                <w:lang w:val="ru-RU"/>
              </w:rPr>
            </w:pPr>
            <w:r w:rsidRPr="007436A7">
              <w:rPr>
                <w:rFonts w:cs="Arial"/>
                <w:b w:val="0"/>
                <w:color w:val="000000"/>
                <w:sz w:val="24"/>
                <w:lang w:val="ru-RU"/>
              </w:rPr>
              <w:t>Оленегорский</w:t>
            </w:r>
          </w:p>
        </w:tc>
        <w:tc>
          <w:tcPr>
            <w:tcW w:w="2834" w:type="dxa"/>
            <w:shd w:val="clear" w:color="auto" w:fill="F2F2F2" w:themeFill="background1" w:themeFillShade="F2"/>
            <w:vAlign w:val="center"/>
            <w:hideMark/>
          </w:tcPr>
          <w:p w:rsidR="00F61252" w:rsidRPr="007436A7" w:rsidRDefault="00F61252" w:rsidP="00F61252">
            <w:pPr>
              <w:jc w:val="center"/>
              <w:cnfStyle w:val="000000000000" w:firstRow="0" w:lastRow="0" w:firstColumn="0" w:lastColumn="0" w:oddVBand="0" w:evenVBand="0" w:oddHBand="0" w:evenHBand="0" w:firstRowFirstColumn="0" w:firstRowLastColumn="0" w:lastRowFirstColumn="0" w:lastRowLastColumn="0"/>
              <w:rPr>
                <w:rFonts w:cs="Arial"/>
                <w:color w:val="000000"/>
                <w:sz w:val="24"/>
                <w:lang w:val="ru-RU"/>
              </w:rPr>
            </w:pPr>
            <w:r>
              <w:rPr>
                <w:rFonts w:cs="Arial"/>
                <w:color w:val="000000"/>
                <w:sz w:val="24"/>
                <w:lang w:val="ru-RU"/>
              </w:rPr>
              <w:t>12</w:t>
            </w:r>
          </w:p>
        </w:tc>
      </w:tr>
      <w:tr w:rsidR="00F61252" w:rsidRPr="007436A7" w:rsidTr="00F61252">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827" w:type="dxa"/>
            <w:tcBorders>
              <w:left w:val="none" w:sz="0" w:space="0" w:color="auto"/>
            </w:tcBorders>
            <w:shd w:val="clear" w:color="auto" w:fill="F2F2F2" w:themeFill="background1" w:themeFillShade="F2"/>
            <w:vAlign w:val="center"/>
            <w:hideMark/>
          </w:tcPr>
          <w:p w:rsidR="00F61252" w:rsidRPr="007436A7" w:rsidRDefault="00F61252" w:rsidP="00F61252">
            <w:pPr>
              <w:rPr>
                <w:rFonts w:cs="Arial"/>
                <w:b w:val="0"/>
                <w:color w:val="000000"/>
                <w:sz w:val="24"/>
                <w:lang w:val="ru-RU"/>
              </w:rPr>
            </w:pPr>
            <w:r w:rsidRPr="007436A7">
              <w:rPr>
                <w:rFonts w:cs="Arial"/>
                <w:b w:val="0"/>
                <w:color w:val="000000"/>
                <w:sz w:val="24"/>
                <w:lang w:val="ru-RU"/>
              </w:rPr>
              <w:t>Орский</w:t>
            </w:r>
          </w:p>
        </w:tc>
        <w:tc>
          <w:tcPr>
            <w:tcW w:w="2834" w:type="dxa"/>
            <w:shd w:val="clear" w:color="auto" w:fill="F2F2F2" w:themeFill="background1" w:themeFillShade="F2"/>
            <w:vAlign w:val="center"/>
            <w:hideMark/>
          </w:tcPr>
          <w:p w:rsidR="00F61252" w:rsidRPr="007436A7" w:rsidRDefault="00F61252" w:rsidP="00F61252">
            <w:pPr>
              <w:jc w:val="center"/>
              <w:cnfStyle w:val="000000100000" w:firstRow="0" w:lastRow="0" w:firstColumn="0" w:lastColumn="0" w:oddVBand="0" w:evenVBand="0" w:oddHBand="1" w:evenHBand="0" w:firstRowFirstColumn="0" w:firstRowLastColumn="0" w:lastRowFirstColumn="0" w:lastRowLastColumn="0"/>
              <w:rPr>
                <w:rFonts w:cs="Arial"/>
                <w:color w:val="000000"/>
                <w:sz w:val="24"/>
                <w:lang w:val="ru-RU"/>
              </w:rPr>
            </w:pPr>
            <w:r>
              <w:rPr>
                <w:rFonts w:cs="Arial"/>
                <w:color w:val="000000"/>
                <w:sz w:val="24"/>
                <w:lang w:val="ru-RU"/>
              </w:rPr>
              <w:t>8</w:t>
            </w:r>
          </w:p>
        </w:tc>
      </w:tr>
      <w:tr w:rsidR="00F61252" w:rsidRPr="007436A7" w:rsidTr="00F61252">
        <w:trPr>
          <w:trHeight w:val="315"/>
        </w:trPr>
        <w:tc>
          <w:tcPr>
            <w:cnfStyle w:val="001000000000" w:firstRow="0" w:lastRow="0" w:firstColumn="1" w:lastColumn="0" w:oddVBand="0" w:evenVBand="0" w:oddHBand="0" w:evenHBand="0" w:firstRowFirstColumn="0" w:firstRowLastColumn="0" w:lastRowFirstColumn="0" w:lastRowLastColumn="0"/>
            <w:tcW w:w="3827" w:type="dxa"/>
            <w:tcBorders>
              <w:left w:val="none" w:sz="0" w:space="0" w:color="auto"/>
            </w:tcBorders>
            <w:shd w:val="clear" w:color="auto" w:fill="F2F2F2" w:themeFill="background1" w:themeFillShade="F2"/>
            <w:vAlign w:val="center"/>
            <w:hideMark/>
          </w:tcPr>
          <w:p w:rsidR="00F61252" w:rsidRPr="007436A7" w:rsidRDefault="00F61252" w:rsidP="00F61252">
            <w:pPr>
              <w:rPr>
                <w:rFonts w:cs="Arial"/>
                <w:b w:val="0"/>
                <w:color w:val="000000"/>
                <w:sz w:val="24"/>
                <w:lang w:val="ru-RU"/>
              </w:rPr>
            </w:pPr>
            <w:r w:rsidRPr="007436A7">
              <w:rPr>
                <w:rFonts w:cs="Arial"/>
                <w:b w:val="0"/>
                <w:color w:val="000000"/>
                <w:sz w:val="24"/>
                <w:lang w:val="ru-RU"/>
              </w:rPr>
              <w:t>Сибирцевский</w:t>
            </w:r>
          </w:p>
        </w:tc>
        <w:tc>
          <w:tcPr>
            <w:tcW w:w="2834" w:type="dxa"/>
            <w:shd w:val="clear" w:color="auto" w:fill="F2F2F2" w:themeFill="background1" w:themeFillShade="F2"/>
            <w:vAlign w:val="center"/>
            <w:hideMark/>
          </w:tcPr>
          <w:p w:rsidR="00F61252" w:rsidRPr="007436A7" w:rsidRDefault="00F61252" w:rsidP="00F61252">
            <w:pPr>
              <w:jc w:val="center"/>
              <w:cnfStyle w:val="000000000000" w:firstRow="0" w:lastRow="0" w:firstColumn="0" w:lastColumn="0" w:oddVBand="0" w:evenVBand="0" w:oddHBand="0" w:evenHBand="0" w:firstRowFirstColumn="0" w:firstRowLastColumn="0" w:lastRowFirstColumn="0" w:lastRowLastColumn="0"/>
              <w:rPr>
                <w:rFonts w:cs="Arial"/>
                <w:color w:val="000000"/>
                <w:sz w:val="24"/>
                <w:lang w:val="ru-RU"/>
              </w:rPr>
            </w:pPr>
            <w:r>
              <w:rPr>
                <w:rFonts w:cs="Arial"/>
                <w:color w:val="000000"/>
                <w:sz w:val="24"/>
                <w:lang w:val="ru-RU"/>
              </w:rPr>
              <w:t>27</w:t>
            </w:r>
          </w:p>
        </w:tc>
      </w:tr>
      <w:tr w:rsidR="00F61252" w:rsidRPr="007436A7" w:rsidTr="00F61252">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827" w:type="dxa"/>
            <w:tcBorders>
              <w:left w:val="none" w:sz="0" w:space="0" w:color="auto"/>
            </w:tcBorders>
            <w:shd w:val="clear" w:color="auto" w:fill="F2F2F2" w:themeFill="background1" w:themeFillShade="F2"/>
            <w:vAlign w:val="center"/>
            <w:hideMark/>
          </w:tcPr>
          <w:p w:rsidR="00F61252" w:rsidRPr="007436A7" w:rsidRDefault="00F61252" w:rsidP="00F61252">
            <w:pPr>
              <w:rPr>
                <w:rFonts w:cs="Arial"/>
                <w:b w:val="0"/>
                <w:color w:val="000000"/>
                <w:sz w:val="24"/>
                <w:lang w:val="ru-RU"/>
              </w:rPr>
            </w:pPr>
            <w:r w:rsidRPr="007436A7">
              <w:rPr>
                <w:rFonts w:cs="Arial"/>
                <w:b w:val="0"/>
                <w:color w:val="000000"/>
                <w:sz w:val="24"/>
                <w:lang w:val="ru-RU"/>
              </w:rPr>
              <w:t>Сулинский</w:t>
            </w:r>
          </w:p>
        </w:tc>
        <w:tc>
          <w:tcPr>
            <w:tcW w:w="2834" w:type="dxa"/>
            <w:shd w:val="clear" w:color="auto" w:fill="F2F2F2" w:themeFill="background1" w:themeFillShade="F2"/>
            <w:vAlign w:val="center"/>
            <w:hideMark/>
          </w:tcPr>
          <w:p w:rsidR="00F61252" w:rsidRPr="007436A7" w:rsidRDefault="00F61252" w:rsidP="00F61252">
            <w:pPr>
              <w:jc w:val="center"/>
              <w:cnfStyle w:val="000000100000" w:firstRow="0" w:lastRow="0" w:firstColumn="0" w:lastColumn="0" w:oddVBand="0" w:evenVBand="0" w:oddHBand="1" w:evenHBand="0" w:firstRowFirstColumn="0" w:firstRowLastColumn="0" w:lastRowFirstColumn="0" w:lastRowLastColumn="0"/>
              <w:rPr>
                <w:rFonts w:cs="Arial"/>
                <w:color w:val="000000"/>
                <w:sz w:val="24"/>
                <w:lang w:val="ru-RU"/>
              </w:rPr>
            </w:pPr>
            <w:r>
              <w:rPr>
                <w:rFonts w:cs="Arial"/>
                <w:color w:val="000000"/>
                <w:sz w:val="24"/>
                <w:lang w:val="ru-RU"/>
              </w:rPr>
              <w:t>37</w:t>
            </w:r>
          </w:p>
        </w:tc>
      </w:tr>
      <w:tr w:rsidR="00F61252" w:rsidRPr="007436A7" w:rsidTr="00F61252">
        <w:trPr>
          <w:trHeight w:val="315"/>
        </w:trPr>
        <w:tc>
          <w:tcPr>
            <w:cnfStyle w:val="001000000000" w:firstRow="0" w:lastRow="0" w:firstColumn="1" w:lastColumn="0" w:oddVBand="0" w:evenVBand="0" w:oddHBand="0" w:evenHBand="0" w:firstRowFirstColumn="0" w:firstRowLastColumn="0" w:lastRowFirstColumn="0" w:lastRowLastColumn="0"/>
            <w:tcW w:w="3827" w:type="dxa"/>
            <w:tcBorders>
              <w:left w:val="none" w:sz="0" w:space="0" w:color="auto"/>
            </w:tcBorders>
            <w:shd w:val="clear" w:color="auto" w:fill="F2F2F2" w:themeFill="background1" w:themeFillShade="F2"/>
            <w:vAlign w:val="center"/>
            <w:hideMark/>
          </w:tcPr>
          <w:p w:rsidR="00F61252" w:rsidRPr="007436A7" w:rsidRDefault="00F61252" w:rsidP="00F61252">
            <w:pPr>
              <w:rPr>
                <w:rFonts w:cs="Arial"/>
                <w:b w:val="0"/>
                <w:color w:val="000000"/>
                <w:sz w:val="24"/>
                <w:lang w:val="ru-RU"/>
              </w:rPr>
            </w:pPr>
            <w:r w:rsidRPr="007436A7">
              <w:rPr>
                <w:rFonts w:cs="Arial"/>
                <w:b w:val="0"/>
                <w:color w:val="000000"/>
                <w:sz w:val="24"/>
                <w:lang w:val="ru-RU"/>
              </w:rPr>
              <w:t>Талданский</w:t>
            </w:r>
          </w:p>
        </w:tc>
        <w:tc>
          <w:tcPr>
            <w:tcW w:w="2834" w:type="dxa"/>
            <w:shd w:val="clear" w:color="auto" w:fill="F2F2F2" w:themeFill="background1" w:themeFillShade="F2"/>
            <w:vAlign w:val="center"/>
            <w:hideMark/>
          </w:tcPr>
          <w:p w:rsidR="00F61252" w:rsidRPr="007436A7" w:rsidRDefault="00F61252" w:rsidP="00F61252">
            <w:pPr>
              <w:jc w:val="center"/>
              <w:cnfStyle w:val="000000000000" w:firstRow="0" w:lastRow="0" w:firstColumn="0" w:lastColumn="0" w:oddVBand="0" w:evenVBand="0" w:oddHBand="0" w:evenHBand="0" w:firstRowFirstColumn="0" w:firstRowLastColumn="0" w:lastRowFirstColumn="0" w:lastRowLastColumn="0"/>
              <w:rPr>
                <w:rFonts w:cs="Arial"/>
                <w:color w:val="000000"/>
                <w:sz w:val="24"/>
                <w:lang w:val="ru-RU"/>
              </w:rPr>
            </w:pPr>
            <w:r>
              <w:rPr>
                <w:rFonts w:cs="Arial"/>
                <w:color w:val="000000"/>
                <w:sz w:val="24"/>
                <w:lang w:val="ru-RU"/>
              </w:rPr>
              <w:t>12</w:t>
            </w:r>
          </w:p>
        </w:tc>
      </w:tr>
      <w:tr w:rsidR="00F61252" w:rsidRPr="007436A7" w:rsidTr="00F61252">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827" w:type="dxa"/>
            <w:tcBorders>
              <w:left w:val="none" w:sz="0" w:space="0" w:color="auto"/>
            </w:tcBorders>
            <w:shd w:val="clear" w:color="auto" w:fill="F2F2F2" w:themeFill="background1" w:themeFillShade="F2"/>
            <w:vAlign w:val="center"/>
            <w:hideMark/>
          </w:tcPr>
          <w:p w:rsidR="00F61252" w:rsidRPr="007436A7" w:rsidRDefault="00F61252" w:rsidP="00F61252">
            <w:pPr>
              <w:rPr>
                <w:rFonts w:cs="Arial"/>
                <w:b w:val="0"/>
                <w:color w:val="000000"/>
                <w:sz w:val="24"/>
                <w:lang w:val="ru-RU"/>
              </w:rPr>
            </w:pPr>
            <w:r w:rsidRPr="007436A7">
              <w:rPr>
                <w:rFonts w:cs="Arial"/>
                <w:b w:val="0"/>
                <w:color w:val="000000"/>
                <w:sz w:val="24"/>
                <w:lang w:val="ru-RU"/>
              </w:rPr>
              <w:t>Хребетский</w:t>
            </w:r>
          </w:p>
        </w:tc>
        <w:tc>
          <w:tcPr>
            <w:tcW w:w="2834" w:type="dxa"/>
            <w:shd w:val="clear" w:color="auto" w:fill="F2F2F2" w:themeFill="background1" w:themeFillShade="F2"/>
            <w:vAlign w:val="center"/>
            <w:hideMark/>
          </w:tcPr>
          <w:p w:rsidR="00F61252" w:rsidRPr="007436A7" w:rsidRDefault="00F61252" w:rsidP="00F61252">
            <w:pPr>
              <w:jc w:val="center"/>
              <w:cnfStyle w:val="000000100000" w:firstRow="0" w:lastRow="0" w:firstColumn="0" w:lastColumn="0" w:oddVBand="0" w:evenVBand="0" w:oddHBand="1" w:evenHBand="0" w:firstRowFirstColumn="0" w:firstRowLastColumn="0" w:lastRowFirstColumn="0" w:lastRowLastColumn="0"/>
              <w:rPr>
                <w:rFonts w:cs="Arial"/>
                <w:color w:val="000000"/>
                <w:sz w:val="24"/>
                <w:lang w:val="ru-RU"/>
              </w:rPr>
            </w:pPr>
            <w:r>
              <w:rPr>
                <w:rFonts w:cs="Arial"/>
                <w:color w:val="000000"/>
                <w:sz w:val="24"/>
                <w:lang w:val="ru-RU"/>
              </w:rPr>
              <w:t>37</w:t>
            </w:r>
          </w:p>
        </w:tc>
      </w:tr>
      <w:tr w:rsidR="00F61252" w:rsidRPr="007436A7" w:rsidTr="00F61252">
        <w:trPr>
          <w:trHeight w:val="315"/>
        </w:trPr>
        <w:tc>
          <w:tcPr>
            <w:cnfStyle w:val="001000000000" w:firstRow="0" w:lastRow="0" w:firstColumn="1" w:lastColumn="0" w:oddVBand="0" w:evenVBand="0" w:oddHBand="0" w:evenHBand="0" w:firstRowFirstColumn="0" w:firstRowLastColumn="0" w:lastRowFirstColumn="0" w:lastRowLastColumn="0"/>
            <w:tcW w:w="3827" w:type="dxa"/>
            <w:tcBorders>
              <w:left w:val="none" w:sz="0" w:space="0" w:color="auto"/>
            </w:tcBorders>
            <w:shd w:val="clear" w:color="auto" w:fill="F2F2F2" w:themeFill="background1" w:themeFillShade="F2"/>
            <w:vAlign w:val="center"/>
            <w:hideMark/>
          </w:tcPr>
          <w:p w:rsidR="00F61252" w:rsidRPr="007436A7" w:rsidRDefault="00F61252" w:rsidP="00F61252">
            <w:pPr>
              <w:rPr>
                <w:rFonts w:cs="Arial"/>
                <w:b w:val="0"/>
                <w:color w:val="000000"/>
                <w:sz w:val="24"/>
                <w:lang w:val="ru-RU"/>
              </w:rPr>
            </w:pPr>
            <w:r w:rsidRPr="007436A7">
              <w:rPr>
                <w:rFonts w:cs="Arial"/>
                <w:b w:val="0"/>
                <w:color w:val="000000"/>
                <w:sz w:val="24"/>
                <w:lang w:val="ru-RU"/>
              </w:rPr>
              <w:t>Шершнинский</w:t>
            </w:r>
          </w:p>
        </w:tc>
        <w:tc>
          <w:tcPr>
            <w:tcW w:w="2834" w:type="dxa"/>
            <w:shd w:val="clear" w:color="auto" w:fill="F2F2F2" w:themeFill="background1" w:themeFillShade="F2"/>
            <w:vAlign w:val="center"/>
            <w:hideMark/>
          </w:tcPr>
          <w:p w:rsidR="00F61252" w:rsidRPr="007436A7" w:rsidRDefault="00F61252" w:rsidP="00F61252">
            <w:pPr>
              <w:jc w:val="center"/>
              <w:cnfStyle w:val="000000000000" w:firstRow="0" w:lastRow="0" w:firstColumn="0" w:lastColumn="0" w:oddVBand="0" w:evenVBand="0" w:oddHBand="0" w:evenHBand="0" w:firstRowFirstColumn="0" w:firstRowLastColumn="0" w:lastRowFirstColumn="0" w:lastRowLastColumn="0"/>
              <w:rPr>
                <w:rFonts w:cs="Arial"/>
                <w:color w:val="000000"/>
                <w:sz w:val="24"/>
                <w:lang w:val="ru-RU"/>
              </w:rPr>
            </w:pPr>
            <w:r>
              <w:rPr>
                <w:rFonts w:cs="Arial"/>
                <w:color w:val="000000"/>
                <w:sz w:val="24"/>
                <w:lang w:val="ru-RU"/>
              </w:rPr>
              <w:t>27</w:t>
            </w:r>
          </w:p>
        </w:tc>
      </w:tr>
      <w:tr w:rsidR="00F61252" w:rsidRPr="007436A7" w:rsidTr="00F61252">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827" w:type="dxa"/>
            <w:tcBorders>
              <w:left w:val="none" w:sz="0" w:space="0" w:color="auto"/>
              <w:bottom w:val="none" w:sz="0" w:space="0" w:color="auto"/>
            </w:tcBorders>
            <w:shd w:val="clear" w:color="auto" w:fill="F2F2F2" w:themeFill="background1" w:themeFillShade="F2"/>
            <w:vAlign w:val="center"/>
            <w:hideMark/>
          </w:tcPr>
          <w:p w:rsidR="00F61252" w:rsidRPr="007436A7" w:rsidRDefault="00F61252" w:rsidP="00F61252">
            <w:pPr>
              <w:rPr>
                <w:rFonts w:cs="Arial"/>
                <w:color w:val="000000"/>
                <w:sz w:val="24"/>
                <w:lang w:val="ru-RU"/>
              </w:rPr>
            </w:pPr>
            <w:r w:rsidRPr="007436A7">
              <w:rPr>
                <w:rFonts w:cs="Arial"/>
                <w:color w:val="000000"/>
                <w:sz w:val="24"/>
                <w:lang w:val="ru-RU"/>
              </w:rPr>
              <w:t>ИТОГО</w:t>
            </w:r>
          </w:p>
        </w:tc>
        <w:tc>
          <w:tcPr>
            <w:tcW w:w="2834" w:type="dxa"/>
            <w:shd w:val="clear" w:color="auto" w:fill="F2F2F2" w:themeFill="background1" w:themeFillShade="F2"/>
            <w:vAlign w:val="center"/>
            <w:hideMark/>
          </w:tcPr>
          <w:p w:rsidR="00F61252" w:rsidRPr="007436A7" w:rsidRDefault="00F61252" w:rsidP="00F61252">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24"/>
                <w:lang w:val="ru-RU"/>
              </w:rPr>
            </w:pPr>
            <w:r>
              <w:rPr>
                <w:rFonts w:cs="Arial"/>
                <w:b/>
                <w:bCs/>
                <w:color w:val="000000"/>
                <w:sz w:val="24"/>
                <w:lang w:val="ru-RU"/>
              </w:rPr>
              <w:t>434</w:t>
            </w:r>
          </w:p>
        </w:tc>
      </w:tr>
    </w:tbl>
    <w:p w:rsidR="00F61252" w:rsidRPr="007436A7" w:rsidRDefault="00F61252" w:rsidP="00F61252">
      <w:pPr>
        <w:widowControl w:val="0"/>
        <w:tabs>
          <w:tab w:val="left" w:pos="4045"/>
        </w:tabs>
        <w:autoSpaceDE w:val="0"/>
        <w:autoSpaceDN w:val="0"/>
        <w:ind w:right="21" w:firstLine="794"/>
        <w:jc w:val="both"/>
        <w:rPr>
          <w:rFonts w:cs="Arial"/>
          <w:szCs w:val="28"/>
        </w:rPr>
      </w:pPr>
    </w:p>
    <w:p w:rsidR="0079573D" w:rsidRDefault="0079573D" w:rsidP="00F61252">
      <w:pPr>
        <w:spacing w:line="360" w:lineRule="auto"/>
        <w:ind w:right="-1" w:firstLine="567"/>
        <w:jc w:val="both"/>
        <w:rPr>
          <w:rFonts w:cs="Arial"/>
          <w:color w:val="000000"/>
          <w:sz w:val="24"/>
          <w:lang w:val="ru-RU"/>
        </w:rPr>
      </w:pPr>
    </w:p>
    <w:p w:rsidR="00F61252" w:rsidRPr="00CD5A00" w:rsidRDefault="00F61252" w:rsidP="00F61252">
      <w:pPr>
        <w:spacing w:line="360" w:lineRule="auto"/>
        <w:ind w:right="-1" w:firstLine="567"/>
        <w:jc w:val="both"/>
        <w:rPr>
          <w:rFonts w:cs="Arial"/>
          <w:color w:val="000000"/>
          <w:sz w:val="24"/>
          <w:lang w:val="ru-RU"/>
        </w:rPr>
      </w:pPr>
      <w:r w:rsidRPr="00011928">
        <w:rPr>
          <w:rFonts w:cs="Arial"/>
          <w:color w:val="000000"/>
          <w:sz w:val="24"/>
          <w:lang w:val="ru-RU"/>
        </w:rPr>
        <w:t>С целью поддержания стабильной работы и благополучия работников, создания атмосферы взаимопонимания и доверия, формирования высокой социальной ответственности работников за результаты производственно-экономической деятельности, ОАО «ПНК» в 2010 году заключил</w:t>
      </w:r>
      <w:r>
        <w:rPr>
          <w:rFonts w:cs="Arial"/>
          <w:color w:val="000000"/>
          <w:sz w:val="24"/>
          <w:lang w:val="ru-RU"/>
        </w:rPr>
        <w:t>о</w:t>
      </w:r>
      <w:r w:rsidRPr="00011928">
        <w:rPr>
          <w:rFonts w:cs="Arial"/>
          <w:color w:val="000000"/>
          <w:sz w:val="24"/>
          <w:lang w:val="ru-RU"/>
        </w:rPr>
        <w:t xml:space="preserve"> договор с Негосударственным пенсионным фондом «Благосостояние». Количество участников – вкладчиков на 31.12.201</w:t>
      </w:r>
      <w:r>
        <w:rPr>
          <w:rFonts w:cs="Arial"/>
          <w:color w:val="000000"/>
          <w:sz w:val="24"/>
          <w:lang w:val="ru-RU"/>
        </w:rPr>
        <w:t>6</w:t>
      </w:r>
      <w:r w:rsidRPr="00011928">
        <w:rPr>
          <w:rFonts w:cs="Arial"/>
          <w:color w:val="000000"/>
          <w:sz w:val="24"/>
          <w:lang w:val="ru-RU"/>
        </w:rPr>
        <w:t xml:space="preserve"> составляет </w:t>
      </w:r>
      <w:r w:rsidRPr="00CD5A00">
        <w:rPr>
          <w:rFonts w:cs="Arial"/>
          <w:color w:val="000000"/>
          <w:sz w:val="24"/>
          <w:lang w:val="ru-RU"/>
        </w:rPr>
        <w:t xml:space="preserve">93 человека. </w:t>
      </w:r>
    </w:p>
    <w:p w:rsidR="0079573D" w:rsidRDefault="0079573D" w:rsidP="00F61252">
      <w:pPr>
        <w:spacing w:line="360" w:lineRule="auto"/>
        <w:ind w:right="-1" w:firstLine="567"/>
        <w:jc w:val="right"/>
        <w:rPr>
          <w:rFonts w:cs="Arial"/>
          <w:color w:val="000000"/>
          <w:sz w:val="24"/>
          <w:u w:val="single"/>
          <w:lang w:val="ru-RU"/>
        </w:rPr>
      </w:pPr>
    </w:p>
    <w:p w:rsidR="00C509B5" w:rsidRDefault="00C509B5" w:rsidP="00F61252">
      <w:pPr>
        <w:spacing w:line="360" w:lineRule="auto"/>
        <w:ind w:right="-1" w:firstLine="567"/>
        <w:jc w:val="right"/>
        <w:rPr>
          <w:rFonts w:cs="Arial"/>
          <w:color w:val="000000"/>
          <w:sz w:val="24"/>
          <w:u w:val="single"/>
          <w:lang w:val="ru-RU"/>
        </w:rPr>
      </w:pPr>
    </w:p>
    <w:p w:rsidR="00C509B5" w:rsidRDefault="00C509B5" w:rsidP="00F61252">
      <w:pPr>
        <w:spacing w:line="360" w:lineRule="auto"/>
        <w:ind w:right="-1" w:firstLine="567"/>
        <w:jc w:val="right"/>
        <w:rPr>
          <w:rFonts w:cs="Arial"/>
          <w:color w:val="000000"/>
          <w:sz w:val="24"/>
          <w:u w:val="single"/>
          <w:lang w:val="ru-RU"/>
        </w:rPr>
      </w:pPr>
    </w:p>
    <w:p w:rsidR="0079573D" w:rsidRDefault="0079573D" w:rsidP="00F61252">
      <w:pPr>
        <w:spacing w:line="360" w:lineRule="auto"/>
        <w:ind w:right="-1" w:firstLine="567"/>
        <w:jc w:val="right"/>
        <w:rPr>
          <w:rFonts w:cs="Arial"/>
          <w:color w:val="000000"/>
          <w:sz w:val="24"/>
          <w:u w:val="single"/>
          <w:lang w:val="ru-RU"/>
        </w:rPr>
      </w:pPr>
    </w:p>
    <w:p w:rsidR="00F61252" w:rsidRDefault="00F61252" w:rsidP="00F61252">
      <w:pPr>
        <w:spacing w:line="360" w:lineRule="auto"/>
        <w:ind w:right="-1" w:firstLine="567"/>
        <w:jc w:val="right"/>
        <w:rPr>
          <w:rFonts w:cs="Arial"/>
          <w:color w:val="000000"/>
          <w:sz w:val="24"/>
          <w:lang w:val="ru-RU"/>
        </w:rPr>
      </w:pPr>
      <w:r w:rsidRPr="00C509B5">
        <w:rPr>
          <w:rFonts w:cs="Arial"/>
          <w:color w:val="000000"/>
          <w:sz w:val="24"/>
          <w:lang w:val="ru-RU"/>
        </w:rPr>
        <w:t>Таблица № 1</w:t>
      </w:r>
      <w:r w:rsidR="00D90970" w:rsidRPr="00C509B5">
        <w:rPr>
          <w:rFonts w:cs="Arial"/>
          <w:color w:val="000000"/>
          <w:sz w:val="24"/>
          <w:lang w:val="ru-RU"/>
        </w:rPr>
        <w:t>6</w:t>
      </w:r>
    </w:p>
    <w:p w:rsidR="00C509B5" w:rsidRPr="00C509B5" w:rsidRDefault="00C509B5" w:rsidP="00F61252">
      <w:pPr>
        <w:spacing w:line="360" w:lineRule="auto"/>
        <w:ind w:right="-1" w:firstLine="567"/>
        <w:jc w:val="right"/>
        <w:rPr>
          <w:rFonts w:cs="Arial"/>
          <w:color w:val="000000"/>
          <w:sz w:val="24"/>
          <w:lang w:val="ru-RU"/>
        </w:rPr>
      </w:pPr>
    </w:p>
    <w:p w:rsidR="00F61252" w:rsidRPr="00CA47BA" w:rsidRDefault="00F61252" w:rsidP="00F61252">
      <w:pPr>
        <w:spacing w:line="360" w:lineRule="auto"/>
        <w:ind w:right="-1"/>
        <w:jc w:val="center"/>
        <w:rPr>
          <w:rFonts w:cs="Arial"/>
          <w:color w:val="000000"/>
          <w:sz w:val="24"/>
          <w:u w:val="single"/>
          <w:lang w:val="ru-RU"/>
        </w:rPr>
      </w:pPr>
      <w:r w:rsidRPr="00CA47BA">
        <w:rPr>
          <w:rFonts w:cs="Arial"/>
          <w:color w:val="000000"/>
          <w:sz w:val="24"/>
          <w:u w:val="single"/>
          <w:lang w:val="ru-RU"/>
        </w:rPr>
        <w:t>Количество участников-вкладчиков НПО «Благосостояние» в ОАО «ПНК»</w:t>
      </w:r>
    </w:p>
    <w:tbl>
      <w:tblPr>
        <w:tblStyle w:val="-52"/>
        <w:tblW w:w="8080" w:type="dxa"/>
        <w:tblInd w:w="1129" w:type="dxa"/>
        <w:tbl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insideH w:val="single" w:sz="4" w:space="0" w:color="943634" w:themeColor="accent2" w:themeShade="BF"/>
          <w:insideV w:val="single" w:sz="4" w:space="0" w:color="943634" w:themeColor="accent2" w:themeShade="BF"/>
        </w:tblBorders>
        <w:tblLook w:val="04A0" w:firstRow="1" w:lastRow="0" w:firstColumn="1" w:lastColumn="0" w:noHBand="0" w:noVBand="1"/>
      </w:tblPr>
      <w:tblGrid>
        <w:gridCol w:w="2972"/>
        <w:gridCol w:w="2273"/>
        <w:gridCol w:w="2835"/>
      </w:tblGrid>
      <w:tr w:rsidR="00F61252" w:rsidRPr="00924610" w:rsidTr="00F61252">
        <w:trPr>
          <w:cnfStyle w:val="100000000000" w:firstRow="1" w:lastRow="0" w:firstColumn="0" w:lastColumn="0" w:oddVBand="0" w:evenVBand="0" w:oddHBand="0" w:evenHBand="0" w:firstRowFirstColumn="0" w:firstRowLastColumn="0" w:lastRowFirstColumn="0" w:lastRowLastColumn="0"/>
          <w:trHeight w:val="833"/>
        </w:trPr>
        <w:tc>
          <w:tcPr>
            <w:cnfStyle w:val="001000000000" w:firstRow="0" w:lastRow="0" w:firstColumn="1" w:lastColumn="0" w:oddVBand="0" w:evenVBand="0" w:oddHBand="0" w:evenHBand="0" w:firstRowFirstColumn="0" w:firstRowLastColumn="0" w:lastRowFirstColumn="0" w:lastRowLastColumn="0"/>
            <w:tcW w:w="2972"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D9D9D9" w:themeFill="background1" w:themeFillShade="D9"/>
            <w:hideMark/>
          </w:tcPr>
          <w:p w:rsidR="00F61252" w:rsidRPr="00CA47BA" w:rsidRDefault="00F61252" w:rsidP="00F61252">
            <w:pPr>
              <w:jc w:val="center"/>
              <w:rPr>
                <w:rFonts w:cs="Arial"/>
                <w:color w:val="000000"/>
                <w:sz w:val="24"/>
                <w:lang w:val="ru-RU"/>
              </w:rPr>
            </w:pPr>
            <w:r w:rsidRPr="00CA47BA">
              <w:rPr>
                <w:rFonts w:cs="Arial"/>
                <w:color w:val="000000"/>
                <w:sz w:val="24"/>
                <w:lang w:val="ru-RU"/>
              </w:rPr>
              <w:t>Щенбеночный завод – филиал ОАО «ПНК»</w:t>
            </w:r>
          </w:p>
        </w:tc>
        <w:tc>
          <w:tcPr>
            <w:tcW w:w="2273"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D9D9D9" w:themeFill="background1" w:themeFillShade="D9"/>
            <w:hideMark/>
          </w:tcPr>
          <w:p w:rsidR="00F61252" w:rsidRPr="00CA47BA" w:rsidRDefault="00F61252" w:rsidP="00F61252">
            <w:pPr>
              <w:jc w:val="center"/>
              <w:cnfStyle w:val="100000000000" w:firstRow="1" w:lastRow="0" w:firstColumn="0" w:lastColumn="0" w:oddVBand="0" w:evenVBand="0" w:oddHBand="0" w:evenHBand="0" w:firstRowFirstColumn="0" w:firstRowLastColumn="0" w:lastRowFirstColumn="0" w:lastRowLastColumn="0"/>
              <w:rPr>
                <w:rFonts w:cs="Arial"/>
                <w:color w:val="000000"/>
                <w:sz w:val="24"/>
              </w:rPr>
            </w:pPr>
            <w:r w:rsidRPr="00CA47BA">
              <w:rPr>
                <w:rFonts w:cs="Arial"/>
                <w:color w:val="000000"/>
                <w:sz w:val="24"/>
              </w:rPr>
              <w:t>Количество</w:t>
            </w:r>
          </w:p>
        </w:tc>
        <w:tc>
          <w:tcPr>
            <w:tcW w:w="2835" w:type="dxa"/>
            <w:tcBorders>
              <w:top w:val="single" w:sz="4" w:space="0" w:color="943634" w:themeColor="accent2" w:themeShade="BF"/>
              <w:left w:val="single" w:sz="4" w:space="0" w:color="943634" w:themeColor="accent2" w:themeShade="BF"/>
              <w:bottom w:val="single" w:sz="4" w:space="0" w:color="943634" w:themeColor="accent2" w:themeShade="BF"/>
              <w:right w:val="single" w:sz="4" w:space="0" w:color="943634" w:themeColor="accent2" w:themeShade="BF"/>
            </w:tcBorders>
            <w:shd w:val="clear" w:color="auto" w:fill="D9D9D9" w:themeFill="background1" w:themeFillShade="D9"/>
            <w:hideMark/>
          </w:tcPr>
          <w:p w:rsidR="00F61252" w:rsidRPr="00CA47BA" w:rsidRDefault="00F61252" w:rsidP="00F61252">
            <w:pPr>
              <w:jc w:val="center"/>
              <w:cnfStyle w:val="100000000000" w:firstRow="1" w:lastRow="0" w:firstColumn="0" w:lastColumn="0" w:oddVBand="0" w:evenVBand="0" w:oddHBand="0" w:evenHBand="0" w:firstRowFirstColumn="0" w:firstRowLastColumn="0" w:lastRowFirstColumn="0" w:lastRowLastColumn="0"/>
              <w:rPr>
                <w:rFonts w:cs="Arial"/>
                <w:color w:val="000000"/>
                <w:sz w:val="24"/>
                <w:lang w:val="ru-RU"/>
              </w:rPr>
            </w:pPr>
            <w:r w:rsidRPr="00CA47BA">
              <w:rPr>
                <w:rFonts w:cs="Arial"/>
                <w:color w:val="000000"/>
                <w:sz w:val="24"/>
                <w:lang w:val="ru-RU"/>
              </w:rPr>
              <w:t>% участников-вкладчиков к штатной численности</w:t>
            </w:r>
          </w:p>
        </w:tc>
      </w:tr>
      <w:tr w:rsidR="00F61252" w:rsidRPr="00CA47BA" w:rsidTr="00F6125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972" w:type="dxa"/>
            <w:tcBorders>
              <w:left w:val="single" w:sz="4" w:space="0" w:color="943634" w:themeColor="accent2" w:themeShade="BF"/>
            </w:tcBorders>
            <w:shd w:val="clear" w:color="auto" w:fill="F2F2F2" w:themeFill="background1" w:themeFillShade="F2"/>
            <w:hideMark/>
          </w:tcPr>
          <w:p w:rsidR="00F61252" w:rsidRPr="00CA47BA" w:rsidRDefault="00F61252" w:rsidP="00F61252">
            <w:pPr>
              <w:rPr>
                <w:rFonts w:cs="Arial"/>
                <w:b w:val="0"/>
                <w:iCs/>
                <w:color w:val="000000" w:themeColor="text1"/>
                <w:sz w:val="24"/>
                <w:lang w:val="ru-RU"/>
              </w:rPr>
            </w:pPr>
            <w:r w:rsidRPr="00CA47BA">
              <w:rPr>
                <w:rFonts w:cs="Arial"/>
                <w:b w:val="0"/>
                <w:iCs/>
                <w:color w:val="000000" w:themeColor="text1"/>
                <w:sz w:val="24"/>
                <w:lang w:val="ru-RU"/>
              </w:rPr>
              <w:t>Ангасольский</w:t>
            </w:r>
          </w:p>
        </w:tc>
        <w:tc>
          <w:tcPr>
            <w:tcW w:w="2273" w:type="dxa"/>
            <w:shd w:val="clear" w:color="auto" w:fill="F2F2F2" w:themeFill="background1" w:themeFillShade="F2"/>
            <w:hideMark/>
          </w:tcPr>
          <w:p w:rsidR="00F61252" w:rsidRPr="00CA47BA" w:rsidRDefault="00F61252" w:rsidP="00F61252">
            <w:pPr>
              <w:jc w:val="center"/>
              <w:cnfStyle w:val="000000100000" w:firstRow="0" w:lastRow="0" w:firstColumn="0" w:lastColumn="0" w:oddVBand="0" w:evenVBand="0" w:oddHBand="1" w:evenHBand="0" w:firstRowFirstColumn="0" w:firstRowLastColumn="0" w:lastRowFirstColumn="0" w:lastRowLastColumn="0"/>
              <w:rPr>
                <w:rFonts w:cs="Arial"/>
                <w:bCs/>
                <w:color w:val="000000"/>
                <w:sz w:val="24"/>
                <w:lang w:val="ru-RU"/>
              </w:rPr>
            </w:pPr>
            <w:r w:rsidRPr="00CA47BA">
              <w:rPr>
                <w:rFonts w:cs="Arial"/>
                <w:bCs/>
                <w:color w:val="000000"/>
                <w:sz w:val="24"/>
                <w:lang w:val="ru-RU"/>
              </w:rPr>
              <w:t>11</w:t>
            </w:r>
          </w:p>
        </w:tc>
        <w:tc>
          <w:tcPr>
            <w:tcW w:w="2835" w:type="dxa"/>
            <w:shd w:val="clear" w:color="auto" w:fill="F2F2F2" w:themeFill="background1" w:themeFillShade="F2"/>
            <w:noWrap/>
            <w:hideMark/>
          </w:tcPr>
          <w:p w:rsidR="00F61252" w:rsidRPr="00CA47BA" w:rsidRDefault="00F61252" w:rsidP="00F61252">
            <w:pPr>
              <w:jc w:val="center"/>
              <w:cnfStyle w:val="000000100000" w:firstRow="0" w:lastRow="0" w:firstColumn="0" w:lastColumn="0" w:oddVBand="0" w:evenVBand="0" w:oddHBand="1" w:evenHBand="0" w:firstRowFirstColumn="0" w:firstRowLastColumn="0" w:lastRowFirstColumn="0" w:lastRowLastColumn="0"/>
              <w:rPr>
                <w:rFonts w:cs="Arial"/>
                <w:bCs/>
                <w:color w:val="000000"/>
                <w:sz w:val="24"/>
                <w:lang w:val="ru-RU"/>
              </w:rPr>
            </w:pPr>
            <w:r w:rsidRPr="00CA47BA">
              <w:rPr>
                <w:rFonts w:cs="Arial"/>
                <w:bCs/>
                <w:color w:val="000000"/>
                <w:sz w:val="24"/>
                <w:lang w:val="ru-RU"/>
              </w:rPr>
              <w:t>4,5</w:t>
            </w:r>
          </w:p>
        </w:tc>
      </w:tr>
      <w:tr w:rsidR="00F61252" w:rsidRPr="00CA47BA" w:rsidTr="00F61252">
        <w:trPr>
          <w:trHeight w:val="300"/>
        </w:trPr>
        <w:tc>
          <w:tcPr>
            <w:cnfStyle w:val="001000000000" w:firstRow="0" w:lastRow="0" w:firstColumn="1" w:lastColumn="0" w:oddVBand="0" w:evenVBand="0" w:oddHBand="0" w:evenHBand="0" w:firstRowFirstColumn="0" w:firstRowLastColumn="0" w:lastRowFirstColumn="0" w:lastRowLastColumn="0"/>
            <w:tcW w:w="2972" w:type="dxa"/>
            <w:tcBorders>
              <w:left w:val="single" w:sz="4" w:space="0" w:color="943634" w:themeColor="accent2" w:themeShade="BF"/>
            </w:tcBorders>
            <w:shd w:val="clear" w:color="auto" w:fill="F2F2F2" w:themeFill="background1" w:themeFillShade="F2"/>
          </w:tcPr>
          <w:p w:rsidR="00F61252" w:rsidRPr="00CA47BA" w:rsidRDefault="00F61252" w:rsidP="00F61252">
            <w:pPr>
              <w:rPr>
                <w:rFonts w:cs="Arial"/>
                <w:b w:val="0"/>
                <w:iCs/>
                <w:color w:val="000000" w:themeColor="text1"/>
                <w:sz w:val="24"/>
                <w:lang w:val="ru-RU"/>
              </w:rPr>
            </w:pPr>
          </w:p>
        </w:tc>
        <w:tc>
          <w:tcPr>
            <w:tcW w:w="2273" w:type="dxa"/>
            <w:shd w:val="clear" w:color="auto" w:fill="F2F2F2" w:themeFill="background1" w:themeFillShade="F2"/>
          </w:tcPr>
          <w:p w:rsidR="00F61252" w:rsidRPr="00CA47BA" w:rsidRDefault="00F61252" w:rsidP="00F61252">
            <w:pPr>
              <w:jc w:val="center"/>
              <w:cnfStyle w:val="000000000000" w:firstRow="0" w:lastRow="0" w:firstColumn="0" w:lastColumn="0" w:oddVBand="0" w:evenVBand="0" w:oddHBand="0" w:evenHBand="0" w:firstRowFirstColumn="0" w:firstRowLastColumn="0" w:lastRowFirstColumn="0" w:lastRowLastColumn="0"/>
              <w:rPr>
                <w:rFonts w:cs="Arial"/>
                <w:bCs/>
                <w:color w:val="000000"/>
                <w:sz w:val="24"/>
                <w:lang w:val="ru-RU"/>
              </w:rPr>
            </w:pPr>
          </w:p>
        </w:tc>
        <w:tc>
          <w:tcPr>
            <w:tcW w:w="2835" w:type="dxa"/>
            <w:shd w:val="clear" w:color="auto" w:fill="F2F2F2" w:themeFill="background1" w:themeFillShade="F2"/>
            <w:noWrap/>
          </w:tcPr>
          <w:p w:rsidR="00F61252" w:rsidRPr="00CA47BA" w:rsidRDefault="00F61252" w:rsidP="00F61252">
            <w:pPr>
              <w:jc w:val="center"/>
              <w:cnfStyle w:val="000000000000" w:firstRow="0" w:lastRow="0" w:firstColumn="0" w:lastColumn="0" w:oddVBand="0" w:evenVBand="0" w:oddHBand="0" w:evenHBand="0" w:firstRowFirstColumn="0" w:firstRowLastColumn="0" w:lastRowFirstColumn="0" w:lastRowLastColumn="0"/>
              <w:rPr>
                <w:rFonts w:cs="Arial"/>
                <w:bCs/>
                <w:color w:val="000000"/>
                <w:sz w:val="24"/>
                <w:lang w:val="ru-RU"/>
              </w:rPr>
            </w:pPr>
          </w:p>
        </w:tc>
      </w:tr>
      <w:tr w:rsidR="00F61252" w:rsidRPr="00CA47BA" w:rsidTr="00F6125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972" w:type="dxa"/>
            <w:tcBorders>
              <w:left w:val="single" w:sz="4" w:space="0" w:color="943634" w:themeColor="accent2" w:themeShade="BF"/>
            </w:tcBorders>
            <w:shd w:val="clear" w:color="auto" w:fill="F2F2F2" w:themeFill="background1" w:themeFillShade="F2"/>
            <w:hideMark/>
          </w:tcPr>
          <w:p w:rsidR="00F61252" w:rsidRPr="00CA47BA" w:rsidRDefault="00F61252" w:rsidP="00F61252">
            <w:pPr>
              <w:rPr>
                <w:rFonts w:cs="Arial"/>
                <w:b w:val="0"/>
                <w:iCs/>
                <w:color w:val="000000" w:themeColor="text1"/>
                <w:sz w:val="24"/>
                <w:lang w:val="ru-RU"/>
              </w:rPr>
            </w:pPr>
            <w:r w:rsidRPr="00CA47BA">
              <w:rPr>
                <w:rFonts w:cs="Arial"/>
                <w:b w:val="0"/>
                <w:iCs/>
                <w:color w:val="000000" w:themeColor="text1"/>
                <w:sz w:val="24"/>
                <w:lang w:val="ru-RU"/>
              </w:rPr>
              <w:t>Бесланский</w:t>
            </w:r>
          </w:p>
        </w:tc>
        <w:tc>
          <w:tcPr>
            <w:tcW w:w="2273" w:type="dxa"/>
            <w:shd w:val="clear" w:color="auto" w:fill="F2F2F2" w:themeFill="background1" w:themeFillShade="F2"/>
            <w:hideMark/>
          </w:tcPr>
          <w:p w:rsidR="00F61252" w:rsidRPr="00CA47BA" w:rsidRDefault="00F61252" w:rsidP="00F61252">
            <w:pPr>
              <w:jc w:val="center"/>
              <w:cnfStyle w:val="000000100000" w:firstRow="0" w:lastRow="0" w:firstColumn="0" w:lastColumn="0" w:oddVBand="0" w:evenVBand="0" w:oddHBand="1" w:evenHBand="0" w:firstRowFirstColumn="0" w:firstRowLastColumn="0" w:lastRowFirstColumn="0" w:lastRowLastColumn="0"/>
              <w:rPr>
                <w:rFonts w:cs="Arial"/>
                <w:bCs/>
                <w:color w:val="000000"/>
                <w:sz w:val="24"/>
                <w:lang w:val="ru-RU"/>
              </w:rPr>
            </w:pPr>
            <w:r w:rsidRPr="00CA47BA">
              <w:rPr>
                <w:rFonts w:cs="Arial"/>
                <w:bCs/>
                <w:color w:val="000000"/>
                <w:sz w:val="24"/>
                <w:lang w:val="ru-RU"/>
              </w:rPr>
              <w:t>0</w:t>
            </w:r>
          </w:p>
        </w:tc>
        <w:tc>
          <w:tcPr>
            <w:tcW w:w="2835" w:type="dxa"/>
            <w:shd w:val="clear" w:color="auto" w:fill="F2F2F2" w:themeFill="background1" w:themeFillShade="F2"/>
            <w:noWrap/>
            <w:hideMark/>
          </w:tcPr>
          <w:p w:rsidR="00F61252" w:rsidRPr="00CA47BA" w:rsidRDefault="00F61252" w:rsidP="00F61252">
            <w:pPr>
              <w:jc w:val="center"/>
              <w:cnfStyle w:val="000000100000" w:firstRow="0" w:lastRow="0" w:firstColumn="0" w:lastColumn="0" w:oddVBand="0" w:evenVBand="0" w:oddHBand="1" w:evenHBand="0" w:firstRowFirstColumn="0" w:firstRowLastColumn="0" w:lastRowFirstColumn="0" w:lastRowLastColumn="0"/>
              <w:rPr>
                <w:rFonts w:cs="Arial"/>
                <w:bCs/>
                <w:color w:val="000000"/>
                <w:sz w:val="24"/>
                <w:lang w:val="ru-RU"/>
              </w:rPr>
            </w:pPr>
            <w:r w:rsidRPr="00CA47BA">
              <w:rPr>
                <w:rFonts w:cs="Arial"/>
                <w:bCs/>
                <w:color w:val="000000"/>
                <w:sz w:val="24"/>
                <w:lang w:val="ru-RU"/>
              </w:rPr>
              <w:t>0</w:t>
            </w:r>
          </w:p>
        </w:tc>
      </w:tr>
      <w:tr w:rsidR="00F61252" w:rsidRPr="00CA47BA" w:rsidTr="00F61252">
        <w:trPr>
          <w:trHeight w:val="300"/>
        </w:trPr>
        <w:tc>
          <w:tcPr>
            <w:cnfStyle w:val="001000000000" w:firstRow="0" w:lastRow="0" w:firstColumn="1" w:lastColumn="0" w:oddVBand="0" w:evenVBand="0" w:oddHBand="0" w:evenHBand="0" w:firstRowFirstColumn="0" w:firstRowLastColumn="0" w:lastRowFirstColumn="0" w:lastRowLastColumn="0"/>
            <w:tcW w:w="2972" w:type="dxa"/>
            <w:tcBorders>
              <w:left w:val="single" w:sz="4" w:space="0" w:color="943634" w:themeColor="accent2" w:themeShade="BF"/>
            </w:tcBorders>
            <w:shd w:val="clear" w:color="auto" w:fill="F2F2F2" w:themeFill="background1" w:themeFillShade="F2"/>
            <w:hideMark/>
          </w:tcPr>
          <w:p w:rsidR="00F61252" w:rsidRPr="00CA47BA" w:rsidRDefault="00F61252" w:rsidP="00F61252">
            <w:pPr>
              <w:rPr>
                <w:rFonts w:cs="Arial"/>
                <w:b w:val="0"/>
                <w:iCs/>
                <w:color w:val="000000" w:themeColor="text1"/>
                <w:sz w:val="24"/>
                <w:lang w:val="ru-RU"/>
              </w:rPr>
            </w:pPr>
            <w:r w:rsidRPr="00CA47BA">
              <w:rPr>
                <w:rFonts w:cs="Arial"/>
                <w:b w:val="0"/>
                <w:iCs/>
                <w:color w:val="000000" w:themeColor="text1"/>
                <w:sz w:val="24"/>
                <w:lang w:val="ru-RU"/>
              </w:rPr>
              <w:t>Гавриловский</w:t>
            </w:r>
          </w:p>
        </w:tc>
        <w:tc>
          <w:tcPr>
            <w:tcW w:w="2273" w:type="dxa"/>
            <w:shd w:val="clear" w:color="auto" w:fill="F2F2F2" w:themeFill="background1" w:themeFillShade="F2"/>
            <w:hideMark/>
          </w:tcPr>
          <w:p w:rsidR="00F61252" w:rsidRPr="00CA47BA" w:rsidRDefault="00F61252" w:rsidP="00F61252">
            <w:pPr>
              <w:jc w:val="center"/>
              <w:cnfStyle w:val="000000000000" w:firstRow="0" w:lastRow="0" w:firstColumn="0" w:lastColumn="0" w:oddVBand="0" w:evenVBand="0" w:oddHBand="0" w:evenHBand="0" w:firstRowFirstColumn="0" w:firstRowLastColumn="0" w:lastRowFirstColumn="0" w:lastRowLastColumn="0"/>
              <w:rPr>
                <w:rFonts w:cs="Arial"/>
                <w:bCs/>
                <w:color w:val="000000"/>
                <w:sz w:val="24"/>
                <w:lang w:val="ru-RU"/>
              </w:rPr>
            </w:pPr>
            <w:r w:rsidRPr="00CA47BA">
              <w:rPr>
                <w:rFonts w:cs="Arial"/>
                <w:bCs/>
                <w:color w:val="000000"/>
                <w:sz w:val="24"/>
                <w:lang w:val="ru-RU"/>
              </w:rPr>
              <w:t>0</w:t>
            </w:r>
          </w:p>
        </w:tc>
        <w:tc>
          <w:tcPr>
            <w:tcW w:w="2835" w:type="dxa"/>
            <w:shd w:val="clear" w:color="auto" w:fill="F2F2F2" w:themeFill="background1" w:themeFillShade="F2"/>
            <w:noWrap/>
            <w:hideMark/>
          </w:tcPr>
          <w:p w:rsidR="00F61252" w:rsidRPr="00CA47BA" w:rsidRDefault="00F61252" w:rsidP="00F61252">
            <w:pPr>
              <w:jc w:val="center"/>
              <w:cnfStyle w:val="000000000000" w:firstRow="0" w:lastRow="0" w:firstColumn="0" w:lastColumn="0" w:oddVBand="0" w:evenVBand="0" w:oddHBand="0" w:evenHBand="0" w:firstRowFirstColumn="0" w:firstRowLastColumn="0" w:lastRowFirstColumn="0" w:lastRowLastColumn="0"/>
              <w:rPr>
                <w:rFonts w:cs="Arial"/>
                <w:bCs/>
                <w:color w:val="000000"/>
                <w:sz w:val="24"/>
                <w:lang w:val="ru-RU"/>
              </w:rPr>
            </w:pPr>
            <w:r w:rsidRPr="00CA47BA">
              <w:rPr>
                <w:rFonts w:cs="Arial"/>
                <w:bCs/>
                <w:color w:val="000000"/>
                <w:sz w:val="24"/>
                <w:lang w:val="ru-RU"/>
              </w:rPr>
              <w:t>0</w:t>
            </w:r>
          </w:p>
        </w:tc>
      </w:tr>
      <w:tr w:rsidR="00F61252" w:rsidRPr="00CA47BA" w:rsidTr="00F6125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972" w:type="dxa"/>
            <w:tcBorders>
              <w:left w:val="single" w:sz="4" w:space="0" w:color="943634" w:themeColor="accent2" w:themeShade="BF"/>
            </w:tcBorders>
            <w:shd w:val="clear" w:color="auto" w:fill="F2F2F2" w:themeFill="background1" w:themeFillShade="F2"/>
            <w:hideMark/>
          </w:tcPr>
          <w:p w:rsidR="00F61252" w:rsidRPr="00CA47BA" w:rsidRDefault="00F61252" w:rsidP="00F61252">
            <w:pPr>
              <w:rPr>
                <w:rFonts w:cs="Arial"/>
                <w:b w:val="0"/>
                <w:iCs/>
                <w:color w:val="000000" w:themeColor="text1"/>
                <w:sz w:val="24"/>
                <w:lang w:val="ru-RU"/>
              </w:rPr>
            </w:pPr>
            <w:r w:rsidRPr="00CA47BA">
              <w:rPr>
                <w:rFonts w:cs="Arial"/>
                <w:b w:val="0"/>
                <w:iCs/>
                <w:color w:val="000000" w:themeColor="text1"/>
                <w:sz w:val="24"/>
                <w:lang w:val="ru-RU"/>
              </w:rPr>
              <w:t>Гумбейский</w:t>
            </w:r>
          </w:p>
        </w:tc>
        <w:tc>
          <w:tcPr>
            <w:tcW w:w="2273" w:type="dxa"/>
            <w:shd w:val="clear" w:color="auto" w:fill="F2F2F2" w:themeFill="background1" w:themeFillShade="F2"/>
            <w:hideMark/>
          </w:tcPr>
          <w:p w:rsidR="00F61252" w:rsidRPr="00CA47BA" w:rsidRDefault="00F61252" w:rsidP="00F61252">
            <w:pPr>
              <w:jc w:val="center"/>
              <w:cnfStyle w:val="000000100000" w:firstRow="0" w:lastRow="0" w:firstColumn="0" w:lastColumn="0" w:oddVBand="0" w:evenVBand="0" w:oddHBand="1" w:evenHBand="0" w:firstRowFirstColumn="0" w:firstRowLastColumn="0" w:lastRowFirstColumn="0" w:lastRowLastColumn="0"/>
              <w:rPr>
                <w:rFonts w:cs="Arial"/>
                <w:bCs/>
                <w:color w:val="000000"/>
                <w:sz w:val="24"/>
                <w:lang w:val="ru-RU"/>
              </w:rPr>
            </w:pPr>
            <w:r w:rsidRPr="00CA47BA">
              <w:rPr>
                <w:rFonts w:cs="Arial"/>
                <w:bCs/>
                <w:color w:val="000000"/>
                <w:sz w:val="24"/>
                <w:lang w:val="ru-RU"/>
              </w:rPr>
              <w:t>0</w:t>
            </w:r>
          </w:p>
        </w:tc>
        <w:tc>
          <w:tcPr>
            <w:tcW w:w="2835" w:type="dxa"/>
            <w:shd w:val="clear" w:color="auto" w:fill="F2F2F2" w:themeFill="background1" w:themeFillShade="F2"/>
            <w:noWrap/>
            <w:hideMark/>
          </w:tcPr>
          <w:p w:rsidR="00F61252" w:rsidRPr="00CA47BA" w:rsidRDefault="00F61252" w:rsidP="00F61252">
            <w:pPr>
              <w:jc w:val="center"/>
              <w:cnfStyle w:val="000000100000" w:firstRow="0" w:lastRow="0" w:firstColumn="0" w:lastColumn="0" w:oddVBand="0" w:evenVBand="0" w:oddHBand="1" w:evenHBand="0" w:firstRowFirstColumn="0" w:firstRowLastColumn="0" w:lastRowFirstColumn="0" w:lastRowLastColumn="0"/>
              <w:rPr>
                <w:rFonts w:cs="Arial"/>
                <w:bCs/>
                <w:color w:val="000000"/>
                <w:sz w:val="24"/>
                <w:lang w:val="ru-RU"/>
              </w:rPr>
            </w:pPr>
            <w:r w:rsidRPr="00CA47BA">
              <w:rPr>
                <w:rFonts w:cs="Arial"/>
                <w:bCs/>
                <w:color w:val="000000"/>
                <w:sz w:val="24"/>
                <w:lang w:val="ru-RU"/>
              </w:rPr>
              <w:t>0</w:t>
            </w:r>
          </w:p>
        </w:tc>
      </w:tr>
      <w:tr w:rsidR="00F61252" w:rsidRPr="00CA47BA" w:rsidTr="00F61252">
        <w:trPr>
          <w:trHeight w:val="300"/>
        </w:trPr>
        <w:tc>
          <w:tcPr>
            <w:cnfStyle w:val="001000000000" w:firstRow="0" w:lastRow="0" w:firstColumn="1" w:lastColumn="0" w:oddVBand="0" w:evenVBand="0" w:oddHBand="0" w:evenHBand="0" w:firstRowFirstColumn="0" w:firstRowLastColumn="0" w:lastRowFirstColumn="0" w:lastRowLastColumn="0"/>
            <w:tcW w:w="2972" w:type="dxa"/>
            <w:tcBorders>
              <w:left w:val="single" w:sz="4" w:space="0" w:color="943634" w:themeColor="accent2" w:themeShade="BF"/>
            </w:tcBorders>
            <w:shd w:val="clear" w:color="auto" w:fill="F2F2F2" w:themeFill="background1" w:themeFillShade="F2"/>
            <w:hideMark/>
          </w:tcPr>
          <w:p w:rsidR="00F61252" w:rsidRPr="00CA47BA" w:rsidRDefault="00F61252" w:rsidP="00F61252">
            <w:pPr>
              <w:rPr>
                <w:rFonts w:cs="Arial"/>
                <w:b w:val="0"/>
                <w:iCs/>
                <w:color w:val="000000" w:themeColor="text1"/>
                <w:sz w:val="24"/>
                <w:lang w:val="ru-RU"/>
              </w:rPr>
            </w:pPr>
            <w:r w:rsidRPr="00CA47BA">
              <w:rPr>
                <w:rFonts w:cs="Arial"/>
                <w:b w:val="0"/>
                <w:iCs/>
                <w:color w:val="000000" w:themeColor="text1"/>
                <w:sz w:val="24"/>
                <w:lang w:val="ru-RU"/>
              </w:rPr>
              <w:t>Жипхегенский</w:t>
            </w:r>
          </w:p>
        </w:tc>
        <w:tc>
          <w:tcPr>
            <w:tcW w:w="2273" w:type="dxa"/>
            <w:shd w:val="clear" w:color="auto" w:fill="F2F2F2" w:themeFill="background1" w:themeFillShade="F2"/>
            <w:hideMark/>
          </w:tcPr>
          <w:p w:rsidR="00F61252" w:rsidRPr="00CA47BA" w:rsidRDefault="00F61252" w:rsidP="00F61252">
            <w:pPr>
              <w:jc w:val="center"/>
              <w:cnfStyle w:val="000000000000" w:firstRow="0" w:lastRow="0" w:firstColumn="0" w:lastColumn="0" w:oddVBand="0" w:evenVBand="0" w:oddHBand="0" w:evenHBand="0" w:firstRowFirstColumn="0" w:firstRowLastColumn="0" w:lastRowFirstColumn="0" w:lastRowLastColumn="0"/>
              <w:rPr>
                <w:rFonts w:cs="Arial"/>
                <w:bCs/>
                <w:color w:val="000000"/>
                <w:sz w:val="24"/>
                <w:lang w:val="ru-RU"/>
              </w:rPr>
            </w:pPr>
            <w:r w:rsidRPr="00CA47BA">
              <w:rPr>
                <w:rFonts w:cs="Arial"/>
                <w:bCs/>
                <w:color w:val="000000"/>
                <w:sz w:val="24"/>
                <w:lang w:val="ru-RU"/>
              </w:rPr>
              <w:t>0</w:t>
            </w:r>
          </w:p>
        </w:tc>
        <w:tc>
          <w:tcPr>
            <w:tcW w:w="2835" w:type="dxa"/>
            <w:shd w:val="clear" w:color="auto" w:fill="F2F2F2" w:themeFill="background1" w:themeFillShade="F2"/>
            <w:noWrap/>
            <w:hideMark/>
          </w:tcPr>
          <w:p w:rsidR="00F61252" w:rsidRPr="00CA47BA" w:rsidRDefault="00F61252" w:rsidP="00F61252">
            <w:pPr>
              <w:jc w:val="center"/>
              <w:cnfStyle w:val="000000000000" w:firstRow="0" w:lastRow="0" w:firstColumn="0" w:lastColumn="0" w:oddVBand="0" w:evenVBand="0" w:oddHBand="0" w:evenHBand="0" w:firstRowFirstColumn="0" w:firstRowLastColumn="0" w:lastRowFirstColumn="0" w:lastRowLastColumn="0"/>
              <w:rPr>
                <w:rFonts w:cs="Arial"/>
                <w:bCs/>
                <w:color w:val="000000"/>
                <w:sz w:val="24"/>
                <w:lang w:val="ru-RU"/>
              </w:rPr>
            </w:pPr>
            <w:r w:rsidRPr="00CA47BA">
              <w:rPr>
                <w:rFonts w:cs="Arial"/>
                <w:bCs/>
                <w:color w:val="000000"/>
                <w:sz w:val="24"/>
                <w:lang w:val="ru-RU"/>
              </w:rPr>
              <w:t>0</w:t>
            </w:r>
          </w:p>
        </w:tc>
      </w:tr>
      <w:tr w:rsidR="00F61252" w:rsidRPr="00CA47BA" w:rsidTr="00F6125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972" w:type="dxa"/>
            <w:tcBorders>
              <w:left w:val="single" w:sz="4" w:space="0" w:color="943634" w:themeColor="accent2" w:themeShade="BF"/>
              <w:bottom w:val="single" w:sz="4" w:space="0" w:color="943634" w:themeColor="accent2" w:themeShade="BF"/>
            </w:tcBorders>
            <w:shd w:val="clear" w:color="auto" w:fill="F2F2F2" w:themeFill="background1" w:themeFillShade="F2"/>
            <w:hideMark/>
          </w:tcPr>
          <w:p w:rsidR="00F61252" w:rsidRPr="00CA47BA" w:rsidRDefault="00F61252" w:rsidP="00F61252">
            <w:pPr>
              <w:rPr>
                <w:rFonts w:cs="Arial"/>
                <w:b w:val="0"/>
                <w:iCs/>
                <w:color w:val="000000" w:themeColor="text1"/>
                <w:sz w:val="24"/>
                <w:lang w:val="ru-RU"/>
              </w:rPr>
            </w:pPr>
            <w:r w:rsidRPr="00CA47BA">
              <w:rPr>
                <w:rFonts w:cs="Arial"/>
                <w:b w:val="0"/>
                <w:iCs/>
                <w:color w:val="000000" w:themeColor="text1"/>
                <w:sz w:val="24"/>
                <w:lang w:val="ru-RU"/>
              </w:rPr>
              <w:t>Исетский</w:t>
            </w:r>
          </w:p>
        </w:tc>
        <w:tc>
          <w:tcPr>
            <w:tcW w:w="2273" w:type="dxa"/>
            <w:tcBorders>
              <w:bottom w:val="single" w:sz="4" w:space="0" w:color="943634" w:themeColor="accent2" w:themeShade="BF"/>
            </w:tcBorders>
            <w:shd w:val="clear" w:color="auto" w:fill="F2F2F2" w:themeFill="background1" w:themeFillShade="F2"/>
            <w:hideMark/>
          </w:tcPr>
          <w:p w:rsidR="00F61252" w:rsidRPr="00CA47BA" w:rsidRDefault="00F61252" w:rsidP="00F61252">
            <w:pPr>
              <w:jc w:val="center"/>
              <w:cnfStyle w:val="000000100000" w:firstRow="0" w:lastRow="0" w:firstColumn="0" w:lastColumn="0" w:oddVBand="0" w:evenVBand="0" w:oddHBand="1" w:evenHBand="0" w:firstRowFirstColumn="0" w:firstRowLastColumn="0" w:lastRowFirstColumn="0" w:lastRowLastColumn="0"/>
              <w:rPr>
                <w:rFonts w:cs="Arial"/>
                <w:bCs/>
                <w:color w:val="000000"/>
                <w:sz w:val="24"/>
                <w:lang w:val="ru-RU"/>
              </w:rPr>
            </w:pPr>
            <w:r w:rsidRPr="00CA47BA">
              <w:rPr>
                <w:rFonts w:cs="Arial"/>
                <w:bCs/>
                <w:color w:val="000000"/>
                <w:sz w:val="24"/>
                <w:lang w:val="ru-RU"/>
              </w:rPr>
              <w:t>3</w:t>
            </w:r>
          </w:p>
        </w:tc>
        <w:tc>
          <w:tcPr>
            <w:tcW w:w="2835" w:type="dxa"/>
            <w:tcBorders>
              <w:bottom w:val="single" w:sz="4" w:space="0" w:color="943634" w:themeColor="accent2" w:themeShade="BF"/>
            </w:tcBorders>
            <w:shd w:val="clear" w:color="auto" w:fill="F2F2F2" w:themeFill="background1" w:themeFillShade="F2"/>
            <w:noWrap/>
            <w:hideMark/>
          </w:tcPr>
          <w:p w:rsidR="00F61252" w:rsidRPr="00CA47BA" w:rsidRDefault="00F61252" w:rsidP="00F61252">
            <w:pPr>
              <w:jc w:val="center"/>
              <w:cnfStyle w:val="000000100000" w:firstRow="0" w:lastRow="0" w:firstColumn="0" w:lastColumn="0" w:oddVBand="0" w:evenVBand="0" w:oddHBand="1" w:evenHBand="0" w:firstRowFirstColumn="0" w:firstRowLastColumn="0" w:lastRowFirstColumn="0" w:lastRowLastColumn="0"/>
              <w:rPr>
                <w:rFonts w:cs="Arial"/>
                <w:bCs/>
                <w:color w:val="000000"/>
                <w:sz w:val="24"/>
                <w:lang w:val="ru-RU"/>
              </w:rPr>
            </w:pPr>
            <w:r w:rsidRPr="00CA47BA">
              <w:rPr>
                <w:rFonts w:cs="Arial"/>
                <w:bCs/>
                <w:color w:val="000000"/>
                <w:sz w:val="24"/>
                <w:lang w:val="ru-RU"/>
              </w:rPr>
              <w:t>1,7</w:t>
            </w:r>
          </w:p>
        </w:tc>
      </w:tr>
      <w:tr w:rsidR="00F61252" w:rsidRPr="00CA47BA" w:rsidTr="00F61252">
        <w:trPr>
          <w:trHeight w:val="300"/>
        </w:trPr>
        <w:tc>
          <w:tcPr>
            <w:cnfStyle w:val="001000000000" w:firstRow="0" w:lastRow="0" w:firstColumn="1" w:lastColumn="0" w:oddVBand="0" w:evenVBand="0" w:oddHBand="0" w:evenHBand="0" w:firstRowFirstColumn="0" w:firstRowLastColumn="0" w:lastRowFirstColumn="0" w:lastRowLastColumn="0"/>
            <w:tcW w:w="2972" w:type="dxa"/>
            <w:tcBorders>
              <w:left w:val="single" w:sz="4" w:space="0" w:color="943634" w:themeColor="accent2" w:themeShade="BF"/>
            </w:tcBorders>
            <w:shd w:val="clear" w:color="auto" w:fill="F2F2F2" w:themeFill="background1" w:themeFillShade="F2"/>
            <w:hideMark/>
          </w:tcPr>
          <w:p w:rsidR="00F61252" w:rsidRPr="00CA47BA" w:rsidRDefault="00F61252" w:rsidP="00F61252">
            <w:pPr>
              <w:rPr>
                <w:rFonts w:cs="Arial"/>
                <w:b w:val="0"/>
                <w:iCs/>
                <w:color w:val="000000" w:themeColor="text1"/>
                <w:sz w:val="24"/>
                <w:lang w:val="ru-RU"/>
              </w:rPr>
            </w:pPr>
            <w:r w:rsidRPr="00CA47BA">
              <w:rPr>
                <w:rFonts w:cs="Arial"/>
                <w:b w:val="0"/>
                <w:iCs/>
                <w:color w:val="000000" w:themeColor="text1"/>
                <w:sz w:val="24"/>
                <w:lang w:val="ru-RU"/>
              </w:rPr>
              <w:t>Камнереченский</w:t>
            </w:r>
          </w:p>
        </w:tc>
        <w:tc>
          <w:tcPr>
            <w:tcW w:w="2273" w:type="dxa"/>
            <w:shd w:val="clear" w:color="auto" w:fill="F2F2F2" w:themeFill="background1" w:themeFillShade="F2"/>
            <w:hideMark/>
          </w:tcPr>
          <w:p w:rsidR="00F61252" w:rsidRPr="00CA47BA" w:rsidRDefault="00F61252" w:rsidP="00F61252">
            <w:pPr>
              <w:jc w:val="center"/>
              <w:cnfStyle w:val="000000000000" w:firstRow="0" w:lastRow="0" w:firstColumn="0" w:lastColumn="0" w:oddVBand="0" w:evenVBand="0" w:oddHBand="0" w:evenHBand="0" w:firstRowFirstColumn="0" w:firstRowLastColumn="0" w:lastRowFirstColumn="0" w:lastRowLastColumn="0"/>
              <w:rPr>
                <w:rFonts w:cs="Arial"/>
                <w:bCs/>
                <w:color w:val="000000"/>
                <w:sz w:val="24"/>
                <w:lang w:val="ru-RU"/>
              </w:rPr>
            </w:pPr>
            <w:r w:rsidRPr="00CA47BA">
              <w:rPr>
                <w:rFonts w:cs="Arial"/>
                <w:bCs/>
                <w:color w:val="000000"/>
                <w:sz w:val="24"/>
                <w:lang w:val="ru-RU"/>
              </w:rPr>
              <w:t>0</w:t>
            </w:r>
          </w:p>
        </w:tc>
        <w:tc>
          <w:tcPr>
            <w:tcW w:w="2835" w:type="dxa"/>
            <w:shd w:val="clear" w:color="auto" w:fill="F2F2F2" w:themeFill="background1" w:themeFillShade="F2"/>
            <w:noWrap/>
            <w:hideMark/>
          </w:tcPr>
          <w:p w:rsidR="00F61252" w:rsidRPr="00CA47BA" w:rsidRDefault="00F61252" w:rsidP="00F61252">
            <w:pPr>
              <w:jc w:val="center"/>
              <w:cnfStyle w:val="000000000000" w:firstRow="0" w:lastRow="0" w:firstColumn="0" w:lastColumn="0" w:oddVBand="0" w:evenVBand="0" w:oddHBand="0" w:evenHBand="0" w:firstRowFirstColumn="0" w:firstRowLastColumn="0" w:lastRowFirstColumn="0" w:lastRowLastColumn="0"/>
              <w:rPr>
                <w:rFonts w:cs="Arial"/>
                <w:bCs/>
                <w:color w:val="000000"/>
                <w:sz w:val="24"/>
                <w:lang w:val="ru-RU"/>
              </w:rPr>
            </w:pPr>
            <w:r w:rsidRPr="00CA47BA">
              <w:rPr>
                <w:rFonts w:cs="Arial"/>
                <w:bCs/>
                <w:color w:val="000000"/>
                <w:sz w:val="24"/>
                <w:lang w:val="ru-RU"/>
              </w:rPr>
              <w:t>0</w:t>
            </w:r>
          </w:p>
        </w:tc>
      </w:tr>
      <w:tr w:rsidR="00F61252" w:rsidRPr="00CA47BA" w:rsidTr="00F6125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972" w:type="dxa"/>
            <w:tcBorders>
              <w:left w:val="single" w:sz="4" w:space="0" w:color="943634" w:themeColor="accent2" w:themeShade="BF"/>
            </w:tcBorders>
            <w:shd w:val="clear" w:color="auto" w:fill="F2F2F2" w:themeFill="background1" w:themeFillShade="F2"/>
            <w:hideMark/>
          </w:tcPr>
          <w:p w:rsidR="00F61252" w:rsidRPr="00CA47BA" w:rsidRDefault="00F61252" w:rsidP="00F61252">
            <w:pPr>
              <w:rPr>
                <w:rFonts w:cs="Arial"/>
                <w:b w:val="0"/>
                <w:iCs/>
                <w:color w:val="000000" w:themeColor="text1"/>
                <w:sz w:val="24"/>
                <w:lang w:val="ru-RU"/>
              </w:rPr>
            </w:pPr>
            <w:r w:rsidRPr="00CA47BA">
              <w:rPr>
                <w:rFonts w:cs="Arial"/>
                <w:b w:val="0"/>
                <w:iCs/>
                <w:color w:val="000000" w:themeColor="text1"/>
                <w:sz w:val="24"/>
                <w:lang w:val="ru-RU"/>
              </w:rPr>
              <w:t>Крутокачинский</w:t>
            </w:r>
          </w:p>
        </w:tc>
        <w:tc>
          <w:tcPr>
            <w:tcW w:w="2273" w:type="dxa"/>
            <w:shd w:val="clear" w:color="auto" w:fill="F2F2F2" w:themeFill="background1" w:themeFillShade="F2"/>
            <w:hideMark/>
          </w:tcPr>
          <w:p w:rsidR="00F61252" w:rsidRPr="00CA47BA" w:rsidRDefault="00F61252" w:rsidP="00F61252">
            <w:pPr>
              <w:jc w:val="center"/>
              <w:cnfStyle w:val="000000100000" w:firstRow="0" w:lastRow="0" w:firstColumn="0" w:lastColumn="0" w:oddVBand="0" w:evenVBand="0" w:oddHBand="1" w:evenHBand="0" w:firstRowFirstColumn="0" w:firstRowLastColumn="0" w:lastRowFirstColumn="0" w:lastRowLastColumn="0"/>
              <w:rPr>
                <w:rFonts w:cs="Arial"/>
                <w:bCs/>
                <w:color w:val="000000"/>
                <w:sz w:val="24"/>
                <w:lang w:val="ru-RU"/>
              </w:rPr>
            </w:pPr>
            <w:r w:rsidRPr="00CA47BA">
              <w:rPr>
                <w:rFonts w:cs="Arial"/>
                <w:bCs/>
                <w:color w:val="000000"/>
                <w:sz w:val="24"/>
                <w:lang w:val="ru-RU"/>
              </w:rPr>
              <w:t>0</w:t>
            </w:r>
          </w:p>
        </w:tc>
        <w:tc>
          <w:tcPr>
            <w:tcW w:w="2835" w:type="dxa"/>
            <w:shd w:val="clear" w:color="auto" w:fill="F2F2F2" w:themeFill="background1" w:themeFillShade="F2"/>
            <w:noWrap/>
            <w:hideMark/>
          </w:tcPr>
          <w:p w:rsidR="00F61252" w:rsidRPr="00CA47BA" w:rsidRDefault="00F61252" w:rsidP="00F61252">
            <w:pPr>
              <w:jc w:val="center"/>
              <w:cnfStyle w:val="000000100000" w:firstRow="0" w:lastRow="0" w:firstColumn="0" w:lastColumn="0" w:oddVBand="0" w:evenVBand="0" w:oddHBand="1" w:evenHBand="0" w:firstRowFirstColumn="0" w:firstRowLastColumn="0" w:lastRowFirstColumn="0" w:lastRowLastColumn="0"/>
              <w:rPr>
                <w:rFonts w:cs="Arial"/>
                <w:bCs/>
                <w:color w:val="000000"/>
                <w:sz w:val="24"/>
                <w:lang w:val="ru-RU"/>
              </w:rPr>
            </w:pPr>
            <w:r w:rsidRPr="00CA47BA">
              <w:rPr>
                <w:rFonts w:cs="Arial"/>
                <w:bCs/>
                <w:color w:val="000000"/>
                <w:sz w:val="24"/>
                <w:lang w:val="ru-RU"/>
              </w:rPr>
              <w:t>0</w:t>
            </w:r>
          </w:p>
        </w:tc>
      </w:tr>
      <w:tr w:rsidR="00F61252" w:rsidRPr="00CA47BA" w:rsidTr="00F61252">
        <w:trPr>
          <w:trHeight w:val="300"/>
        </w:trPr>
        <w:tc>
          <w:tcPr>
            <w:cnfStyle w:val="001000000000" w:firstRow="0" w:lastRow="0" w:firstColumn="1" w:lastColumn="0" w:oddVBand="0" w:evenVBand="0" w:oddHBand="0" w:evenHBand="0" w:firstRowFirstColumn="0" w:firstRowLastColumn="0" w:lastRowFirstColumn="0" w:lastRowLastColumn="0"/>
            <w:tcW w:w="2972" w:type="dxa"/>
            <w:tcBorders>
              <w:left w:val="single" w:sz="4" w:space="0" w:color="943634" w:themeColor="accent2" w:themeShade="BF"/>
            </w:tcBorders>
            <w:shd w:val="clear" w:color="auto" w:fill="F2F2F2" w:themeFill="background1" w:themeFillShade="F2"/>
            <w:hideMark/>
          </w:tcPr>
          <w:p w:rsidR="00F61252" w:rsidRPr="00CA47BA" w:rsidRDefault="00F61252" w:rsidP="00F61252">
            <w:pPr>
              <w:rPr>
                <w:rFonts w:cs="Arial"/>
                <w:b w:val="0"/>
                <w:iCs/>
                <w:color w:val="000000" w:themeColor="text1"/>
                <w:sz w:val="24"/>
                <w:lang w:val="ru-RU"/>
              </w:rPr>
            </w:pPr>
            <w:r w:rsidRPr="00CA47BA">
              <w:rPr>
                <w:rFonts w:cs="Arial"/>
                <w:b w:val="0"/>
                <w:iCs/>
                <w:color w:val="000000" w:themeColor="text1"/>
                <w:sz w:val="24"/>
                <w:lang w:val="ru-RU"/>
              </w:rPr>
              <w:t>Курагинский</w:t>
            </w:r>
          </w:p>
        </w:tc>
        <w:tc>
          <w:tcPr>
            <w:tcW w:w="2273" w:type="dxa"/>
            <w:shd w:val="clear" w:color="auto" w:fill="F2F2F2" w:themeFill="background1" w:themeFillShade="F2"/>
            <w:hideMark/>
          </w:tcPr>
          <w:p w:rsidR="00F61252" w:rsidRPr="00CA47BA" w:rsidRDefault="00F61252" w:rsidP="00F61252">
            <w:pPr>
              <w:jc w:val="center"/>
              <w:cnfStyle w:val="000000000000" w:firstRow="0" w:lastRow="0" w:firstColumn="0" w:lastColumn="0" w:oddVBand="0" w:evenVBand="0" w:oddHBand="0" w:evenHBand="0" w:firstRowFirstColumn="0" w:firstRowLastColumn="0" w:lastRowFirstColumn="0" w:lastRowLastColumn="0"/>
              <w:rPr>
                <w:rFonts w:cs="Arial"/>
                <w:bCs/>
                <w:color w:val="000000"/>
                <w:sz w:val="24"/>
                <w:lang w:val="ru-RU"/>
              </w:rPr>
            </w:pPr>
            <w:r w:rsidRPr="00CA47BA">
              <w:rPr>
                <w:rFonts w:cs="Arial"/>
                <w:bCs/>
                <w:color w:val="000000"/>
                <w:sz w:val="24"/>
                <w:lang w:val="ru-RU"/>
              </w:rPr>
              <w:t>3</w:t>
            </w:r>
          </w:p>
        </w:tc>
        <w:tc>
          <w:tcPr>
            <w:tcW w:w="2835" w:type="dxa"/>
            <w:shd w:val="clear" w:color="auto" w:fill="F2F2F2" w:themeFill="background1" w:themeFillShade="F2"/>
            <w:noWrap/>
            <w:hideMark/>
          </w:tcPr>
          <w:p w:rsidR="00F61252" w:rsidRPr="00CA47BA" w:rsidRDefault="00F61252" w:rsidP="00F61252">
            <w:pPr>
              <w:jc w:val="center"/>
              <w:cnfStyle w:val="000000000000" w:firstRow="0" w:lastRow="0" w:firstColumn="0" w:lastColumn="0" w:oddVBand="0" w:evenVBand="0" w:oddHBand="0" w:evenHBand="0" w:firstRowFirstColumn="0" w:firstRowLastColumn="0" w:lastRowFirstColumn="0" w:lastRowLastColumn="0"/>
              <w:rPr>
                <w:rFonts w:cs="Arial"/>
                <w:bCs/>
                <w:color w:val="000000"/>
                <w:sz w:val="24"/>
                <w:lang w:val="ru-RU"/>
              </w:rPr>
            </w:pPr>
            <w:r w:rsidRPr="00CA47BA">
              <w:rPr>
                <w:rFonts w:cs="Arial"/>
                <w:bCs/>
                <w:color w:val="000000"/>
                <w:sz w:val="24"/>
                <w:lang w:val="ru-RU"/>
              </w:rPr>
              <w:t>3,6</w:t>
            </w:r>
          </w:p>
        </w:tc>
      </w:tr>
      <w:tr w:rsidR="00F61252" w:rsidRPr="00CA47BA" w:rsidTr="00F6125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972" w:type="dxa"/>
            <w:tcBorders>
              <w:left w:val="single" w:sz="4" w:space="0" w:color="943634" w:themeColor="accent2" w:themeShade="BF"/>
            </w:tcBorders>
            <w:shd w:val="clear" w:color="auto" w:fill="F2F2F2" w:themeFill="background1" w:themeFillShade="F2"/>
            <w:hideMark/>
          </w:tcPr>
          <w:p w:rsidR="00F61252" w:rsidRPr="00CA47BA" w:rsidRDefault="00F61252" w:rsidP="00F61252">
            <w:pPr>
              <w:rPr>
                <w:rFonts w:cs="Arial"/>
                <w:b w:val="0"/>
                <w:iCs/>
                <w:color w:val="000000" w:themeColor="text1"/>
                <w:sz w:val="24"/>
                <w:lang w:val="ru-RU"/>
              </w:rPr>
            </w:pPr>
            <w:r w:rsidRPr="00CA47BA">
              <w:rPr>
                <w:rFonts w:cs="Arial"/>
                <w:b w:val="0"/>
                <w:iCs/>
                <w:color w:val="000000" w:themeColor="text1"/>
                <w:sz w:val="24"/>
                <w:lang w:val="ru-RU"/>
              </w:rPr>
              <w:t>Медвежьегорский</w:t>
            </w:r>
          </w:p>
        </w:tc>
        <w:tc>
          <w:tcPr>
            <w:tcW w:w="2273" w:type="dxa"/>
            <w:shd w:val="clear" w:color="auto" w:fill="F2F2F2" w:themeFill="background1" w:themeFillShade="F2"/>
            <w:hideMark/>
          </w:tcPr>
          <w:p w:rsidR="00F61252" w:rsidRPr="00CA47BA" w:rsidRDefault="00F61252" w:rsidP="00F61252">
            <w:pPr>
              <w:jc w:val="center"/>
              <w:cnfStyle w:val="000000100000" w:firstRow="0" w:lastRow="0" w:firstColumn="0" w:lastColumn="0" w:oddVBand="0" w:evenVBand="0" w:oddHBand="1" w:evenHBand="0" w:firstRowFirstColumn="0" w:firstRowLastColumn="0" w:lastRowFirstColumn="0" w:lastRowLastColumn="0"/>
              <w:rPr>
                <w:rFonts w:cs="Arial"/>
                <w:bCs/>
                <w:color w:val="000000"/>
                <w:sz w:val="24"/>
                <w:lang w:val="ru-RU"/>
              </w:rPr>
            </w:pPr>
            <w:r w:rsidRPr="00CA47BA">
              <w:rPr>
                <w:rFonts w:cs="Arial"/>
                <w:bCs/>
                <w:color w:val="000000"/>
                <w:sz w:val="24"/>
                <w:lang w:val="ru-RU"/>
              </w:rPr>
              <w:t>0</w:t>
            </w:r>
          </w:p>
        </w:tc>
        <w:tc>
          <w:tcPr>
            <w:tcW w:w="2835" w:type="dxa"/>
            <w:shd w:val="clear" w:color="auto" w:fill="F2F2F2" w:themeFill="background1" w:themeFillShade="F2"/>
            <w:noWrap/>
            <w:hideMark/>
          </w:tcPr>
          <w:p w:rsidR="00F61252" w:rsidRPr="00CA47BA" w:rsidRDefault="00F61252" w:rsidP="00F61252">
            <w:pPr>
              <w:jc w:val="center"/>
              <w:cnfStyle w:val="000000100000" w:firstRow="0" w:lastRow="0" w:firstColumn="0" w:lastColumn="0" w:oddVBand="0" w:evenVBand="0" w:oddHBand="1" w:evenHBand="0" w:firstRowFirstColumn="0" w:firstRowLastColumn="0" w:lastRowFirstColumn="0" w:lastRowLastColumn="0"/>
              <w:rPr>
                <w:rFonts w:cs="Arial"/>
                <w:bCs/>
                <w:color w:val="000000"/>
                <w:sz w:val="24"/>
                <w:lang w:val="ru-RU"/>
              </w:rPr>
            </w:pPr>
            <w:r w:rsidRPr="00CA47BA">
              <w:rPr>
                <w:rFonts w:cs="Arial"/>
                <w:bCs/>
                <w:color w:val="000000"/>
                <w:sz w:val="24"/>
                <w:lang w:val="ru-RU"/>
              </w:rPr>
              <w:t>0</w:t>
            </w:r>
          </w:p>
        </w:tc>
      </w:tr>
      <w:tr w:rsidR="00F61252" w:rsidRPr="00CA47BA" w:rsidTr="00F61252">
        <w:trPr>
          <w:trHeight w:val="300"/>
        </w:trPr>
        <w:tc>
          <w:tcPr>
            <w:cnfStyle w:val="001000000000" w:firstRow="0" w:lastRow="0" w:firstColumn="1" w:lastColumn="0" w:oddVBand="0" w:evenVBand="0" w:oddHBand="0" w:evenHBand="0" w:firstRowFirstColumn="0" w:firstRowLastColumn="0" w:lastRowFirstColumn="0" w:lastRowLastColumn="0"/>
            <w:tcW w:w="2972" w:type="dxa"/>
            <w:tcBorders>
              <w:left w:val="single" w:sz="4" w:space="0" w:color="943634" w:themeColor="accent2" w:themeShade="BF"/>
            </w:tcBorders>
            <w:shd w:val="clear" w:color="auto" w:fill="F2F2F2" w:themeFill="background1" w:themeFillShade="F2"/>
            <w:hideMark/>
          </w:tcPr>
          <w:p w:rsidR="00F61252" w:rsidRPr="00CA47BA" w:rsidRDefault="00F61252" w:rsidP="00F61252">
            <w:pPr>
              <w:rPr>
                <w:rFonts w:cs="Arial"/>
                <w:b w:val="0"/>
                <w:iCs/>
                <w:color w:val="000000" w:themeColor="text1"/>
                <w:sz w:val="24"/>
                <w:lang w:val="ru-RU"/>
              </w:rPr>
            </w:pPr>
            <w:r w:rsidRPr="00CA47BA">
              <w:rPr>
                <w:rFonts w:cs="Arial"/>
                <w:b w:val="0"/>
                <w:iCs/>
                <w:color w:val="000000" w:themeColor="text1"/>
                <w:sz w:val="24"/>
                <w:lang w:val="ru-RU"/>
              </w:rPr>
              <w:t>Мочищенский</w:t>
            </w:r>
          </w:p>
        </w:tc>
        <w:tc>
          <w:tcPr>
            <w:tcW w:w="2273" w:type="dxa"/>
            <w:shd w:val="clear" w:color="auto" w:fill="F2F2F2" w:themeFill="background1" w:themeFillShade="F2"/>
            <w:hideMark/>
          </w:tcPr>
          <w:p w:rsidR="00F61252" w:rsidRPr="00CA47BA" w:rsidRDefault="00F61252" w:rsidP="00F61252">
            <w:pPr>
              <w:jc w:val="center"/>
              <w:cnfStyle w:val="000000000000" w:firstRow="0" w:lastRow="0" w:firstColumn="0" w:lastColumn="0" w:oddVBand="0" w:evenVBand="0" w:oddHBand="0" w:evenHBand="0" w:firstRowFirstColumn="0" w:firstRowLastColumn="0" w:lastRowFirstColumn="0" w:lastRowLastColumn="0"/>
              <w:rPr>
                <w:rFonts w:cs="Arial"/>
                <w:bCs/>
                <w:color w:val="000000"/>
                <w:sz w:val="24"/>
                <w:lang w:val="ru-RU"/>
              </w:rPr>
            </w:pPr>
            <w:r w:rsidRPr="00CA47BA">
              <w:rPr>
                <w:rFonts w:cs="Arial"/>
                <w:bCs/>
                <w:color w:val="000000"/>
                <w:sz w:val="24"/>
                <w:lang w:val="ru-RU"/>
              </w:rPr>
              <w:t>4</w:t>
            </w:r>
          </w:p>
        </w:tc>
        <w:tc>
          <w:tcPr>
            <w:tcW w:w="2835" w:type="dxa"/>
            <w:shd w:val="clear" w:color="auto" w:fill="F2F2F2" w:themeFill="background1" w:themeFillShade="F2"/>
            <w:noWrap/>
            <w:hideMark/>
          </w:tcPr>
          <w:p w:rsidR="00F61252" w:rsidRPr="00CA47BA" w:rsidRDefault="00F61252" w:rsidP="00F61252">
            <w:pPr>
              <w:jc w:val="center"/>
              <w:cnfStyle w:val="000000000000" w:firstRow="0" w:lastRow="0" w:firstColumn="0" w:lastColumn="0" w:oddVBand="0" w:evenVBand="0" w:oddHBand="0" w:evenHBand="0" w:firstRowFirstColumn="0" w:firstRowLastColumn="0" w:lastRowFirstColumn="0" w:lastRowLastColumn="0"/>
              <w:rPr>
                <w:rFonts w:cs="Arial"/>
                <w:bCs/>
                <w:color w:val="000000"/>
                <w:sz w:val="24"/>
                <w:lang w:val="ru-RU"/>
              </w:rPr>
            </w:pPr>
            <w:r w:rsidRPr="00CA47BA">
              <w:rPr>
                <w:rFonts w:cs="Arial"/>
                <w:bCs/>
                <w:color w:val="000000"/>
                <w:sz w:val="24"/>
                <w:lang w:val="ru-RU"/>
              </w:rPr>
              <w:t>2,6</w:t>
            </w:r>
          </w:p>
        </w:tc>
      </w:tr>
      <w:tr w:rsidR="00F61252" w:rsidRPr="00CA47BA" w:rsidTr="00F6125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972" w:type="dxa"/>
            <w:tcBorders>
              <w:left w:val="single" w:sz="4" w:space="0" w:color="943634" w:themeColor="accent2" w:themeShade="BF"/>
            </w:tcBorders>
            <w:shd w:val="clear" w:color="auto" w:fill="F2F2F2" w:themeFill="background1" w:themeFillShade="F2"/>
            <w:hideMark/>
          </w:tcPr>
          <w:p w:rsidR="00F61252" w:rsidRPr="00CA47BA" w:rsidRDefault="00F61252" w:rsidP="00F61252">
            <w:pPr>
              <w:rPr>
                <w:rFonts w:cs="Arial"/>
                <w:b w:val="0"/>
                <w:iCs/>
                <w:color w:val="000000" w:themeColor="text1"/>
                <w:sz w:val="24"/>
                <w:lang w:val="ru-RU"/>
              </w:rPr>
            </w:pPr>
            <w:r w:rsidRPr="00CA47BA">
              <w:rPr>
                <w:rFonts w:cs="Arial"/>
                <w:b w:val="0"/>
                <w:iCs/>
                <w:color w:val="000000" w:themeColor="text1"/>
                <w:sz w:val="24"/>
                <w:lang w:val="ru-RU"/>
              </w:rPr>
              <w:t xml:space="preserve">Оленегорский </w:t>
            </w:r>
          </w:p>
        </w:tc>
        <w:tc>
          <w:tcPr>
            <w:tcW w:w="2273" w:type="dxa"/>
            <w:shd w:val="clear" w:color="auto" w:fill="F2F2F2" w:themeFill="background1" w:themeFillShade="F2"/>
            <w:hideMark/>
          </w:tcPr>
          <w:p w:rsidR="00F61252" w:rsidRPr="00CA47BA" w:rsidRDefault="00F61252" w:rsidP="00F61252">
            <w:pPr>
              <w:jc w:val="center"/>
              <w:cnfStyle w:val="000000100000" w:firstRow="0" w:lastRow="0" w:firstColumn="0" w:lastColumn="0" w:oddVBand="0" w:evenVBand="0" w:oddHBand="1" w:evenHBand="0" w:firstRowFirstColumn="0" w:firstRowLastColumn="0" w:lastRowFirstColumn="0" w:lastRowLastColumn="0"/>
              <w:rPr>
                <w:rFonts w:cs="Arial"/>
                <w:bCs/>
                <w:color w:val="000000"/>
                <w:sz w:val="24"/>
                <w:lang w:val="ru-RU"/>
              </w:rPr>
            </w:pPr>
            <w:r w:rsidRPr="00CA47BA">
              <w:rPr>
                <w:rFonts w:cs="Arial"/>
                <w:bCs/>
                <w:color w:val="000000"/>
                <w:sz w:val="24"/>
                <w:lang w:val="ru-RU"/>
              </w:rPr>
              <w:t>5</w:t>
            </w:r>
          </w:p>
        </w:tc>
        <w:tc>
          <w:tcPr>
            <w:tcW w:w="2835" w:type="dxa"/>
            <w:shd w:val="clear" w:color="auto" w:fill="F2F2F2" w:themeFill="background1" w:themeFillShade="F2"/>
            <w:noWrap/>
            <w:hideMark/>
          </w:tcPr>
          <w:p w:rsidR="00F61252" w:rsidRPr="00CA47BA" w:rsidRDefault="00F61252" w:rsidP="00F61252">
            <w:pPr>
              <w:jc w:val="center"/>
              <w:cnfStyle w:val="000000100000" w:firstRow="0" w:lastRow="0" w:firstColumn="0" w:lastColumn="0" w:oddVBand="0" w:evenVBand="0" w:oddHBand="1" w:evenHBand="0" w:firstRowFirstColumn="0" w:firstRowLastColumn="0" w:lastRowFirstColumn="0" w:lastRowLastColumn="0"/>
              <w:rPr>
                <w:rFonts w:cs="Arial"/>
                <w:bCs/>
                <w:color w:val="000000"/>
                <w:sz w:val="24"/>
                <w:lang w:val="ru-RU"/>
              </w:rPr>
            </w:pPr>
            <w:r w:rsidRPr="00CA47BA">
              <w:rPr>
                <w:rFonts w:cs="Arial"/>
                <w:bCs/>
                <w:color w:val="000000"/>
                <w:sz w:val="24"/>
                <w:lang w:val="ru-RU"/>
              </w:rPr>
              <w:t>4,00</w:t>
            </w:r>
          </w:p>
        </w:tc>
      </w:tr>
      <w:tr w:rsidR="00F61252" w:rsidRPr="00CA47BA" w:rsidTr="00F61252">
        <w:trPr>
          <w:trHeight w:val="300"/>
        </w:trPr>
        <w:tc>
          <w:tcPr>
            <w:cnfStyle w:val="001000000000" w:firstRow="0" w:lastRow="0" w:firstColumn="1" w:lastColumn="0" w:oddVBand="0" w:evenVBand="0" w:oddHBand="0" w:evenHBand="0" w:firstRowFirstColumn="0" w:firstRowLastColumn="0" w:lastRowFirstColumn="0" w:lastRowLastColumn="0"/>
            <w:tcW w:w="2972" w:type="dxa"/>
            <w:tcBorders>
              <w:left w:val="single" w:sz="4" w:space="0" w:color="943634" w:themeColor="accent2" w:themeShade="BF"/>
            </w:tcBorders>
            <w:shd w:val="clear" w:color="auto" w:fill="F2F2F2" w:themeFill="background1" w:themeFillShade="F2"/>
            <w:hideMark/>
          </w:tcPr>
          <w:p w:rsidR="00F61252" w:rsidRPr="00CA47BA" w:rsidRDefault="00F61252" w:rsidP="00F61252">
            <w:pPr>
              <w:rPr>
                <w:rFonts w:cs="Arial"/>
                <w:b w:val="0"/>
                <w:iCs/>
                <w:color w:val="000000" w:themeColor="text1"/>
                <w:sz w:val="24"/>
                <w:lang w:val="ru-RU"/>
              </w:rPr>
            </w:pPr>
            <w:r w:rsidRPr="00CA47BA">
              <w:rPr>
                <w:rFonts w:cs="Arial"/>
                <w:b w:val="0"/>
                <w:iCs/>
                <w:color w:val="000000" w:themeColor="text1"/>
                <w:sz w:val="24"/>
                <w:lang w:val="ru-RU"/>
              </w:rPr>
              <w:t>Орский</w:t>
            </w:r>
          </w:p>
        </w:tc>
        <w:tc>
          <w:tcPr>
            <w:tcW w:w="2273" w:type="dxa"/>
            <w:shd w:val="clear" w:color="auto" w:fill="F2F2F2" w:themeFill="background1" w:themeFillShade="F2"/>
            <w:hideMark/>
          </w:tcPr>
          <w:p w:rsidR="00F61252" w:rsidRPr="00CA47BA" w:rsidRDefault="00F61252" w:rsidP="00F61252">
            <w:pPr>
              <w:jc w:val="center"/>
              <w:cnfStyle w:val="000000000000" w:firstRow="0" w:lastRow="0" w:firstColumn="0" w:lastColumn="0" w:oddVBand="0" w:evenVBand="0" w:oddHBand="0" w:evenHBand="0" w:firstRowFirstColumn="0" w:firstRowLastColumn="0" w:lastRowFirstColumn="0" w:lastRowLastColumn="0"/>
              <w:rPr>
                <w:rFonts w:cs="Arial"/>
                <w:bCs/>
                <w:color w:val="000000"/>
                <w:sz w:val="24"/>
                <w:lang w:val="ru-RU"/>
              </w:rPr>
            </w:pPr>
            <w:r w:rsidRPr="00CA47BA">
              <w:rPr>
                <w:rFonts w:cs="Arial"/>
                <w:bCs/>
                <w:color w:val="000000"/>
                <w:sz w:val="24"/>
                <w:lang w:val="ru-RU"/>
              </w:rPr>
              <w:t>25</w:t>
            </w:r>
          </w:p>
        </w:tc>
        <w:tc>
          <w:tcPr>
            <w:tcW w:w="2835" w:type="dxa"/>
            <w:shd w:val="clear" w:color="auto" w:fill="F2F2F2" w:themeFill="background1" w:themeFillShade="F2"/>
            <w:noWrap/>
            <w:hideMark/>
          </w:tcPr>
          <w:p w:rsidR="00F61252" w:rsidRPr="00CA47BA" w:rsidRDefault="00F61252" w:rsidP="00F61252">
            <w:pPr>
              <w:jc w:val="center"/>
              <w:cnfStyle w:val="000000000000" w:firstRow="0" w:lastRow="0" w:firstColumn="0" w:lastColumn="0" w:oddVBand="0" w:evenVBand="0" w:oddHBand="0" w:evenHBand="0" w:firstRowFirstColumn="0" w:firstRowLastColumn="0" w:lastRowFirstColumn="0" w:lastRowLastColumn="0"/>
              <w:rPr>
                <w:rFonts w:cs="Arial"/>
                <w:bCs/>
                <w:color w:val="000000"/>
                <w:sz w:val="24"/>
                <w:lang w:val="ru-RU"/>
              </w:rPr>
            </w:pPr>
            <w:r w:rsidRPr="00CA47BA">
              <w:rPr>
                <w:rFonts w:cs="Arial"/>
                <w:bCs/>
                <w:color w:val="000000"/>
                <w:sz w:val="24"/>
                <w:lang w:val="ru-RU"/>
              </w:rPr>
              <w:t>11,1</w:t>
            </w:r>
          </w:p>
        </w:tc>
      </w:tr>
      <w:tr w:rsidR="00F61252" w:rsidRPr="00CA47BA" w:rsidTr="00F6125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972" w:type="dxa"/>
            <w:tcBorders>
              <w:left w:val="single" w:sz="4" w:space="0" w:color="943634" w:themeColor="accent2" w:themeShade="BF"/>
            </w:tcBorders>
            <w:shd w:val="clear" w:color="auto" w:fill="F2F2F2" w:themeFill="background1" w:themeFillShade="F2"/>
            <w:hideMark/>
          </w:tcPr>
          <w:p w:rsidR="00F61252" w:rsidRPr="00CA47BA" w:rsidRDefault="00F61252" w:rsidP="00F61252">
            <w:pPr>
              <w:rPr>
                <w:rFonts w:cs="Arial"/>
                <w:b w:val="0"/>
                <w:iCs/>
                <w:color w:val="000000" w:themeColor="text1"/>
                <w:sz w:val="24"/>
                <w:lang w:val="ru-RU"/>
              </w:rPr>
            </w:pPr>
            <w:r w:rsidRPr="00CA47BA">
              <w:rPr>
                <w:rFonts w:cs="Arial"/>
                <w:b w:val="0"/>
                <w:iCs/>
                <w:color w:val="000000" w:themeColor="text1"/>
                <w:sz w:val="24"/>
                <w:lang w:val="ru-RU"/>
              </w:rPr>
              <w:t>Сибирцевский</w:t>
            </w:r>
          </w:p>
        </w:tc>
        <w:tc>
          <w:tcPr>
            <w:tcW w:w="2273" w:type="dxa"/>
            <w:shd w:val="clear" w:color="auto" w:fill="F2F2F2" w:themeFill="background1" w:themeFillShade="F2"/>
            <w:hideMark/>
          </w:tcPr>
          <w:p w:rsidR="00F61252" w:rsidRPr="00CA47BA" w:rsidRDefault="00F61252" w:rsidP="00F61252">
            <w:pPr>
              <w:jc w:val="center"/>
              <w:cnfStyle w:val="000000100000" w:firstRow="0" w:lastRow="0" w:firstColumn="0" w:lastColumn="0" w:oddVBand="0" w:evenVBand="0" w:oddHBand="1" w:evenHBand="0" w:firstRowFirstColumn="0" w:firstRowLastColumn="0" w:lastRowFirstColumn="0" w:lastRowLastColumn="0"/>
              <w:rPr>
                <w:rFonts w:cs="Arial"/>
                <w:bCs/>
                <w:color w:val="000000"/>
                <w:sz w:val="24"/>
                <w:lang w:val="ru-RU"/>
              </w:rPr>
            </w:pPr>
            <w:r w:rsidRPr="00CA47BA">
              <w:rPr>
                <w:rFonts w:cs="Arial"/>
                <w:bCs/>
                <w:color w:val="000000"/>
                <w:sz w:val="24"/>
                <w:lang w:val="ru-RU"/>
              </w:rPr>
              <w:t>6</w:t>
            </w:r>
          </w:p>
        </w:tc>
        <w:tc>
          <w:tcPr>
            <w:tcW w:w="2835" w:type="dxa"/>
            <w:shd w:val="clear" w:color="auto" w:fill="F2F2F2" w:themeFill="background1" w:themeFillShade="F2"/>
            <w:noWrap/>
            <w:hideMark/>
          </w:tcPr>
          <w:p w:rsidR="00F61252" w:rsidRPr="00CA47BA" w:rsidRDefault="00F61252" w:rsidP="00F61252">
            <w:pPr>
              <w:jc w:val="center"/>
              <w:cnfStyle w:val="000000100000" w:firstRow="0" w:lastRow="0" w:firstColumn="0" w:lastColumn="0" w:oddVBand="0" w:evenVBand="0" w:oddHBand="1" w:evenHBand="0" w:firstRowFirstColumn="0" w:firstRowLastColumn="0" w:lastRowFirstColumn="0" w:lastRowLastColumn="0"/>
              <w:rPr>
                <w:rFonts w:cs="Arial"/>
                <w:bCs/>
                <w:color w:val="000000"/>
                <w:sz w:val="24"/>
                <w:lang w:val="ru-RU"/>
              </w:rPr>
            </w:pPr>
            <w:r w:rsidRPr="00CA47BA">
              <w:rPr>
                <w:rFonts w:cs="Arial"/>
                <w:bCs/>
                <w:color w:val="000000"/>
                <w:sz w:val="24"/>
                <w:lang w:val="ru-RU"/>
              </w:rPr>
              <w:t>2,6</w:t>
            </w:r>
          </w:p>
        </w:tc>
      </w:tr>
      <w:tr w:rsidR="00F61252" w:rsidRPr="00CA47BA" w:rsidTr="00F61252">
        <w:trPr>
          <w:trHeight w:val="300"/>
        </w:trPr>
        <w:tc>
          <w:tcPr>
            <w:cnfStyle w:val="001000000000" w:firstRow="0" w:lastRow="0" w:firstColumn="1" w:lastColumn="0" w:oddVBand="0" w:evenVBand="0" w:oddHBand="0" w:evenHBand="0" w:firstRowFirstColumn="0" w:firstRowLastColumn="0" w:lastRowFirstColumn="0" w:lastRowLastColumn="0"/>
            <w:tcW w:w="2972" w:type="dxa"/>
            <w:tcBorders>
              <w:left w:val="single" w:sz="4" w:space="0" w:color="943634" w:themeColor="accent2" w:themeShade="BF"/>
            </w:tcBorders>
            <w:shd w:val="clear" w:color="auto" w:fill="F2F2F2" w:themeFill="background1" w:themeFillShade="F2"/>
            <w:hideMark/>
          </w:tcPr>
          <w:p w:rsidR="00F61252" w:rsidRPr="00CA47BA" w:rsidRDefault="00F61252" w:rsidP="00F61252">
            <w:pPr>
              <w:rPr>
                <w:rFonts w:cs="Arial"/>
                <w:b w:val="0"/>
                <w:iCs/>
                <w:color w:val="000000" w:themeColor="text1"/>
                <w:sz w:val="24"/>
                <w:lang w:val="ru-RU"/>
              </w:rPr>
            </w:pPr>
            <w:r w:rsidRPr="00CA47BA">
              <w:rPr>
                <w:rFonts w:cs="Arial"/>
                <w:b w:val="0"/>
                <w:iCs/>
                <w:color w:val="000000" w:themeColor="text1"/>
                <w:sz w:val="24"/>
                <w:lang w:val="ru-RU"/>
              </w:rPr>
              <w:t>Сулинский</w:t>
            </w:r>
          </w:p>
        </w:tc>
        <w:tc>
          <w:tcPr>
            <w:tcW w:w="2273" w:type="dxa"/>
            <w:shd w:val="clear" w:color="auto" w:fill="F2F2F2" w:themeFill="background1" w:themeFillShade="F2"/>
            <w:hideMark/>
          </w:tcPr>
          <w:p w:rsidR="00F61252" w:rsidRPr="00CA47BA" w:rsidRDefault="00F61252" w:rsidP="00F61252">
            <w:pPr>
              <w:jc w:val="center"/>
              <w:cnfStyle w:val="000000000000" w:firstRow="0" w:lastRow="0" w:firstColumn="0" w:lastColumn="0" w:oddVBand="0" w:evenVBand="0" w:oddHBand="0" w:evenHBand="0" w:firstRowFirstColumn="0" w:firstRowLastColumn="0" w:lastRowFirstColumn="0" w:lastRowLastColumn="0"/>
              <w:rPr>
                <w:rFonts w:cs="Arial"/>
                <w:bCs/>
                <w:color w:val="000000"/>
                <w:sz w:val="24"/>
                <w:lang w:val="ru-RU"/>
              </w:rPr>
            </w:pPr>
            <w:r w:rsidRPr="00CA47BA">
              <w:rPr>
                <w:rFonts w:cs="Arial"/>
                <w:bCs/>
                <w:color w:val="000000"/>
                <w:sz w:val="24"/>
                <w:lang w:val="ru-RU"/>
              </w:rPr>
              <w:t>13</w:t>
            </w:r>
          </w:p>
        </w:tc>
        <w:tc>
          <w:tcPr>
            <w:tcW w:w="2835" w:type="dxa"/>
            <w:shd w:val="clear" w:color="auto" w:fill="F2F2F2" w:themeFill="background1" w:themeFillShade="F2"/>
            <w:noWrap/>
            <w:hideMark/>
          </w:tcPr>
          <w:p w:rsidR="00F61252" w:rsidRPr="00CA47BA" w:rsidRDefault="00F61252" w:rsidP="00F61252">
            <w:pPr>
              <w:jc w:val="center"/>
              <w:cnfStyle w:val="000000000000" w:firstRow="0" w:lastRow="0" w:firstColumn="0" w:lastColumn="0" w:oddVBand="0" w:evenVBand="0" w:oddHBand="0" w:evenHBand="0" w:firstRowFirstColumn="0" w:firstRowLastColumn="0" w:lastRowFirstColumn="0" w:lastRowLastColumn="0"/>
              <w:rPr>
                <w:rFonts w:cs="Arial"/>
                <w:bCs/>
                <w:color w:val="000000"/>
                <w:sz w:val="24"/>
                <w:lang w:val="ru-RU"/>
              </w:rPr>
            </w:pPr>
            <w:r w:rsidRPr="00CA47BA">
              <w:rPr>
                <w:rFonts w:cs="Arial"/>
                <w:bCs/>
                <w:color w:val="000000"/>
                <w:sz w:val="24"/>
                <w:lang w:val="ru-RU"/>
              </w:rPr>
              <w:t>5,8</w:t>
            </w:r>
          </w:p>
        </w:tc>
      </w:tr>
      <w:tr w:rsidR="00F61252" w:rsidRPr="00CA47BA" w:rsidTr="00F6125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972" w:type="dxa"/>
            <w:tcBorders>
              <w:left w:val="single" w:sz="4" w:space="0" w:color="943634" w:themeColor="accent2" w:themeShade="BF"/>
            </w:tcBorders>
            <w:shd w:val="clear" w:color="auto" w:fill="F2F2F2" w:themeFill="background1" w:themeFillShade="F2"/>
            <w:hideMark/>
          </w:tcPr>
          <w:p w:rsidR="00F61252" w:rsidRPr="00CA47BA" w:rsidRDefault="00F61252" w:rsidP="00F61252">
            <w:pPr>
              <w:rPr>
                <w:rFonts w:cs="Arial"/>
                <w:b w:val="0"/>
                <w:iCs/>
                <w:color w:val="000000" w:themeColor="text1"/>
                <w:sz w:val="24"/>
                <w:lang w:val="ru-RU"/>
              </w:rPr>
            </w:pPr>
            <w:r w:rsidRPr="00CA47BA">
              <w:rPr>
                <w:rFonts w:cs="Arial"/>
                <w:b w:val="0"/>
                <w:iCs/>
                <w:color w:val="000000" w:themeColor="text1"/>
                <w:sz w:val="24"/>
                <w:lang w:val="ru-RU"/>
              </w:rPr>
              <w:t>Талданский</w:t>
            </w:r>
          </w:p>
        </w:tc>
        <w:tc>
          <w:tcPr>
            <w:tcW w:w="2273" w:type="dxa"/>
            <w:shd w:val="clear" w:color="auto" w:fill="F2F2F2" w:themeFill="background1" w:themeFillShade="F2"/>
            <w:hideMark/>
          </w:tcPr>
          <w:p w:rsidR="00F61252" w:rsidRPr="00CA47BA" w:rsidRDefault="00F61252" w:rsidP="00F61252">
            <w:pPr>
              <w:jc w:val="center"/>
              <w:cnfStyle w:val="000000100000" w:firstRow="0" w:lastRow="0" w:firstColumn="0" w:lastColumn="0" w:oddVBand="0" w:evenVBand="0" w:oddHBand="1" w:evenHBand="0" w:firstRowFirstColumn="0" w:firstRowLastColumn="0" w:lastRowFirstColumn="0" w:lastRowLastColumn="0"/>
              <w:rPr>
                <w:rFonts w:cs="Arial"/>
                <w:bCs/>
                <w:color w:val="000000"/>
                <w:sz w:val="24"/>
                <w:lang w:val="ru-RU"/>
              </w:rPr>
            </w:pPr>
            <w:r w:rsidRPr="00CA47BA">
              <w:rPr>
                <w:rFonts w:cs="Arial"/>
                <w:bCs/>
                <w:color w:val="000000"/>
                <w:sz w:val="24"/>
                <w:lang w:val="ru-RU"/>
              </w:rPr>
              <w:t>0</w:t>
            </w:r>
          </w:p>
        </w:tc>
        <w:tc>
          <w:tcPr>
            <w:tcW w:w="2835" w:type="dxa"/>
            <w:shd w:val="clear" w:color="auto" w:fill="F2F2F2" w:themeFill="background1" w:themeFillShade="F2"/>
            <w:noWrap/>
            <w:hideMark/>
          </w:tcPr>
          <w:p w:rsidR="00F61252" w:rsidRPr="00CA47BA" w:rsidRDefault="00F61252" w:rsidP="00F61252">
            <w:pPr>
              <w:jc w:val="center"/>
              <w:cnfStyle w:val="000000100000" w:firstRow="0" w:lastRow="0" w:firstColumn="0" w:lastColumn="0" w:oddVBand="0" w:evenVBand="0" w:oddHBand="1" w:evenHBand="0" w:firstRowFirstColumn="0" w:firstRowLastColumn="0" w:lastRowFirstColumn="0" w:lastRowLastColumn="0"/>
              <w:rPr>
                <w:rFonts w:cs="Arial"/>
                <w:bCs/>
                <w:color w:val="000000"/>
                <w:sz w:val="24"/>
                <w:lang w:val="ru-RU"/>
              </w:rPr>
            </w:pPr>
            <w:r w:rsidRPr="00CA47BA">
              <w:rPr>
                <w:rFonts w:cs="Arial"/>
                <w:bCs/>
                <w:color w:val="000000"/>
                <w:sz w:val="24"/>
                <w:lang w:val="ru-RU"/>
              </w:rPr>
              <w:t>0</w:t>
            </w:r>
          </w:p>
        </w:tc>
      </w:tr>
      <w:tr w:rsidR="00F61252" w:rsidRPr="00CA47BA" w:rsidTr="00F61252">
        <w:trPr>
          <w:trHeight w:val="300"/>
        </w:trPr>
        <w:tc>
          <w:tcPr>
            <w:cnfStyle w:val="001000000000" w:firstRow="0" w:lastRow="0" w:firstColumn="1" w:lastColumn="0" w:oddVBand="0" w:evenVBand="0" w:oddHBand="0" w:evenHBand="0" w:firstRowFirstColumn="0" w:firstRowLastColumn="0" w:lastRowFirstColumn="0" w:lastRowLastColumn="0"/>
            <w:tcW w:w="2972" w:type="dxa"/>
            <w:tcBorders>
              <w:left w:val="single" w:sz="4" w:space="0" w:color="943634" w:themeColor="accent2" w:themeShade="BF"/>
            </w:tcBorders>
            <w:shd w:val="clear" w:color="auto" w:fill="F2F2F2" w:themeFill="background1" w:themeFillShade="F2"/>
            <w:hideMark/>
          </w:tcPr>
          <w:p w:rsidR="00F61252" w:rsidRPr="00CA47BA" w:rsidRDefault="00F61252" w:rsidP="00F61252">
            <w:pPr>
              <w:rPr>
                <w:rFonts w:cs="Arial"/>
                <w:b w:val="0"/>
                <w:iCs/>
                <w:color w:val="000000" w:themeColor="text1"/>
                <w:sz w:val="24"/>
                <w:lang w:val="ru-RU"/>
              </w:rPr>
            </w:pPr>
            <w:r w:rsidRPr="00CA47BA">
              <w:rPr>
                <w:rFonts w:cs="Arial"/>
                <w:b w:val="0"/>
                <w:iCs/>
                <w:color w:val="000000" w:themeColor="text1"/>
                <w:sz w:val="24"/>
                <w:lang w:val="ru-RU"/>
              </w:rPr>
              <w:t>Хребетский</w:t>
            </w:r>
          </w:p>
        </w:tc>
        <w:tc>
          <w:tcPr>
            <w:tcW w:w="2273" w:type="dxa"/>
            <w:shd w:val="clear" w:color="auto" w:fill="F2F2F2" w:themeFill="background1" w:themeFillShade="F2"/>
            <w:hideMark/>
          </w:tcPr>
          <w:p w:rsidR="00F61252" w:rsidRPr="00CA47BA" w:rsidRDefault="00F61252" w:rsidP="00F61252">
            <w:pPr>
              <w:jc w:val="center"/>
              <w:cnfStyle w:val="000000000000" w:firstRow="0" w:lastRow="0" w:firstColumn="0" w:lastColumn="0" w:oddVBand="0" w:evenVBand="0" w:oddHBand="0" w:evenHBand="0" w:firstRowFirstColumn="0" w:firstRowLastColumn="0" w:lastRowFirstColumn="0" w:lastRowLastColumn="0"/>
              <w:rPr>
                <w:rFonts w:cs="Arial"/>
                <w:bCs/>
                <w:color w:val="000000"/>
                <w:sz w:val="24"/>
                <w:lang w:val="ru-RU"/>
              </w:rPr>
            </w:pPr>
            <w:r w:rsidRPr="00CA47BA">
              <w:rPr>
                <w:rFonts w:cs="Arial"/>
                <w:bCs/>
                <w:color w:val="000000"/>
                <w:sz w:val="24"/>
                <w:lang w:val="ru-RU"/>
              </w:rPr>
              <w:t>20</w:t>
            </w:r>
          </w:p>
        </w:tc>
        <w:tc>
          <w:tcPr>
            <w:tcW w:w="2835" w:type="dxa"/>
            <w:shd w:val="clear" w:color="auto" w:fill="F2F2F2" w:themeFill="background1" w:themeFillShade="F2"/>
            <w:noWrap/>
            <w:hideMark/>
          </w:tcPr>
          <w:p w:rsidR="00F61252" w:rsidRPr="00CA47BA" w:rsidRDefault="00F61252" w:rsidP="00F61252">
            <w:pPr>
              <w:jc w:val="center"/>
              <w:cnfStyle w:val="000000000000" w:firstRow="0" w:lastRow="0" w:firstColumn="0" w:lastColumn="0" w:oddVBand="0" w:evenVBand="0" w:oddHBand="0" w:evenHBand="0" w:firstRowFirstColumn="0" w:firstRowLastColumn="0" w:lastRowFirstColumn="0" w:lastRowLastColumn="0"/>
              <w:rPr>
                <w:rFonts w:cs="Arial"/>
                <w:bCs/>
                <w:color w:val="000000"/>
                <w:sz w:val="24"/>
                <w:lang w:val="ru-RU"/>
              </w:rPr>
            </w:pPr>
            <w:r w:rsidRPr="00CA47BA">
              <w:rPr>
                <w:rFonts w:cs="Arial"/>
                <w:bCs/>
                <w:color w:val="000000"/>
                <w:sz w:val="24"/>
                <w:lang w:val="ru-RU"/>
              </w:rPr>
              <w:t>13</w:t>
            </w:r>
          </w:p>
        </w:tc>
      </w:tr>
      <w:tr w:rsidR="00F61252" w:rsidRPr="00CA47BA" w:rsidTr="00F6125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972" w:type="dxa"/>
            <w:tcBorders>
              <w:left w:val="single" w:sz="4" w:space="0" w:color="943634" w:themeColor="accent2" w:themeShade="BF"/>
            </w:tcBorders>
            <w:shd w:val="clear" w:color="auto" w:fill="F2F2F2" w:themeFill="background1" w:themeFillShade="F2"/>
            <w:hideMark/>
          </w:tcPr>
          <w:p w:rsidR="00F61252" w:rsidRPr="00CA47BA" w:rsidRDefault="00F61252" w:rsidP="00F61252">
            <w:pPr>
              <w:rPr>
                <w:rFonts w:cs="Arial"/>
                <w:b w:val="0"/>
                <w:iCs/>
                <w:color w:val="000000" w:themeColor="text1"/>
                <w:sz w:val="24"/>
                <w:lang w:val="ru-RU"/>
              </w:rPr>
            </w:pPr>
            <w:r w:rsidRPr="00CA47BA">
              <w:rPr>
                <w:rFonts w:cs="Arial"/>
                <w:b w:val="0"/>
                <w:iCs/>
                <w:color w:val="000000" w:themeColor="text1"/>
                <w:sz w:val="24"/>
                <w:lang w:val="ru-RU"/>
              </w:rPr>
              <w:t>Шершнинский</w:t>
            </w:r>
          </w:p>
        </w:tc>
        <w:tc>
          <w:tcPr>
            <w:tcW w:w="2273" w:type="dxa"/>
            <w:shd w:val="clear" w:color="auto" w:fill="F2F2F2" w:themeFill="background1" w:themeFillShade="F2"/>
            <w:hideMark/>
          </w:tcPr>
          <w:p w:rsidR="00F61252" w:rsidRPr="00CA47BA" w:rsidRDefault="00F61252" w:rsidP="00F61252">
            <w:pPr>
              <w:jc w:val="center"/>
              <w:cnfStyle w:val="000000100000" w:firstRow="0" w:lastRow="0" w:firstColumn="0" w:lastColumn="0" w:oddVBand="0" w:evenVBand="0" w:oddHBand="1" w:evenHBand="0" w:firstRowFirstColumn="0" w:firstRowLastColumn="0" w:lastRowFirstColumn="0" w:lastRowLastColumn="0"/>
              <w:rPr>
                <w:rFonts w:cs="Arial"/>
                <w:bCs/>
                <w:color w:val="000000"/>
                <w:sz w:val="24"/>
                <w:lang w:val="ru-RU"/>
              </w:rPr>
            </w:pPr>
            <w:r w:rsidRPr="00CA47BA">
              <w:rPr>
                <w:rFonts w:cs="Arial"/>
                <w:bCs/>
                <w:color w:val="000000"/>
                <w:sz w:val="24"/>
                <w:lang w:val="ru-RU"/>
              </w:rPr>
              <w:t>3</w:t>
            </w:r>
          </w:p>
        </w:tc>
        <w:tc>
          <w:tcPr>
            <w:tcW w:w="2835" w:type="dxa"/>
            <w:shd w:val="clear" w:color="auto" w:fill="F2F2F2" w:themeFill="background1" w:themeFillShade="F2"/>
            <w:noWrap/>
            <w:hideMark/>
          </w:tcPr>
          <w:p w:rsidR="00F61252" w:rsidRPr="00CA47BA" w:rsidRDefault="00F61252" w:rsidP="00F61252">
            <w:pPr>
              <w:jc w:val="center"/>
              <w:cnfStyle w:val="000000100000" w:firstRow="0" w:lastRow="0" w:firstColumn="0" w:lastColumn="0" w:oddVBand="0" w:evenVBand="0" w:oddHBand="1" w:evenHBand="0" w:firstRowFirstColumn="0" w:firstRowLastColumn="0" w:lastRowFirstColumn="0" w:lastRowLastColumn="0"/>
              <w:rPr>
                <w:rFonts w:cs="Arial"/>
                <w:bCs/>
                <w:color w:val="000000"/>
                <w:sz w:val="24"/>
                <w:lang w:val="ru-RU"/>
              </w:rPr>
            </w:pPr>
            <w:r w:rsidRPr="00CA47BA">
              <w:rPr>
                <w:rFonts w:cs="Arial"/>
                <w:bCs/>
                <w:color w:val="000000"/>
                <w:sz w:val="24"/>
                <w:lang w:val="ru-RU"/>
              </w:rPr>
              <w:t>2,1</w:t>
            </w:r>
          </w:p>
        </w:tc>
      </w:tr>
      <w:tr w:rsidR="00F61252" w:rsidRPr="00CA47BA" w:rsidTr="00F61252">
        <w:trPr>
          <w:trHeight w:val="300"/>
        </w:trPr>
        <w:tc>
          <w:tcPr>
            <w:cnfStyle w:val="001000000000" w:firstRow="0" w:lastRow="0" w:firstColumn="1" w:lastColumn="0" w:oddVBand="0" w:evenVBand="0" w:oddHBand="0" w:evenHBand="0" w:firstRowFirstColumn="0" w:firstRowLastColumn="0" w:lastRowFirstColumn="0" w:lastRowLastColumn="0"/>
            <w:tcW w:w="2972" w:type="dxa"/>
            <w:tcBorders>
              <w:left w:val="single" w:sz="4" w:space="0" w:color="943634" w:themeColor="accent2" w:themeShade="BF"/>
            </w:tcBorders>
            <w:shd w:val="clear" w:color="auto" w:fill="F2F2F2" w:themeFill="background1" w:themeFillShade="F2"/>
            <w:hideMark/>
          </w:tcPr>
          <w:p w:rsidR="00F61252" w:rsidRPr="00CA47BA" w:rsidRDefault="00F61252" w:rsidP="00F61252">
            <w:pPr>
              <w:rPr>
                <w:rFonts w:cs="Arial"/>
                <w:b w:val="0"/>
                <w:iCs/>
                <w:color w:val="000000" w:themeColor="text1"/>
                <w:sz w:val="24"/>
                <w:lang w:val="ru-RU"/>
              </w:rPr>
            </w:pPr>
            <w:r w:rsidRPr="00CA47BA">
              <w:rPr>
                <w:rFonts w:cs="Arial"/>
                <w:b w:val="0"/>
                <w:iCs/>
                <w:color w:val="000000" w:themeColor="text1"/>
                <w:sz w:val="24"/>
              </w:rPr>
              <w:t>Аппарат управления</w:t>
            </w:r>
          </w:p>
        </w:tc>
        <w:tc>
          <w:tcPr>
            <w:tcW w:w="2273" w:type="dxa"/>
            <w:shd w:val="clear" w:color="auto" w:fill="F2F2F2" w:themeFill="background1" w:themeFillShade="F2"/>
            <w:hideMark/>
          </w:tcPr>
          <w:p w:rsidR="00F61252" w:rsidRPr="00CA47BA" w:rsidRDefault="00F61252" w:rsidP="00F61252">
            <w:pPr>
              <w:jc w:val="center"/>
              <w:cnfStyle w:val="000000000000" w:firstRow="0" w:lastRow="0" w:firstColumn="0" w:lastColumn="0" w:oddVBand="0" w:evenVBand="0" w:oddHBand="0" w:evenHBand="0" w:firstRowFirstColumn="0" w:firstRowLastColumn="0" w:lastRowFirstColumn="0" w:lastRowLastColumn="0"/>
              <w:rPr>
                <w:rFonts w:cs="Arial"/>
                <w:bCs/>
                <w:color w:val="000000"/>
                <w:sz w:val="24"/>
                <w:lang w:val="ru-RU"/>
              </w:rPr>
            </w:pPr>
            <w:r w:rsidRPr="00CA47BA">
              <w:rPr>
                <w:rFonts w:cs="Arial"/>
                <w:bCs/>
                <w:color w:val="000000"/>
                <w:sz w:val="24"/>
                <w:lang w:val="ru-RU"/>
              </w:rPr>
              <w:t>0</w:t>
            </w:r>
          </w:p>
        </w:tc>
        <w:tc>
          <w:tcPr>
            <w:tcW w:w="2835" w:type="dxa"/>
            <w:shd w:val="clear" w:color="auto" w:fill="F2F2F2" w:themeFill="background1" w:themeFillShade="F2"/>
            <w:noWrap/>
            <w:hideMark/>
          </w:tcPr>
          <w:p w:rsidR="00F61252" w:rsidRPr="00CA47BA" w:rsidRDefault="00F61252" w:rsidP="00F61252">
            <w:pPr>
              <w:jc w:val="center"/>
              <w:cnfStyle w:val="000000000000" w:firstRow="0" w:lastRow="0" w:firstColumn="0" w:lastColumn="0" w:oddVBand="0" w:evenVBand="0" w:oddHBand="0" w:evenHBand="0" w:firstRowFirstColumn="0" w:firstRowLastColumn="0" w:lastRowFirstColumn="0" w:lastRowLastColumn="0"/>
              <w:rPr>
                <w:rFonts w:cs="Arial"/>
                <w:bCs/>
                <w:color w:val="000000"/>
                <w:sz w:val="24"/>
                <w:lang w:val="ru-RU"/>
              </w:rPr>
            </w:pPr>
            <w:r w:rsidRPr="00CA47BA">
              <w:rPr>
                <w:rFonts w:cs="Arial"/>
                <w:bCs/>
                <w:color w:val="000000"/>
                <w:sz w:val="24"/>
                <w:lang w:val="ru-RU"/>
              </w:rPr>
              <w:t>0</w:t>
            </w:r>
          </w:p>
        </w:tc>
      </w:tr>
      <w:tr w:rsidR="00F61252" w:rsidRPr="009C0332" w:rsidTr="00F6125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972" w:type="dxa"/>
            <w:tcBorders>
              <w:left w:val="single" w:sz="4" w:space="0" w:color="943634" w:themeColor="accent2" w:themeShade="BF"/>
              <w:bottom w:val="single" w:sz="4" w:space="0" w:color="943634" w:themeColor="accent2" w:themeShade="BF"/>
            </w:tcBorders>
            <w:shd w:val="clear" w:color="auto" w:fill="F2F2F2" w:themeFill="background1" w:themeFillShade="F2"/>
            <w:hideMark/>
          </w:tcPr>
          <w:p w:rsidR="00F61252" w:rsidRPr="00CA47BA" w:rsidRDefault="00F61252" w:rsidP="00F61252">
            <w:pPr>
              <w:rPr>
                <w:rFonts w:cs="Arial"/>
                <w:iCs/>
                <w:color w:val="000000" w:themeColor="text1"/>
                <w:sz w:val="24"/>
                <w:lang w:val="ru-RU"/>
              </w:rPr>
            </w:pPr>
            <w:r w:rsidRPr="00CA47BA">
              <w:rPr>
                <w:rFonts w:cs="Arial"/>
                <w:iCs/>
                <w:color w:val="000000" w:themeColor="text1"/>
                <w:sz w:val="24"/>
                <w:lang w:val="ru-RU"/>
              </w:rPr>
              <w:t>Итого:</w:t>
            </w:r>
          </w:p>
        </w:tc>
        <w:tc>
          <w:tcPr>
            <w:tcW w:w="2273" w:type="dxa"/>
            <w:tcBorders>
              <w:bottom w:val="single" w:sz="4" w:space="0" w:color="943634" w:themeColor="accent2" w:themeShade="BF"/>
            </w:tcBorders>
            <w:shd w:val="clear" w:color="auto" w:fill="F2F2F2" w:themeFill="background1" w:themeFillShade="F2"/>
            <w:hideMark/>
          </w:tcPr>
          <w:p w:rsidR="00F61252" w:rsidRPr="00CA47BA" w:rsidRDefault="00F61252" w:rsidP="00F61252">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24"/>
                <w:lang w:val="ru-RU"/>
              </w:rPr>
            </w:pPr>
            <w:r w:rsidRPr="00CA47BA">
              <w:rPr>
                <w:rFonts w:cs="Arial"/>
                <w:b/>
                <w:bCs/>
                <w:color w:val="000000"/>
                <w:sz w:val="24"/>
                <w:lang w:val="ru-RU"/>
              </w:rPr>
              <w:t>93</w:t>
            </w:r>
          </w:p>
        </w:tc>
        <w:tc>
          <w:tcPr>
            <w:tcW w:w="2835" w:type="dxa"/>
            <w:tcBorders>
              <w:bottom w:val="single" w:sz="4" w:space="0" w:color="943634" w:themeColor="accent2" w:themeShade="BF"/>
            </w:tcBorders>
            <w:shd w:val="clear" w:color="auto" w:fill="F2F2F2" w:themeFill="background1" w:themeFillShade="F2"/>
            <w:noWrap/>
            <w:hideMark/>
          </w:tcPr>
          <w:p w:rsidR="00F61252" w:rsidRPr="00CA47BA" w:rsidRDefault="00F61252" w:rsidP="00F61252">
            <w:pPr>
              <w:jc w:val="center"/>
              <w:cnfStyle w:val="000000100000" w:firstRow="0" w:lastRow="0" w:firstColumn="0" w:lastColumn="0" w:oddVBand="0" w:evenVBand="0" w:oddHBand="1" w:evenHBand="0" w:firstRowFirstColumn="0" w:firstRowLastColumn="0" w:lastRowFirstColumn="0" w:lastRowLastColumn="0"/>
              <w:rPr>
                <w:rFonts w:cs="Arial"/>
                <w:b/>
                <w:bCs/>
                <w:color w:val="000000"/>
                <w:sz w:val="24"/>
                <w:lang w:val="ru-RU"/>
              </w:rPr>
            </w:pPr>
            <w:r w:rsidRPr="00CA47BA">
              <w:rPr>
                <w:rFonts w:cs="Arial"/>
                <w:b/>
                <w:bCs/>
                <w:color w:val="000000"/>
                <w:sz w:val="24"/>
                <w:lang w:val="ru-RU"/>
              </w:rPr>
              <w:t>3,6 %</w:t>
            </w:r>
          </w:p>
        </w:tc>
      </w:tr>
    </w:tbl>
    <w:p w:rsidR="00F61252" w:rsidRPr="009C0332" w:rsidRDefault="00F61252" w:rsidP="00F61252">
      <w:pPr>
        <w:ind w:right="21" w:firstLine="720"/>
        <w:jc w:val="both"/>
        <w:rPr>
          <w:rFonts w:cs="Arial"/>
          <w:color w:val="000000"/>
          <w:szCs w:val="28"/>
          <w:highlight w:val="yellow"/>
        </w:rPr>
      </w:pPr>
    </w:p>
    <w:p w:rsidR="00F61252" w:rsidRPr="009C0332" w:rsidRDefault="00F61252" w:rsidP="00F61252">
      <w:pPr>
        <w:ind w:right="21" w:firstLine="720"/>
        <w:jc w:val="both"/>
        <w:rPr>
          <w:rFonts w:cs="Arial"/>
          <w:color w:val="000000"/>
          <w:szCs w:val="28"/>
          <w:highlight w:val="yellow"/>
        </w:rPr>
      </w:pPr>
    </w:p>
    <w:p w:rsidR="00F61252" w:rsidRPr="00F61252" w:rsidRDefault="00F61252" w:rsidP="00F61252">
      <w:pPr>
        <w:spacing w:line="360" w:lineRule="auto"/>
        <w:ind w:right="-1" w:firstLine="567"/>
        <w:jc w:val="both"/>
        <w:rPr>
          <w:rFonts w:cs="Arial"/>
          <w:sz w:val="24"/>
          <w:lang w:val="ru-RU"/>
        </w:rPr>
      </w:pPr>
      <w:r w:rsidRPr="00F61252">
        <w:rPr>
          <w:rFonts w:cs="Arial"/>
          <w:color w:val="000000"/>
          <w:sz w:val="24"/>
          <w:lang w:val="ru-RU"/>
        </w:rPr>
        <w:t xml:space="preserve">Общий объем расходов Общества на выплаты социального характера и социальных гарантий работникам и неработающим пенсионерам за отчетный период составил </w:t>
      </w:r>
      <w:r w:rsidRPr="00F61252">
        <w:rPr>
          <w:rFonts w:cs="Arial"/>
          <w:sz w:val="24"/>
          <w:lang w:val="ru-RU"/>
        </w:rPr>
        <w:t>29 796 млн. рублей.</w:t>
      </w:r>
    </w:p>
    <w:p w:rsidR="00011928" w:rsidRDefault="00011928" w:rsidP="00011928">
      <w:pPr>
        <w:spacing w:line="360" w:lineRule="auto"/>
        <w:ind w:right="-1" w:firstLine="567"/>
        <w:jc w:val="both"/>
        <w:rPr>
          <w:rFonts w:cs="Arial"/>
          <w:b/>
          <w:sz w:val="24"/>
          <w:lang w:val="ru-RU"/>
        </w:rPr>
      </w:pPr>
    </w:p>
    <w:p w:rsidR="00C509B5" w:rsidRDefault="00C509B5" w:rsidP="00011928">
      <w:pPr>
        <w:spacing w:line="360" w:lineRule="auto"/>
        <w:ind w:right="-1" w:firstLine="567"/>
        <w:jc w:val="both"/>
        <w:rPr>
          <w:rFonts w:cs="Arial"/>
          <w:b/>
          <w:sz w:val="24"/>
          <w:lang w:val="ru-RU"/>
        </w:rPr>
      </w:pPr>
    </w:p>
    <w:p w:rsidR="00C509B5" w:rsidRDefault="00C509B5" w:rsidP="00011928">
      <w:pPr>
        <w:spacing w:line="360" w:lineRule="auto"/>
        <w:ind w:right="-1" w:firstLine="567"/>
        <w:jc w:val="both"/>
        <w:rPr>
          <w:rFonts w:cs="Arial"/>
          <w:b/>
          <w:sz w:val="24"/>
          <w:lang w:val="ru-RU"/>
        </w:rPr>
      </w:pPr>
    </w:p>
    <w:p w:rsidR="00C509B5" w:rsidRDefault="00C509B5" w:rsidP="00011928">
      <w:pPr>
        <w:spacing w:line="360" w:lineRule="auto"/>
        <w:ind w:right="-1" w:firstLine="567"/>
        <w:jc w:val="both"/>
        <w:rPr>
          <w:rFonts w:cs="Arial"/>
          <w:b/>
          <w:sz w:val="24"/>
          <w:lang w:val="ru-RU"/>
        </w:rPr>
      </w:pPr>
    </w:p>
    <w:p w:rsidR="00C509B5" w:rsidRDefault="00C509B5" w:rsidP="00011928">
      <w:pPr>
        <w:spacing w:line="360" w:lineRule="auto"/>
        <w:ind w:right="-1" w:firstLine="567"/>
        <w:jc w:val="both"/>
        <w:rPr>
          <w:rFonts w:cs="Arial"/>
          <w:b/>
          <w:sz w:val="24"/>
          <w:lang w:val="ru-RU"/>
        </w:rPr>
      </w:pPr>
    </w:p>
    <w:p w:rsidR="00C509B5" w:rsidRDefault="00C509B5" w:rsidP="00011928">
      <w:pPr>
        <w:spacing w:line="360" w:lineRule="auto"/>
        <w:ind w:right="-1" w:firstLine="567"/>
        <w:jc w:val="both"/>
        <w:rPr>
          <w:rFonts w:cs="Arial"/>
          <w:b/>
          <w:sz w:val="24"/>
          <w:lang w:val="ru-RU"/>
        </w:rPr>
      </w:pPr>
    </w:p>
    <w:p w:rsidR="00C509B5" w:rsidRDefault="00C509B5" w:rsidP="00011928">
      <w:pPr>
        <w:spacing w:line="360" w:lineRule="auto"/>
        <w:ind w:right="-1" w:firstLine="567"/>
        <w:jc w:val="both"/>
        <w:rPr>
          <w:rFonts w:cs="Arial"/>
          <w:b/>
          <w:sz w:val="24"/>
          <w:lang w:val="ru-RU"/>
        </w:rPr>
      </w:pPr>
    </w:p>
    <w:p w:rsidR="00C509B5" w:rsidRDefault="00C509B5" w:rsidP="00011928">
      <w:pPr>
        <w:spacing w:line="360" w:lineRule="auto"/>
        <w:ind w:right="-1" w:firstLine="567"/>
        <w:jc w:val="both"/>
        <w:rPr>
          <w:rFonts w:cs="Arial"/>
          <w:b/>
          <w:sz w:val="24"/>
          <w:lang w:val="ru-RU"/>
        </w:rPr>
      </w:pPr>
    </w:p>
    <w:p w:rsidR="00C509B5" w:rsidRDefault="00C509B5" w:rsidP="00011928">
      <w:pPr>
        <w:spacing w:line="360" w:lineRule="auto"/>
        <w:ind w:right="-1" w:firstLine="567"/>
        <w:jc w:val="both"/>
        <w:rPr>
          <w:rFonts w:cs="Arial"/>
          <w:b/>
          <w:sz w:val="24"/>
          <w:lang w:val="ru-RU"/>
        </w:rPr>
      </w:pPr>
    </w:p>
    <w:p w:rsidR="00C509B5" w:rsidRPr="00A24308" w:rsidRDefault="00C509B5" w:rsidP="00011928">
      <w:pPr>
        <w:spacing w:line="360" w:lineRule="auto"/>
        <w:ind w:right="-1" w:firstLine="567"/>
        <w:jc w:val="both"/>
        <w:rPr>
          <w:rFonts w:cs="Arial"/>
          <w:b/>
          <w:sz w:val="24"/>
          <w:lang w:val="ru-RU"/>
        </w:rPr>
      </w:pPr>
    </w:p>
    <w:p w:rsidR="00011928" w:rsidRPr="00A24308" w:rsidRDefault="00011928" w:rsidP="00392DC8">
      <w:pPr>
        <w:pStyle w:val="ae"/>
        <w:numPr>
          <w:ilvl w:val="1"/>
          <w:numId w:val="4"/>
        </w:numPr>
        <w:tabs>
          <w:tab w:val="left" w:pos="567"/>
        </w:tabs>
        <w:spacing w:after="0" w:line="360" w:lineRule="auto"/>
        <w:ind w:left="0" w:firstLine="0"/>
        <w:jc w:val="both"/>
        <w:outlineLvl w:val="1"/>
        <w:rPr>
          <w:rFonts w:cs="Arial"/>
          <w:b/>
          <w:sz w:val="24"/>
          <w:lang w:val="ru-RU"/>
        </w:rPr>
      </w:pPr>
      <w:r w:rsidRPr="00A24308">
        <w:rPr>
          <w:rFonts w:cs="Arial"/>
          <w:b/>
          <w:sz w:val="24"/>
          <w:lang w:val="ru-RU"/>
        </w:rPr>
        <w:t>Структура работающих по категориям должностей</w:t>
      </w:r>
    </w:p>
    <w:p w:rsidR="00A24308" w:rsidRPr="00F91596" w:rsidRDefault="00A24308" w:rsidP="00A24308">
      <w:pPr>
        <w:autoSpaceDE w:val="0"/>
        <w:autoSpaceDN w:val="0"/>
        <w:spacing w:line="360" w:lineRule="auto"/>
        <w:ind w:right="23" w:firstLine="540"/>
        <w:jc w:val="both"/>
        <w:rPr>
          <w:rFonts w:cs="Arial"/>
          <w:sz w:val="24"/>
          <w:lang w:val="ru-RU" w:eastAsia="ru-RU"/>
        </w:rPr>
      </w:pPr>
      <w:r w:rsidRPr="00F91596">
        <w:rPr>
          <w:rFonts w:cs="Arial"/>
          <w:sz w:val="24"/>
          <w:lang w:val="ru-RU" w:eastAsia="ru-RU"/>
        </w:rPr>
        <w:t xml:space="preserve">Кадровый состав по категориям должностей представлен в Диаграмме </w:t>
      </w:r>
      <w:r w:rsidR="00D90970">
        <w:rPr>
          <w:rFonts w:cs="Arial"/>
          <w:sz w:val="24"/>
          <w:lang w:val="ru-RU" w:eastAsia="ru-RU"/>
        </w:rPr>
        <w:t>4</w:t>
      </w:r>
      <w:r w:rsidRPr="00F91596">
        <w:rPr>
          <w:rFonts w:cs="Arial"/>
          <w:sz w:val="24"/>
          <w:lang w:val="ru-RU" w:eastAsia="ru-RU"/>
        </w:rPr>
        <w:t>:</w:t>
      </w:r>
    </w:p>
    <w:p w:rsidR="00A24308" w:rsidRPr="00C509B5" w:rsidRDefault="00A24308" w:rsidP="00A24308">
      <w:pPr>
        <w:autoSpaceDE w:val="0"/>
        <w:autoSpaceDN w:val="0"/>
        <w:spacing w:line="360" w:lineRule="auto"/>
        <w:ind w:right="23"/>
        <w:jc w:val="right"/>
        <w:rPr>
          <w:rFonts w:cs="Arial"/>
          <w:color w:val="000000"/>
          <w:sz w:val="24"/>
          <w:lang w:val="ru-RU" w:eastAsia="ru-RU"/>
        </w:rPr>
      </w:pPr>
      <w:r w:rsidRPr="00C509B5">
        <w:rPr>
          <w:rFonts w:cs="Arial"/>
          <w:color w:val="000000"/>
          <w:sz w:val="24"/>
          <w:lang w:val="ru-RU" w:eastAsia="ru-RU"/>
        </w:rPr>
        <w:t xml:space="preserve">Диаграмма </w:t>
      </w:r>
      <w:r w:rsidR="00D90970" w:rsidRPr="00C509B5">
        <w:rPr>
          <w:rFonts w:cs="Arial"/>
          <w:color w:val="000000"/>
          <w:sz w:val="24"/>
          <w:lang w:val="ru-RU" w:eastAsia="ru-RU"/>
        </w:rPr>
        <w:t>4</w:t>
      </w:r>
      <w:r w:rsidRPr="00C509B5">
        <w:rPr>
          <w:rFonts w:cs="Arial"/>
          <w:color w:val="000000"/>
          <w:sz w:val="24"/>
          <w:lang w:val="ru-RU" w:eastAsia="ru-RU"/>
        </w:rPr>
        <w:t xml:space="preserve"> </w:t>
      </w:r>
    </w:p>
    <w:p w:rsidR="00A24308" w:rsidRPr="00367FC3" w:rsidRDefault="00A24308" w:rsidP="00A24308">
      <w:pPr>
        <w:autoSpaceDE w:val="0"/>
        <w:autoSpaceDN w:val="0"/>
        <w:spacing w:line="360" w:lineRule="auto"/>
        <w:ind w:right="21" w:firstLine="567"/>
        <w:rPr>
          <w:rFonts w:cs="Arial"/>
          <w:b/>
          <w:sz w:val="24"/>
          <w:lang w:val="ru-RU" w:eastAsia="ru-RU"/>
        </w:rPr>
      </w:pPr>
      <w:r>
        <w:rPr>
          <w:noProof/>
          <w:lang w:val="ru-RU" w:eastAsia="ru-RU"/>
        </w:rPr>
        <w:drawing>
          <wp:inline distT="0" distB="0" distL="0" distR="0" wp14:anchorId="7CB037DF" wp14:editId="0F5C6385">
            <wp:extent cx="4572000" cy="2743200"/>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r w:rsidRPr="009C0332">
        <w:rPr>
          <w:rFonts w:cs="Arial"/>
          <w:b/>
          <w:color w:val="000000"/>
          <w:sz w:val="24"/>
          <w:highlight w:val="yellow"/>
          <w:lang w:val="ru-RU" w:eastAsia="ru-RU"/>
        </w:rPr>
        <w:br w:type="textWrapping" w:clear="all"/>
      </w:r>
    </w:p>
    <w:p w:rsidR="00A24308" w:rsidRPr="00367FC3" w:rsidRDefault="00A24308" w:rsidP="00A24308">
      <w:pPr>
        <w:pStyle w:val="ae"/>
        <w:numPr>
          <w:ilvl w:val="1"/>
          <w:numId w:val="4"/>
        </w:numPr>
        <w:tabs>
          <w:tab w:val="left" w:pos="567"/>
        </w:tabs>
        <w:spacing w:after="0" w:line="360" w:lineRule="auto"/>
        <w:ind w:left="0" w:firstLine="0"/>
        <w:jc w:val="both"/>
        <w:outlineLvl w:val="1"/>
        <w:rPr>
          <w:rFonts w:cs="Arial"/>
          <w:b/>
          <w:sz w:val="24"/>
          <w:lang w:val="ru-RU"/>
        </w:rPr>
      </w:pPr>
      <w:r w:rsidRPr="00367FC3">
        <w:rPr>
          <w:rFonts w:cs="Arial"/>
          <w:b/>
          <w:sz w:val="24"/>
          <w:lang w:val="ru-RU"/>
        </w:rPr>
        <w:t>Возрастной состав работников</w:t>
      </w:r>
    </w:p>
    <w:p w:rsidR="00A24308" w:rsidRPr="00367FC3" w:rsidRDefault="00A24308" w:rsidP="00A24308">
      <w:pPr>
        <w:spacing w:line="360" w:lineRule="auto"/>
        <w:rPr>
          <w:rFonts w:cs="Arial"/>
          <w:sz w:val="24"/>
          <w:lang w:val="ru-RU"/>
        </w:rPr>
      </w:pPr>
      <w:r w:rsidRPr="00367FC3">
        <w:rPr>
          <w:rFonts w:cs="Arial"/>
          <w:sz w:val="24"/>
          <w:lang w:val="ru-RU"/>
        </w:rPr>
        <w:t xml:space="preserve">         Кадровый состав работников по возрасту представлен в Диаграмме </w:t>
      </w:r>
      <w:r w:rsidR="00D90970">
        <w:rPr>
          <w:rFonts w:cs="Arial"/>
          <w:sz w:val="24"/>
          <w:lang w:val="ru-RU"/>
        </w:rPr>
        <w:t>5</w:t>
      </w:r>
      <w:r w:rsidRPr="00367FC3">
        <w:rPr>
          <w:rFonts w:cs="Arial"/>
          <w:sz w:val="24"/>
          <w:lang w:val="ru-RU"/>
        </w:rPr>
        <w:t>:</w:t>
      </w:r>
    </w:p>
    <w:p w:rsidR="00A24308" w:rsidRPr="00C509B5" w:rsidRDefault="00A24308" w:rsidP="00A24308">
      <w:pPr>
        <w:autoSpaceDE w:val="0"/>
        <w:autoSpaceDN w:val="0"/>
        <w:spacing w:line="360" w:lineRule="auto"/>
        <w:ind w:right="23"/>
        <w:jc w:val="right"/>
        <w:rPr>
          <w:rFonts w:cs="Arial"/>
          <w:color w:val="000000"/>
          <w:sz w:val="24"/>
          <w:lang w:val="ru-RU" w:eastAsia="ru-RU"/>
        </w:rPr>
      </w:pPr>
      <w:r w:rsidRPr="00C509B5">
        <w:rPr>
          <w:rFonts w:cs="Arial"/>
          <w:color w:val="000000"/>
          <w:sz w:val="24"/>
          <w:lang w:val="ru-RU" w:eastAsia="ru-RU"/>
        </w:rPr>
        <w:t xml:space="preserve">Диаграмма </w:t>
      </w:r>
      <w:r w:rsidR="00D90970" w:rsidRPr="00C509B5">
        <w:rPr>
          <w:rFonts w:cs="Arial"/>
          <w:color w:val="000000"/>
          <w:sz w:val="24"/>
          <w:lang w:val="ru-RU" w:eastAsia="ru-RU"/>
        </w:rPr>
        <w:t>5</w:t>
      </w:r>
    </w:p>
    <w:p w:rsidR="00A24308" w:rsidRDefault="00A24308" w:rsidP="00A24308">
      <w:pPr>
        <w:tabs>
          <w:tab w:val="left" w:pos="851"/>
        </w:tabs>
        <w:spacing w:line="360" w:lineRule="auto"/>
        <w:ind w:left="567"/>
        <w:jc w:val="center"/>
        <w:rPr>
          <w:rFonts w:cs="Arial"/>
          <w:b/>
          <w:color w:val="000000"/>
          <w:sz w:val="24"/>
          <w:highlight w:val="yellow"/>
        </w:rPr>
      </w:pPr>
      <w:r>
        <w:rPr>
          <w:noProof/>
          <w:lang w:val="ru-RU" w:eastAsia="ru-RU"/>
        </w:rPr>
        <w:drawing>
          <wp:inline distT="0" distB="0" distL="0" distR="0" wp14:anchorId="3F39D678" wp14:editId="28E58EF0">
            <wp:extent cx="4572000" cy="2505075"/>
            <wp:effectExtent l="0" t="0" r="0" b="9525"/>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011928" w:rsidRDefault="00011928" w:rsidP="00011928">
      <w:pPr>
        <w:tabs>
          <w:tab w:val="left" w:pos="851"/>
        </w:tabs>
        <w:spacing w:line="360" w:lineRule="auto"/>
        <w:ind w:left="567"/>
        <w:jc w:val="center"/>
        <w:rPr>
          <w:rFonts w:cs="Arial"/>
          <w:b/>
          <w:color w:val="FF0000"/>
          <w:sz w:val="24"/>
        </w:rPr>
      </w:pPr>
    </w:p>
    <w:p w:rsidR="00A24308" w:rsidRPr="00F93F6F" w:rsidRDefault="00A24308" w:rsidP="00011928">
      <w:pPr>
        <w:tabs>
          <w:tab w:val="left" w:pos="851"/>
        </w:tabs>
        <w:spacing w:line="360" w:lineRule="auto"/>
        <w:ind w:left="567"/>
        <w:jc w:val="center"/>
        <w:rPr>
          <w:rFonts w:cs="Arial"/>
          <w:b/>
          <w:color w:val="FF0000"/>
          <w:sz w:val="24"/>
        </w:rPr>
      </w:pPr>
    </w:p>
    <w:p w:rsidR="00011928" w:rsidRPr="00A24308" w:rsidRDefault="00011928" w:rsidP="00392DC8">
      <w:pPr>
        <w:pStyle w:val="ae"/>
        <w:numPr>
          <w:ilvl w:val="1"/>
          <w:numId w:val="4"/>
        </w:numPr>
        <w:tabs>
          <w:tab w:val="left" w:pos="567"/>
        </w:tabs>
        <w:spacing w:after="0" w:line="360" w:lineRule="auto"/>
        <w:ind w:left="0" w:firstLine="0"/>
        <w:jc w:val="both"/>
        <w:outlineLvl w:val="1"/>
        <w:rPr>
          <w:rFonts w:cs="Arial"/>
          <w:b/>
          <w:sz w:val="24"/>
          <w:lang w:val="ru-RU"/>
        </w:rPr>
      </w:pPr>
      <w:r w:rsidRPr="00A24308">
        <w:rPr>
          <w:rFonts w:cs="Arial"/>
          <w:b/>
          <w:sz w:val="24"/>
          <w:lang w:val="ru-RU"/>
        </w:rPr>
        <w:t>Текучесть кадров</w:t>
      </w:r>
    </w:p>
    <w:p w:rsidR="00A24308" w:rsidRPr="00B21197" w:rsidRDefault="00A24308" w:rsidP="00A24308">
      <w:pPr>
        <w:spacing w:line="360" w:lineRule="auto"/>
        <w:ind w:left="567"/>
        <w:jc w:val="both"/>
        <w:rPr>
          <w:rFonts w:cs="Arial"/>
          <w:sz w:val="24"/>
        </w:rPr>
      </w:pPr>
      <w:r w:rsidRPr="00B21197">
        <w:rPr>
          <w:rFonts w:cs="Arial"/>
          <w:sz w:val="24"/>
        </w:rPr>
        <w:t>За 201</w:t>
      </w:r>
      <w:r w:rsidRPr="00B21197">
        <w:rPr>
          <w:rFonts w:cs="Arial"/>
          <w:sz w:val="24"/>
          <w:lang w:val="ru-RU"/>
        </w:rPr>
        <w:t>6</w:t>
      </w:r>
      <w:r w:rsidRPr="00B21197">
        <w:rPr>
          <w:rFonts w:cs="Arial"/>
          <w:sz w:val="24"/>
        </w:rPr>
        <w:t xml:space="preserve"> год всего:</w:t>
      </w:r>
    </w:p>
    <w:p w:rsidR="00A24308" w:rsidRPr="00B21197" w:rsidRDefault="00A24308" w:rsidP="00A24308">
      <w:pPr>
        <w:pStyle w:val="af5"/>
        <w:numPr>
          <w:ilvl w:val="0"/>
          <w:numId w:val="17"/>
        </w:numPr>
        <w:spacing w:line="360" w:lineRule="auto"/>
        <w:ind w:left="1134" w:hanging="567"/>
        <w:rPr>
          <w:rFonts w:ascii="Arial" w:hAnsi="Arial" w:cs="Arial"/>
          <w:sz w:val="24"/>
        </w:rPr>
      </w:pPr>
      <w:r w:rsidRPr="00B21197">
        <w:rPr>
          <w:rFonts w:ascii="Arial" w:hAnsi="Arial" w:cs="Arial"/>
          <w:sz w:val="24"/>
        </w:rPr>
        <w:t>было принято – 633 чел.;</w:t>
      </w:r>
    </w:p>
    <w:p w:rsidR="00A24308" w:rsidRPr="00B21197" w:rsidRDefault="00A24308" w:rsidP="00A24308">
      <w:pPr>
        <w:pStyle w:val="af5"/>
        <w:numPr>
          <w:ilvl w:val="0"/>
          <w:numId w:val="17"/>
        </w:numPr>
        <w:spacing w:line="360" w:lineRule="auto"/>
        <w:ind w:left="1134" w:hanging="567"/>
        <w:rPr>
          <w:rFonts w:ascii="Arial" w:hAnsi="Arial" w:cs="Arial"/>
          <w:sz w:val="24"/>
        </w:rPr>
      </w:pPr>
      <w:r w:rsidRPr="00B21197">
        <w:rPr>
          <w:rFonts w:ascii="Arial" w:hAnsi="Arial" w:cs="Arial"/>
          <w:sz w:val="24"/>
        </w:rPr>
        <w:t>уволено – 259 чел.</w:t>
      </w:r>
    </w:p>
    <w:p w:rsidR="00A24308" w:rsidRPr="00F5315F" w:rsidRDefault="00A24308" w:rsidP="00A24308">
      <w:pPr>
        <w:spacing w:line="360" w:lineRule="auto"/>
        <w:ind w:left="567"/>
        <w:jc w:val="both"/>
        <w:rPr>
          <w:rFonts w:cs="Arial"/>
          <w:sz w:val="24"/>
          <w:lang w:val="ru-RU"/>
        </w:rPr>
      </w:pPr>
      <w:r w:rsidRPr="00F5315F">
        <w:rPr>
          <w:rFonts w:cs="Arial"/>
          <w:sz w:val="24"/>
          <w:lang w:val="ru-RU"/>
        </w:rPr>
        <w:t>Средняя текучесть кадров за 2016 год по Обществу составила 24,3 %.</w:t>
      </w:r>
    </w:p>
    <w:p w:rsidR="00A24308" w:rsidRPr="00F5315F" w:rsidRDefault="00A24308" w:rsidP="00A24308">
      <w:pPr>
        <w:spacing w:line="360" w:lineRule="auto"/>
        <w:ind w:firstLine="567"/>
        <w:jc w:val="both"/>
        <w:rPr>
          <w:rFonts w:cs="Arial"/>
          <w:sz w:val="24"/>
          <w:lang w:val="ru-RU"/>
        </w:rPr>
      </w:pPr>
      <w:r w:rsidRPr="00F5315F">
        <w:rPr>
          <w:rFonts w:cs="Arial"/>
          <w:sz w:val="24"/>
          <w:lang w:val="ru-RU"/>
        </w:rPr>
        <w:t>По-прежнему актуален поиск сотрудников таких профессий как электрогазосварщик, электрослесарь дежурный и по ремонту оборудования, водитель автомобиля, машинист бульдозера, горный инженер, маркшейдер, машинист экскаватора, машинист конвейера, токарь, кузнец ручной ковки, слесарь по ремонту автомобилей. Среди инженерно-технического персонала периодически возникают вакансии в связи с уходом сотрудников на работу в альтернативные организации с более привлекательными условиями оплаты труда.</w:t>
      </w:r>
    </w:p>
    <w:p w:rsidR="00011928" w:rsidRPr="00F93F6F" w:rsidRDefault="00011928" w:rsidP="00011928">
      <w:pPr>
        <w:spacing w:line="360" w:lineRule="auto"/>
        <w:ind w:firstLine="567"/>
        <w:jc w:val="both"/>
        <w:rPr>
          <w:rFonts w:cs="Arial"/>
          <w:color w:val="FF0000"/>
          <w:sz w:val="24"/>
          <w:lang w:val="ru-RU"/>
        </w:rPr>
      </w:pPr>
    </w:p>
    <w:p w:rsidR="00011928" w:rsidRPr="00A24308" w:rsidRDefault="008A5C3E" w:rsidP="00392DC8">
      <w:pPr>
        <w:pStyle w:val="ae"/>
        <w:numPr>
          <w:ilvl w:val="1"/>
          <w:numId w:val="4"/>
        </w:numPr>
        <w:tabs>
          <w:tab w:val="left" w:pos="567"/>
        </w:tabs>
        <w:spacing w:after="0" w:line="360" w:lineRule="auto"/>
        <w:ind w:left="0" w:firstLine="0"/>
        <w:jc w:val="both"/>
        <w:outlineLvl w:val="1"/>
        <w:rPr>
          <w:rFonts w:cs="Arial"/>
          <w:b/>
          <w:sz w:val="24"/>
          <w:lang w:val="ru-RU"/>
        </w:rPr>
      </w:pPr>
      <w:r w:rsidRPr="00A24308">
        <w:rPr>
          <w:rFonts w:cs="Arial"/>
          <w:b/>
          <w:sz w:val="24"/>
          <w:lang w:val="ru-RU"/>
        </w:rPr>
        <w:t xml:space="preserve"> </w:t>
      </w:r>
      <w:r w:rsidR="00011928" w:rsidRPr="00A24308">
        <w:rPr>
          <w:rFonts w:cs="Arial"/>
          <w:b/>
          <w:sz w:val="24"/>
          <w:lang w:val="ru-RU"/>
        </w:rPr>
        <w:t>Переход к централизации управления</w:t>
      </w:r>
    </w:p>
    <w:p w:rsidR="00A24308" w:rsidRPr="000A7371" w:rsidRDefault="00A24308" w:rsidP="00A24308">
      <w:pPr>
        <w:spacing w:line="360" w:lineRule="auto"/>
        <w:ind w:firstLine="567"/>
        <w:jc w:val="both"/>
        <w:outlineLvl w:val="1"/>
        <w:rPr>
          <w:rFonts w:cs="Arial"/>
          <w:sz w:val="24"/>
          <w:lang w:val="ru-RU"/>
        </w:rPr>
      </w:pPr>
      <w:r w:rsidRPr="000A7371">
        <w:rPr>
          <w:rFonts w:cs="Arial"/>
          <w:sz w:val="24"/>
          <w:lang w:val="ru-RU"/>
        </w:rPr>
        <w:t>Были полностью переданы в 2016 году дополнительные полномочия в управляющую организацию в части:</w:t>
      </w:r>
    </w:p>
    <w:p w:rsidR="00A24308" w:rsidRPr="000A7371" w:rsidRDefault="00A24308" w:rsidP="00A24308">
      <w:pPr>
        <w:pStyle w:val="af5"/>
        <w:numPr>
          <w:ilvl w:val="0"/>
          <w:numId w:val="18"/>
        </w:numPr>
        <w:spacing w:line="360" w:lineRule="auto"/>
        <w:ind w:left="1134" w:hanging="567"/>
        <w:outlineLvl w:val="1"/>
        <w:rPr>
          <w:rFonts w:ascii="Arial" w:hAnsi="Arial" w:cs="Arial"/>
          <w:sz w:val="24"/>
        </w:rPr>
      </w:pPr>
      <w:r w:rsidRPr="000A7371">
        <w:rPr>
          <w:rFonts w:ascii="Arial" w:hAnsi="Arial" w:cs="Arial"/>
          <w:sz w:val="24"/>
        </w:rPr>
        <w:t>управления ФОТ;</w:t>
      </w:r>
    </w:p>
    <w:p w:rsidR="00A24308" w:rsidRPr="000A7371" w:rsidRDefault="00A24308" w:rsidP="00A24308">
      <w:pPr>
        <w:pStyle w:val="af5"/>
        <w:numPr>
          <w:ilvl w:val="0"/>
          <w:numId w:val="18"/>
        </w:numPr>
        <w:spacing w:line="360" w:lineRule="auto"/>
        <w:ind w:left="1134" w:hanging="567"/>
        <w:outlineLvl w:val="1"/>
        <w:rPr>
          <w:rFonts w:ascii="Arial" w:hAnsi="Arial" w:cs="Arial"/>
          <w:sz w:val="24"/>
        </w:rPr>
      </w:pPr>
      <w:r w:rsidRPr="000A7371">
        <w:rPr>
          <w:rFonts w:ascii="Arial" w:hAnsi="Arial" w:cs="Arial"/>
          <w:sz w:val="24"/>
        </w:rPr>
        <w:t>утверждения кадровых перемещений сотрудников;</w:t>
      </w:r>
    </w:p>
    <w:p w:rsidR="00A24308" w:rsidRPr="000A7371" w:rsidRDefault="00A24308" w:rsidP="00A24308">
      <w:pPr>
        <w:pStyle w:val="af5"/>
        <w:numPr>
          <w:ilvl w:val="0"/>
          <w:numId w:val="18"/>
        </w:numPr>
        <w:spacing w:line="360" w:lineRule="auto"/>
        <w:ind w:left="1134" w:hanging="567"/>
        <w:outlineLvl w:val="1"/>
        <w:rPr>
          <w:rFonts w:ascii="Arial" w:hAnsi="Arial" w:cs="Arial"/>
          <w:sz w:val="24"/>
        </w:rPr>
      </w:pPr>
      <w:r w:rsidRPr="000A7371">
        <w:rPr>
          <w:rFonts w:ascii="Arial" w:hAnsi="Arial" w:cs="Arial"/>
          <w:sz w:val="24"/>
        </w:rPr>
        <w:t>контроль трудовых споров;</w:t>
      </w:r>
    </w:p>
    <w:p w:rsidR="00A24308" w:rsidRPr="000A7371" w:rsidRDefault="00A24308" w:rsidP="00A24308">
      <w:pPr>
        <w:pStyle w:val="af5"/>
        <w:numPr>
          <w:ilvl w:val="0"/>
          <w:numId w:val="18"/>
        </w:numPr>
        <w:spacing w:line="360" w:lineRule="auto"/>
        <w:ind w:left="1134" w:hanging="567"/>
        <w:outlineLvl w:val="1"/>
        <w:rPr>
          <w:rFonts w:ascii="Arial" w:hAnsi="Arial" w:cs="Arial"/>
          <w:sz w:val="24"/>
        </w:rPr>
      </w:pPr>
      <w:r w:rsidRPr="000A7371">
        <w:rPr>
          <w:rFonts w:ascii="Arial" w:hAnsi="Arial" w:cs="Arial"/>
          <w:sz w:val="24"/>
        </w:rPr>
        <w:t>контроль реализации социальной политики;</w:t>
      </w:r>
    </w:p>
    <w:p w:rsidR="00A24308" w:rsidRPr="000A7371" w:rsidRDefault="00A24308" w:rsidP="00A24308">
      <w:pPr>
        <w:pStyle w:val="af5"/>
        <w:numPr>
          <w:ilvl w:val="0"/>
          <w:numId w:val="18"/>
        </w:numPr>
        <w:spacing w:line="360" w:lineRule="auto"/>
        <w:ind w:left="1134" w:hanging="567"/>
        <w:outlineLvl w:val="1"/>
        <w:rPr>
          <w:rFonts w:ascii="Arial" w:hAnsi="Arial" w:cs="Arial"/>
          <w:sz w:val="24"/>
        </w:rPr>
      </w:pPr>
      <w:r w:rsidRPr="000A7371">
        <w:rPr>
          <w:rFonts w:ascii="Arial" w:hAnsi="Arial" w:cs="Arial"/>
          <w:sz w:val="24"/>
        </w:rPr>
        <w:t>перевод системы кадрового учета на программу 1С (УПП).</w:t>
      </w:r>
    </w:p>
    <w:p w:rsidR="00011928" w:rsidRPr="00F93F6F" w:rsidRDefault="00011928" w:rsidP="00011928">
      <w:pPr>
        <w:spacing w:line="360" w:lineRule="auto"/>
        <w:ind w:left="1080"/>
        <w:jc w:val="both"/>
        <w:outlineLvl w:val="1"/>
        <w:rPr>
          <w:rFonts w:cs="Arial"/>
          <w:color w:val="FF0000"/>
          <w:sz w:val="24"/>
          <w:lang w:val="ru-RU"/>
        </w:rPr>
      </w:pPr>
    </w:p>
    <w:p w:rsidR="00011928" w:rsidRPr="00A24308" w:rsidRDefault="00011928" w:rsidP="00392DC8">
      <w:pPr>
        <w:pStyle w:val="ae"/>
        <w:numPr>
          <w:ilvl w:val="1"/>
          <w:numId w:val="4"/>
        </w:numPr>
        <w:tabs>
          <w:tab w:val="left" w:pos="567"/>
        </w:tabs>
        <w:spacing w:after="0" w:line="360" w:lineRule="auto"/>
        <w:ind w:left="0" w:firstLine="0"/>
        <w:jc w:val="both"/>
        <w:outlineLvl w:val="1"/>
        <w:rPr>
          <w:rFonts w:cs="Arial"/>
          <w:b/>
          <w:sz w:val="24"/>
          <w:lang w:val="ru-RU"/>
        </w:rPr>
      </w:pPr>
      <w:r w:rsidRPr="00A24308">
        <w:rPr>
          <w:rFonts w:cs="Arial"/>
          <w:b/>
          <w:sz w:val="24"/>
          <w:lang w:val="ru-RU"/>
        </w:rPr>
        <w:t>Качественный состав работников. Система развития персонала</w:t>
      </w:r>
    </w:p>
    <w:p w:rsidR="00A24308" w:rsidRPr="000A7371" w:rsidRDefault="00A24308" w:rsidP="00A24308">
      <w:pPr>
        <w:spacing w:line="360" w:lineRule="auto"/>
        <w:ind w:firstLine="567"/>
        <w:jc w:val="both"/>
        <w:rPr>
          <w:rFonts w:cs="Arial"/>
          <w:sz w:val="24"/>
          <w:lang w:val="ru-RU"/>
        </w:rPr>
      </w:pPr>
      <w:r w:rsidRPr="000A7371">
        <w:rPr>
          <w:rFonts w:cs="Arial"/>
          <w:sz w:val="24"/>
          <w:lang w:val="ru-RU"/>
        </w:rPr>
        <w:t xml:space="preserve">По квалификации в целом все работники Общества, включая административно-управленческий персонал и высококвалифицированных рабочих, </w:t>
      </w:r>
      <w:r>
        <w:rPr>
          <w:rFonts w:cs="Arial"/>
          <w:sz w:val="24"/>
          <w:lang w:val="ru-RU"/>
        </w:rPr>
        <w:t xml:space="preserve">частично </w:t>
      </w:r>
      <w:r w:rsidRPr="000A7371">
        <w:rPr>
          <w:rFonts w:cs="Arial"/>
          <w:sz w:val="24"/>
          <w:lang w:val="ru-RU"/>
        </w:rPr>
        <w:t>соответствуют предъявляемым требованиям.</w:t>
      </w:r>
    </w:p>
    <w:p w:rsidR="00A24308" w:rsidRPr="000A7371" w:rsidRDefault="00A24308" w:rsidP="00A24308">
      <w:pPr>
        <w:autoSpaceDE w:val="0"/>
        <w:autoSpaceDN w:val="0"/>
        <w:spacing w:line="360" w:lineRule="auto"/>
        <w:ind w:right="23" w:firstLine="540"/>
        <w:jc w:val="both"/>
        <w:rPr>
          <w:rFonts w:cs="Arial"/>
          <w:color w:val="000000"/>
          <w:sz w:val="24"/>
          <w:lang w:val="ru-RU" w:eastAsia="ru-RU"/>
        </w:rPr>
      </w:pPr>
      <w:r w:rsidRPr="000A7371">
        <w:rPr>
          <w:rFonts w:cs="Arial"/>
          <w:color w:val="000000"/>
          <w:sz w:val="24"/>
          <w:lang w:val="ru-RU" w:eastAsia="ru-RU"/>
        </w:rPr>
        <w:t xml:space="preserve">Кадровый состав работников по образованию представлен в Диаграмме </w:t>
      </w:r>
      <w:r w:rsidR="00D90970">
        <w:rPr>
          <w:rFonts w:cs="Arial"/>
          <w:color w:val="000000"/>
          <w:sz w:val="24"/>
          <w:lang w:val="ru-RU" w:eastAsia="ru-RU"/>
        </w:rPr>
        <w:t>6</w:t>
      </w:r>
      <w:r w:rsidRPr="000A7371">
        <w:rPr>
          <w:rFonts w:cs="Arial"/>
          <w:color w:val="000000"/>
          <w:sz w:val="24"/>
          <w:lang w:val="ru-RU" w:eastAsia="ru-RU"/>
        </w:rPr>
        <w:t>:</w:t>
      </w:r>
    </w:p>
    <w:p w:rsidR="00A24308" w:rsidRDefault="00A24308" w:rsidP="00A24308">
      <w:pPr>
        <w:spacing w:line="360" w:lineRule="auto"/>
        <w:ind w:left="1134" w:hanging="567"/>
        <w:jc w:val="center"/>
        <w:rPr>
          <w:rFonts w:cs="Arial"/>
          <w:sz w:val="24"/>
          <w:highlight w:val="yellow"/>
          <w:lang w:val="ru-RU"/>
        </w:rPr>
      </w:pPr>
    </w:p>
    <w:p w:rsidR="00C509B5" w:rsidRDefault="00C509B5" w:rsidP="00A24308">
      <w:pPr>
        <w:spacing w:line="360" w:lineRule="auto"/>
        <w:ind w:left="1134" w:hanging="567"/>
        <w:jc w:val="center"/>
        <w:rPr>
          <w:rFonts w:cs="Arial"/>
          <w:sz w:val="24"/>
          <w:highlight w:val="yellow"/>
          <w:lang w:val="ru-RU"/>
        </w:rPr>
      </w:pPr>
    </w:p>
    <w:p w:rsidR="00C509B5" w:rsidRDefault="00C509B5" w:rsidP="00A24308">
      <w:pPr>
        <w:spacing w:line="360" w:lineRule="auto"/>
        <w:ind w:left="1134" w:hanging="567"/>
        <w:jc w:val="center"/>
        <w:rPr>
          <w:rFonts w:cs="Arial"/>
          <w:sz w:val="24"/>
          <w:highlight w:val="yellow"/>
          <w:lang w:val="ru-RU"/>
        </w:rPr>
      </w:pPr>
    </w:p>
    <w:p w:rsidR="00C509B5" w:rsidRDefault="00C509B5" w:rsidP="00A24308">
      <w:pPr>
        <w:spacing w:line="360" w:lineRule="auto"/>
        <w:ind w:left="1134" w:hanging="567"/>
        <w:jc w:val="center"/>
        <w:rPr>
          <w:rFonts w:cs="Arial"/>
          <w:sz w:val="24"/>
          <w:highlight w:val="yellow"/>
          <w:lang w:val="ru-RU"/>
        </w:rPr>
      </w:pPr>
    </w:p>
    <w:p w:rsidR="00C509B5" w:rsidRDefault="00C509B5" w:rsidP="00A24308">
      <w:pPr>
        <w:spacing w:line="360" w:lineRule="auto"/>
        <w:ind w:left="1134" w:hanging="567"/>
        <w:jc w:val="center"/>
        <w:rPr>
          <w:rFonts w:cs="Arial"/>
          <w:sz w:val="24"/>
          <w:highlight w:val="yellow"/>
          <w:lang w:val="ru-RU"/>
        </w:rPr>
      </w:pPr>
    </w:p>
    <w:p w:rsidR="00C509B5" w:rsidRDefault="00C509B5" w:rsidP="00A24308">
      <w:pPr>
        <w:spacing w:line="360" w:lineRule="auto"/>
        <w:ind w:left="1134" w:hanging="567"/>
        <w:jc w:val="center"/>
        <w:rPr>
          <w:rFonts w:cs="Arial"/>
          <w:sz w:val="24"/>
          <w:highlight w:val="yellow"/>
          <w:lang w:val="ru-RU"/>
        </w:rPr>
      </w:pPr>
    </w:p>
    <w:p w:rsidR="00C509B5" w:rsidRDefault="00C509B5" w:rsidP="00A24308">
      <w:pPr>
        <w:spacing w:line="360" w:lineRule="auto"/>
        <w:ind w:left="1134" w:hanging="567"/>
        <w:jc w:val="center"/>
        <w:rPr>
          <w:rFonts w:cs="Arial"/>
          <w:sz w:val="24"/>
          <w:highlight w:val="yellow"/>
          <w:lang w:val="ru-RU"/>
        </w:rPr>
      </w:pPr>
    </w:p>
    <w:p w:rsidR="00C509B5" w:rsidRDefault="00C509B5" w:rsidP="00A24308">
      <w:pPr>
        <w:spacing w:line="360" w:lineRule="auto"/>
        <w:ind w:left="1134" w:hanging="567"/>
        <w:jc w:val="center"/>
        <w:rPr>
          <w:rFonts w:cs="Arial"/>
          <w:sz w:val="24"/>
          <w:highlight w:val="yellow"/>
          <w:lang w:val="ru-RU"/>
        </w:rPr>
      </w:pPr>
    </w:p>
    <w:p w:rsidR="00C509B5" w:rsidRDefault="00C509B5" w:rsidP="00A24308">
      <w:pPr>
        <w:spacing w:line="360" w:lineRule="auto"/>
        <w:ind w:left="1134" w:hanging="567"/>
        <w:jc w:val="center"/>
        <w:rPr>
          <w:rFonts w:cs="Arial"/>
          <w:sz w:val="24"/>
          <w:highlight w:val="yellow"/>
          <w:lang w:val="ru-RU"/>
        </w:rPr>
      </w:pPr>
    </w:p>
    <w:p w:rsidR="00C509B5" w:rsidRDefault="00C509B5" w:rsidP="00A24308">
      <w:pPr>
        <w:spacing w:line="360" w:lineRule="auto"/>
        <w:ind w:left="1134" w:hanging="567"/>
        <w:jc w:val="center"/>
        <w:rPr>
          <w:rFonts w:cs="Arial"/>
          <w:sz w:val="24"/>
          <w:highlight w:val="yellow"/>
          <w:lang w:val="ru-RU"/>
        </w:rPr>
      </w:pPr>
    </w:p>
    <w:p w:rsidR="00C509B5" w:rsidRPr="009C0332" w:rsidRDefault="00C509B5" w:rsidP="00A24308">
      <w:pPr>
        <w:spacing w:line="360" w:lineRule="auto"/>
        <w:ind w:left="1134" w:hanging="567"/>
        <w:jc w:val="center"/>
        <w:rPr>
          <w:rFonts w:cs="Arial"/>
          <w:sz w:val="24"/>
          <w:highlight w:val="yellow"/>
          <w:lang w:val="ru-RU"/>
        </w:rPr>
      </w:pPr>
    </w:p>
    <w:p w:rsidR="00A24308" w:rsidRPr="00C509B5" w:rsidRDefault="00A24308" w:rsidP="00A24308">
      <w:pPr>
        <w:spacing w:line="360" w:lineRule="auto"/>
        <w:ind w:firstLine="567"/>
        <w:jc w:val="right"/>
        <w:rPr>
          <w:rFonts w:cs="Arial"/>
          <w:b/>
          <w:sz w:val="24"/>
          <w:lang w:val="ru-RU"/>
        </w:rPr>
      </w:pPr>
      <w:r w:rsidRPr="00C509B5">
        <w:rPr>
          <w:rFonts w:cs="Arial"/>
          <w:sz w:val="24"/>
          <w:lang w:val="ru-RU"/>
        </w:rPr>
        <w:t xml:space="preserve">Диаграмма </w:t>
      </w:r>
      <w:r w:rsidR="00D90970" w:rsidRPr="00C509B5">
        <w:rPr>
          <w:rFonts w:cs="Arial"/>
          <w:sz w:val="24"/>
          <w:lang w:val="ru-RU"/>
        </w:rPr>
        <w:t>6</w:t>
      </w:r>
    </w:p>
    <w:p w:rsidR="00A24308" w:rsidRPr="009C0332" w:rsidRDefault="00A24308" w:rsidP="00A24308">
      <w:pPr>
        <w:autoSpaceDE w:val="0"/>
        <w:autoSpaceDN w:val="0"/>
        <w:spacing w:line="360" w:lineRule="auto"/>
        <w:ind w:right="21"/>
        <w:jc w:val="center"/>
        <w:rPr>
          <w:rFonts w:cs="Arial"/>
          <w:b/>
          <w:color w:val="000000"/>
          <w:sz w:val="24"/>
          <w:highlight w:val="yellow"/>
          <w:lang w:val="ru-RU" w:eastAsia="ru-RU"/>
        </w:rPr>
      </w:pPr>
      <w:r>
        <w:rPr>
          <w:noProof/>
          <w:lang w:val="ru-RU" w:eastAsia="ru-RU"/>
        </w:rPr>
        <w:drawing>
          <wp:inline distT="0" distB="0" distL="0" distR="0" wp14:anchorId="3989A7F9" wp14:editId="006B87E7">
            <wp:extent cx="4572000" cy="27432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A24308" w:rsidRPr="009C0332" w:rsidRDefault="00A24308" w:rsidP="00A24308">
      <w:pPr>
        <w:spacing w:line="360" w:lineRule="auto"/>
        <w:ind w:right="-1" w:firstLine="567"/>
        <w:jc w:val="both"/>
        <w:rPr>
          <w:rFonts w:cs="Arial"/>
          <w:color w:val="000000"/>
          <w:sz w:val="24"/>
          <w:highlight w:val="yellow"/>
          <w:lang w:val="ru-RU"/>
        </w:rPr>
      </w:pPr>
    </w:p>
    <w:p w:rsidR="00A24308" w:rsidRPr="000A7371" w:rsidRDefault="00A24308" w:rsidP="00A24308">
      <w:pPr>
        <w:spacing w:line="360" w:lineRule="auto"/>
        <w:ind w:right="-1" w:firstLine="567"/>
        <w:jc w:val="both"/>
        <w:rPr>
          <w:rFonts w:cs="Arial"/>
          <w:color w:val="000000"/>
          <w:sz w:val="24"/>
          <w:lang w:val="ru-RU"/>
        </w:rPr>
      </w:pPr>
      <w:r w:rsidRPr="000A7371">
        <w:rPr>
          <w:rFonts w:cs="Arial"/>
          <w:color w:val="000000"/>
          <w:sz w:val="24"/>
          <w:lang w:val="ru-RU"/>
        </w:rPr>
        <w:t xml:space="preserve">В 2016 году реализован ряд программ целевого обучения специалистов профильных специальностей и подготовки (переподготовки, повышения квалификации) производственного персонала и должностных лиц. </w:t>
      </w:r>
    </w:p>
    <w:p w:rsidR="00A24308" w:rsidRPr="000111E4" w:rsidRDefault="00A24308" w:rsidP="00A24308">
      <w:pPr>
        <w:spacing w:line="360" w:lineRule="auto"/>
        <w:ind w:right="-1" w:firstLine="567"/>
        <w:jc w:val="both"/>
        <w:rPr>
          <w:rFonts w:cs="Arial"/>
          <w:color w:val="FF0000"/>
          <w:sz w:val="24"/>
          <w:lang w:val="ru-RU"/>
        </w:rPr>
      </w:pPr>
      <w:r w:rsidRPr="000A7371">
        <w:rPr>
          <w:rFonts w:cs="Arial"/>
          <w:color w:val="000000"/>
          <w:sz w:val="24"/>
          <w:lang w:val="ru-RU"/>
        </w:rPr>
        <w:t xml:space="preserve">В течение 2016 года прошли обучение </w:t>
      </w:r>
      <w:r w:rsidRPr="000111E4">
        <w:rPr>
          <w:rFonts w:cs="Arial"/>
          <w:sz w:val="24"/>
          <w:lang w:val="ru-RU"/>
        </w:rPr>
        <w:t>317 работников. Общие затраты на обучение работников Общества составили 1 797 600,00 руб. (без учета НДС).</w:t>
      </w:r>
    </w:p>
    <w:p w:rsidR="00A24308" w:rsidRPr="000A7371" w:rsidRDefault="00A24308" w:rsidP="00A24308">
      <w:pPr>
        <w:spacing w:line="360" w:lineRule="auto"/>
        <w:ind w:right="-1" w:firstLine="567"/>
        <w:rPr>
          <w:rFonts w:cs="Arial"/>
          <w:color w:val="000000"/>
          <w:sz w:val="24"/>
          <w:lang w:val="ru-RU"/>
        </w:rPr>
      </w:pPr>
      <w:r w:rsidRPr="000A7371">
        <w:rPr>
          <w:rFonts w:cs="Arial"/>
          <w:color w:val="000000"/>
          <w:sz w:val="24"/>
          <w:lang w:val="ru-RU"/>
        </w:rPr>
        <w:t xml:space="preserve">Обучение персонала проведено по следующим направлениям и программам: </w:t>
      </w:r>
    </w:p>
    <w:p w:rsidR="00A24308" w:rsidRPr="000A7371" w:rsidRDefault="00A24308" w:rsidP="00A24308">
      <w:pPr>
        <w:pStyle w:val="af5"/>
        <w:numPr>
          <w:ilvl w:val="0"/>
          <w:numId w:val="20"/>
        </w:numPr>
        <w:spacing w:line="360" w:lineRule="auto"/>
        <w:ind w:right="-1"/>
        <w:rPr>
          <w:rFonts w:ascii="Arial" w:hAnsi="Arial" w:cs="Arial"/>
          <w:color w:val="000000"/>
          <w:sz w:val="24"/>
        </w:rPr>
      </w:pPr>
      <w:r w:rsidRPr="000A7371">
        <w:rPr>
          <w:rFonts w:ascii="Arial" w:hAnsi="Arial" w:cs="Arial"/>
          <w:color w:val="000000"/>
          <w:sz w:val="24"/>
        </w:rPr>
        <w:t>воинский учет и бронирование;</w:t>
      </w:r>
    </w:p>
    <w:p w:rsidR="00A24308" w:rsidRPr="000A7371" w:rsidRDefault="00A24308" w:rsidP="00A24308">
      <w:pPr>
        <w:pStyle w:val="af5"/>
        <w:numPr>
          <w:ilvl w:val="0"/>
          <w:numId w:val="20"/>
        </w:numPr>
        <w:spacing w:line="360" w:lineRule="auto"/>
        <w:ind w:right="-1"/>
        <w:rPr>
          <w:rFonts w:ascii="Arial" w:hAnsi="Arial" w:cs="Arial"/>
          <w:color w:val="000000"/>
          <w:sz w:val="24"/>
        </w:rPr>
      </w:pPr>
      <w:r w:rsidRPr="000A7371">
        <w:rPr>
          <w:rFonts w:ascii="Arial" w:hAnsi="Arial" w:cs="Arial"/>
          <w:color w:val="000000"/>
          <w:sz w:val="24"/>
        </w:rPr>
        <w:t>гражданская оборона;</w:t>
      </w:r>
    </w:p>
    <w:p w:rsidR="00A24308" w:rsidRPr="000A7371" w:rsidRDefault="00A24308" w:rsidP="00A24308">
      <w:pPr>
        <w:pStyle w:val="af5"/>
        <w:numPr>
          <w:ilvl w:val="0"/>
          <w:numId w:val="20"/>
        </w:numPr>
        <w:spacing w:line="360" w:lineRule="auto"/>
        <w:ind w:right="-1"/>
        <w:rPr>
          <w:rFonts w:ascii="Arial" w:hAnsi="Arial" w:cs="Arial"/>
          <w:color w:val="000000"/>
          <w:sz w:val="24"/>
        </w:rPr>
      </w:pPr>
      <w:r w:rsidRPr="000A7371">
        <w:rPr>
          <w:rFonts w:ascii="Arial" w:hAnsi="Arial" w:cs="Arial"/>
          <w:color w:val="000000"/>
          <w:sz w:val="24"/>
        </w:rPr>
        <w:t>учет рабочего времени и элементов заработной платы;</w:t>
      </w:r>
    </w:p>
    <w:p w:rsidR="00A24308" w:rsidRPr="000A7371" w:rsidRDefault="00A24308" w:rsidP="00A24308">
      <w:pPr>
        <w:pStyle w:val="af5"/>
        <w:numPr>
          <w:ilvl w:val="0"/>
          <w:numId w:val="20"/>
        </w:numPr>
        <w:spacing w:line="360" w:lineRule="auto"/>
        <w:ind w:right="-1"/>
        <w:rPr>
          <w:rFonts w:ascii="Arial" w:hAnsi="Arial" w:cs="Arial"/>
          <w:color w:val="000000"/>
          <w:sz w:val="24"/>
        </w:rPr>
      </w:pPr>
      <w:r w:rsidRPr="000A7371">
        <w:rPr>
          <w:rFonts w:ascii="Arial" w:hAnsi="Arial" w:cs="Arial"/>
          <w:color w:val="000000"/>
          <w:sz w:val="24"/>
        </w:rPr>
        <w:t xml:space="preserve">аттестации </w:t>
      </w:r>
      <w:r>
        <w:rPr>
          <w:rFonts w:ascii="Arial" w:hAnsi="Arial" w:cs="Arial"/>
          <w:color w:val="000000"/>
          <w:sz w:val="24"/>
        </w:rPr>
        <w:t>рабочих мест;</w:t>
      </w:r>
    </w:p>
    <w:p w:rsidR="00A24308" w:rsidRPr="000A7371" w:rsidRDefault="00C509B5" w:rsidP="00A24308">
      <w:pPr>
        <w:pStyle w:val="af5"/>
        <w:numPr>
          <w:ilvl w:val="0"/>
          <w:numId w:val="20"/>
        </w:numPr>
        <w:spacing w:line="360" w:lineRule="auto"/>
        <w:ind w:right="-1"/>
        <w:rPr>
          <w:rFonts w:ascii="Arial" w:hAnsi="Arial" w:cs="Arial"/>
          <w:color w:val="000000"/>
          <w:sz w:val="24"/>
        </w:rPr>
      </w:pPr>
      <w:r>
        <w:rPr>
          <w:rFonts w:ascii="Arial" w:hAnsi="Arial" w:cs="Arial"/>
          <w:color w:val="000000"/>
          <w:sz w:val="24"/>
        </w:rPr>
        <w:t>п</w:t>
      </w:r>
      <w:r w:rsidR="00A24308" w:rsidRPr="000A7371">
        <w:rPr>
          <w:rFonts w:ascii="Arial" w:hAnsi="Arial" w:cs="Arial"/>
          <w:color w:val="000000"/>
          <w:sz w:val="24"/>
        </w:rPr>
        <w:t>овышение квалификации исполнительных руководителей и специалистов в области промышленного железнодорожного транспорта по утвержденной программе: «Организация погрузочно-разгрузочной деятельности применительно к опасным грузам на железнодорожном транспорте»</w:t>
      </w:r>
      <w:r w:rsidR="00A24308">
        <w:rPr>
          <w:rFonts w:ascii="Arial" w:hAnsi="Arial" w:cs="Arial"/>
          <w:color w:val="000000"/>
          <w:sz w:val="24"/>
        </w:rPr>
        <w:t>;</w:t>
      </w:r>
    </w:p>
    <w:p w:rsidR="00A24308" w:rsidRPr="000A7371" w:rsidRDefault="00C509B5" w:rsidP="00A24308">
      <w:pPr>
        <w:pStyle w:val="af5"/>
        <w:numPr>
          <w:ilvl w:val="0"/>
          <w:numId w:val="20"/>
        </w:numPr>
        <w:spacing w:line="360" w:lineRule="auto"/>
        <w:ind w:right="-1"/>
        <w:rPr>
          <w:rFonts w:ascii="Arial" w:hAnsi="Arial" w:cs="Arial"/>
          <w:color w:val="000000"/>
          <w:sz w:val="24"/>
        </w:rPr>
      </w:pPr>
      <w:r>
        <w:rPr>
          <w:rFonts w:ascii="Arial" w:hAnsi="Arial" w:cs="Arial"/>
          <w:color w:val="000000"/>
          <w:sz w:val="24"/>
        </w:rPr>
        <w:t>о</w:t>
      </w:r>
      <w:r w:rsidR="00A24308" w:rsidRPr="000A7371">
        <w:rPr>
          <w:rFonts w:ascii="Arial" w:hAnsi="Arial" w:cs="Arial"/>
          <w:color w:val="000000"/>
          <w:sz w:val="24"/>
        </w:rPr>
        <w:t>бучение работников рабочих профессий безопасной эксплуатации оборудования предприятий нефтепродуктообеспечения (нефтебазы, склады ГСМ, АЗС)</w:t>
      </w:r>
      <w:r w:rsidR="00A24308">
        <w:rPr>
          <w:rFonts w:ascii="Arial" w:hAnsi="Arial" w:cs="Arial"/>
          <w:color w:val="000000"/>
          <w:sz w:val="24"/>
        </w:rPr>
        <w:t>;</w:t>
      </w:r>
    </w:p>
    <w:p w:rsidR="00A24308" w:rsidRPr="000A7371" w:rsidRDefault="00C509B5" w:rsidP="00A24308">
      <w:pPr>
        <w:pStyle w:val="af5"/>
        <w:numPr>
          <w:ilvl w:val="0"/>
          <w:numId w:val="20"/>
        </w:numPr>
        <w:spacing w:line="360" w:lineRule="auto"/>
        <w:ind w:right="-1"/>
        <w:rPr>
          <w:rFonts w:ascii="Arial" w:hAnsi="Arial" w:cs="Arial"/>
          <w:color w:val="000000"/>
          <w:sz w:val="24"/>
        </w:rPr>
      </w:pPr>
      <w:r>
        <w:rPr>
          <w:rFonts w:ascii="Arial" w:hAnsi="Arial" w:cs="Arial"/>
          <w:color w:val="000000"/>
          <w:sz w:val="24"/>
        </w:rPr>
        <w:t>о</w:t>
      </w:r>
      <w:r w:rsidR="00A24308" w:rsidRPr="000A7371">
        <w:rPr>
          <w:rFonts w:ascii="Arial" w:hAnsi="Arial" w:cs="Arial"/>
          <w:color w:val="000000"/>
          <w:sz w:val="24"/>
        </w:rPr>
        <w:t>рганизация и методическое сопровождение предаттестационной подготовки с последующей аттестацией в органах Ростехнадзора руководителей и специалистов по программам А.1., Б 4.3, Б 12.2., Б 6.1.</w:t>
      </w:r>
      <w:r w:rsidR="00A24308">
        <w:rPr>
          <w:rFonts w:ascii="Arial" w:hAnsi="Arial" w:cs="Arial"/>
          <w:color w:val="000000"/>
          <w:sz w:val="24"/>
        </w:rPr>
        <w:t>;</w:t>
      </w:r>
    </w:p>
    <w:p w:rsidR="00A24308" w:rsidRPr="000A7371" w:rsidRDefault="00C509B5" w:rsidP="00A24308">
      <w:pPr>
        <w:pStyle w:val="af5"/>
        <w:numPr>
          <w:ilvl w:val="0"/>
          <w:numId w:val="20"/>
        </w:numPr>
        <w:spacing w:line="360" w:lineRule="auto"/>
        <w:ind w:right="-1"/>
        <w:rPr>
          <w:rFonts w:ascii="Arial" w:hAnsi="Arial" w:cs="Arial"/>
          <w:color w:val="000000"/>
          <w:sz w:val="24"/>
        </w:rPr>
      </w:pPr>
      <w:r>
        <w:rPr>
          <w:rFonts w:ascii="Arial" w:hAnsi="Arial" w:cs="Arial"/>
          <w:color w:val="000000"/>
          <w:sz w:val="24"/>
        </w:rPr>
        <w:t>о</w:t>
      </w:r>
      <w:r w:rsidR="00A24308" w:rsidRPr="000A7371">
        <w:rPr>
          <w:rFonts w:ascii="Arial" w:hAnsi="Arial" w:cs="Arial"/>
          <w:color w:val="000000"/>
          <w:sz w:val="24"/>
        </w:rPr>
        <w:t xml:space="preserve">бучение по программе: «Подготовка и </w:t>
      </w:r>
      <w:r w:rsidR="00A14315" w:rsidRPr="000A7371">
        <w:rPr>
          <w:rFonts w:ascii="Arial" w:hAnsi="Arial" w:cs="Arial"/>
          <w:color w:val="000000"/>
          <w:sz w:val="24"/>
        </w:rPr>
        <w:t>переподготовка специалистов</w:t>
      </w:r>
      <w:r w:rsidR="00A24308" w:rsidRPr="000A7371">
        <w:rPr>
          <w:rFonts w:ascii="Arial" w:hAnsi="Arial" w:cs="Arial"/>
          <w:color w:val="000000"/>
          <w:sz w:val="24"/>
        </w:rPr>
        <w:t xml:space="preserve"> автомобильного транспорта, связанных с обеспечением безопасности движения»</w:t>
      </w:r>
      <w:r>
        <w:rPr>
          <w:rFonts w:ascii="Arial" w:hAnsi="Arial" w:cs="Arial"/>
          <w:color w:val="000000"/>
          <w:sz w:val="24"/>
        </w:rPr>
        <w:t>;</w:t>
      </w:r>
    </w:p>
    <w:p w:rsidR="00A24308" w:rsidRPr="000A7371" w:rsidRDefault="00C509B5" w:rsidP="00A24308">
      <w:pPr>
        <w:pStyle w:val="af5"/>
        <w:numPr>
          <w:ilvl w:val="0"/>
          <w:numId w:val="20"/>
        </w:numPr>
        <w:spacing w:line="360" w:lineRule="auto"/>
        <w:ind w:right="-1"/>
        <w:rPr>
          <w:rFonts w:ascii="Arial" w:hAnsi="Arial" w:cs="Arial"/>
          <w:color w:val="000000"/>
          <w:sz w:val="24"/>
        </w:rPr>
      </w:pPr>
      <w:r>
        <w:rPr>
          <w:rFonts w:ascii="Arial" w:hAnsi="Arial" w:cs="Arial"/>
          <w:color w:val="000000"/>
          <w:sz w:val="24"/>
        </w:rPr>
        <w:t>п</w:t>
      </w:r>
      <w:r w:rsidR="00A24308" w:rsidRPr="000A7371">
        <w:rPr>
          <w:rFonts w:ascii="Arial" w:hAnsi="Arial" w:cs="Arial"/>
          <w:color w:val="000000"/>
          <w:sz w:val="24"/>
        </w:rPr>
        <w:t xml:space="preserve">рофессиональная подготовка (переподготовку) рабочих кадров по профессии (специальности) «Машинист автогрейдера», профессии "Лаборант по </w:t>
      </w:r>
      <w:r w:rsidR="00A24308">
        <w:rPr>
          <w:rFonts w:ascii="Arial" w:hAnsi="Arial" w:cs="Arial"/>
          <w:color w:val="000000"/>
          <w:sz w:val="24"/>
        </w:rPr>
        <w:t>физико-механическим испытаниям";</w:t>
      </w:r>
    </w:p>
    <w:p w:rsidR="00A24308" w:rsidRPr="000A7371" w:rsidRDefault="00C509B5" w:rsidP="00A24308">
      <w:pPr>
        <w:pStyle w:val="af5"/>
        <w:numPr>
          <w:ilvl w:val="0"/>
          <w:numId w:val="20"/>
        </w:numPr>
        <w:spacing w:line="360" w:lineRule="auto"/>
        <w:ind w:right="-1"/>
        <w:rPr>
          <w:rFonts w:ascii="Arial" w:hAnsi="Arial" w:cs="Arial"/>
          <w:color w:val="000000"/>
          <w:sz w:val="24"/>
        </w:rPr>
      </w:pPr>
      <w:r>
        <w:rPr>
          <w:rFonts w:ascii="Arial" w:hAnsi="Arial" w:cs="Arial"/>
          <w:color w:val="000000"/>
          <w:sz w:val="24"/>
        </w:rPr>
        <w:t>о</w:t>
      </w:r>
      <w:r w:rsidR="00A24308" w:rsidRPr="000A7371">
        <w:rPr>
          <w:rFonts w:ascii="Arial" w:hAnsi="Arial" w:cs="Arial"/>
          <w:color w:val="000000"/>
          <w:sz w:val="24"/>
        </w:rPr>
        <w:t xml:space="preserve">бучение по программам: «Обращение с отходами I-IV класса опасности», «Охрана труда», «Электробезопасность», </w:t>
      </w:r>
      <w:r w:rsidR="00A24308">
        <w:rPr>
          <w:rFonts w:ascii="Arial" w:hAnsi="Arial" w:cs="Arial"/>
          <w:color w:val="000000"/>
          <w:sz w:val="24"/>
        </w:rPr>
        <w:t>«Пожаро-технический минимум»;</w:t>
      </w:r>
    </w:p>
    <w:p w:rsidR="00A24308" w:rsidRPr="000A7371" w:rsidRDefault="00C509B5" w:rsidP="00A24308">
      <w:pPr>
        <w:pStyle w:val="af5"/>
        <w:numPr>
          <w:ilvl w:val="0"/>
          <w:numId w:val="20"/>
        </w:numPr>
        <w:spacing w:line="360" w:lineRule="auto"/>
        <w:ind w:right="-1"/>
        <w:rPr>
          <w:rFonts w:ascii="Arial" w:hAnsi="Arial" w:cs="Arial"/>
          <w:color w:val="000000"/>
          <w:sz w:val="24"/>
        </w:rPr>
      </w:pPr>
      <w:r>
        <w:rPr>
          <w:rFonts w:ascii="Arial" w:hAnsi="Arial" w:cs="Arial"/>
          <w:color w:val="000000"/>
          <w:sz w:val="24"/>
        </w:rPr>
        <w:t>о</w:t>
      </w:r>
      <w:r w:rsidR="00A24308" w:rsidRPr="000A7371">
        <w:rPr>
          <w:rFonts w:ascii="Arial" w:hAnsi="Arial" w:cs="Arial"/>
          <w:color w:val="000000"/>
          <w:sz w:val="24"/>
        </w:rPr>
        <w:t>бучение безопасным методам и приемам выполнения работ на высоте; обучение безопасным методам и приемам выполнения работ на высоте без применения инвентарных лесов и подмостей, с применением канатного доступа, III</w:t>
      </w:r>
      <w:r w:rsidR="00A24308">
        <w:rPr>
          <w:rFonts w:ascii="Arial" w:hAnsi="Arial" w:cs="Arial"/>
          <w:color w:val="000000"/>
          <w:sz w:val="24"/>
        </w:rPr>
        <w:t xml:space="preserve"> группа;</w:t>
      </w:r>
    </w:p>
    <w:p w:rsidR="00A24308" w:rsidRPr="000A7371" w:rsidRDefault="00C509B5" w:rsidP="00A24308">
      <w:pPr>
        <w:pStyle w:val="af5"/>
        <w:numPr>
          <w:ilvl w:val="0"/>
          <w:numId w:val="20"/>
        </w:numPr>
        <w:spacing w:line="360" w:lineRule="auto"/>
        <w:ind w:right="-1"/>
        <w:rPr>
          <w:rFonts w:ascii="Arial" w:hAnsi="Arial" w:cs="Arial"/>
          <w:color w:val="000000"/>
          <w:sz w:val="24"/>
        </w:rPr>
      </w:pPr>
      <w:r>
        <w:rPr>
          <w:rFonts w:ascii="Arial" w:hAnsi="Arial" w:cs="Arial"/>
          <w:color w:val="000000"/>
          <w:sz w:val="24"/>
        </w:rPr>
        <w:t>о</w:t>
      </w:r>
      <w:r w:rsidR="00A24308" w:rsidRPr="000A7371">
        <w:rPr>
          <w:rFonts w:ascii="Arial" w:hAnsi="Arial" w:cs="Arial"/>
          <w:color w:val="000000"/>
          <w:sz w:val="24"/>
        </w:rPr>
        <w:t>бучение ИТР на единую книжку взрывника и право</w:t>
      </w:r>
      <w:r w:rsidR="00A24308">
        <w:rPr>
          <w:rFonts w:ascii="Arial" w:hAnsi="Arial" w:cs="Arial"/>
          <w:color w:val="000000"/>
          <w:sz w:val="24"/>
        </w:rPr>
        <w:t xml:space="preserve"> руководства взрывными работами;</w:t>
      </w:r>
    </w:p>
    <w:p w:rsidR="00A24308" w:rsidRPr="000A7371" w:rsidRDefault="00C509B5" w:rsidP="00A24308">
      <w:pPr>
        <w:pStyle w:val="af5"/>
        <w:numPr>
          <w:ilvl w:val="0"/>
          <w:numId w:val="20"/>
        </w:numPr>
        <w:spacing w:line="360" w:lineRule="auto"/>
        <w:ind w:right="-1"/>
        <w:rPr>
          <w:rFonts w:ascii="Arial" w:hAnsi="Arial" w:cs="Arial"/>
          <w:color w:val="000000"/>
          <w:sz w:val="24"/>
        </w:rPr>
      </w:pPr>
      <w:r>
        <w:rPr>
          <w:rFonts w:ascii="Arial" w:hAnsi="Arial" w:cs="Arial"/>
          <w:color w:val="000000"/>
          <w:sz w:val="24"/>
        </w:rPr>
        <w:t>м</w:t>
      </w:r>
      <w:r w:rsidR="00A24308" w:rsidRPr="000A7371">
        <w:rPr>
          <w:rFonts w:ascii="Arial" w:hAnsi="Arial" w:cs="Arial"/>
          <w:color w:val="000000"/>
          <w:sz w:val="24"/>
        </w:rPr>
        <w:t xml:space="preserve">едперсонал обучение по программе «Организация работы по предрейсовым медицинским осмотрам водителей транспортных средств», рабочие специальности по программам: </w:t>
      </w:r>
      <w:r>
        <w:rPr>
          <w:rFonts w:ascii="Arial" w:hAnsi="Arial" w:cs="Arial"/>
          <w:color w:val="000000"/>
          <w:sz w:val="24"/>
        </w:rPr>
        <w:t>с</w:t>
      </w:r>
      <w:r w:rsidR="00A24308" w:rsidRPr="000A7371">
        <w:rPr>
          <w:rFonts w:ascii="Arial" w:hAnsi="Arial" w:cs="Arial"/>
          <w:color w:val="000000"/>
          <w:sz w:val="24"/>
        </w:rPr>
        <w:t xml:space="preserve">тропальщик, </w:t>
      </w:r>
      <w:r>
        <w:rPr>
          <w:rFonts w:ascii="Arial" w:hAnsi="Arial" w:cs="Arial"/>
          <w:color w:val="000000"/>
          <w:sz w:val="24"/>
        </w:rPr>
        <w:t>м</w:t>
      </w:r>
      <w:r w:rsidR="00A24308" w:rsidRPr="000A7371">
        <w:rPr>
          <w:rFonts w:ascii="Arial" w:hAnsi="Arial" w:cs="Arial"/>
          <w:color w:val="000000"/>
          <w:sz w:val="24"/>
        </w:rPr>
        <w:t xml:space="preserve">ашинист конвейера, </w:t>
      </w:r>
      <w:r>
        <w:rPr>
          <w:rFonts w:ascii="Arial" w:hAnsi="Arial" w:cs="Arial"/>
          <w:color w:val="000000"/>
          <w:sz w:val="24"/>
        </w:rPr>
        <w:t>м</w:t>
      </w:r>
      <w:r w:rsidR="00A24308" w:rsidRPr="000A7371">
        <w:rPr>
          <w:rFonts w:ascii="Arial" w:hAnsi="Arial" w:cs="Arial"/>
          <w:color w:val="000000"/>
          <w:sz w:val="24"/>
        </w:rPr>
        <w:t xml:space="preserve">ашинист экскаватора, </w:t>
      </w:r>
      <w:r>
        <w:rPr>
          <w:rFonts w:ascii="Arial" w:hAnsi="Arial" w:cs="Arial"/>
          <w:color w:val="000000"/>
          <w:sz w:val="24"/>
        </w:rPr>
        <w:t>м</w:t>
      </w:r>
      <w:r w:rsidR="00A24308" w:rsidRPr="000A7371">
        <w:rPr>
          <w:rFonts w:ascii="Arial" w:hAnsi="Arial" w:cs="Arial"/>
          <w:color w:val="000000"/>
          <w:sz w:val="24"/>
        </w:rPr>
        <w:t xml:space="preserve">ашинист крана. </w:t>
      </w:r>
    </w:p>
    <w:p w:rsidR="001C3F58" w:rsidRPr="00F93F6F" w:rsidRDefault="001C3F58">
      <w:pPr>
        <w:rPr>
          <w:rFonts w:eastAsia="Calibri" w:cs="Arial"/>
          <w:color w:val="FF0000"/>
          <w:sz w:val="24"/>
          <w:szCs w:val="22"/>
          <w:lang w:val="ru-RU"/>
        </w:rPr>
      </w:pPr>
      <w:r w:rsidRPr="00F93F6F">
        <w:rPr>
          <w:rFonts w:cs="Arial"/>
          <w:color w:val="FF0000"/>
          <w:sz w:val="24"/>
          <w:lang w:val="ru-RU"/>
        </w:rPr>
        <w:br w:type="page"/>
      </w:r>
    </w:p>
    <w:p w:rsidR="007436A7" w:rsidRPr="00792272" w:rsidRDefault="007436A7" w:rsidP="00392DC8">
      <w:pPr>
        <w:pStyle w:val="1"/>
        <w:numPr>
          <w:ilvl w:val="0"/>
          <w:numId w:val="4"/>
        </w:numPr>
        <w:tabs>
          <w:tab w:val="left" w:pos="567"/>
        </w:tabs>
        <w:spacing w:line="360" w:lineRule="auto"/>
        <w:jc w:val="both"/>
        <w:rPr>
          <w:color w:val="000000" w:themeColor="text1"/>
          <w:sz w:val="24"/>
        </w:rPr>
      </w:pPr>
      <w:r w:rsidRPr="00792272">
        <w:rPr>
          <w:color w:val="000000" w:themeColor="text1"/>
          <w:sz w:val="24"/>
          <w:szCs w:val="24"/>
        </w:rPr>
        <w:t>ЗАДАЧИ, ПЕРСПЕКТИВЫ И СТРАТЕГИЯ РАЗВИТИЯ ОБЩЕСТВА</w:t>
      </w:r>
    </w:p>
    <w:p w:rsidR="00A22DF4" w:rsidRPr="001A0EB1" w:rsidRDefault="00A22DF4" w:rsidP="00A22DF4">
      <w:pPr>
        <w:spacing w:line="360" w:lineRule="auto"/>
        <w:ind w:firstLine="567"/>
        <w:jc w:val="both"/>
        <w:rPr>
          <w:rFonts w:ascii="Tahoma" w:hAnsi="Tahoma" w:cs="Tahoma"/>
          <w:color w:val="000000" w:themeColor="text1"/>
          <w:sz w:val="24"/>
          <w:lang w:val="ru-RU"/>
        </w:rPr>
      </w:pPr>
      <w:r w:rsidRPr="001A0EB1">
        <w:rPr>
          <w:rFonts w:ascii="Tahoma" w:hAnsi="Tahoma" w:cs="Tahoma"/>
          <w:color w:val="000000" w:themeColor="text1"/>
          <w:sz w:val="24"/>
          <w:lang w:val="ru-RU"/>
        </w:rPr>
        <w:t>Главными стратегическими задачами ОАО «ПНК» на 201</w:t>
      </w:r>
      <w:r>
        <w:rPr>
          <w:rFonts w:ascii="Tahoma" w:hAnsi="Tahoma" w:cs="Tahoma"/>
          <w:color w:val="000000" w:themeColor="text1"/>
          <w:sz w:val="24"/>
          <w:lang w:val="ru-RU"/>
        </w:rPr>
        <w:t>7</w:t>
      </w:r>
      <w:r w:rsidRPr="001A0EB1">
        <w:rPr>
          <w:rFonts w:ascii="Tahoma" w:hAnsi="Tahoma" w:cs="Tahoma"/>
          <w:color w:val="000000" w:themeColor="text1"/>
          <w:sz w:val="24"/>
          <w:lang w:val="ru-RU"/>
        </w:rPr>
        <w:t xml:space="preserve"> год являются рост объемов производства щебеночной продукции, стабильное обеспечение структурных подразделений ОАО «РЖД» путевым щебнем, в соответствии с действующими контрактными обязательствами, сокращение производственных издержек, коммерческих и непроизводственных расходов, увеличение объема реализации щебеночной продукции и прочих нерудных материалов. </w:t>
      </w:r>
    </w:p>
    <w:p w:rsidR="00A22DF4" w:rsidRDefault="00A22DF4" w:rsidP="00A22DF4">
      <w:pPr>
        <w:spacing w:line="360" w:lineRule="auto"/>
        <w:ind w:firstLine="567"/>
        <w:jc w:val="both"/>
        <w:rPr>
          <w:rFonts w:ascii="Tahoma" w:hAnsi="Tahoma" w:cs="Tahoma"/>
          <w:color w:val="000000" w:themeColor="text1"/>
          <w:sz w:val="24"/>
          <w:lang w:val="ru-RU"/>
        </w:rPr>
      </w:pPr>
      <w:r w:rsidRPr="001A0EB1">
        <w:rPr>
          <w:rFonts w:ascii="Tahoma" w:hAnsi="Tahoma" w:cs="Tahoma"/>
          <w:color w:val="000000" w:themeColor="text1"/>
          <w:sz w:val="24"/>
          <w:lang w:val="ru-RU"/>
        </w:rPr>
        <w:t>В рамках достижения стратегических целей на 201</w:t>
      </w:r>
      <w:r>
        <w:rPr>
          <w:rFonts w:ascii="Tahoma" w:hAnsi="Tahoma" w:cs="Tahoma"/>
          <w:color w:val="000000" w:themeColor="text1"/>
          <w:sz w:val="24"/>
          <w:lang w:val="ru-RU"/>
        </w:rPr>
        <w:t>7</w:t>
      </w:r>
      <w:r w:rsidRPr="001A0EB1">
        <w:rPr>
          <w:rFonts w:ascii="Tahoma" w:hAnsi="Tahoma" w:cs="Tahoma"/>
          <w:color w:val="000000" w:themeColor="text1"/>
          <w:sz w:val="24"/>
          <w:lang w:val="ru-RU"/>
        </w:rPr>
        <w:t xml:space="preserve"> год Обществом запланировано решение следующих задач:</w:t>
      </w:r>
    </w:p>
    <w:p w:rsidR="00A22DF4" w:rsidRPr="00A24308" w:rsidRDefault="00A22DF4" w:rsidP="00392DC8">
      <w:pPr>
        <w:pStyle w:val="af5"/>
        <w:numPr>
          <w:ilvl w:val="0"/>
          <w:numId w:val="21"/>
        </w:numPr>
        <w:spacing w:line="360" w:lineRule="auto"/>
        <w:ind w:left="1134" w:hanging="567"/>
        <w:rPr>
          <w:rFonts w:ascii="Arial" w:hAnsi="Arial" w:cs="Arial"/>
          <w:sz w:val="24"/>
        </w:rPr>
      </w:pPr>
      <w:r w:rsidRPr="00A24308">
        <w:rPr>
          <w:rFonts w:ascii="Arial" w:hAnsi="Arial" w:cs="Arial"/>
          <w:sz w:val="24"/>
        </w:rPr>
        <w:t>производственное развитие:</w:t>
      </w:r>
    </w:p>
    <w:p w:rsidR="00A22DF4" w:rsidRPr="00A24308" w:rsidRDefault="00A22DF4" w:rsidP="00392DC8">
      <w:pPr>
        <w:pStyle w:val="af5"/>
        <w:numPr>
          <w:ilvl w:val="0"/>
          <w:numId w:val="22"/>
        </w:numPr>
        <w:tabs>
          <w:tab w:val="left" w:pos="1260"/>
        </w:tabs>
        <w:spacing w:after="0" w:line="360" w:lineRule="auto"/>
        <w:ind w:left="1701" w:hanging="567"/>
        <w:rPr>
          <w:rFonts w:ascii="Tahoma" w:hAnsi="Tahoma" w:cs="Tahoma"/>
          <w:sz w:val="24"/>
          <w:szCs w:val="24"/>
        </w:rPr>
      </w:pPr>
      <w:r w:rsidRPr="00A24308">
        <w:rPr>
          <w:rFonts w:ascii="Tahoma" w:hAnsi="Tahoma" w:cs="Tahoma"/>
          <w:sz w:val="24"/>
          <w:szCs w:val="24"/>
        </w:rPr>
        <w:t>капитальный ремонт основного и вспомогательного оборудования - проведение комплекса операций по поддержанию работоспособности и исправности оборудования, в результате которого улучшатся эксплуатационные свойства, повысится срок службы узлов и механизмов, увеличится межремонтный срок службы работы оборудования;</w:t>
      </w:r>
    </w:p>
    <w:p w:rsidR="00A22DF4" w:rsidRPr="00A24308" w:rsidRDefault="00A22DF4" w:rsidP="00392DC8">
      <w:pPr>
        <w:pStyle w:val="af5"/>
        <w:numPr>
          <w:ilvl w:val="0"/>
          <w:numId w:val="22"/>
        </w:numPr>
        <w:tabs>
          <w:tab w:val="left" w:pos="1260"/>
        </w:tabs>
        <w:spacing w:after="0" w:line="360" w:lineRule="auto"/>
        <w:ind w:left="1701" w:hanging="567"/>
        <w:rPr>
          <w:rFonts w:ascii="Tahoma" w:hAnsi="Tahoma" w:cs="Tahoma"/>
          <w:sz w:val="24"/>
          <w:szCs w:val="24"/>
        </w:rPr>
      </w:pPr>
      <w:r w:rsidRPr="00A24308">
        <w:rPr>
          <w:rFonts w:ascii="Tahoma" w:hAnsi="Tahoma" w:cs="Tahoma"/>
          <w:sz w:val="24"/>
          <w:szCs w:val="24"/>
        </w:rPr>
        <w:t xml:space="preserve">первоочередная замена основных средств, имеющих критический износ (в том числе: приобретение тяжелого грохота ГИТ-52М для Сулинского щебеночного завода </w:t>
      </w:r>
      <w:r w:rsidR="00C509B5">
        <w:rPr>
          <w:rFonts w:ascii="Tahoma" w:hAnsi="Tahoma" w:cs="Tahoma"/>
          <w:sz w:val="24"/>
          <w:szCs w:val="24"/>
        </w:rPr>
        <w:t xml:space="preserve">– филиала ОАО «ПНК» </w:t>
      </w:r>
      <w:r w:rsidRPr="00A24308">
        <w:rPr>
          <w:rFonts w:ascii="Tahoma" w:hAnsi="Tahoma" w:cs="Tahoma"/>
          <w:sz w:val="24"/>
          <w:szCs w:val="24"/>
        </w:rPr>
        <w:t xml:space="preserve">и восстановление конвейера №2 с отсевным бункером, замена станины на Камнереченском щебеночном заводе </w:t>
      </w:r>
      <w:r w:rsidR="00C509B5">
        <w:rPr>
          <w:rFonts w:ascii="Tahoma" w:hAnsi="Tahoma" w:cs="Tahoma"/>
          <w:sz w:val="24"/>
          <w:szCs w:val="24"/>
        </w:rPr>
        <w:t xml:space="preserve">– филиале ОАО «ПНК» </w:t>
      </w:r>
      <w:r w:rsidRPr="00A24308">
        <w:rPr>
          <w:rFonts w:ascii="Tahoma" w:hAnsi="Tahoma" w:cs="Tahoma"/>
          <w:sz w:val="24"/>
          <w:szCs w:val="24"/>
        </w:rPr>
        <w:t>и пр.);</w:t>
      </w:r>
    </w:p>
    <w:p w:rsidR="00A22DF4" w:rsidRPr="00A24308" w:rsidRDefault="00A22DF4" w:rsidP="00392DC8">
      <w:pPr>
        <w:pStyle w:val="af5"/>
        <w:numPr>
          <w:ilvl w:val="0"/>
          <w:numId w:val="22"/>
        </w:numPr>
        <w:tabs>
          <w:tab w:val="left" w:pos="1260"/>
        </w:tabs>
        <w:spacing w:after="0" w:line="360" w:lineRule="auto"/>
        <w:ind w:left="1701" w:hanging="567"/>
        <w:rPr>
          <w:rFonts w:ascii="Tahoma" w:hAnsi="Tahoma" w:cs="Tahoma"/>
          <w:sz w:val="24"/>
          <w:szCs w:val="24"/>
        </w:rPr>
      </w:pPr>
      <w:r w:rsidRPr="00A24308">
        <w:rPr>
          <w:rFonts w:ascii="Tahoma" w:hAnsi="Tahoma" w:cs="Tahoma"/>
          <w:sz w:val="24"/>
          <w:szCs w:val="24"/>
        </w:rPr>
        <w:t>проведение мероприятий по оптимизации расходов на буровзрывные работы: проведение эксперементальных взрывов, изменение параметров бурения, внесение необходимых изменений в проектно-разрешительную документацию, оптимизация условий сотрудничества с основными подрядчиками, восстановление и докукомплектация буровых станков для проведения работ хозспособом;</w:t>
      </w:r>
    </w:p>
    <w:p w:rsidR="00A22DF4" w:rsidRDefault="00A22DF4" w:rsidP="00392DC8">
      <w:pPr>
        <w:pStyle w:val="af5"/>
        <w:numPr>
          <w:ilvl w:val="0"/>
          <w:numId w:val="22"/>
        </w:numPr>
        <w:tabs>
          <w:tab w:val="left" w:pos="1260"/>
        </w:tabs>
        <w:spacing w:after="0" w:line="360" w:lineRule="auto"/>
        <w:ind w:left="1701" w:hanging="567"/>
        <w:rPr>
          <w:rFonts w:ascii="Tahoma" w:hAnsi="Tahoma" w:cs="Tahoma"/>
          <w:sz w:val="24"/>
          <w:szCs w:val="24"/>
        </w:rPr>
      </w:pPr>
      <w:r w:rsidRPr="00A24308">
        <w:rPr>
          <w:rFonts w:ascii="Tahoma" w:hAnsi="Tahoma" w:cs="Tahoma"/>
          <w:sz w:val="24"/>
          <w:szCs w:val="24"/>
        </w:rPr>
        <w:t>приобретение дополнительных единиц технологического транспорта и техники: автомобилей БелАЗ, КамАЗ, гидравлических экскаваторов, фронтальных погрузчиков и прочей техники для увеличения производительности;</w:t>
      </w:r>
    </w:p>
    <w:p w:rsidR="00B528ED" w:rsidRPr="00B528ED" w:rsidRDefault="00B528ED" w:rsidP="00B528ED">
      <w:pPr>
        <w:pStyle w:val="af5"/>
        <w:numPr>
          <w:ilvl w:val="0"/>
          <w:numId w:val="22"/>
        </w:numPr>
        <w:tabs>
          <w:tab w:val="left" w:pos="1260"/>
        </w:tabs>
        <w:spacing w:after="0" w:line="360" w:lineRule="auto"/>
        <w:ind w:left="1701" w:hanging="567"/>
        <w:rPr>
          <w:rFonts w:ascii="Tahoma" w:hAnsi="Tahoma" w:cs="Tahoma"/>
          <w:sz w:val="24"/>
          <w:szCs w:val="24"/>
        </w:rPr>
      </w:pPr>
      <w:r w:rsidRPr="00B528ED">
        <w:rPr>
          <w:rFonts w:ascii="Tahoma" w:hAnsi="Tahoma" w:cs="Tahoma"/>
          <w:sz w:val="24"/>
          <w:szCs w:val="24"/>
        </w:rPr>
        <w:t xml:space="preserve">проведение реконструкции существующей технологической линии Шершнинского щебеночного завода </w:t>
      </w:r>
      <w:r w:rsidR="00C509B5">
        <w:rPr>
          <w:rFonts w:ascii="Tahoma" w:hAnsi="Tahoma" w:cs="Tahoma"/>
          <w:sz w:val="24"/>
          <w:szCs w:val="24"/>
        </w:rPr>
        <w:t xml:space="preserve">– филиала ОАО «ПНК» </w:t>
      </w:r>
      <w:r w:rsidRPr="00B528ED">
        <w:rPr>
          <w:rFonts w:ascii="Tahoma" w:hAnsi="Tahoma" w:cs="Tahoma"/>
          <w:sz w:val="24"/>
          <w:szCs w:val="24"/>
        </w:rPr>
        <w:t>по средствам установки дополнительного дробильного оборудования с целью повышения качества годовой продукции;</w:t>
      </w:r>
    </w:p>
    <w:p w:rsidR="00A22DF4" w:rsidRPr="00A24308" w:rsidRDefault="00A22DF4" w:rsidP="00392DC8">
      <w:pPr>
        <w:pStyle w:val="af5"/>
        <w:numPr>
          <w:ilvl w:val="0"/>
          <w:numId w:val="22"/>
        </w:numPr>
        <w:tabs>
          <w:tab w:val="left" w:pos="1260"/>
        </w:tabs>
        <w:spacing w:after="0" w:line="360" w:lineRule="auto"/>
        <w:ind w:left="1701" w:hanging="567"/>
        <w:rPr>
          <w:rFonts w:ascii="Tahoma" w:hAnsi="Tahoma" w:cs="Tahoma"/>
          <w:sz w:val="24"/>
          <w:szCs w:val="24"/>
        </w:rPr>
      </w:pPr>
      <w:r w:rsidRPr="00A24308">
        <w:rPr>
          <w:rFonts w:ascii="Tahoma" w:hAnsi="Tahoma" w:cs="Tahoma"/>
          <w:sz w:val="24"/>
          <w:szCs w:val="24"/>
        </w:rPr>
        <w:t xml:space="preserve">внедрение системы </w:t>
      </w:r>
      <w:r w:rsidRPr="00A24308">
        <w:rPr>
          <w:rFonts w:ascii="Tahoma" w:hAnsi="Tahoma" w:cs="Tahoma"/>
          <w:sz w:val="24"/>
          <w:szCs w:val="24"/>
          <w:lang w:val="en-US"/>
        </w:rPr>
        <w:t>GPS</w:t>
      </w:r>
      <w:r w:rsidRPr="00A24308">
        <w:rPr>
          <w:rFonts w:ascii="Tahoma" w:hAnsi="Tahoma" w:cs="Tahoma"/>
          <w:sz w:val="24"/>
          <w:szCs w:val="24"/>
        </w:rPr>
        <w:t xml:space="preserve"> навигации для контроля работы технологического транспорта;</w:t>
      </w:r>
    </w:p>
    <w:p w:rsidR="00A22DF4" w:rsidRPr="00A24308" w:rsidRDefault="00A22DF4" w:rsidP="00392DC8">
      <w:pPr>
        <w:pStyle w:val="af5"/>
        <w:numPr>
          <w:ilvl w:val="0"/>
          <w:numId w:val="22"/>
        </w:numPr>
        <w:spacing w:after="0" w:line="360" w:lineRule="auto"/>
        <w:ind w:left="1701" w:hanging="567"/>
        <w:rPr>
          <w:rFonts w:ascii="Tahoma" w:eastAsiaTheme="minorHAnsi" w:hAnsi="Tahoma" w:cs="Tahoma"/>
          <w:sz w:val="24"/>
          <w:szCs w:val="24"/>
        </w:rPr>
      </w:pPr>
      <w:r w:rsidRPr="00A24308">
        <w:rPr>
          <w:rFonts w:ascii="Tahoma" w:hAnsi="Tahoma" w:cs="Tahoma"/>
          <w:sz w:val="24"/>
          <w:szCs w:val="24"/>
        </w:rPr>
        <w:t>стабилизация материально-технического обеспечения нормируемыми материалами и запасными частями для своевременного проведения планово-предупредительных ремонтов и сокращения аварийных остановок работы оборудования;</w:t>
      </w:r>
    </w:p>
    <w:p w:rsidR="00A22DF4" w:rsidRPr="00A24308" w:rsidRDefault="00A22DF4" w:rsidP="00392DC8">
      <w:pPr>
        <w:pStyle w:val="af5"/>
        <w:numPr>
          <w:ilvl w:val="0"/>
          <w:numId w:val="22"/>
        </w:numPr>
        <w:spacing w:after="0" w:line="360" w:lineRule="auto"/>
        <w:ind w:left="1701" w:hanging="567"/>
        <w:rPr>
          <w:rFonts w:ascii="Tahoma" w:eastAsiaTheme="minorHAnsi" w:hAnsi="Tahoma" w:cs="Tahoma"/>
          <w:sz w:val="24"/>
          <w:szCs w:val="24"/>
        </w:rPr>
      </w:pPr>
      <w:r w:rsidRPr="00A24308">
        <w:rPr>
          <w:rFonts w:ascii="Tahoma" w:hAnsi="Tahoma" w:cs="Tahoma"/>
          <w:sz w:val="24"/>
          <w:szCs w:val="24"/>
        </w:rPr>
        <w:t>сокращение себестоимости производства за счет частичного отказа от услуг сторонних организаций, связанных с организацией вскрышных работ, бурения скважин, эксплуатацией тепловозов, дроблением негабаритов, взвешиванием вагонов и выполнением других работ, осуществляемых в рамках технологии производства щебня;</w:t>
      </w:r>
    </w:p>
    <w:p w:rsidR="00A22DF4" w:rsidRPr="00A24308" w:rsidRDefault="00A22DF4" w:rsidP="00392DC8">
      <w:pPr>
        <w:pStyle w:val="af5"/>
        <w:numPr>
          <w:ilvl w:val="0"/>
          <w:numId w:val="22"/>
        </w:numPr>
        <w:spacing w:after="0" w:line="360" w:lineRule="auto"/>
        <w:ind w:left="1701" w:hanging="567"/>
        <w:rPr>
          <w:rFonts w:ascii="Tahoma" w:hAnsi="Tahoma" w:cs="Tahoma"/>
          <w:sz w:val="24"/>
          <w:szCs w:val="24"/>
        </w:rPr>
      </w:pPr>
      <w:r w:rsidRPr="00A24308">
        <w:rPr>
          <w:rFonts w:ascii="Tahoma" w:hAnsi="Tahoma" w:cs="Tahoma"/>
          <w:sz w:val="24"/>
          <w:szCs w:val="24"/>
        </w:rPr>
        <w:t>проведение мероприятий по росту производства щебеночной продукции на Медвежьегорском</w:t>
      </w:r>
      <w:r w:rsidR="00C509B5">
        <w:rPr>
          <w:rFonts w:ascii="Tahoma" w:hAnsi="Tahoma" w:cs="Tahoma"/>
          <w:sz w:val="24"/>
          <w:szCs w:val="24"/>
        </w:rPr>
        <w:t xml:space="preserve"> </w:t>
      </w:r>
      <w:r w:rsidR="00C509B5" w:rsidRPr="00C509B5">
        <w:rPr>
          <w:rFonts w:ascii="Arial" w:hAnsi="Arial" w:cs="Arial"/>
          <w:sz w:val="24"/>
        </w:rPr>
        <w:t>щебеночно</w:t>
      </w:r>
      <w:r w:rsidR="00C509B5">
        <w:rPr>
          <w:rFonts w:ascii="Arial" w:hAnsi="Arial" w:cs="Arial"/>
          <w:sz w:val="24"/>
        </w:rPr>
        <w:t>м</w:t>
      </w:r>
      <w:r w:rsidR="00C509B5" w:rsidRPr="00C509B5">
        <w:rPr>
          <w:rFonts w:ascii="Arial" w:hAnsi="Arial" w:cs="Arial"/>
          <w:sz w:val="24"/>
        </w:rPr>
        <w:t xml:space="preserve"> завод</w:t>
      </w:r>
      <w:r w:rsidR="00C509B5">
        <w:rPr>
          <w:rFonts w:ascii="Arial" w:hAnsi="Arial" w:cs="Arial"/>
          <w:sz w:val="24"/>
        </w:rPr>
        <w:t>е</w:t>
      </w:r>
      <w:r w:rsidR="00C509B5" w:rsidRPr="00C509B5">
        <w:rPr>
          <w:rFonts w:ascii="Arial" w:hAnsi="Arial" w:cs="Arial"/>
          <w:sz w:val="24"/>
        </w:rPr>
        <w:t xml:space="preserve"> – филиал</w:t>
      </w:r>
      <w:r w:rsidR="00C509B5">
        <w:rPr>
          <w:rFonts w:ascii="Arial" w:hAnsi="Arial" w:cs="Arial"/>
          <w:sz w:val="24"/>
        </w:rPr>
        <w:t>е</w:t>
      </w:r>
      <w:r w:rsidR="00C509B5" w:rsidRPr="00C509B5">
        <w:rPr>
          <w:rFonts w:ascii="Arial" w:hAnsi="Arial" w:cs="Arial"/>
          <w:sz w:val="24"/>
        </w:rPr>
        <w:t xml:space="preserve"> ОАО «ПНК»</w:t>
      </w:r>
      <w:r w:rsidRPr="00C509B5">
        <w:rPr>
          <w:rFonts w:ascii="Arial" w:hAnsi="Arial" w:cs="Arial"/>
          <w:sz w:val="24"/>
          <w:szCs w:val="24"/>
        </w:rPr>
        <w:t>,</w:t>
      </w:r>
      <w:r w:rsidRPr="00A24308">
        <w:rPr>
          <w:rFonts w:ascii="Tahoma" w:hAnsi="Tahoma" w:cs="Tahoma"/>
          <w:sz w:val="24"/>
          <w:szCs w:val="24"/>
        </w:rPr>
        <w:t xml:space="preserve"> Исетском</w:t>
      </w:r>
      <w:r w:rsidR="00C509B5" w:rsidRPr="00C509B5">
        <w:rPr>
          <w:rFonts w:ascii="Arial" w:hAnsi="Arial" w:cs="Arial"/>
          <w:sz w:val="24"/>
        </w:rPr>
        <w:t xml:space="preserve"> щебеночно</w:t>
      </w:r>
      <w:r w:rsidR="00C509B5">
        <w:rPr>
          <w:rFonts w:ascii="Arial" w:hAnsi="Arial" w:cs="Arial"/>
          <w:sz w:val="24"/>
        </w:rPr>
        <w:t>м</w:t>
      </w:r>
      <w:r w:rsidR="00C509B5" w:rsidRPr="00C509B5">
        <w:rPr>
          <w:rFonts w:ascii="Arial" w:hAnsi="Arial" w:cs="Arial"/>
          <w:sz w:val="24"/>
        </w:rPr>
        <w:t xml:space="preserve"> завод</w:t>
      </w:r>
      <w:r w:rsidR="00C509B5">
        <w:rPr>
          <w:rFonts w:ascii="Arial" w:hAnsi="Arial" w:cs="Arial"/>
          <w:sz w:val="24"/>
        </w:rPr>
        <w:t>е</w:t>
      </w:r>
      <w:r w:rsidR="00C509B5" w:rsidRPr="00C509B5">
        <w:rPr>
          <w:rFonts w:ascii="Arial" w:hAnsi="Arial" w:cs="Arial"/>
          <w:sz w:val="24"/>
        </w:rPr>
        <w:t xml:space="preserve"> – филиал</w:t>
      </w:r>
      <w:r w:rsidR="00C509B5">
        <w:rPr>
          <w:rFonts w:ascii="Arial" w:hAnsi="Arial" w:cs="Arial"/>
          <w:sz w:val="24"/>
        </w:rPr>
        <w:t>е</w:t>
      </w:r>
      <w:r w:rsidR="00C509B5" w:rsidRPr="00C509B5">
        <w:rPr>
          <w:rFonts w:ascii="Arial" w:hAnsi="Arial" w:cs="Arial"/>
          <w:sz w:val="24"/>
        </w:rPr>
        <w:t xml:space="preserve"> ОАО «ПНК»</w:t>
      </w:r>
      <w:r w:rsidR="00C509B5">
        <w:rPr>
          <w:rFonts w:ascii="Arial" w:hAnsi="Arial" w:cs="Arial"/>
          <w:sz w:val="24"/>
        </w:rPr>
        <w:t>,</w:t>
      </w:r>
      <w:r w:rsidRPr="00A24308">
        <w:rPr>
          <w:rFonts w:ascii="Tahoma" w:hAnsi="Tahoma" w:cs="Tahoma"/>
          <w:sz w:val="24"/>
          <w:szCs w:val="24"/>
        </w:rPr>
        <w:t xml:space="preserve"> Сибирцевском</w:t>
      </w:r>
      <w:r w:rsidR="00C509B5" w:rsidRPr="00C509B5">
        <w:rPr>
          <w:rFonts w:ascii="Arial" w:hAnsi="Arial" w:cs="Arial"/>
          <w:sz w:val="24"/>
        </w:rPr>
        <w:t xml:space="preserve"> щебеночно</w:t>
      </w:r>
      <w:r w:rsidR="00C509B5">
        <w:rPr>
          <w:rFonts w:ascii="Arial" w:hAnsi="Arial" w:cs="Arial"/>
          <w:sz w:val="24"/>
        </w:rPr>
        <w:t>м</w:t>
      </w:r>
      <w:r w:rsidR="00C509B5" w:rsidRPr="00C509B5">
        <w:rPr>
          <w:rFonts w:ascii="Arial" w:hAnsi="Arial" w:cs="Arial"/>
          <w:sz w:val="24"/>
        </w:rPr>
        <w:t xml:space="preserve"> завод</w:t>
      </w:r>
      <w:r w:rsidR="00C509B5">
        <w:rPr>
          <w:rFonts w:ascii="Arial" w:hAnsi="Arial" w:cs="Arial"/>
          <w:sz w:val="24"/>
        </w:rPr>
        <w:t>е</w:t>
      </w:r>
      <w:r w:rsidR="00C509B5" w:rsidRPr="00C509B5">
        <w:rPr>
          <w:rFonts w:ascii="Arial" w:hAnsi="Arial" w:cs="Arial"/>
          <w:sz w:val="24"/>
        </w:rPr>
        <w:t xml:space="preserve"> – филиал</w:t>
      </w:r>
      <w:r w:rsidR="00C509B5">
        <w:rPr>
          <w:rFonts w:ascii="Arial" w:hAnsi="Arial" w:cs="Arial"/>
          <w:sz w:val="24"/>
        </w:rPr>
        <w:t>е</w:t>
      </w:r>
      <w:r w:rsidR="00C509B5" w:rsidRPr="00C509B5">
        <w:rPr>
          <w:rFonts w:ascii="Arial" w:hAnsi="Arial" w:cs="Arial"/>
          <w:sz w:val="24"/>
        </w:rPr>
        <w:t xml:space="preserve"> ОАО «ПНК»</w:t>
      </w:r>
      <w:r w:rsidRPr="00A24308">
        <w:rPr>
          <w:rFonts w:ascii="Tahoma" w:hAnsi="Tahoma" w:cs="Tahoma"/>
          <w:sz w:val="24"/>
          <w:szCs w:val="24"/>
        </w:rPr>
        <w:t>, Ангасольском</w:t>
      </w:r>
      <w:r w:rsidR="00C509B5" w:rsidRPr="00C509B5">
        <w:rPr>
          <w:rFonts w:ascii="Arial" w:hAnsi="Arial" w:cs="Arial"/>
          <w:sz w:val="24"/>
        </w:rPr>
        <w:t xml:space="preserve"> щебеночно</w:t>
      </w:r>
      <w:r w:rsidR="00C509B5">
        <w:rPr>
          <w:rFonts w:ascii="Arial" w:hAnsi="Arial" w:cs="Arial"/>
          <w:sz w:val="24"/>
        </w:rPr>
        <w:t>м</w:t>
      </w:r>
      <w:r w:rsidR="00C509B5" w:rsidRPr="00C509B5">
        <w:rPr>
          <w:rFonts w:ascii="Arial" w:hAnsi="Arial" w:cs="Arial"/>
          <w:sz w:val="24"/>
        </w:rPr>
        <w:t xml:space="preserve"> завод</w:t>
      </w:r>
      <w:r w:rsidR="00C509B5">
        <w:rPr>
          <w:rFonts w:ascii="Arial" w:hAnsi="Arial" w:cs="Arial"/>
          <w:sz w:val="24"/>
        </w:rPr>
        <w:t>е</w:t>
      </w:r>
      <w:r w:rsidR="00C509B5" w:rsidRPr="00C509B5">
        <w:rPr>
          <w:rFonts w:ascii="Arial" w:hAnsi="Arial" w:cs="Arial"/>
          <w:sz w:val="24"/>
        </w:rPr>
        <w:t xml:space="preserve"> – филиал</w:t>
      </w:r>
      <w:r w:rsidR="00C509B5">
        <w:rPr>
          <w:rFonts w:ascii="Arial" w:hAnsi="Arial" w:cs="Arial"/>
          <w:sz w:val="24"/>
        </w:rPr>
        <w:t>е</w:t>
      </w:r>
      <w:r w:rsidR="00C509B5" w:rsidRPr="00C509B5">
        <w:rPr>
          <w:rFonts w:ascii="Arial" w:hAnsi="Arial" w:cs="Arial"/>
          <w:sz w:val="24"/>
        </w:rPr>
        <w:t xml:space="preserve"> ОАО «ПНК»</w:t>
      </w:r>
      <w:r w:rsidRPr="00A24308">
        <w:rPr>
          <w:rFonts w:ascii="Tahoma" w:hAnsi="Tahoma" w:cs="Tahoma"/>
          <w:sz w:val="24"/>
          <w:szCs w:val="24"/>
        </w:rPr>
        <w:t xml:space="preserve">, Крутокачинском </w:t>
      </w:r>
      <w:r w:rsidR="00C509B5" w:rsidRPr="00C509B5">
        <w:rPr>
          <w:rFonts w:ascii="Arial" w:hAnsi="Arial" w:cs="Arial"/>
          <w:sz w:val="24"/>
        </w:rPr>
        <w:t>щебеночно</w:t>
      </w:r>
      <w:r w:rsidR="00C509B5">
        <w:rPr>
          <w:rFonts w:ascii="Arial" w:hAnsi="Arial" w:cs="Arial"/>
          <w:sz w:val="24"/>
        </w:rPr>
        <w:t>м</w:t>
      </w:r>
      <w:r w:rsidR="00C509B5" w:rsidRPr="00C509B5">
        <w:rPr>
          <w:rFonts w:ascii="Arial" w:hAnsi="Arial" w:cs="Arial"/>
          <w:sz w:val="24"/>
        </w:rPr>
        <w:t xml:space="preserve"> завод</w:t>
      </w:r>
      <w:r w:rsidR="00C509B5">
        <w:rPr>
          <w:rFonts w:ascii="Arial" w:hAnsi="Arial" w:cs="Arial"/>
          <w:sz w:val="24"/>
        </w:rPr>
        <w:t>е</w:t>
      </w:r>
      <w:r w:rsidR="00C509B5" w:rsidRPr="00C509B5">
        <w:rPr>
          <w:rFonts w:ascii="Arial" w:hAnsi="Arial" w:cs="Arial"/>
          <w:sz w:val="24"/>
        </w:rPr>
        <w:t xml:space="preserve"> – филиал</w:t>
      </w:r>
      <w:r w:rsidR="00C509B5">
        <w:rPr>
          <w:rFonts w:ascii="Arial" w:hAnsi="Arial" w:cs="Arial"/>
          <w:sz w:val="24"/>
        </w:rPr>
        <w:t>е</w:t>
      </w:r>
      <w:r w:rsidR="00C509B5" w:rsidRPr="00C509B5">
        <w:rPr>
          <w:rFonts w:ascii="Arial" w:hAnsi="Arial" w:cs="Arial"/>
          <w:sz w:val="24"/>
        </w:rPr>
        <w:t xml:space="preserve"> ОАО «ПНК»</w:t>
      </w:r>
      <w:r w:rsidRPr="00A24308">
        <w:rPr>
          <w:rFonts w:ascii="Tahoma" w:hAnsi="Tahoma" w:cs="Tahoma"/>
          <w:sz w:val="24"/>
          <w:szCs w:val="24"/>
        </w:rPr>
        <w:t>;</w:t>
      </w:r>
    </w:p>
    <w:p w:rsidR="00A22DF4" w:rsidRPr="00A24308" w:rsidRDefault="00A22DF4" w:rsidP="00392DC8">
      <w:pPr>
        <w:pStyle w:val="af5"/>
        <w:numPr>
          <w:ilvl w:val="0"/>
          <w:numId w:val="22"/>
        </w:numPr>
        <w:spacing w:after="0" w:line="360" w:lineRule="auto"/>
        <w:ind w:left="1701" w:hanging="567"/>
        <w:rPr>
          <w:rFonts w:ascii="Tahoma" w:eastAsiaTheme="minorHAnsi" w:hAnsi="Tahoma" w:cs="Tahoma"/>
          <w:sz w:val="24"/>
          <w:szCs w:val="24"/>
        </w:rPr>
      </w:pPr>
      <w:r w:rsidRPr="00A24308">
        <w:rPr>
          <w:rFonts w:ascii="Tahoma" w:hAnsi="Tahoma" w:cs="Tahoma"/>
          <w:sz w:val="24"/>
          <w:szCs w:val="24"/>
        </w:rPr>
        <w:t xml:space="preserve">осуществление проектно-изыскательских работ с целью прироста существующих запасов; </w:t>
      </w:r>
    </w:p>
    <w:p w:rsidR="00A22DF4" w:rsidRPr="00A24308" w:rsidRDefault="00A22DF4" w:rsidP="00392DC8">
      <w:pPr>
        <w:pStyle w:val="af5"/>
        <w:numPr>
          <w:ilvl w:val="0"/>
          <w:numId w:val="22"/>
        </w:numPr>
        <w:spacing w:after="0" w:line="360" w:lineRule="auto"/>
        <w:ind w:left="1701" w:hanging="567"/>
        <w:rPr>
          <w:rFonts w:ascii="Tahoma" w:eastAsiaTheme="minorHAnsi" w:hAnsi="Tahoma" w:cs="Tahoma"/>
          <w:sz w:val="24"/>
          <w:szCs w:val="24"/>
        </w:rPr>
      </w:pPr>
      <w:r w:rsidRPr="00A24308">
        <w:rPr>
          <w:rFonts w:ascii="Tahoma" w:hAnsi="Tahoma" w:cs="Tahoma"/>
          <w:sz w:val="24"/>
          <w:szCs w:val="24"/>
        </w:rPr>
        <w:t>проведение организационно-технических мероприятий по модернизации ремонтных баз щебеночных заводов, приобретение и поставка ремонтного оборудования;</w:t>
      </w:r>
    </w:p>
    <w:p w:rsidR="00A22DF4" w:rsidRPr="00A24308" w:rsidRDefault="00A22DF4" w:rsidP="00392DC8">
      <w:pPr>
        <w:pStyle w:val="af5"/>
        <w:numPr>
          <w:ilvl w:val="0"/>
          <w:numId w:val="22"/>
        </w:numPr>
        <w:spacing w:after="0" w:line="360" w:lineRule="auto"/>
        <w:ind w:left="1701" w:hanging="567"/>
        <w:rPr>
          <w:rFonts w:ascii="Tahoma" w:eastAsiaTheme="minorHAnsi" w:hAnsi="Tahoma" w:cs="Tahoma"/>
          <w:sz w:val="24"/>
          <w:szCs w:val="24"/>
        </w:rPr>
      </w:pPr>
      <w:r w:rsidRPr="00A24308">
        <w:rPr>
          <w:rFonts w:ascii="Tahoma" w:hAnsi="Tahoma" w:cs="Tahoma"/>
          <w:sz w:val="24"/>
          <w:szCs w:val="24"/>
        </w:rPr>
        <w:t>создание межрегиональных баз аварийного запаса запчастей, материалов и основных узлов, и механизмов;</w:t>
      </w:r>
    </w:p>
    <w:p w:rsidR="00A22DF4" w:rsidRPr="00A24308" w:rsidRDefault="00A22DF4" w:rsidP="00392DC8">
      <w:pPr>
        <w:pStyle w:val="af5"/>
        <w:numPr>
          <w:ilvl w:val="0"/>
          <w:numId w:val="22"/>
        </w:numPr>
        <w:spacing w:after="0" w:line="360" w:lineRule="auto"/>
        <w:ind w:left="1701" w:hanging="567"/>
        <w:rPr>
          <w:rFonts w:ascii="Tahoma" w:eastAsiaTheme="minorHAnsi" w:hAnsi="Tahoma" w:cs="Tahoma"/>
          <w:sz w:val="24"/>
          <w:szCs w:val="24"/>
        </w:rPr>
      </w:pPr>
      <w:r w:rsidRPr="00A24308">
        <w:rPr>
          <w:rFonts w:ascii="Tahoma" w:hAnsi="Tahoma" w:cs="Tahoma"/>
          <w:sz w:val="24"/>
          <w:szCs w:val="24"/>
        </w:rPr>
        <w:t>модернизация подъездных путей;</w:t>
      </w:r>
    </w:p>
    <w:p w:rsidR="00A22DF4" w:rsidRPr="00A24308" w:rsidRDefault="00A22DF4" w:rsidP="00392DC8">
      <w:pPr>
        <w:pStyle w:val="af5"/>
        <w:numPr>
          <w:ilvl w:val="0"/>
          <w:numId w:val="22"/>
        </w:numPr>
        <w:spacing w:after="0" w:line="360" w:lineRule="auto"/>
        <w:ind w:left="1701" w:hanging="567"/>
        <w:rPr>
          <w:rFonts w:ascii="Tahoma" w:eastAsiaTheme="minorHAnsi" w:hAnsi="Tahoma" w:cs="Tahoma"/>
          <w:sz w:val="24"/>
          <w:szCs w:val="24"/>
        </w:rPr>
      </w:pPr>
      <w:r w:rsidRPr="00A24308">
        <w:rPr>
          <w:rFonts w:ascii="Tahoma" w:hAnsi="Tahoma" w:cs="Tahoma"/>
          <w:sz w:val="24"/>
          <w:szCs w:val="24"/>
        </w:rPr>
        <w:t>внедрение мероприятий по модернизации энергообеспечения щебеночных заводов и оптимизации затрат на потребляемую электроэнергию;</w:t>
      </w:r>
    </w:p>
    <w:p w:rsidR="00A22DF4" w:rsidRPr="00A24308" w:rsidRDefault="00A22DF4" w:rsidP="00392DC8">
      <w:pPr>
        <w:pStyle w:val="af5"/>
        <w:numPr>
          <w:ilvl w:val="0"/>
          <w:numId w:val="22"/>
        </w:numPr>
        <w:tabs>
          <w:tab w:val="left" w:pos="1260"/>
        </w:tabs>
        <w:spacing w:after="0" w:line="360" w:lineRule="auto"/>
        <w:ind w:left="1701" w:hanging="567"/>
        <w:rPr>
          <w:rFonts w:ascii="Tahoma" w:hAnsi="Tahoma" w:cs="Tahoma"/>
          <w:sz w:val="24"/>
          <w:szCs w:val="24"/>
        </w:rPr>
      </w:pPr>
      <w:r w:rsidRPr="00A24308">
        <w:rPr>
          <w:rFonts w:ascii="Tahoma" w:hAnsi="Tahoma" w:cs="Tahoma"/>
          <w:sz w:val="24"/>
          <w:szCs w:val="24"/>
        </w:rPr>
        <w:t xml:space="preserve">повышение качества и расширение номенклатуры продукции выпускаемого щебня строительных фракций, в частности путем увеличения доли фр. 5-20, в том числе кубовидного. </w:t>
      </w:r>
    </w:p>
    <w:p w:rsidR="00A22DF4" w:rsidRPr="00A24308" w:rsidRDefault="00A22DF4" w:rsidP="00392DC8">
      <w:pPr>
        <w:pStyle w:val="af5"/>
        <w:numPr>
          <w:ilvl w:val="0"/>
          <w:numId w:val="21"/>
        </w:numPr>
        <w:spacing w:line="360" w:lineRule="auto"/>
        <w:ind w:left="1134" w:hanging="567"/>
        <w:rPr>
          <w:rFonts w:ascii="Arial" w:hAnsi="Arial" w:cs="Arial"/>
          <w:sz w:val="24"/>
        </w:rPr>
      </w:pPr>
      <w:r w:rsidRPr="00A24308">
        <w:rPr>
          <w:rFonts w:ascii="Arial" w:hAnsi="Arial" w:cs="Arial"/>
          <w:sz w:val="24"/>
        </w:rPr>
        <w:t>расширение рынка сбыта, в том числе:</w:t>
      </w:r>
    </w:p>
    <w:p w:rsidR="00A22DF4" w:rsidRPr="00A24308" w:rsidRDefault="00A22DF4" w:rsidP="00392DC8">
      <w:pPr>
        <w:pStyle w:val="af5"/>
        <w:numPr>
          <w:ilvl w:val="0"/>
          <w:numId w:val="22"/>
        </w:numPr>
        <w:tabs>
          <w:tab w:val="left" w:pos="1260"/>
        </w:tabs>
        <w:spacing w:after="0" w:line="360" w:lineRule="auto"/>
        <w:ind w:left="1701" w:hanging="567"/>
        <w:rPr>
          <w:rFonts w:ascii="Tahoma" w:hAnsi="Tahoma" w:cs="Tahoma"/>
          <w:sz w:val="24"/>
          <w:szCs w:val="24"/>
        </w:rPr>
      </w:pPr>
      <w:r w:rsidRPr="00A24308">
        <w:rPr>
          <w:rFonts w:ascii="Tahoma" w:hAnsi="Tahoma" w:cs="Tahoma"/>
          <w:sz w:val="24"/>
          <w:szCs w:val="24"/>
        </w:rPr>
        <w:t>оптимизация системы продажи строительного щебня, введение мотивационной системы премирования работников, участвующих в реализации коммерческой продукции;</w:t>
      </w:r>
    </w:p>
    <w:p w:rsidR="00A22DF4" w:rsidRPr="00A24308" w:rsidRDefault="00A22DF4" w:rsidP="00392DC8">
      <w:pPr>
        <w:pStyle w:val="af5"/>
        <w:numPr>
          <w:ilvl w:val="0"/>
          <w:numId w:val="22"/>
        </w:numPr>
        <w:tabs>
          <w:tab w:val="left" w:pos="1260"/>
        </w:tabs>
        <w:spacing w:after="0" w:line="360" w:lineRule="auto"/>
        <w:ind w:left="1701" w:hanging="567"/>
        <w:rPr>
          <w:rFonts w:ascii="Tahoma" w:hAnsi="Tahoma" w:cs="Tahoma"/>
          <w:sz w:val="24"/>
          <w:szCs w:val="24"/>
        </w:rPr>
      </w:pPr>
      <w:r w:rsidRPr="00A24308">
        <w:rPr>
          <w:rFonts w:ascii="Tahoma" w:hAnsi="Tahoma" w:cs="Tahoma"/>
          <w:sz w:val="24"/>
          <w:szCs w:val="24"/>
        </w:rPr>
        <w:t>проведение мероприятий, связанных со своевременным обеспечением щебеночных заводов – филиалаов ОАО «ПНК» подвижным составом;</w:t>
      </w:r>
    </w:p>
    <w:p w:rsidR="00A22DF4" w:rsidRPr="00A24308" w:rsidRDefault="00A22DF4" w:rsidP="00392DC8">
      <w:pPr>
        <w:pStyle w:val="af5"/>
        <w:numPr>
          <w:ilvl w:val="0"/>
          <w:numId w:val="22"/>
        </w:numPr>
        <w:tabs>
          <w:tab w:val="left" w:pos="1260"/>
        </w:tabs>
        <w:spacing w:after="0" w:line="360" w:lineRule="auto"/>
        <w:ind w:left="1701" w:hanging="567"/>
        <w:rPr>
          <w:rFonts w:ascii="Tahoma" w:hAnsi="Tahoma" w:cs="Tahoma"/>
          <w:sz w:val="24"/>
          <w:szCs w:val="24"/>
        </w:rPr>
      </w:pPr>
      <w:r w:rsidRPr="00A24308">
        <w:rPr>
          <w:rFonts w:ascii="Tahoma" w:hAnsi="Tahoma" w:cs="Tahoma"/>
          <w:sz w:val="24"/>
          <w:szCs w:val="24"/>
        </w:rPr>
        <w:t>проведение мероприятий по реализации накопленных складских остатков строительного щебня и отсева;</w:t>
      </w:r>
    </w:p>
    <w:p w:rsidR="00A22DF4" w:rsidRPr="00A24308" w:rsidRDefault="00A22DF4" w:rsidP="00392DC8">
      <w:pPr>
        <w:pStyle w:val="af5"/>
        <w:numPr>
          <w:ilvl w:val="0"/>
          <w:numId w:val="22"/>
        </w:numPr>
        <w:tabs>
          <w:tab w:val="left" w:pos="1260"/>
        </w:tabs>
        <w:spacing w:after="0" w:line="360" w:lineRule="auto"/>
        <w:ind w:left="1701" w:hanging="567"/>
        <w:rPr>
          <w:rFonts w:ascii="Tahoma" w:hAnsi="Tahoma" w:cs="Tahoma"/>
          <w:sz w:val="24"/>
          <w:szCs w:val="24"/>
        </w:rPr>
      </w:pPr>
      <w:r w:rsidRPr="00A24308">
        <w:rPr>
          <w:rFonts w:ascii="Tahoma" w:hAnsi="Tahoma" w:cs="Tahoma"/>
          <w:sz w:val="24"/>
          <w:szCs w:val="24"/>
        </w:rPr>
        <w:t>привлечение новых потребителей;</w:t>
      </w:r>
    </w:p>
    <w:p w:rsidR="00A22DF4" w:rsidRPr="00A24308" w:rsidRDefault="00A22DF4" w:rsidP="00392DC8">
      <w:pPr>
        <w:pStyle w:val="af5"/>
        <w:numPr>
          <w:ilvl w:val="0"/>
          <w:numId w:val="22"/>
        </w:numPr>
        <w:tabs>
          <w:tab w:val="left" w:pos="1260"/>
        </w:tabs>
        <w:spacing w:after="0" w:line="360" w:lineRule="auto"/>
        <w:ind w:left="1701" w:hanging="567"/>
        <w:rPr>
          <w:rFonts w:ascii="Tahoma" w:hAnsi="Tahoma" w:cs="Tahoma"/>
          <w:sz w:val="24"/>
          <w:szCs w:val="24"/>
        </w:rPr>
      </w:pPr>
      <w:r w:rsidRPr="00A24308">
        <w:rPr>
          <w:rFonts w:ascii="Tahoma" w:hAnsi="Tahoma" w:cs="Tahoma"/>
          <w:sz w:val="24"/>
          <w:szCs w:val="24"/>
        </w:rPr>
        <w:t>оптимизация системы скидок для постоянных клиентов и новых покупателей;</w:t>
      </w:r>
    </w:p>
    <w:p w:rsidR="00A22DF4" w:rsidRPr="00A24308" w:rsidRDefault="00A22DF4" w:rsidP="00392DC8">
      <w:pPr>
        <w:pStyle w:val="af5"/>
        <w:numPr>
          <w:ilvl w:val="0"/>
          <w:numId w:val="22"/>
        </w:numPr>
        <w:tabs>
          <w:tab w:val="left" w:pos="1260"/>
        </w:tabs>
        <w:spacing w:after="0" w:line="360" w:lineRule="auto"/>
        <w:ind w:left="1701" w:hanging="567"/>
        <w:rPr>
          <w:rFonts w:ascii="Tahoma" w:hAnsi="Tahoma" w:cs="Tahoma"/>
          <w:sz w:val="24"/>
          <w:szCs w:val="24"/>
        </w:rPr>
      </w:pPr>
      <w:r w:rsidRPr="00A24308">
        <w:rPr>
          <w:rFonts w:ascii="Tahoma" w:hAnsi="Tahoma" w:cs="Tahoma"/>
          <w:sz w:val="24"/>
          <w:szCs w:val="24"/>
        </w:rPr>
        <w:t xml:space="preserve">размещение рекламы в местных источниках информации, а также установка рекламных щитов в регионах, где расположены филиалы ОАО «ПНК». </w:t>
      </w:r>
    </w:p>
    <w:p w:rsidR="00A22DF4" w:rsidRPr="00A24308" w:rsidRDefault="00A22DF4" w:rsidP="00392DC8">
      <w:pPr>
        <w:pStyle w:val="af5"/>
        <w:numPr>
          <w:ilvl w:val="0"/>
          <w:numId w:val="21"/>
        </w:numPr>
        <w:spacing w:line="360" w:lineRule="auto"/>
        <w:ind w:left="1134" w:hanging="567"/>
        <w:rPr>
          <w:rFonts w:ascii="Arial" w:hAnsi="Arial" w:cs="Arial"/>
          <w:sz w:val="24"/>
        </w:rPr>
      </w:pPr>
      <w:r w:rsidRPr="00A24308">
        <w:rPr>
          <w:rFonts w:ascii="Arial" w:hAnsi="Arial" w:cs="Arial"/>
          <w:sz w:val="24"/>
        </w:rPr>
        <w:t xml:space="preserve">ивестиционная деятельность – осуществление </w:t>
      </w:r>
      <w:r w:rsidRPr="00A24308">
        <w:rPr>
          <w:rFonts w:ascii="Tahoma" w:hAnsi="Tahoma" w:cs="Tahoma"/>
          <w:sz w:val="24"/>
          <w:szCs w:val="24"/>
        </w:rPr>
        <w:t>капитальных вложений на 2017 го</w:t>
      </w:r>
      <w:r w:rsidR="00C509B5">
        <w:rPr>
          <w:rFonts w:ascii="Tahoma" w:hAnsi="Tahoma" w:cs="Tahoma"/>
          <w:sz w:val="24"/>
          <w:szCs w:val="24"/>
        </w:rPr>
        <w:t>д планируется в размере 350 млн</w:t>
      </w:r>
      <w:r w:rsidRPr="00A24308">
        <w:rPr>
          <w:rFonts w:ascii="Tahoma" w:hAnsi="Tahoma" w:cs="Tahoma"/>
          <w:sz w:val="24"/>
          <w:szCs w:val="24"/>
        </w:rPr>
        <w:t xml:space="preserve"> руб. </w:t>
      </w:r>
      <w:r w:rsidRPr="00A24308">
        <w:rPr>
          <w:rFonts w:ascii="Tahoma" w:hAnsi="Tahoma" w:cs="Tahoma"/>
          <w:sz w:val="24"/>
        </w:rPr>
        <w:t>Основной целью инвестиций являются:</w:t>
      </w:r>
    </w:p>
    <w:p w:rsidR="00A22DF4" w:rsidRPr="00A24308" w:rsidRDefault="00A22DF4" w:rsidP="00392DC8">
      <w:pPr>
        <w:pStyle w:val="af5"/>
        <w:numPr>
          <w:ilvl w:val="0"/>
          <w:numId w:val="6"/>
        </w:numPr>
        <w:tabs>
          <w:tab w:val="left" w:pos="1701"/>
        </w:tabs>
        <w:spacing w:after="0" w:line="360" w:lineRule="auto"/>
        <w:ind w:left="1701" w:hanging="567"/>
        <w:rPr>
          <w:rFonts w:ascii="Tahoma" w:hAnsi="Tahoma" w:cs="Tahoma"/>
          <w:sz w:val="24"/>
          <w:szCs w:val="24"/>
        </w:rPr>
      </w:pPr>
      <w:r w:rsidRPr="00A24308">
        <w:rPr>
          <w:rFonts w:ascii="Tahoma" w:hAnsi="Tahoma" w:cs="Tahoma"/>
          <w:sz w:val="24"/>
          <w:szCs w:val="24"/>
        </w:rPr>
        <w:t>поддержание и рост существующих объемов производства путем недопущения остановки предприятий из-за аварийных поломок производственного оборудования, а также приобретения дополнительного оборудования для наращивания объемов производства и реализации;</w:t>
      </w:r>
    </w:p>
    <w:p w:rsidR="00A22DF4" w:rsidRPr="00A24308" w:rsidRDefault="00A22DF4" w:rsidP="00392DC8">
      <w:pPr>
        <w:pStyle w:val="af5"/>
        <w:numPr>
          <w:ilvl w:val="0"/>
          <w:numId w:val="6"/>
        </w:numPr>
        <w:tabs>
          <w:tab w:val="left" w:pos="1701"/>
        </w:tabs>
        <w:spacing w:after="0" w:line="360" w:lineRule="auto"/>
        <w:ind w:left="1701" w:hanging="567"/>
        <w:rPr>
          <w:rFonts w:ascii="Tahoma" w:hAnsi="Tahoma" w:cs="Tahoma"/>
          <w:sz w:val="24"/>
          <w:szCs w:val="24"/>
        </w:rPr>
      </w:pPr>
      <w:r w:rsidRPr="00A24308">
        <w:rPr>
          <w:rFonts w:ascii="Tahoma" w:hAnsi="Tahoma" w:cs="Tahoma"/>
          <w:sz w:val="24"/>
          <w:szCs w:val="24"/>
        </w:rPr>
        <w:t>техническое перевооружение отдельных узлов производственного процесса для механизации работ, сокращения непроизводительных расходов и повышения качества продукции;</w:t>
      </w:r>
    </w:p>
    <w:p w:rsidR="00A22DF4" w:rsidRPr="00A24308" w:rsidRDefault="00A22DF4" w:rsidP="00392DC8">
      <w:pPr>
        <w:pStyle w:val="af5"/>
        <w:numPr>
          <w:ilvl w:val="0"/>
          <w:numId w:val="6"/>
        </w:numPr>
        <w:tabs>
          <w:tab w:val="left" w:pos="1701"/>
        </w:tabs>
        <w:spacing w:after="0" w:line="360" w:lineRule="auto"/>
        <w:ind w:left="1701" w:hanging="567"/>
        <w:rPr>
          <w:rFonts w:ascii="Tahoma" w:hAnsi="Tahoma" w:cs="Tahoma"/>
          <w:sz w:val="24"/>
          <w:szCs w:val="24"/>
        </w:rPr>
      </w:pPr>
      <w:r w:rsidRPr="00A24308">
        <w:rPr>
          <w:rFonts w:ascii="Tahoma" w:hAnsi="Tahoma" w:cs="Tahoma"/>
          <w:sz w:val="24"/>
          <w:szCs w:val="24"/>
        </w:rPr>
        <w:t>соблюдение норм и правил в области экологии, промышленной и пожарной безопасности. В частности, установка пожарной сигнализации и замена электрооборудования на ряде щебеночных заводов – филиалов ОАО «ПНК»;</w:t>
      </w:r>
    </w:p>
    <w:p w:rsidR="00A22DF4" w:rsidRPr="00A24308" w:rsidRDefault="00A22DF4" w:rsidP="00392DC8">
      <w:pPr>
        <w:pStyle w:val="af5"/>
        <w:numPr>
          <w:ilvl w:val="0"/>
          <w:numId w:val="6"/>
        </w:numPr>
        <w:tabs>
          <w:tab w:val="left" w:pos="1701"/>
        </w:tabs>
        <w:spacing w:after="0" w:line="360" w:lineRule="auto"/>
        <w:ind w:left="1701" w:hanging="567"/>
        <w:rPr>
          <w:rFonts w:ascii="Tahoma" w:hAnsi="Tahoma" w:cs="Tahoma"/>
          <w:sz w:val="24"/>
          <w:szCs w:val="24"/>
        </w:rPr>
      </w:pPr>
      <w:r w:rsidRPr="00A24308">
        <w:rPr>
          <w:rFonts w:ascii="Tahoma" w:hAnsi="Tahoma" w:cs="Tahoma"/>
          <w:sz w:val="24"/>
          <w:szCs w:val="24"/>
        </w:rPr>
        <w:t>прирост запасов месторождений путем доразведки.</w:t>
      </w:r>
    </w:p>
    <w:p w:rsidR="001C3F58" w:rsidRPr="00A22DF4" w:rsidRDefault="00A22DF4" w:rsidP="00392DC8">
      <w:pPr>
        <w:pStyle w:val="af5"/>
        <w:numPr>
          <w:ilvl w:val="0"/>
          <w:numId w:val="6"/>
        </w:numPr>
        <w:tabs>
          <w:tab w:val="left" w:pos="1701"/>
        </w:tabs>
        <w:spacing w:after="0" w:line="360" w:lineRule="auto"/>
        <w:ind w:left="1701" w:hanging="567"/>
        <w:rPr>
          <w:rFonts w:ascii="Tahoma" w:hAnsi="Tahoma" w:cs="Tahoma"/>
          <w:color w:val="FF0000"/>
          <w:sz w:val="24"/>
        </w:rPr>
      </w:pPr>
      <w:r w:rsidRPr="00A24308">
        <w:rPr>
          <w:rFonts w:ascii="Tahoma" w:hAnsi="Tahoma" w:cs="Tahoma"/>
          <w:sz w:val="24"/>
          <w:szCs w:val="24"/>
        </w:rPr>
        <w:t>повышение качества учета отгружаемой продукции и снижения рисков выставления штрафов в случае перегруза/недогруза вагонов за счет поставки и монтажа весов автомобильных и железнодорожных.</w:t>
      </w:r>
      <w:r w:rsidR="001C3F58" w:rsidRPr="00A22DF4">
        <w:rPr>
          <w:rFonts w:ascii="Tahoma" w:hAnsi="Tahoma" w:cs="Tahoma"/>
          <w:color w:val="FF0000"/>
          <w:sz w:val="24"/>
        </w:rPr>
        <w:br w:type="page"/>
      </w:r>
    </w:p>
    <w:p w:rsidR="00E80113" w:rsidRDefault="00E80113" w:rsidP="00E80113">
      <w:pPr>
        <w:pStyle w:val="1"/>
        <w:spacing w:before="0" w:after="120" w:line="360" w:lineRule="auto"/>
        <w:ind w:left="567"/>
        <w:jc w:val="both"/>
        <w:rPr>
          <w:bCs w:val="0"/>
          <w:sz w:val="24"/>
          <w:szCs w:val="24"/>
        </w:rPr>
      </w:pPr>
      <w:bookmarkStart w:id="16" w:name="_СПРАВОЧНАЯ_ИНФОРМАЦИЯ_ДЛЯ"/>
      <w:bookmarkEnd w:id="16"/>
    </w:p>
    <w:p w:rsidR="00D311AD" w:rsidRPr="00F93F6F" w:rsidRDefault="00D311AD" w:rsidP="00392DC8">
      <w:pPr>
        <w:pStyle w:val="1"/>
        <w:numPr>
          <w:ilvl w:val="0"/>
          <w:numId w:val="4"/>
        </w:numPr>
        <w:spacing w:before="0" w:after="120" w:line="360" w:lineRule="auto"/>
        <w:ind w:left="567" w:hanging="567"/>
        <w:jc w:val="both"/>
        <w:rPr>
          <w:bCs w:val="0"/>
          <w:sz w:val="24"/>
          <w:szCs w:val="24"/>
        </w:rPr>
      </w:pPr>
      <w:r w:rsidRPr="00F93F6F">
        <w:rPr>
          <w:bCs w:val="0"/>
          <w:sz w:val="24"/>
          <w:szCs w:val="24"/>
        </w:rPr>
        <w:t>СПРА</w:t>
      </w:r>
      <w:r w:rsidR="00C00EDD" w:rsidRPr="00F93F6F">
        <w:rPr>
          <w:bCs w:val="0"/>
          <w:sz w:val="24"/>
          <w:szCs w:val="24"/>
        </w:rPr>
        <w:t>ВОЧНАЯ ИНФОРМАЦИЯ</w:t>
      </w:r>
    </w:p>
    <w:p w:rsidR="00C00EDD" w:rsidRPr="00F93F6F" w:rsidRDefault="00D311AD" w:rsidP="00C00EDD">
      <w:pPr>
        <w:spacing w:before="60" w:after="120" w:line="360" w:lineRule="auto"/>
        <w:jc w:val="both"/>
        <w:rPr>
          <w:rFonts w:cs="Arial"/>
          <w:sz w:val="24"/>
          <w:lang w:val="ru-RU"/>
        </w:rPr>
      </w:pPr>
      <w:r w:rsidRPr="00F93F6F">
        <w:rPr>
          <w:rFonts w:cs="Arial"/>
          <w:b/>
          <w:sz w:val="24"/>
          <w:lang w:val="ru-RU"/>
        </w:rPr>
        <w:t>Полное фирменное наименование:</w:t>
      </w:r>
      <w:r w:rsidRPr="00F93F6F">
        <w:rPr>
          <w:rFonts w:cs="Arial"/>
          <w:sz w:val="24"/>
          <w:lang w:val="ru-RU"/>
        </w:rPr>
        <w:t xml:space="preserve"> </w:t>
      </w:r>
    </w:p>
    <w:p w:rsidR="00D311AD" w:rsidRPr="00F93F6F" w:rsidRDefault="00D311AD" w:rsidP="00C00EDD">
      <w:pPr>
        <w:spacing w:before="60" w:after="120" w:line="360" w:lineRule="auto"/>
        <w:jc w:val="both"/>
        <w:rPr>
          <w:rFonts w:cs="Arial"/>
          <w:sz w:val="24"/>
          <w:lang w:val="ru-RU"/>
        </w:rPr>
      </w:pPr>
      <w:r w:rsidRPr="00F93F6F">
        <w:rPr>
          <w:rFonts w:cs="Arial"/>
          <w:sz w:val="24"/>
          <w:lang w:val="ru-RU"/>
        </w:rPr>
        <w:t>Открытое акционерное общество «Первая нерудная компания»</w:t>
      </w:r>
    </w:p>
    <w:p w:rsidR="00C00EDD" w:rsidRPr="00F93F6F" w:rsidRDefault="00D311AD" w:rsidP="00C00EDD">
      <w:pPr>
        <w:spacing w:before="60" w:after="120" w:line="360" w:lineRule="auto"/>
        <w:jc w:val="both"/>
        <w:rPr>
          <w:rFonts w:cs="Arial"/>
          <w:sz w:val="24"/>
          <w:lang w:val="ru-RU"/>
        </w:rPr>
      </w:pPr>
      <w:r w:rsidRPr="00F93F6F">
        <w:rPr>
          <w:rFonts w:cs="Arial"/>
          <w:b/>
          <w:sz w:val="24"/>
          <w:lang w:val="ru-RU"/>
        </w:rPr>
        <w:t>Сокращенное фирменное наименование:</w:t>
      </w:r>
      <w:r w:rsidRPr="00F93F6F">
        <w:rPr>
          <w:rFonts w:cs="Arial"/>
          <w:sz w:val="24"/>
          <w:lang w:val="ru-RU"/>
        </w:rPr>
        <w:t xml:space="preserve"> </w:t>
      </w:r>
    </w:p>
    <w:p w:rsidR="00D311AD" w:rsidRPr="00F93F6F" w:rsidRDefault="00D311AD" w:rsidP="00C00EDD">
      <w:pPr>
        <w:spacing w:before="60" w:after="120" w:line="360" w:lineRule="auto"/>
        <w:jc w:val="both"/>
        <w:rPr>
          <w:rFonts w:cs="Arial"/>
          <w:sz w:val="24"/>
          <w:lang w:val="ru-RU"/>
        </w:rPr>
      </w:pPr>
      <w:r w:rsidRPr="00F93F6F">
        <w:rPr>
          <w:rFonts w:cs="Arial"/>
          <w:sz w:val="24"/>
          <w:lang w:val="ru-RU"/>
        </w:rPr>
        <w:t>ОАО «ПНК»</w:t>
      </w:r>
    </w:p>
    <w:p w:rsidR="00C00EDD" w:rsidRPr="00F93F6F" w:rsidRDefault="00D311AD" w:rsidP="00C00EDD">
      <w:pPr>
        <w:spacing w:before="60" w:after="120" w:line="360" w:lineRule="auto"/>
        <w:jc w:val="both"/>
        <w:rPr>
          <w:rFonts w:cs="Arial"/>
          <w:sz w:val="24"/>
          <w:lang w:val="ru-RU"/>
        </w:rPr>
      </w:pPr>
      <w:r w:rsidRPr="00F93F6F">
        <w:rPr>
          <w:rFonts w:cs="Arial"/>
          <w:b/>
          <w:sz w:val="24"/>
          <w:lang w:val="ru-RU"/>
        </w:rPr>
        <w:t>Полное фирменное наименование на английском языке:</w:t>
      </w:r>
      <w:r w:rsidRPr="00F93F6F">
        <w:rPr>
          <w:rFonts w:cs="Arial"/>
          <w:sz w:val="24"/>
          <w:lang w:val="ru-RU"/>
        </w:rPr>
        <w:t xml:space="preserve"> </w:t>
      </w:r>
    </w:p>
    <w:p w:rsidR="00D311AD" w:rsidRPr="00C00EDD" w:rsidRDefault="00D311AD" w:rsidP="00C00EDD">
      <w:pPr>
        <w:spacing w:before="60" w:after="120" w:line="360" w:lineRule="auto"/>
        <w:jc w:val="both"/>
        <w:rPr>
          <w:rFonts w:cs="Arial"/>
          <w:sz w:val="24"/>
        </w:rPr>
      </w:pPr>
      <w:r w:rsidRPr="00DA4B82">
        <w:rPr>
          <w:rFonts w:cs="Arial"/>
          <w:sz w:val="24"/>
        </w:rPr>
        <w:t>Joint</w:t>
      </w:r>
      <w:r w:rsidRPr="00C00EDD">
        <w:rPr>
          <w:rFonts w:cs="Arial"/>
          <w:sz w:val="24"/>
        </w:rPr>
        <w:t xml:space="preserve"> </w:t>
      </w:r>
      <w:r w:rsidRPr="00DA4B82">
        <w:rPr>
          <w:rFonts w:cs="Arial"/>
          <w:sz w:val="24"/>
        </w:rPr>
        <w:t>Stock</w:t>
      </w:r>
      <w:r w:rsidRPr="00C00EDD">
        <w:rPr>
          <w:rFonts w:cs="Arial"/>
          <w:sz w:val="24"/>
        </w:rPr>
        <w:t xml:space="preserve"> </w:t>
      </w:r>
      <w:r w:rsidRPr="00DA4B82">
        <w:rPr>
          <w:rFonts w:cs="Arial"/>
          <w:sz w:val="24"/>
        </w:rPr>
        <w:t>Company</w:t>
      </w:r>
      <w:r w:rsidRPr="00C00EDD">
        <w:rPr>
          <w:rFonts w:cs="Arial"/>
          <w:sz w:val="24"/>
        </w:rPr>
        <w:t xml:space="preserve"> «</w:t>
      </w:r>
      <w:r w:rsidRPr="00DA4B82">
        <w:rPr>
          <w:rFonts w:cs="Arial"/>
          <w:bCs/>
          <w:iCs/>
          <w:sz w:val="24"/>
          <w:szCs w:val="22"/>
        </w:rPr>
        <w:t>First</w:t>
      </w:r>
      <w:r w:rsidRPr="00C00EDD">
        <w:rPr>
          <w:rFonts w:cs="Arial"/>
          <w:bCs/>
          <w:iCs/>
          <w:sz w:val="24"/>
          <w:szCs w:val="22"/>
        </w:rPr>
        <w:t xml:space="preserve"> </w:t>
      </w:r>
      <w:r w:rsidRPr="00DA4B82">
        <w:rPr>
          <w:rFonts w:cs="Arial"/>
          <w:bCs/>
          <w:iCs/>
          <w:sz w:val="24"/>
          <w:szCs w:val="22"/>
        </w:rPr>
        <w:t>nonmetallic</w:t>
      </w:r>
      <w:r w:rsidRPr="00C00EDD">
        <w:rPr>
          <w:rFonts w:cs="Arial"/>
          <w:bCs/>
          <w:iCs/>
          <w:sz w:val="24"/>
          <w:szCs w:val="22"/>
        </w:rPr>
        <w:t xml:space="preserve"> </w:t>
      </w:r>
      <w:r w:rsidRPr="00DA4B82">
        <w:rPr>
          <w:rFonts w:cs="Arial"/>
          <w:bCs/>
          <w:iCs/>
          <w:sz w:val="24"/>
          <w:szCs w:val="22"/>
        </w:rPr>
        <w:t>Company</w:t>
      </w:r>
      <w:r w:rsidRPr="00C00EDD">
        <w:rPr>
          <w:rFonts w:cs="Arial"/>
          <w:sz w:val="24"/>
        </w:rPr>
        <w:t>»</w:t>
      </w:r>
    </w:p>
    <w:p w:rsidR="00C00EDD" w:rsidRDefault="00D311AD" w:rsidP="00C00EDD">
      <w:pPr>
        <w:spacing w:before="60" w:after="120" w:line="360" w:lineRule="auto"/>
        <w:jc w:val="both"/>
        <w:rPr>
          <w:rFonts w:cs="Arial"/>
          <w:sz w:val="24"/>
          <w:lang w:val="ru-RU"/>
        </w:rPr>
      </w:pPr>
      <w:r w:rsidRPr="00DA4B82">
        <w:rPr>
          <w:rFonts w:cs="Arial"/>
          <w:b/>
          <w:sz w:val="24"/>
          <w:lang w:val="ru-RU"/>
        </w:rPr>
        <w:t>Сокращенное фирменное наименование на английском языке:</w:t>
      </w:r>
      <w:r w:rsidRPr="00DA4B82">
        <w:rPr>
          <w:rFonts w:cs="Arial"/>
          <w:sz w:val="24"/>
          <w:lang w:val="ru-RU"/>
        </w:rPr>
        <w:t xml:space="preserve"> </w:t>
      </w:r>
    </w:p>
    <w:p w:rsidR="00D311AD" w:rsidRPr="00DA4B82" w:rsidRDefault="00D311AD" w:rsidP="00C00EDD">
      <w:pPr>
        <w:spacing w:before="60" w:after="120" w:line="360" w:lineRule="auto"/>
        <w:jc w:val="both"/>
        <w:rPr>
          <w:rFonts w:cs="Arial"/>
          <w:sz w:val="28"/>
          <w:lang w:val="ru-RU"/>
        </w:rPr>
      </w:pPr>
      <w:r w:rsidRPr="00DA4B82">
        <w:rPr>
          <w:rFonts w:cs="Arial"/>
          <w:bCs/>
          <w:iCs/>
          <w:sz w:val="24"/>
          <w:szCs w:val="22"/>
        </w:rPr>
        <w:t>JSCo</w:t>
      </w:r>
      <w:r w:rsidRPr="00DA4B82">
        <w:rPr>
          <w:rFonts w:cs="Arial"/>
          <w:bCs/>
          <w:iCs/>
          <w:sz w:val="24"/>
          <w:szCs w:val="22"/>
          <w:lang w:val="ru-RU"/>
        </w:rPr>
        <w:t xml:space="preserve"> «</w:t>
      </w:r>
      <w:r w:rsidRPr="00DA4B82">
        <w:rPr>
          <w:rFonts w:cs="Arial"/>
          <w:bCs/>
          <w:iCs/>
          <w:sz w:val="24"/>
          <w:szCs w:val="22"/>
        </w:rPr>
        <w:t>PNK</w:t>
      </w:r>
      <w:r w:rsidRPr="00DA4B82">
        <w:rPr>
          <w:rFonts w:cs="Arial"/>
          <w:bCs/>
          <w:iCs/>
          <w:sz w:val="24"/>
          <w:szCs w:val="22"/>
          <w:lang w:val="ru-RU"/>
        </w:rPr>
        <w:t>».</w:t>
      </w:r>
    </w:p>
    <w:p w:rsidR="00C00EDD" w:rsidRDefault="00D311AD" w:rsidP="00C00EDD">
      <w:pPr>
        <w:spacing w:before="60" w:after="120" w:line="360" w:lineRule="auto"/>
        <w:jc w:val="both"/>
        <w:rPr>
          <w:rFonts w:cs="Arial"/>
          <w:sz w:val="24"/>
          <w:lang w:val="ru-RU"/>
        </w:rPr>
      </w:pPr>
      <w:r w:rsidRPr="00DA4B82">
        <w:rPr>
          <w:rFonts w:cs="Arial"/>
          <w:b/>
          <w:sz w:val="24"/>
          <w:lang w:val="ru-RU"/>
        </w:rPr>
        <w:t>Место нахождения:</w:t>
      </w:r>
      <w:r w:rsidRPr="00DA4B82">
        <w:rPr>
          <w:rFonts w:cs="Arial"/>
          <w:sz w:val="24"/>
          <w:lang w:val="ru-RU"/>
        </w:rPr>
        <w:t xml:space="preserve"> </w:t>
      </w:r>
    </w:p>
    <w:p w:rsidR="00D311AD" w:rsidRPr="00DA4B82" w:rsidRDefault="00D311AD" w:rsidP="00C00EDD">
      <w:pPr>
        <w:spacing w:before="60" w:after="120" w:line="360" w:lineRule="auto"/>
        <w:jc w:val="both"/>
        <w:rPr>
          <w:rFonts w:cs="Arial"/>
          <w:sz w:val="24"/>
          <w:lang w:val="ru-RU"/>
        </w:rPr>
      </w:pPr>
      <w:r w:rsidRPr="00DA4B82">
        <w:rPr>
          <w:rFonts w:cs="Arial"/>
          <w:sz w:val="24"/>
          <w:lang w:val="ru-RU"/>
        </w:rPr>
        <w:t>107078, Россия, г. Москва, ул. Каланчевская, д. 35</w:t>
      </w:r>
    </w:p>
    <w:p w:rsidR="00C00EDD" w:rsidRDefault="00D311AD" w:rsidP="00C00EDD">
      <w:pPr>
        <w:spacing w:before="60" w:after="120" w:line="360" w:lineRule="auto"/>
        <w:jc w:val="both"/>
        <w:rPr>
          <w:rFonts w:cs="Arial"/>
          <w:sz w:val="24"/>
          <w:lang w:val="ru-RU"/>
        </w:rPr>
      </w:pPr>
      <w:r w:rsidRPr="00DA4B82">
        <w:rPr>
          <w:rFonts w:cs="Arial"/>
          <w:b/>
          <w:sz w:val="24"/>
          <w:lang w:val="ru-RU"/>
        </w:rPr>
        <w:t>Почтовый адрес:</w:t>
      </w:r>
      <w:r w:rsidRPr="00DA4B82">
        <w:rPr>
          <w:rFonts w:cs="Arial"/>
          <w:sz w:val="24"/>
          <w:lang w:val="ru-RU"/>
        </w:rPr>
        <w:t xml:space="preserve"> </w:t>
      </w:r>
    </w:p>
    <w:p w:rsidR="00D311AD" w:rsidRPr="00DA4B82" w:rsidRDefault="00C864A2" w:rsidP="00C00EDD">
      <w:pPr>
        <w:spacing w:before="60" w:after="120" w:line="360" w:lineRule="auto"/>
        <w:jc w:val="both"/>
        <w:rPr>
          <w:rFonts w:cs="Arial"/>
          <w:sz w:val="24"/>
          <w:lang w:val="ru-RU"/>
        </w:rPr>
      </w:pPr>
      <w:r>
        <w:rPr>
          <w:rFonts w:cs="Arial"/>
          <w:sz w:val="24"/>
          <w:lang w:val="ru-RU"/>
        </w:rPr>
        <w:t>119034</w:t>
      </w:r>
      <w:r w:rsidR="00D311AD" w:rsidRPr="00DA4B82">
        <w:rPr>
          <w:rFonts w:cs="Arial"/>
          <w:sz w:val="24"/>
          <w:lang w:val="ru-RU"/>
        </w:rPr>
        <w:t xml:space="preserve">, Россия, г. Москва, ул. </w:t>
      </w:r>
      <w:r>
        <w:rPr>
          <w:rFonts w:cs="Arial"/>
          <w:sz w:val="24"/>
          <w:lang w:val="ru-RU"/>
        </w:rPr>
        <w:t>Остоженка</w:t>
      </w:r>
      <w:r w:rsidR="00D311AD" w:rsidRPr="00DA4B82">
        <w:rPr>
          <w:rFonts w:cs="Arial"/>
          <w:sz w:val="24"/>
          <w:lang w:val="ru-RU"/>
        </w:rPr>
        <w:t xml:space="preserve">, д. </w:t>
      </w:r>
      <w:r>
        <w:rPr>
          <w:rFonts w:cs="Arial"/>
          <w:sz w:val="24"/>
          <w:lang w:val="ru-RU"/>
        </w:rPr>
        <w:t>28</w:t>
      </w:r>
    </w:p>
    <w:p w:rsidR="00C00EDD" w:rsidRPr="00932BB4" w:rsidRDefault="00D311AD" w:rsidP="00C00EDD">
      <w:pPr>
        <w:spacing w:before="60" w:after="120" w:line="360" w:lineRule="auto"/>
        <w:jc w:val="both"/>
        <w:rPr>
          <w:rFonts w:cs="Arial"/>
          <w:lang w:val="ru-RU"/>
        </w:rPr>
      </w:pPr>
      <w:r w:rsidRPr="00DA4B82">
        <w:rPr>
          <w:rFonts w:cs="Arial"/>
          <w:b/>
          <w:sz w:val="24"/>
        </w:rPr>
        <w:t>E</w:t>
      </w:r>
      <w:r w:rsidRPr="00932BB4">
        <w:rPr>
          <w:rFonts w:cs="Arial"/>
          <w:b/>
          <w:sz w:val="24"/>
          <w:lang w:val="ru-RU"/>
        </w:rPr>
        <w:t>-</w:t>
      </w:r>
      <w:r w:rsidRPr="00DA4B82">
        <w:rPr>
          <w:rFonts w:cs="Arial"/>
          <w:b/>
          <w:sz w:val="24"/>
        </w:rPr>
        <w:t>mail</w:t>
      </w:r>
      <w:r w:rsidRPr="00932BB4">
        <w:rPr>
          <w:rFonts w:cs="Arial"/>
          <w:b/>
          <w:sz w:val="24"/>
          <w:lang w:val="ru-RU"/>
        </w:rPr>
        <w:t>:</w:t>
      </w:r>
      <w:r w:rsidRPr="00932BB4">
        <w:rPr>
          <w:rFonts w:cs="Arial"/>
          <w:sz w:val="24"/>
          <w:lang w:val="ru-RU"/>
        </w:rPr>
        <w:t xml:space="preserve"> </w:t>
      </w:r>
      <w:hyperlink r:id="rId28" w:history="1">
        <w:r w:rsidR="0081110B" w:rsidRPr="00932BB4">
          <w:rPr>
            <w:rStyle w:val="a9"/>
            <w:rFonts w:cs="Arial"/>
            <w:sz w:val="24"/>
            <w:lang w:val="ru-RU"/>
          </w:rPr>
          <w:t>1</w:t>
        </w:r>
        <w:r w:rsidR="0081110B" w:rsidRPr="00967986">
          <w:rPr>
            <w:rStyle w:val="a9"/>
            <w:rFonts w:cs="Arial"/>
            <w:sz w:val="24"/>
          </w:rPr>
          <w:t>pnk</w:t>
        </w:r>
        <w:r w:rsidR="0081110B" w:rsidRPr="00932BB4">
          <w:rPr>
            <w:rStyle w:val="a9"/>
            <w:rFonts w:cs="Arial"/>
            <w:sz w:val="24"/>
            <w:lang w:val="ru-RU"/>
          </w:rPr>
          <w:t>@1</w:t>
        </w:r>
        <w:r w:rsidR="0081110B" w:rsidRPr="00967986">
          <w:rPr>
            <w:rStyle w:val="a9"/>
            <w:rFonts w:cs="Arial"/>
            <w:sz w:val="24"/>
          </w:rPr>
          <w:t>pnk</w:t>
        </w:r>
        <w:r w:rsidR="0081110B" w:rsidRPr="00932BB4">
          <w:rPr>
            <w:rStyle w:val="a9"/>
            <w:rFonts w:cs="Arial"/>
            <w:sz w:val="24"/>
            <w:lang w:val="ru-RU"/>
          </w:rPr>
          <w:t>.</w:t>
        </w:r>
        <w:r w:rsidR="0081110B" w:rsidRPr="00967986">
          <w:rPr>
            <w:rStyle w:val="a9"/>
            <w:rFonts w:cs="Arial"/>
            <w:sz w:val="24"/>
          </w:rPr>
          <w:t>ru</w:t>
        </w:r>
      </w:hyperlink>
      <w:r w:rsidRPr="00932BB4">
        <w:rPr>
          <w:rFonts w:cs="Arial"/>
          <w:lang w:val="ru-RU"/>
        </w:rPr>
        <w:t xml:space="preserve">  </w:t>
      </w:r>
    </w:p>
    <w:p w:rsidR="00D311AD" w:rsidRPr="00932BB4" w:rsidRDefault="00D311AD" w:rsidP="00C00EDD">
      <w:pPr>
        <w:spacing w:before="60" w:after="120" w:line="360" w:lineRule="auto"/>
        <w:jc w:val="both"/>
        <w:rPr>
          <w:rFonts w:cs="Arial"/>
          <w:sz w:val="24"/>
          <w:lang w:val="ru-RU"/>
        </w:rPr>
      </w:pPr>
      <w:r w:rsidRPr="00DA4B82">
        <w:rPr>
          <w:rFonts w:cs="Arial"/>
          <w:b/>
          <w:sz w:val="24"/>
        </w:rPr>
        <w:t>Web</w:t>
      </w:r>
      <w:r w:rsidRPr="00932BB4">
        <w:rPr>
          <w:rFonts w:cs="Arial"/>
          <w:b/>
          <w:sz w:val="24"/>
          <w:lang w:val="ru-RU"/>
        </w:rPr>
        <w:t>:</w:t>
      </w:r>
      <w:r w:rsidRPr="00932BB4">
        <w:rPr>
          <w:rFonts w:cs="Arial"/>
          <w:sz w:val="24"/>
          <w:lang w:val="ru-RU"/>
        </w:rPr>
        <w:t xml:space="preserve"> </w:t>
      </w:r>
      <w:hyperlink r:id="rId29" w:history="1">
        <w:r w:rsidRPr="00DA4B82">
          <w:rPr>
            <w:rStyle w:val="a9"/>
            <w:rFonts w:cs="Arial"/>
            <w:sz w:val="24"/>
          </w:rPr>
          <w:t>www</w:t>
        </w:r>
        <w:r w:rsidRPr="00932BB4">
          <w:rPr>
            <w:rStyle w:val="a9"/>
            <w:rFonts w:cs="Arial"/>
            <w:sz w:val="24"/>
            <w:lang w:val="ru-RU"/>
          </w:rPr>
          <w:t>.1</w:t>
        </w:r>
        <w:r w:rsidRPr="00DA4B82">
          <w:rPr>
            <w:rStyle w:val="a9"/>
            <w:rFonts w:cs="Arial"/>
            <w:sz w:val="24"/>
          </w:rPr>
          <w:t>pnk</w:t>
        </w:r>
        <w:r w:rsidRPr="00932BB4">
          <w:rPr>
            <w:rStyle w:val="a9"/>
            <w:rFonts w:cs="Arial"/>
            <w:sz w:val="24"/>
            <w:lang w:val="ru-RU"/>
          </w:rPr>
          <w:t>.</w:t>
        </w:r>
        <w:r w:rsidRPr="00DA4B82">
          <w:rPr>
            <w:rStyle w:val="a9"/>
            <w:rFonts w:cs="Arial"/>
            <w:sz w:val="24"/>
          </w:rPr>
          <w:t>ru</w:t>
        </w:r>
      </w:hyperlink>
      <w:r w:rsidRPr="00932BB4">
        <w:rPr>
          <w:rFonts w:cs="Arial"/>
          <w:sz w:val="24"/>
          <w:lang w:val="ru-RU"/>
        </w:rPr>
        <w:t xml:space="preserve"> </w:t>
      </w:r>
    </w:p>
    <w:p w:rsidR="005505AD" w:rsidRPr="00DA4B82" w:rsidRDefault="00D311AD" w:rsidP="00C00EDD">
      <w:pPr>
        <w:spacing w:before="60" w:after="120" w:line="360" w:lineRule="auto"/>
        <w:jc w:val="both"/>
        <w:rPr>
          <w:rFonts w:cs="Arial"/>
          <w:b/>
          <w:sz w:val="24"/>
          <w:lang w:val="ru-RU"/>
        </w:rPr>
      </w:pPr>
      <w:r w:rsidRPr="00DA4B82">
        <w:rPr>
          <w:rFonts w:cs="Arial"/>
          <w:b/>
          <w:sz w:val="24"/>
          <w:lang w:val="ru-RU"/>
        </w:rPr>
        <w:t>Контактные телефоны / факсы:</w:t>
      </w:r>
      <w:r w:rsidR="005505AD" w:rsidRPr="00DA4B82">
        <w:rPr>
          <w:rFonts w:cs="Arial"/>
          <w:b/>
          <w:sz w:val="24"/>
          <w:lang w:val="ru-RU"/>
        </w:rPr>
        <w:t xml:space="preserve"> </w:t>
      </w:r>
    </w:p>
    <w:p w:rsidR="00D311AD" w:rsidRPr="00DA4B82" w:rsidRDefault="00D90970" w:rsidP="00C00EDD">
      <w:pPr>
        <w:spacing w:before="60" w:after="120" w:line="360" w:lineRule="auto"/>
        <w:jc w:val="both"/>
        <w:rPr>
          <w:rFonts w:cs="Arial"/>
          <w:sz w:val="24"/>
          <w:lang w:val="ru-RU"/>
        </w:rPr>
      </w:pPr>
      <w:r>
        <w:rPr>
          <w:rFonts w:cs="Arial"/>
          <w:sz w:val="24"/>
          <w:lang w:val="ru-RU"/>
        </w:rPr>
        <w:t>+7</w:t>
      </w:r>
      <w:r w:rsidR="005505AD" w:rsidRPr="00DA4B82">
        <w:rPr>
          <w:rFonts w:cs="Arial"/>
          <w:sz w:val="24"/>
          <w:lang w:val="ru-RU"/>
        </w:rPr>
        <w:t xml:space="preserve">(495) 787-78-64/ </w:t>
      </w:r>
      <w:r>
        <w:rPr>
          <w:rFonts w:cs="Arial"/>
          <w:sz w:val="24"/>
          <w:lang w:val="ru-RU"/>
        </w:rPr>
        <w:t>+7</w:t>
      </w:r>
      <w:r w:rsidR="005505AD" w:rsidRPr="00DA4B82">
        <w:rPr>
          <w:rFonts w:cs="Arial"/>
          <w:sz w:val="24"/>
          <w:lang w:val="ru-RU"/>
        </w:rPr>
        <w:t>(495) 787 -78 -66</w:t>
      </w:r>
    </w:p>
    <w:p w:rsidR="00D311AD" w:rsidRPr="00DA4B82" w:rsidRDefault="00D311AD" w:rsidP="00C00EDD">
      <w:pPr>
        <w:spacing w:before="60" w:after="120" w:line="360" w:lineRule="auto"/>
        <w:jc w:val="both"/>
        <w:rPr>
          <w:rFonts w:cs="Arial"/>
          <w:b/>
          <w:sz w:val="24"/>
          <w:lang w:val="ru-RU"/>
        </w:rPr>
      </w:pPr>
      <w:r w:rsidRPr="00DA4B82">
        <w:rPr>
          <w:rFonts w:cs="Arial"/>
          <w:b/>
          <w:sz w:val="24"/>
          <w:lang w:val="ru-RU"/>
        </w:rPr>
        <w:t xml:space="preserve">Сведения об образовании ОАО «ПНК»: </w:t>
      </w:r>
    </w:p>
    <w:p w:rsidR="00D311AD" w:rsidRPr="00DA4B82" w:rsidRDefault="00D311AD" w:rsidP="00C00EDD">
      <w:pPr>
        <w:pStyle w:val="ae"/>
        <w:tabs>
          <w:tab w:val="left" w:pos="0"/>
        </w:tabs>
        <w:spacing w:line="360" w:lineRule="auto"/>
        <w:ind w:left="0"/>
        <w:jc w:val="both"/>
        <w:rPr>
          <w:rFonts w:cs="Arial"/>
          <w:sz w:val="24"/>
          <w:lang w:val="ru-RU"/>
        </w:rPr>
      </w:pPr>
      <w:r w:rsidRPr="00DA4B82">
        <w:rPr>
          <w:rFonts w:cs="Arial"/>
          <w:sz w:val="24"/>
          <w:lang w:val="ru-RU"/>
        </w:rPr>
        <w:t>ОГРН 1087746575652</w:t>
      </w:r>
    </w:p>
    <w:p w:rsidR="00D311AD" w:rsidRPr="00DA4B82" w:rsidRDefault="00D311AD" w:rsidP="00C00EDD">
      <w:pPr>
        <w:pStyle w:val="ae"/>
        <w:spacing w:line="360" w:lineRule="auto"/>
        <w:ind w:left="0"/>
        <w:jc w:val="both"/>
        <w:rPr>
          <w:rFonts w:cs="Arial"/>
          <w:sz w:val="24"/>
          <w:lang w:val="ru-RU"/>
        </w:rPr>
      </w:pPr>
      <w:r w:rsidRPr="00DA4B82">
        <w:rPr>
          <w:rFonts w:cs="Arial"/>
          <w:sz w:val="24"/>
          <w:lang w:val="ru-RU"/>
        </w:rPr>
        <w:t>Дата регистрации: 29.04.2008</w:t>
      </w:r>
    </w:p>
    <w:p w:rsidR="00D311AD" w:rsidRPr="00DA4B82" w:rsidRDefault="00D311AD" w:rsidP="00C00EDD">
      <w:pPr>
        <w:pStyle w:val="ae"/>
        <w:spacing w:line="360" w:lineRule="auto"/>
        <w:ind w:left="0"/>
        <w:jc w:val="both"/>
        <w:rPr>
          <w:rFonts w:cs="Arial"/>
          <w:sz w:val="24"/>
          <w:lang w:val="ru-RU"/>
        </w:rPr>
      </w:pPr>
      <w:r w:rsidRPr="00DA4B82">
        <w:rPr>
          <w:rFonts w:cs="Arial"/>
          <w:sz w:val="24"/>
          <w:lang w:val="ru-RU"/>
        </w:rPr>
        <w:t>Наименование регистрирующего органа: Межрайонная инспекция Федеральной налоговой службы №</w:t>
      </w:r>
      <w:r w:rsidR="00C00EDD">
        <w:rPr>
          <w:rFonts w:cs="Arial"/>
          <w:sz w:val="24"/>
          <w:lang w:val="ru-RU"/>
        </w:rPr>
        <w:t xml:space="preserve"> </w:t>
      </w:r>
      <w:r w:rsidRPr="00DA4B82">
        <w:rPr>
          <w:rFonts w:cs="Arial"/>
          <w:sz w:val="24"/>
          <w:lang w:val="ru-RU"/>
        </w:rPr>
        <w:t>46 по г. Москве</w:t>
      </w:r>
    </w:p>
    <w:p w:rsidR="00D311AD" w:rsidRPr="00DA4B82" w:rsidRDefault="00D311AD" w:rsidP="00C00EDD">
      <w:pPr>
        <w:spacing w:before="60" w:after="120" w:line="360" w:lineRule="auto"/>
        <w:jc w:val="both"/>
        <w:rPr>
          <w:rFonts w:cs="Arial"/>
          <w:b/>
          <w:sz w:val="24"/>
          <w:lang w:val="ru-RU"/>
        </w:rPr>
      </w:pPr>
      <w:r w:rsidRPr="00DA4B82">
        <w:rPr>
          <w:rFonts w:cs="Arial"/>
          <w:b/>
          <w:sz w:val="24"/>
          <w:lang w:val="ru-RU"/>
        </w:rPr>
        <w:t>Сведения об учете ОАО «ПНК» в налоговом органе:</w:t>
      </w:r>
    </w:p>
    <w:p w:rsidR="00D311AD" w:rsidRPr="00DA4B82" w:rsidRDefault="00D311AD" w:rsidP="00C00EDD">
      <w:pPr>
        <w:pStyle w:val="ae"/>
        <w:spacing w:line="360" w:lineRule="auto"/>
        <w:ind w:left="0"/>
        <w:jc w:val="both"/>
        <w:rPr>
          <w:rFonts w:cs="Arial"/>
          <w:sz w:val="32"/>
          <w:lang w:val="ru-RU"/>
        </w:rPr>
      </w:pPr>
      <w:r w:rsidRPr="00DA4B82">
        <w:rPr>
          <w:rFonts w:cs="Arial"/>
          <w:sz w:val="24"/>
          <w:lang w:val="ru-RU"/>
        </w:rPr>
        <w:t>ИНН 7708670326</w:t>
      </w:r>
    </w:p>
    <w:p w:rsidR="00C864A2" w:rsidRDefault="00D311AD" w:rsidP="00C864A2">
      <w:pPr>
        <w:pStyle w:val="ae"/>
        <w:spacing w:line="360" w:lineRule="auto"/>
        <w:ind w:left="0"/>
        <w:jc w:val="both"/>
        <w:rPr>
          <w:rFonts w:cs="Arial"/>
          <w:sz w:val="24"/>
          <w:lang w:val="ru-RU"/>
        </w:rPr>
      </w:pPr>
      <w:r w:rsidRPr="00DA4B82">
        <w:rPr>
          <w:rFonts w:cs="Arial"/>
          <w:sz w:val="24"/>
          <w:lang w:val="ru-RU"/>
        </w:rPr>
        <w:t>КПП 770801001</w:t>
      </w:r>
    </w:p>
    <w:p w:rsidR="002F0A50" w:rsidRDefault="002F0A50" w:rsidP="00C864A2">
      <w:pPr>
        <w:pStyle w:val="ae"/>
        <w:spacing w:line="360" w:lineRule="auto"/>
        <w:ind w:left="0"/>
        <w:jc w:val="both"/>
        <w:rPr>
          <w:rFonts w:cs="Arial"/>
          <w:b/>
          <w:sz w:val="24"/>
          <w:lang w:val="ru-RU"/>
        </w:rPr>
      </w:pPr>
    </w:p>
    <w:p w:rsidR="00D311AD" w:rsidRPr="00DA4B82" w:rsidRDefault="00D311AD" w:rsidP="00C864A2">
      <w:pPr>
        <w:pStyle w:val="ae"/>
        <w:spacing w:line="360" w:lineRule="auto"/>
        <w:ind w:left="0"/>
        <w:jc w:val="both"/>
        <w:rPr>
          <w:rFonts w:cs="Arial"/>
          <w:b/>
          <w:sz w:val="24"/>
          <w:lang w:val="ru-RU"/>
        </w:rPr>
      </w:pPr>
      <w:r w:rsidRPr="00DA4B82">
        <w:rPr>
          <w:rFonts w:cs="Arial"/>
          <w:b/>
          <w:sz w:val="24"/>
          <w:lang w:val="ru-RU"/>
        </w:rPr>
        <w:t>Коды статистики ОАО «ПНК»:</w:t>
      </w:r>
    </w:p>
    <w:tbl>
      <w:tblPr>
        <w:tblW w:w="0" w:type="auto"/>
        <w:tblLook w:val="01E0" w:firstRow="1" w:lastRow="1" w:firstColumn="1" w:lastColumn="1" w:noHBand="0" w:noVBand="0"/>
      </w:tblPr>
      <w:tblGrid>
        <w:gridCol w:w="3190"/>
        <w:gridCol w:w="3190"/>
        <w:gridCol w:w="3190"/>
      </w:tblGrid>
      <w:tr w:rsidR="00D311AD" w:rsidRPr="00DA4B82" w:rsidTr="00973092">
        <w:trPr>
          <w:trHeight w:val="311"/>
        </w:trPr>
        <w:tc>
          <w:tcPr>
            <w:tcW w:w="3190" w:type="dxa"/>
          </w:tcPr>
          <w:p w:rsidR="00D311AD" w:rsidRPr="00DA4B82" w:rsidRDefault="00D311AD" w:rsidP="00C00EDD">
            <w:pPr>
              <w:pStyle w:val="ae"/>
              <w:spacing w:line="360" w:lineRule="auto"/>
              <w:ind w:left="0"/>
              <w:rPr>
                <w:rFonts w:cs="Arial"/>
                <w:sz w:val="24"/>
              </w:rPr>
            </w:pPr>
            <w:r w:rsidRPr="00DA4B82">
              <w:rPr>
                <w:rFonts w:cs="Arial"/>
                <w:sz w:val="24"/>
              </w:rPr>
              <w:t>ОКПО 94137870</w:t>
            </w:r>
          </w:p>
        </w:tc>
        <w:tc>
          <w:tcPr>
            <w:tcW w:w="3190" w:type="dxa"/>
          </w:tcPr>
          <w:p w:rsidR="00D311AD" w:rsidRPr="00DA4B82" w:rsidRDefault="00D311AD" w:rsidP="00E07606">
            <w:pPr>
              <w:spacing w:after="120" w:line="360" w:lineRule="auto"/>
              <w:rPr>
                <w:rFonts w:cs="Arial"/>
                <w:sz w:val="24"/>
              </w:rPr>
            </w:pPr>
            <w:r w:rsidRPr="00DA4B82">
              <w:rPr>
                <w:rFonts w:cs="Arial"/>
                <w:sz w:val="24"/>
              </w:rPr>
              <w:t>ОКОГУ 41</w:t>
            </w:r>
            <w:r w:rsidR="00E07606">
              <w:rPr>
                <w:rFonts w:cs="Arial"/>
                <w:sz w:val="24"/>
              </w:rPr>
              <w:t>0</w:t>
            </w:r>
            <w:r w:rsidRPr="00DA4B82">
              <w:rPr>
                <w:rFonts w:cs="Arial"/>
                <w:sz w:val="24"/>
              </w:rPr>
              <w:t>0</w:t>
            </w:r>
            <w:r w:rsidR="00E07606">
              <w:rPr>
                <w:rFonts w:cs="Arial"/>
                <w:sz w:val="24"/>
              </w:rPr>
              <w:t>612</w:t>
            </w:r>
          </w:p>
        </w:tc>
        <w:tc>
          <w:tcPr>
            <w:tcW w:w="3190" w:type="dxa"/>
          </w:tcPr>
          <w:p w:rsidR="00D311AD" w:rsidRPr="00DA4B82" w:rsidRDefault="00D311AD" w:rsidP="00C00EDD">
            <w:pPr>
              <w:spacing w:after="120" w:line="360" w:lineRule="auto"/>
              <w:rPr>
                <w:rFonts w:cs="Arial"/>
                <w:sz w:val="24"/>
              </w:rPr>
            </w:pPr>
            <w:r w:rsidRPr="00DA4B82">
              <w:rPr>
                <w:rFonts w:cs="Arial"/>
                <w:sz w:val="24"/>
              </w:rPr>
              <w:t>ОКАТО 45286565000</w:t>
            </w:r>
          </w:p>
        </w:tc>
      </w:tr>
      <w:tr w:rsidR="00D311AD" w:rsidRPr="00DA4B82" w:rsidTr="00973092">
        <w:trPr>
          <w:trHeight w:val="114"/>
        </w:trPr>
        <w:tc>
          <w:tcPr>
            <w:tcW w:w="3190" w:type="dxa"/>
          </w:tcPr>
          <w:p w:rsidR="00D311AD" w:rsidRPr="00DA4B82" w:rsidRDefault="00D311AD" w:rsidP="00C00EDD">
            <w:pPr>
              <w:pStyle w:val="ae"/>
              <w:spacing w:line="360" w:lineRule="auto"/>
              <w:ind w:left="0"/>
              <w:rPr>
                <w:rFonts w:cs="Arial"/>
                <w:sz w:val="24"/>
              </w:rPr>
            </w:pPr>
            <w:r w:rsidRPr="00DA4B82">
              <w:rPr>
                <w:rFonts w:cs="Arial"/>
                <w:sz w:val="24"/>
              </w:rPr>
              <w:t>ОКТМО 45378000</w:t>
            </w:r>
            <w:r w:rsidR="00E07606">
              <w:rPr>
                <w:rFonts w:cs="Arial"/>
                <w:sz w:val="24"/>
              </w:rPr>
              <w:t>000</w:t>
            </w:r>
          </w:p>
        </w:tc>
        <w:tc>
          <w:tcPr>
            <w:tcW w:w="3190" w:type="dxa"/>
          </w:tcPr>
          <w:p w:rsidR="00D311AD" w:rsidRPr="00DA4B82" w:rsidRDefault="00D311AD" w:rsidP="00C00EDD">
            <w:pPr>
              <w:pStyle w:val="ae"/>
              <w:spacing w:line="360" w:lineRule="auto"/>
              <w:ind w:left="0"/>
              <w:rPr>
                <w:rFonts w:cs="Arial"/>
                <w:sz w:val="24"/>
              </w:rPr>
            </w:pPr>
            <w:r w:rsidRPr="00DA4B82">
              <w:rPr>
                <w:rFonts w:cs="Arial"/>
                <w:sz w:val="24"/>
              </w:rPr>
              <w:t>ОКФС 41</w:t>
            </w:r>
          </w:p>
        </w:tc>
        <w:tc>
          <w:tcPr>
            <w:tcW w:w="3190" w:type="dxa"/>
          </w:tcPr>
          <w:p w:rsidR="00D311AD" w:rsidRPr="00DA4B82" w:rsidRDefault="00D311AD" w:rsidP="00E07606">
            <w:pPr>
              <w:pStyle w:val="ae"/>
              <w:spacing w:line="360" w:lineRule="auto"/>
              <w:ind w:left="0"/>
              <w:rPr>
                <w:rFonts w:cs="Arial"/>
                <w:sz w:val="24"/>
              </w:rPr>
            </w:pPr>
            <w:r w:rsidRPr="00DA4B82">
              <w:rPr>
                <w:rFonts w:cs="Arial"/>
                <w:sz w:val="24"/>
              </w:rPr>
              <w:t xml:space="preserve">ОКОПФ </w:t>
            </w:r>
            <w:r w:rsidR="00E07606">
              <w:rPr>
                <w:rFonts w:cs="Arial"/>
                <w:sz w:val="24"/>
              </w:rPr>
              <w:t>12247</w:t>
            </w:r>
          </w:p>
        </w:tc>
      </w:tr>
      <w:tr w:rsidR="00D311AD" w:rsidRPr="00DA4B82" w:rsidTr="00973092">
        <w:trPr>
          <w:trHeight w:val="275"/>
        </w:trPr>
        <w:tc>
          <w:tcPr>
            <w:tcW w:w="3190" w:type="dxa"/>
          </w:tcPr>
          <w:p w:rsidR="00D311AD" w:rsidRPr="00F93F6F" w:rsidRDefault="00D311AD" w:rsidP="00F93F6F">
            <w:pPr>
              <w:pStyle w:val="ae"/>
              <w:spacing w:line="360" w:lineRule="auto"/>
              <w:ind w:left="0"/>
              <w:rPr>
                <w:rFonts w:cs="Arial"/>
                <w:sz w:val="24"/>
                <w:lang w:val="ru-RU"/>
              </w:rPr>
            </w:pPr>
            <w:r w:rsidRPr="00DA4B82">
              <w:rPr>
                <w:rFonts w:cs="Arial"/>
                <w:sz w:val="24"/>
              </w:rPr>
              <w:t xml:space="preserve">ОКВЭД </w:t>
            </w:r>
            <w:r w:rsidR="00F93F6F">
              <w:rPr>
                <w:rFonts w:cs="Arial"/>
                <w:sz w:val="24"/>
                <w:lang w:val="ru-RU"/>
              </w:rPr>
              <w:t xml:space="preserve"> 08.11</w:t>
            </w:r>
          </w:p>
        </w:tc>
        <w:tc>
          <w:tcPr>
            <w:tcW w:w="3190" w:type="dxa"/>
          </w:tcPr>
          <w:p w:rsidR="00D311AD" w:rsidRPr="00DA4B82" w:rsidRDefault="00D311AD" w:rsidP="00C00EDD">
            <w:pPr>
              <w:pStyle w:val="ae"/>
              <w:spacing w:line="360" w:lineRule="auto"/>
              <w:ind w:left="0"/>
              <w:rPr>
                <w:rFonts w:cs="Arial"/>
                <w:sz w:val="24"/>
              </w:rPr>
            </w:pPr>
          </w:p>
        </w:tc>
        <w:tc>
          <w:tcPr>
            <w:tcW w:w="3190" w:type="dxa"/>
          </w:tcPr>
          <w:p w:rsidR="00D311AD" w:rsidRPr="00DA4B82" w:rsidRDefault="00D311AD" w:rsidP="00C00EDD">
            <w:pPr>
              <w:pStyle w:val="ae"/>
              <w:spacing w:line="360" w:lineRule="auto"/>
              <w:ind w:left="0"/>
              <w:rPr>
                <w:rFonts w:cs="Arial"/>
                <w:sz w:val="24"/>
              </w:rPr>
            </w:pPr>
          </w:p>
        </w:tc>
      </w:tr>
    </w:tbl>
    <w:p w:rsidR="00D311AD" w:rsidRPr="00DA4B82" w:rsidRDefault="00D311AD" w:rsidP="00C00EDD">
      <w:pPr>
        <w:spacing w:before="60" w:after="120" w:line="360" w:lineRule="auto"/>
        <w:rPr>
          <w:rFonts w:cs="Arial"/>
          <w:b/>
          <w:sz w:val="24"/>
          <w:lang w:val="ru-RU"/>
        </w:rPr>
      </w:pPr>
      <w:r w:rsidRPr="00C00EDD">
        <w:rPr>
          <w:rFonts w:cs="Arial"/>
          <w:b/>
          <w:sz w:val="24"/>
          <w:lang w:val="ru-RU"/>
        </w:rPr>
        <w:t>Банковские реквизиты:</w:t>
      </w:r>
    </w:p>
    <w:p w:rsidR="006C19F4" w:rsidRPr="00DA4B82" w:rsidRDefault="00766E86" w:rsidP="00C00EDD">
      <w:pPr>
        <w:pStyle w:val="ae"/>
        <w:spacing w:line="360" w:lineRule="auto"/>
        <w:ind w:left="0"/>
        <w:rPr>
          <w:rFonts w:cs="Arial"/>
          <w:sz w:val="24"/>
          <w:lang w:val="ru-RU"/>
        </w:rPr>
      </w:pPr>
      <w:r w:rsidRPr="00C00EDD">
        <w:rPr>
          <w:rFonts w:cs="Arial"/>
          <w:sz w:val="24"/>
          <w:lang w:val="ru-RU"/>
        </w:rPr>
        <w:t xml:space="preserve">Расчетный счет </w:t>
      </w:r>
      <w:r w:rsidR="00282935">
        <w:rPr>
          <w:rFonts w:cs="Arial"/>
          <w:sz w:val="24"/>
          <w:lang w:val="ru-RU"/>
        </w:rPr>
        <w:t>40702810538000008199</w:t>
      </w:r>
      <w:r w:rsidRPr="00C00EDD">
        <w:rPr>
          <w:rFonts w:cs="Arial"/>
          <w:sz w:val="24"/>
          <w:lang w:val="ru-RU"/>
        </w:rPr>
        <w:t xml:space="preserve"> </w:t>
      </w:r>
      <w:r w:rsidR="00AB1D4C">
        <w:rPr>
          <w:rFonts w:cs="Arial"/>
          <w:sz w:val="24"/>
          <w:lang w:val="ru-RU"/>
        </w:rPr>
        <w:t xml:space="preserve">в </w:t>
      </w:r>
      <w:r w:rsidR="00282935">
        <w:rPr>
          <w:rFonts w:cs="Arial"/>
          <w:sz w:val="24"/>
          <w:lang w:val="ru-RU"/>
        </w:rPr>
        <w:t>П</w:t>
      </w:r>
      <w:r w:rsidRPr="00DA4B82">
        <w:rPr>
          <w:rFonts w:cs="Arial"/>
          <w:sz w:val="24"/>
          <w:lang w:val="ru-RU"/>
        </w:rPr>
        <w:t xml:space="preserve">АО </w:t>
      </w:r>
      <w:r w:rsidR="00282935">
        <w:rPr>
          <w:rFonts w:cs="Arial"/>
          <w:sz w:val="24"/>
          <w:lang w:val="ru-RU"/>
        </w:rPr>
        <w:t>Сбербанк</w:t>
      </w:r>
      <w:r w:rsidRPr="00DA4B82">
        <w:rPr>
          <w:rFonts w:cs="Arial"/>
          <w:sz w:val="24"/>
          <w:lang w:val="ru-RU"/>
        </w:rPr>
        <w:t xml:space="preserve"> </w:t>
      </w:r>
    </w:p>
    <w:p w:rsidR="006C19F4" w:rsidRPr="00DA4B82" w:rsidRDefault="00766E86" w:rsidP="00C00EDD">
      <w:pPr>
        <w:pStyle w:val="ae"/>
        <w:spacing w:line="360" w:lineRule="auto"/>
        <w:ind w:left="0"/>
        <w:rPr>
          <w:rFonts w:cs="Arial"/>
          <w:sz w:val="24"/>
          <w:lang w:val="ru-RU"/>
        </w:rPr>
      </w:pPr>
      <w:r w:rsidRPr="00DA4B82">
        <w:rPr>
          <w:rFonts w:cs="Arial"/>
          <w:sz w:val="24"/>
          <w:lang w:val="ru-RU"/>
        </w:rPr>
        <w:t xml:space="preserve">кор. счет </w:t>
      </w:r>
      <w:r w:rsidR="00282935">
        <w:rPr>
          <w:rFonts w:cs="Arial"/>
          <w:sz w:val="24"/>
          <w:lang w:val="ru-RU"/>
        </w:rPr>
        <w:t>30101810400000000225</w:t>
      </w:r>
      <w:r w:rsidRPr="00DA4B82">
        <w:rPr>
          <w:rFonts w:cs="Arial"/>
          <w:sz w:val="24"/>
          <w:lang w:val="ru-RU"/>
        </w:rPr>
        <w:t xml:space="preserve"> </w:t>
      </w:r>
    </w:p>
    <w:p w:rsidR="006C19F4" w:rsidRPr="00282935" w:rsidRDefault="00766E86" w:rsidP="00C00EDD">
      <w:pPr>
        <w:pStyle w:val="ae"/>
        <w:spacing w:line="360" w:lineRule="auto"/>
        <w:ind w:left="0"/>
        <w:rPr>
          <w:rFonts w:cs="Arial"/>
          <w:sz w:val="24"/>
          <w:lang w:val="ru-RU"/>
        </w:rPr>
      </w:pPr>
      <w:r w:rsidRPr="00C00EDD">
        <w:rPr>
          <w:rFonts w:cs="Arial"/>
          <w:sz w:val="24"/>
          <w:lang w:val="ru-RU"/>
        </w:rPr>
        <w:t>БИК 044525</w:t>
      </w:r>
      <w:r w:rsidR="00282935">
        <w:rPr>
          <w:rFonts w:cs="Arial"/>
          <w:sz w:val="24"/>
          <w:lang w:val="ru-RU"/>
        </w:rPr>
        <w:t>225</w:t>
      </w:r>
    </w:p>
    <w:p w:rsidR="00F86BBF" w:rsidRPr="00DA4B82" w:rsidRDefault="00F86BBF" w:rsidP="00C00EDD">
      <w:pPr>
        <w:pStyle w:val="ae"/>
        <w:spacing w:line="360" w:lineRule="auto"/>
        <w:ind w:left="0"/>
        <w:rPr>
          <w:rFonts w:cs="Arial"/>
          <w:b/>
          <w:sz w:val="24"/>
          <w:lang w:val="ru-RU"/>
        </w:rPr>
      </w:pPr>
      <w:bookmarkStart w:id="17" w:name="_Toc196124617"/>
      <w:bookmarkStart w:id="18" w:name="_Toc196124618"/>
      <w:r w:rsidRPr="00DA4B82">
        <w:rPr>
          <w:rFonts w:cs="Arial"/>
          <w:b/>
          <w:sz w:val="24"/>
          <w:lang w:val="ru-RU"/>
        </w:rPr>
        <w:t>Информация о реестродержателе Компании</w:t>
      </w:r>
      <w:bookmarkEnd w:id="17"/>
      <w:r w:rsidR="00C00EDD">
        <w:rPr>
          <w:rFonts w:cs="Arial"/>
          <w:b/>
          <w:sz w:val="24"/>
          <w:lang w:val="ru-RU"/>
        </w:rPr>
        <w:t>:</w:t>
      </w:r>
    </w:p>
    <w:p w:rsidR="00F86BBF" w:rsidRPr="00C00EDD" w:rsidRDefault="00F86BBF" w:rsidP="00C00EDD">
      <w:pPr>
        <w:pStyle w:val="af0"/>
        <w:spacing w:before="0" w:beforeAutospacing="0" w:after="120" w:afterAutospacing="0" w:line="360" w:lineRule="auto"/>
        <w:ind w:right="374"/>
        <w:rPr>
          <w:rFonts w:ascii="Arial" w:hAnsi="Arial" w:cs="Arial"/>
        </w:rPr>
      </w:pPr>
      <w:r w:rsidRPr="00C00EDD">
        <w:rPr>
          <w:rFonts w:ascii="Arial" w:hAnsi="Arial" w:cs="Arial"/>
        </w:rPr>
        <w:t xml:space="preserve">Полное фирменное наименование: </w:t>
      </w:r>
      <w:r w:rsidR="00A52CC3" w:rsidRPr="00C00EDD">
        <w:rPr>
          <w:rFonts w:ascii="Arial" w:hAnsi="Arial" w:cs="Arial"/>
        </w:rPr>
        <w:t xml:space="preserve">Закрытое </w:t>
      </w:r>
      <w:r w:rsidRPr="00C00EDD">
        <w:rPr>
          <w:rFonts w:ascii="Arial" w:hAnsi="Arial" w:cs="Arial"/>
        </w:rPr>
        <w:t>акционерное общество «</w:t>
      </w:r>
      <w:r w:rsidR="00A52CC3" w:rsidRPr="00C00EDD">
        <w:rPr>
          <w:rFonts w:ascii="Arial" w:hAnsi="Arial" w:cs="Arial"/>
        </w:rPr>
        <w:t>Регистраторское общество «СТАТУС»</w:t>
      </w:r>
    </w:p>
    <w:p w:rsidR="00F86BBF" w:rsidRPr="00C00EDD" w:rsidRDefault="00F86BBF" w:rsidP="00C00EDD">
      <w:pPr>
        <w:pStyle w:val="af0"/>
        <w:spacing w:before="0" w:beforeAutospacing="0" w:after="120" w:afterAutospacing="0" w:line="360" w:lineRule="auto"/>
        <w:ind w:right="375"/>
        <w:rPr>
          <w:rFonts w:ascii="Arial" w:hAnsi="Arial" w:cs="Arial"/>
        </w:rPr>
      </w:pPr>
      <w:r w:rsidRPr="00C00EDD">
        <w:rPr>
          <w:rFonts w:ascii="Arial" w:hAnsi="Arial" w:cs="Arial"/>
        </w:rPr>
        <w:t>Сокращенное фирменное наименование:</w:t>
      </w:r>
      <w:r w:rsidR="00A52CC3" w:rsidRPr="00C00EDD">
        <w:rPr>
          <w:rFonts w:ascii="Arial" w:hAnsi="Arial" w:cs="Arial"/>
        </w:rPr>
        <w:t xml:space="preserve"> З</w:t>
      </w:r>
      <w:r w:rsidRPr="00C00EDD">
        <w:rPr>
          <w:rFonts w:ascii="Arial" w:hAnsi="Arial" w:cs="Arial"/>
        </w:rPr>
        <w:t>АО «</w:t>
      </w:r>
      <w:r w:rsidR="00A52CC3" w:rsidRPr="00C00EDD">
        <w:rPr>
          <w:rFonts w:ascii="Arial" w:hAnsi="Arial" w:cs="Arial"/>
        </w:rPr>
        <w:t>СТАТУС</w:t>
      </w:r>
      <w:r w:rsidRPr="00C00EDD">
        <w:rPr>
          <w:rFonts w:ascii="Arial" w:hAnsi="Arial" w:cs="Arial"/>
        </w:rPr>
        <w:t>»</w:t>
      </w:r>
    </w:p>
    <w:p w:rsidR="00F86BBF" w:rsidRPr="00C00EDD" w:rsidRDefault="00F86BBF" w:rsidP="00C00EDD">
      <w:pPr>
        <w:pStyle w:val="af0"/>
        <w:spacing w:before="0" w:beforeAutospacing="0" w:after="120" w:afterAutospacing="0" w:line="360" w:lineRule="auto"/>
        <w:ind w:right="375"/>
        <w:rPr>
          <w:rFonts w:ascii="Arial" w:hAnsi="Arial" w:cs="Arial"/>
        </w:rPr>
      </w:pPr>
      <w:r w:rsidRPr="00C00EDD">
        <w:rPr>
          <w:rFonts w:ascii="Arial" w:hAnsi="Arial" w:cs="Arial"/>
        </w:rPr>
        <w:t xml:space="preserve">Место нахождения: </w:t>
      </w:r>
      <w:r w:rsidR="00A52CC3" w:rsidRPr="00C00EDD">
        <w:rPr>
          <w:rFonts w:ascii="Arial" w:hAnsi="Arial" w:cs="Arial"/>
        </w:rPr>
        <w:t>109544</w:t>
      </w:r>
      <w:r w:rsidRPr="00C00EDD">
        <w:rPr>
          <w:rFonts w:ascii="Arial" w:hAnsi="Arial" w:cs="Arial"/>
        </w:rPr>
        <w:t xml:space="preserve">, г. Москва, </w:t>
      </w:r>
      <w:r w:rsidR="00A52CC3" w:rsidRPr="00C00EDD">
        <w:rPr>
          <w:rFonts w:ascii="Arial" w:hAnsi="Arial" w:cs="Arial"/>
        </w:rPr>
        <w:t>ул. Новорогожская</w:t>
      </w:r>
      <w:r w:rsidRPr="00C00EDD">
        <w:rPr>
          <w:rFonts w:ascii="Arial" w:hAnsi="Arial" w:cs="Arial"/>
        </w:rPr>
        <w:t>, дом 3</w:t>
      </w:r>
      <w:r w:rsidR="00A52CC3" w:rsidRPr="00C00EDD">
        <w:rPr>
          <w:rFonts w:ascii="Arial" w:hAnsi="Arial" w:cs="Arial"/>
        </w:rPr>
        <w:t>2</w:t>
      </w:r>
      <w:r w:rsidRPr="00C00EDD">
        <w:rPr>
          <w:rFonts w:ascii="Arial" w:hAnsi="Arial" w:cs="Arial"/>
        </w:rPr>
        <w:t xml:space="preserve">, </w:t>
      </w:r>
      <w:r w:rsidR="00A52CC3" w:rsidRPr="00C00EDD">
        <w:rPr>
          <w:rFonts w:ascii="Arial" w:hAnsi="Arial" w:cs="Arial"/>
        </w:rPr>
        <w:t>стр.1</w:t>
      </w:r>
    </w:p>
    <w:p w:rsidR="00F86BBF" w:rsidRPr="00C00EDD" w:rsidRDefault="00F86BBF" w:rsidP="00C00EDD">
      <w:pPr>
        <w:pStyle w:val="af0"/>
        <w:spacing w:before="0" w:beforeAutospacing="0" w:after="120" w:afterAutospacing="0" w:line="360" w:lineRule="auto"/>
        <w:ind w:right="375"/>
        <w:rPr>
          <w:rFonts w:ascii="Arial" w:hAnsi="Arial" w:cs="Arial"/>
        </w:rPr>
      </w:pPr>
      <w:r w:rsidRPr="00C00EDD">
        <w:rPr>
          <w:rFonts w:ascii="Arial" w:hAnsi="Arial" w:cs="Arial"/>
        </w:rPr>
        <w:t>Телефон, факс: +7(495)</w:t>
      </w:r>
      <w:r w:rsidR="00AB1D4C" w:rsidRPr="00C00EDD">
        <w:rPr>
          <w:rFonts w:ascii="Arial" w:hAnsi="Arial" w:cs="Arial"/>
        </w:rPr>
        <w:t xml:space="preserve"> </w:t>
      </w:r>
      <w:r w:rsidR="00EE1F3E" w:rsidRPr="00C00EDD">
        <w:rPr>
          <w:rFonts w:ascii="Arial" w:hAnsi="Arial" w:cs="Arial"/>
        </w:rPr>
        <w:t>678-71-12</w:t>
      </w:r>
    </w:p>
    <w:p w:rsidR="00D311AD" w:rsidRPr="004A30F3" w:rsidRDefault="00D311AD" w:rsidP="00C00EDD">
      <w:pPr>
        <w:pStyle w:val="ae"/>
        <w:spacing w:line="360" w:lineRule="auto"/>
        <w:ind w:left="0" w:right="375"/>
        <w:jc w:val="both"/>
        <w:outlineLvl w:val="1"/>
        <w:rPr>
          <w:rFonts w:cs="Arial"/>
          <w:b/>
          <w:color w:val="000000" w:themeColor="text1"/>
          <w:sz w:val="24"/>
          <w:lang w:val="ru-RU"/>
        </w:rPr>
      </w:pPr>
      <w:r w:rsidRPr="004A30F3">
        <w:rPr>
          <w:rFonts w:cs="Arial"/>
          <w:b/>
          <w:color w:val="000000" w:themeColor="text1"/>
          <w:sz w:val="24"/>
          <w:lang w:val="ru-RU"/>
        </w:rPr>
        <w:t xml:space="preserve">Информация об аудиторе </w:t>
      </w:r>
      <w:bookmarkEnd w:id="18"/>
      <w:r w:rsidR="00C509B5">
        <w:rPr>
          <w:rFonts w:cs="Arial"/>
          <w:b/>
          <w:color w:val="000000" w:themeColor="text1"/>
          <w:sz w:val="24"/>
          <w:lang w:val="ru-RU"/>
        </w:rPr>
        <w:t>Общества</w:t>
      </w:r>
      <w:r w:rsidR="00C00EDD" w:rsidRPr="004A30F3">
        <w:rPr>
          <w:rFonts w:cs="Arial"/>
          <w:b/>
          <w:color w:val="000000" w:themeColor="text1"/>
          <w:sz w:val="24"/>
          <w:lang w:val="ru-RU"/>
        </w:rPr>
        <w:t>:</w:t>
      </w:r>
    </w:p>
    <w:p w:rsidR="003833C9" w:rsidRPr="00E07606" w:rsidRDefault="003833C9" w:rsidP="00E07606">
      <w:pPr>
        <w:pStyle w:val="af0"/>
        <w:spacing w:before="0" w:beforeAutospacing="0" w:after="120" w:afterAutospacing="0" w:line="360" w:lineRule="auto"/>
        <w:ind w:right="375"/>
        <w:rPr>
          <w:rFonts w:ascii="Arial" w:hAnsi="Arial" w:cs="Arial"/>
        </w:rPr>
      </w:pPr>
      <w:r w:rsidRPr="00E07606">
        <w:rPr>
          <w:rFonts w:ascii="Arial" w:hAnsi="Arial" w:cs="Arial"/>
        </w:rPr>
        <w:t>Ф</w:t>
      </w:r>
      <w:r w:rsidR="00D311AD" w:rsidRPr="00E07606">
        <w:rPr>
          <w:rFonts w:ascii="Arial" w:hAnsi="Arial" w:cs="Arial"/>
        </w:rPr>
        <w:t xml:space="preserve">ирменное наименование: </w:t>
      </w:r>
      <w:r w:rsidR="00A86EBB" w:rsidRPr="00E07606">
        <w:rPr>
          <w:rFonts w:ascii="Arial" w:hAnsi="Arial" w:cs="Arial"/>
        </w:rPr>
        <w:t>ООО АК «Корсаков и Партнеры»</w:t>
      </w:r>
      <w:r w:rsidRPr="00E07606">
        <w:rPr>
          <w:rFonts w:ascii="Arial" w:hAnsi="Arial" w:cs="Arial"/>
        </w:rPr>
        <w:t xml:space="preserve"> </w:t>
      </w:r>
    </w:p>
    <w:p w:rsidR="003833C9" w:rsidRPr="00E07606" w:rsidRDefault="00C00EDD" w:rsidP="00E07606">
      <w:pPr>
        <w:pStyle w:val="af0"/>
        <w:spacing w:before="0" w:beforeAutospacing="0" w:after="120" w:afterAutospacing="0" w:line="360" w:lineRule="auto"/>
        <w:ind w:right="375"/>
        <w:rPr>
          <w:rFonts w:ascii="Arial" w:hAnsi="Arial" w:cs="Arial"/>
        </w:rPr>
      </w:pPr>
      <w:r w:rsidRPr="00E07606">
        <w:rPr>
          <w:rFonts w:ascii="Arial" w:hAnsi="Arial" w:cs="Arial"/>
        </w:rPr>
        <w:t xml:space="preserve">Зарегистрировано </w:t>
      </w:r>
      <w:r w:rsidR="004A30F3" w:rsidRPr="00E07606">
        <w:rPr>
          <w:rFonts w:ascii="Arial" w:hAnsi="Arial" w:cs="Arial"/>
        </w:rPr>
        <w:t>Межрайонной инспекцией Федеральной налоговой службы № 46 по г. Москве</w:t>
      </w:r>
    </w:p>
    <w:p w:rsidR="003833C9" w:rsidRPr="00E07606" w:rsidRDefault="003833C9" w:rsidP="00E07606">
      <w:pPr>
        <w:pStyle w:val="af0"/>
        <w:spacing w:before="0" w:beforeAutospacing="0" w:after="120" w:afterAutospacing="0" w:line="360" w:lineRule="auto"/>
        <w:ind w:right="375"/>
        <w:rPr>
          <w:rFonts w:ascii="Arial" w:hAnsi="Arial" w:cs="Arial"/>
        </w:rPr>
      </w:pPr>
      <w:r w:rsidRPr="00E07606">
        <w:rPr>
          <w:rFonts w:ascii="Arial" w:hAnsi="Arial" w:cs="Arial"/>
        </w:rPr>
        <w:t>Место нахождения:</w:t>
      </w:r>
      <w:r w:rsidR="008D250D" w:rsidRPr="00E07606">
        <w:rPr>
          <w:rFonts w:ascii="Arial" w:hAnsi="Arial" w:cs="Arial"/>
        </w:rPr>
        <w:t xml:space="preserve"> </w:t>
      </w:r>
      <w:r w:rsidR="00E07606" w:rsidRPr="00E07606">
        <w:rPr>
          <w:rFonts w:ascii="Arial" w:hAnsi="Arial" w:cs="Arial"/>
        </w:rPr>
        <w:t>115054, г. Москва, ул. Дубининская, д. 57, стр. 1А, оф. 105</w:t>
      </w:r>
    </w:p>
    <w:p w:rsidR="003833C9" w:rsidRPr="00E07606" w:rsidRDefault="003833C9" w:rsidP="00E07606">
      <w:pPr>
        <w:pStyle w:val="af0"/>
        <w:spacing w:before="0" w:beforeAutospacing="0" w:after="120" w:afterAutospacing="0" w:line="360" w:lineRule="auto"/>
        <w:ind w:right="375"/>
        <w:rPr>
          <w:rFonts w:ascii="Arial" w:hAnsi="Arial" w:cs="Arial"/>
        </w:rPr>
      </w:pPr>
      <w:r w:rsidRPr="00E07606">
        <w:rPr>
          <w:rFonts w:ascii="Arial" w:hAnsi="Arial" w:cs="Arial"/>
        </w:rPr>
        <w:t>Телефон:</w:t>
      </w:r>
      <w:r w:rsidR="00D90970">
        <w:rPr>
          <w:rFonts w:ascii="Arial" w:hAnsi="Arial" w:cs="Arial"/>
        </w:rPr>
        <w:t xml:space="preserve"> +7</w:t>
      </w:r>
      <w:r w:rsidR="00C00EDD" w:rsidRPr="00E07606">
        <w:rPr>
          <w:rFonts w:ascii="Arial" w:hAnsi="Arial" w:cs="Arial"/>
        </w:rPr>
        <w:t>(</w:t>
      </w:r>
      <w:r w:rsidRPr="00E07606">
        <w:rPr>
          <w:rFonts w:ascii="Arial" w:hAnsi="Arial" w:cs="Arial"/>
        </w:rPr>
        <w:t xml:space="preserve">495) </w:t>
      </w:r>
      <w:r w:rsidR="00E07606" w:rsidRPr="00E07606">
        <w:rPr>
          <w:rFonts w:ascii="Arial" w:hAnsi="Arial" w:cs="Arial"/>
        </w:rPr>
        <w:t>971 2314</w:t>
      </w:r>
    </w:p>
    <w:p w:rsidR="003833C9" w:rsidRPr="00E07606" w:rsidRDefault="003833C9" w:rsidP="00E07606">
      <w:pPr>
        <w:pStyle w:val="af0"/>
        <w:spacing w:before="0" w:beforeAutospacing="0" w:after="120" w:afterAutospacing="0" w:line="360" w:lineRule="auto"/>
        <w:ind w:right="375"/>
        <w:rPr>
          <w:rFonts w:ascii="Arial" w:hAnsi="Arial" w:cs="Arial"/>
        </w:rPr>
      </w:pPr>
      <w:r w:rsidRPr="00E07606">
        <w:rPr>
          <w:rFonts w:ascii="Arial" w:hAnsi="Arial" w:cs="Arial"/>
        </w:rPr>
        <w:t>Тел./факс:</w:t>
      </w:r>
      <w:r w:rsidR="00D90970">
        <w:rPr>
          <w:rFonts w:ascii="Arial" w:hAnsi="Arial" w:cs="Arial"/>
        </w:rPr>
        <w:t xml:space="preserve"> +7</w:t>
      </w:r>
      <w:r w:rsidRPr="00E07606">
        <w:rPr>
          <w:rFonts w:ascii="Arial" w:hAnsi="Arial" w:cs="Arial"/>
        </w:rPr>
        <w:t xml:space="preserve">(495) </w:t>
      </w:r>
      <w:r w:rsidR="00E07606" w:rsidRPr="00E07606">
        <w:rPr>
          <w:rFonts w:ascii="Arial" w:hAnsi="Arial" w:cs="Arial"/>
        </w:rPr>
        <w:t>926 2573</w:t>
      </w:r>
    </w:p>
    <w:p w:rsidR="003833C9" w:rsidRPr="00BD0494" w:rsidRDefault="003833C9" w:rsidP="00E07606">
      <w:pPr>
        <w:pStyle w:val="af0"/>
        <w:spacing w:before="0" w:beforeAutospacing="0" w:after="120" w:afterAutospacing="0" w:line="360" w:lineRule="auto"/>
        <w:ind w:right="375"/>
        <w:rPr>
          <w:rFonts w:ascii="Arial" w:hAnsi="Arial" w:cs="Arial"/>
        </w:rPr>
      </w:pPr>
      <w:r w:rsidRPr="00D33508">
        <w:rPr>
          <w:rFonts w:ascii="Arial" w:hAnsi="Arial" w:cs="Arial"/>
          <w:lang w:val="en-US"/>
        </w:rPr>
        <w:t>E</w:t>
      </w:r>
      <w:r w:rsidRPr="00BD0494">
        <w:rPr>
          <w:rFonts w:ascii="Arial" w:hAnsi="Arial" w:cs="Arial"/>
        </w:rPr>
        <w:t>-</w:t>
      </w:r>
      <w:r w:rsidRPr="00D33508">
        <w:rPr>
          <w:rFonts w:ascii="Arial" w:hAnsi="Arial" w:cs="Arial"/>
          <w:lang w:val="en-US"/>
        </w:rPr>
        <w:t>mail</w:t>
      </w:r>
      <w:r w:rsidRPr="00BD0494">
        <w:rPr>
          <w:rFonts w:ascii="Arial" w:hAnsi="Arial" w:cs="Arial"/>
        </w:rPr>
        <w:t>:</w:t>
      </w:r>
      <w:r w:rsidR="00A2453C" w:rsidRPr="00BD0494">
        <w:rPr>
          <w:rFonts w:ascii="Arial" w:hAnsi="Arial" w:cs="Arial"/>
        </w:rPr>
        <w:t xml:space="preserve"> </w:t>
      </w:r>
      <w:hyperlink r:id="rId30" w:history="1">
        <w:r w:rsidR="002F0A50" w:rsidRPr="00D33508">
          <w:rPr>
            <w:rStyle w:val="a9"/>
            <w:rFonts w:ascii="Arial" w:hAnsi="Arial" w:cs="Arial"/>
            <w:lang w:val="en-US"/>
          </w:rPr>
          <w:t>audit</w:t>
        </w:r>
        <w:r w:rsidR="002F0A50" w:rsidRPr="00BD0494">
          <w:rPr>
            <w:rStyle w:val="a9"/>
            <w:rFonts w:ascii="Arial" w:hAnsi="Arial" w:cs="Arial"/>
          </w:rPr>
          <w:t>@</w:t>
        </w:r>
        <w:r w:rsidR="002F0A50" w:rsidRPr="00D33508">
          <w:rPr>
            <w:rStyle w:val="a9"/>
            <w:rFonts w:ascii="Arial" w:hAnsi="Arial" w:cs="Arial"/>
            <w:lang w:val="en-US"/>
          </w:rPr>
          <w:t>ackp</w:t>
        </w:r>
        <w:r w:rsidR="002F0A50" w:rsidRPr="00BD0494">
          <w:rPr>
            <w:rStyle w:val="a9"/>
            <w:rFonts w:ascii="Arial" w:hAnsi="Arial" w:cs="Arial"/>
          </w:rPr>
          <w:t>.</w:t>
        </w:r>
        <w:r w:rsidR="002F0A50" w:rsidRPr="00D33508">
          <w:rPr>
            <w:rStyle w:val="a9"/>
            <w:rFonts w:ascii="Arial" w:hAnsi="Arial" w:cs="Arial"/>
            <w:lang w:val="en-US"/>
          </w:rPr>
          <w:t>ru</w:t>
        </w:r>
      </w:hyperlink>
      <w:r w:rsidR="002F0A50" w:rsidRPr="00BD0494">
        <w:rPr>
          <w:rFonts w:ascii="Arial" w:hAnsi="Arial" w:cs="Arial"/>
        </w:rPr>
        <w:t xml:space="preserve"> </w:t>
      </w:r>
    </w:p>
    <w:p w:rsidR="00931067" w:rsidRPr="00D33508" w:rsidRDefault="003833C9" w:rsidP="00E07606">
      <w:pPr>
        <w:pStyle w:val="af0"/>
        <w:spacing w:before="0" w:beforeAutospacing="0" w:after="120" w:afterAutospacing="0" w:line="360" w:lineRule="auto"/>
        <w:ind w:right="375"/>
        <w:rPr>
          <w:rFonts w:ascii="Arial" w:hAnsi="Arial" w:cs="Arial"/>
          <w:lang w:val="en-US"/>
        </w:rPr>
      </w:pPr>
      <w:r w:rsidRPr="00D33508">
        <w:rPr>
          <w:rFonts w:ascii="Arial" w:hAnsi="Arial" w:cs="Arial"/>
          <w:lang w:val="en-US"/>
        </w:rPr>
        <w:t>Web:</w:t>
      </w:r>
      <w:r w:rsidRPr="00D33508">
        <w:rPr>
          <w:rFonts w:ascii="Arial" w:hAnsi="Arial" w:cs="Arial"/>
          <w:lang w:val="en-US"/>
        </w:rPr>
        <w:tab/>
      </w:r>
      <w:hyperlink r:id="rId31" w:history="1">
        <w:r w:rsidR="002F0A50" w:rsidRPr="00D33508">
          <w:rPr>
            <w:rStyle w:val="a9"/>
            <w:rFonts w:ascii="Arial" w:hAnsi="Arial" w:cs="Arial"/>
            <w:lang w:val="en-US"/>
          </w:rPr>
          <w:t>www.ackp.ru</w:t>
        </w:r>
      </w:hyperlink>
      <w:r w:rsidR="002F0A50" w:rsidRPr="00D33508">
        <w:rPr>
          <w:rFonts w:ascii="Arial" w:hAnsi="Arial" w:cs="Arial"/>
          <w:lang w:val="en-US"/>
        </w:rPr>
        <w:t xml:space="preserve"> </w:t>
      </w:r>
    </w:p>
    <w:sectPr w:rsidR="00931067" w:rsidRPr="00D33508" w:rsidSect="00E80113">
      <w:footnotePr>
        <w:numRestart w:val="eachPage"/>
      </w:footnotePr>
      <w:pgSz w:w="11906" w:h="16838" w:code="9"/>
      <w:pgMar w:top="1560" w:right="566"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32BB4" w:rsidRDefault="00932BB4">
      <w:r>
        <w:separator/>
      </w:r>
    </w:p>
  </w:endnote>
  <w:endnote w:type="continuationSeparator" w:id="0">
    <w:p w:rsidR="00932BB4" w:rsidRDefault="00932B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43" w:usb2="00000009" w:usb3="00000000" w:csb0="000001FF" w:csb1="00000000"/>
  </w:font>
  <w:font w:name="MS Mincho">
    <w:altName w:val="Yu Gothic UI"/>
    <w:panose1 w:val="020B0500000000000000"/>
    <w:charset w:val="4E"/>
    <w:family w:val="auto"/>
    <w:pitch w:val="variable"/>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 w:name="Arial Narrow">
    <w:panose1 w:val="020B0606020202030204"/>
    <w:charset w:val="CC"/>
    <w:family w:val="swiss"/>
    <w:pitch w:val="variable"/>
    <w:sig w:usb0="00000287" w:usb1="00000800" w:usb2="00000000" w:usb3="00000000" w:csb0="0000009F" w:csb1="00000000"/>
  </w:font>
  <w:font w:name="Tahoma">
    <w:panose1 w:val="020B0604030504040204"/>
    <w:charset w:val="CC"/>
    <w:family w:val="swiss"/>
    <w:pitch w:val="variable"/>
    <w:sig w:usb0="E1002EFF" w:usb1="C000605B" w:usb2="00000029" w:usb3="00000000" w:csb0="000101FF" w:csb1="00000000"/>
  </w:font>
  <w:font w:name="AGOpus">
    <w:altName w:val="Times New Roman"/>
    <w:panose1 w:val="00000000000000000000"/>
    <w:charset w:val="00"/>
    <w:family w:val="auto"/>
    <w:notTrueType/>
    <w:pitch w:val="variable"/>
    <w:sig w:usb0="00000003" w:usb1="00000000" w:usb2="00000000" w:usb3="00000000" w:csb0="00000001" w:csb1="00000000"/>
  </w:font>
  <w:font w:name="Garamond">
    <w:panose1 w:val="02020404030301010803"/>
    <w:charset w:val="CC"/>
    <w:family w:val="roman"/>
    <w:pitch w:val="variable"/>
    <w:sig w:usb0="00000287" w:usb1="00000000" w:usb2="00000000" w:usb3="00000000" w:csb0="0000009F" w:csb1="00000000"/>
  </w:font>
  <w:font w:name="Calibri">
    <w:panose1 w:val="020F0502020204030204"/>
    <w:charset w:val="CC"/>
    <w:family w:val="swiss"/>
    <w:pitch w:val="variable"/>
    <w:sig w:usb0="E00002FF" w:usb1="4000ACFF" w:usb2="00000001" w:usb3="00000000" w:csb0="0000019F" w:csb1="00000000"/>
  </w:font>
  <w:font w:name="Verdana">
    <w:panose1 w:val="020B0604030504040204"/>
    <w:charset w:val="CC"/>
    <w:family w:val="swiss"/>
    <w:pitch w:val="variable"/>
    <w:sig w:usb0="A10006FF" w:usb1="4000205B" w:usb2="00000010" w:usb3="00000000" w:csb0="0000019F" w:csb1="00000000"/>
  </w:font>
  <w:font w:name="Georgia">
    <w:panose1 w:val="02040502050405020303"/>
    <w:charset w:val="CC"/>
    <w:family w:val="roman"/>
    <w:pitch w:val="variable"/>
    <w:sig w:usb0="00000287" w:usb1="00000000" w:usb2="00000000" w:usb3="00000000" w:csb0="0000009F" w:csb1="00000000"/>
  </w:font>
  <w:font w:name="Consolas">
    <w:panose1 w:val="020B0609020204030204"/>
    <w:charset w:val="CC"/>
    <w:family w:val="modern"/>
    <w:pitch w:val="fixed"/>
    <w:sig w:usb0="E00002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2BB4" w:rsidRDefault="00932BB4">
    <w:pPr>
      <w:pStyle w:val="a5"/>
    </w:pPr>
    <w:r>
      <w:rPr>
        <w:noProof/>
        <w:lang w:val="ru-RU" w:eastAsia="ru-RU"/>
      </w:rPr>
      <mc:AlternateContent>
        <mc:Choice Requires="wpg">
          <w:drawing>
            <wp:anchor distT="0" distB="0" distL="114300" distR="114300" simplePos="0" relativeHeight="251661312" behindDoc="0" locked="0" layoutInCell="1" allowOverlap="1" wp14:anchorId="6034244E" wp14:editId="4B61A5D1">
              <wp:simplePos x="0" y="0"/>
              <wp:positionH relativeFrom="page">
                <wp:align>center</wp:align>
              </wp:positionH>
              <wp:positionV relativeFrom="bottomMargin">
                <wp:align>center</wp:align>
              </wp:positionV>
              <wp:extent cx="7539990" cy="190500"/>
              <wp:effectExtent l="9525" t="11430" r="13335" b="0"/>
              <wp:wrapNone/>
              <wp:docPr id="2" name="Group 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39990" cy="190500"/>
                        <a:chOff x="0" y="14970"/>
                        <a:chExt cx="12255" cy="300"/>
                      </a:xfrm>
                    </wpg:grpSpPr>
                    <wps:wsp>
                      <wps:cNvPr id="3" name="Text Box 49"/>
                      <wps:cNvSpPr txBox="1">
                        <a:spLocks noChangeArrowheads="1"/>
                      </wps:cNvSpPr>
                      <wps:spPr bwMode="auto">
                        <a:xfrm>
                          <a:off x="10803" y="14982"/>
                          <a:ext cx="659" cy="2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2BB4" w:rsidRDefault="00932BB4" w:rsidP="006914E1">
                            <w:pPr>
                              <w:jc w:val="center"/>
                              <w:rPr>
                                <w:lang w:val="ru-RU"/>
                              </w:rPr>
                            </w:pPr>
                            <w:r>
                              <w:rPr>
                                <w:lang w:val="ru-RU"/>
                              </w:rPr>
                              <w:fldChar w:fldCharType="begin"/>
                            </w:r>
                            <w:r>
                              <w:rPr>
                                <w:lang w:val="ru-RU"/>
                              </w:rPr>
                              <w:instrText xml:space="preserve"> PAGE    \* MERGEFORMAT </w:instrText>
                            </w:r>
                            <w:r>
                              <w:rPr>
                                <w:lang w:val="ru-RU"/>
                              </w:rPr>
                              <w:fldChar w:fldCharType="separate"/>
                            </w:r>
                            <w:r w:rsidR="00924610" w:rsidRPr="00924610">
                              <w:rPr>
                                <w:noProof/>
                                <w:color w:val="8C8C8C" w:themeColor="background1" w:themeShade="8C"/>
                              </w:rPr>
                              <w:t>25</w:t>
                            </w:r>
                            <w:r>
                              <w:rPr>
                                <w:lang w:val="ru-RU"/>
                              </w:rPr>
                              <w:fldChar w:fldCharType="end"/>
                            </w:r>
                          </w:p>
                        </w:txbxContent>
                      </wps:txbx>
                      <wps:bodyPr rot="0" vert="horz" wrap="square" lIns="0" tIns="0" rIns="0" bIns="0" anchor="t" anchorCtr="0" upright="1">
                        <a:noAutofit/>
                      </wps:bodyPr>
                    </wps:wsp>
                    <wpg:grpSp>
                      <wpg:cNvPr id="5" name="Group 50"/>
                      <wpg:cNvGrpSpPr>
                        <a:grpSpLocks/>
                      </wpg:cNvGrpSpPr>
                      <wpg:grpSpPr bwMode="auto">
                        <a:xfrm flipH="1">
                          <a:off x="0" y="14970"/>
                          <a:ext cx="12255" cy="230"/>
                          <a:chOff x="-8" y="14978"/>
                          <a:chExt cx="12255" cy="230"/>
                        </a:xfrm>
                      </wpg:grpSpPr>
                      <wps:wsp>
                        <wps:cNvPr id="10" name="AutoShape 51"/>
                        <wps:cNvCnPr>
                          <a:cxnSpLocks noChangeShapeType="1"/>
                        </wps:cNvCnPr>
                        <wps:spPr bwMode="auto">
                          <a:xfrm flipV="1">
                            <a:off x="-8" y="14978"/>
                            <a:ext cx="1260" cy="230"/>
                          </a:xfrm>
                          <a:prstGeom prst="bentConnector3">
                            <a:avLst>
                              <a:gd name="adj1" fmla="val 50000"/>
                            </a:avLst>
                          </a:prstGeom>
                          <a:noFill/>
                          <a:ln w="9525">
                            <a:solidFill>
                              <a:schemeClr val="bg1">
                                <a:lumMod val="65000"/>
                                <a:lumOff val="0"/>
                              </a:schemeClr>
                            </a:solidFill>
                            <a:miter lim="800000"/>
                            <a:headEnd/>
                            <a:tailEnd/>
                          </a:ln>
                          <a:extLst>
                            <a:ext uri="{909E8E84-426E-40DD-AFC4-6F175D3DCCD1}">
                              <a14:hiddenFill xmlns:a14="http://schemas.microsoft.com/office/drawing/2010/main">
                                <a:noFill/>
                              </a14:hiddenFill>
                            </a:ext>
                          </a:extLst>
                        </wps:spPr>
                        <wps:bodyPr/>
                      </wps:wsp>
                      <wps:wsp>
                        <wps:cNvPr id="12" name="AutoShape 52"/>
                        <wps:cNvCnPr>
                          <a:cxnSpLocks noChangeShapeType="1"/>
                        </wps:cNvCnPr>
                        <wps:spPr bwMode="auto">
                          <a:xfrm rot="10800000">
                            <a:off x="1252" y="14978"/>
                            <a:ext cx="10995" cy="230"/>
                          </a:xfrm>
                          <a:prstGeom prst="bentConnector3">
                            <a:avLst>
                              <a:gd name="adj1" fmla="val 96778"/>
                            </a:avLst>
                          </a:prstGeom>
                          <a:noFill/>
                          <a:ln w="9525">
                            <a:solidFill>
                              <a:schemeClr val="bg1">
                                <a:lumMod val="65000"/>
                                <a:lumOff val="0"/>
                              </a:schemeClr>
                            </a:solidFill>
                            <a:miter lim="800000"/>
                            <a:headEnd/>
                            <a:tailEnd/>
                          </a:ln>
                          <a:extLst>
                            <a:ext uri="{909E8E84-426E-40DD-AFC4-6F175D3DCCD1}">
                              <a14:hiddenFill xmlns:a14="http://schemas.microsoft.com/office/drawing/2010/main">
                                <a:noFill/>
                              </a14:hiddenFill>
                            </a:ext>
                          </a:extLst>
                        </wps:spPr>
                        <wps:bodyPr/>
                      </wps:wsp>
                    </wpg:grpSp>
                  </wpg:wgp>
                </a:graphicData>
              </a:graphic>
              <wp14:sizeRelH relativeFrom="page">
                <wp14:pctWidth>100000</wp14:pctWidth>
              </wp14:sizeRelH>
              <wp14:sizeRelV relativeFrom="page">
                <wp14:pctHeight>0</wp14:pctHeight>
              </wp14:sizeRelV>
            </wp:anchor>
          </w:drawing>
        </mc:Choice>
        <mc:Fallback>
          <w:pict>
            <v:group w14:anchorId="6034244E" id="Group 48" o:spid="_x0000_s1026" style="position:absolute;margin-left:0;margin-top:0;width:593.7pt;height:15pt;z-index:251661312;mso-width-percent:1000;mso-position-horizontal:center;mso-position-horizontal-relative:page;mso-position-vertical:center;mso-position-vertical-relative:bottom-margin-area;mso-width-percent:1000" coordorigin=",14970" coordsize="12255,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">
              <v:shapetype id="_x0000_t202" coordsize="21600,21600" o:spt="202" path="m,l,21600r21600,l21600,xe">
                <v:stroke joinstyle="miter"/>
                <v:path gradientshapeok="t" o:connecttype="rect"/>
              </v:shapetype>
              <v:shape id="Text Box 49" o:spid="_x0000_s1027" type="#_x0000_t202" style="position:absolute;left:10803;top:14982;width:659;height: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" filled="f" stroked="f">
                <v:textbox inset="0,0,0,0">
                  <w:txbxContent>
                    <w:p w:rsidR="00932BB4" w:rsidRDefault="00932BB4" w:rsidP="006914E1">
                      <w:pPr>
                        <w:jc w:val="center"/>
                        <w:rPr>
                          <w:lang w:val="ru-RU"/>
                        </w:rPr>
                      </w:pPr>
                      <w:r>
                        <w:rPr>
                          <w:lang w:val="ru-RU"/>
                        </w:rPr>
                        <w:fldChar w:fldCharType="begin"/>
                      </w:r>
                      <w:r>
                        <w:rPr>
                          <w:lang w:val="ru-RU"/>
                        </w:rPr>
                        <w:instrText xml:space="preserve"> PAGE    \* MERGEFORMAT </w:instrText>
                      </w:r>
                      <w:r>
                        <w:rPr>
                          <w:lang w:val="ru-RU"/>
                        </w:rPr>
                        <w:fldChar w:fldCharType="separate"/>
                      </w:r>
                      <w:r w:rsidR="00924610" w:rsidRPr="00924610">
                        <w:rPr>
                          <w:noProof/>
                          <w:color w:val="8C8C8C" w:themeColor="background1" w:themeShade="8C"/>
                        </w:rPr>
                        <w:t>25</w:t>
                      </w:r>
                      <w:r>
                        <w:rPr>
                          <w:lang w:val="ru-RU"/>
                        </w:rPr>
                        <w:fldChar w:fldCharType="end"/>
                      </w:r>
                    </w:p>
                  </w:txbxContent>
                </v:textbox>
              </v:shape>
              <v:group id="Group 50" o:spid="_x0000_s1028" style="position:absolute;top:14970;width:12255;height:230;flip:x" coordorigin="-8,14978" coordsize="12255,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51" o:spid="_x0000_s1029" type="#_x0000_t34" style="position:absolute;left:-8;top:14978;width:1260;height:23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" strokecolor="#a5a5a5 [2092]"/>
                <v:shape id="AutoShape 52" o:spid="_x0000_s1030" type="#_x0000_t34" style="position:absolute;left:1252;top:14978;width:10995;height:230;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" adj="20904" strokecolor="#a5a5a5 [2092]"/>
              </v:group>
              <w10:wrap anchorx="page" anchory="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32BB4" w:rsidRDefault="00932BB4">
      <w:r>
        <w:separator/>
      </w:r>
    </w:p>
  </w:footnote>
  <w:footnote w:type="continuationSeparator" w:id="0">
    <w:p w:rsidR="00932BB4" w:rsidRDefault="00932BB4">
      <w:r>
        <w:continuationSeparator/>
      </w:r>
    </w:p>
  </w:footnote>
  <w:footnote w:id="1">
    <w:p w:rsidR="00932BB4" w:rsidRDefault="00932BB4" w:rsidP="003622F6">
      <w:pPr>
        <w:pStyle w:val="af2"/>
      </w:pPr>
      <w:r w:rsidRPr="006B4918">
        <w:rPr>
          <w:rStyle w:val="af4"/>
        </w:rPr>
        <w:footnoteRef/>
      </w:r>
      <w:r>
        <w:t xml:space="preserve"> Источник: Реестр владельцев именных ценных бумаг ОАО «ПНК»</w:t>
      </w:r>
    </w:p>
  </w:footnote>
  <w:footnote w:id="2">
    <w:p w:rsidR="00932BB4" w:rsidRDefault="00932BB4" w:rsidP="00BB41D0">
      <w:pPr>
        <w:pStyle w:val="af2"/>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4859" w:type="pct"/>
      <w:tblBorders>
        <w:bottom w:val="single" w:sz="18" w:space="0" w:color="808080" w:themeColor="background1" w:themeShade="80"/>
        <w:insideV w:val="single" w:sz="18" w:space="0" w:color="808080" w:themeColor="background1" w:themeShade="80"/>
      </w:tblBorders>
      <w:tblLayout w:type="fixed"/>
      <w:tblCellMar>
        <w:top w:w="72" w:type="dxa"/>
        <w:left w:w="115" w:type="dxa"/>
        <w:bottom w:w="72" w:type="dxa"/>
        <w:right w:w="115" w:type="dxa"/>
      </w:tblCellMar>
      <w:tblLook w:val="04A0" w:firstRow="1" w:lastRow="0" w:firstColumn="1" w:lastColumn="0" w:noHBand="0" w:noVBand="1"/>
    </w:tblPr>
    <w:tblGrid>
      <w:gridCol w:w="9092"/>
      <w:gridCol w:w="826"/>
    </w:tblGrid>
    <w:tr w:rsidR="00932BB4" w:rsidRPr="004621F4" w:rsidTr="00FD61EB">
      <w:trPr>
        <w:trHeight w:val="361"/>
      </w:trPr>
      <w:tc>
        <w:tcPr>
          <w:tcW w:w="9046" w:type="dxa"/>
        </w:tcPr>
        <w:p w:rsidR="00932BB4" w:rsidRPr="00F430AB" w:rsidRDefault="00932BB4" w:rsidP="00FD61EB">
          <w:pPr>
            <w:pStyle w:val="a3"/>
            <w:spacing w:after="60"/>
            <w:jc w:val="right"/>
            <w:rPr>
              <w:rFonts w:eastAsiaTheme="majorEastAsia"/>
              <w:sz w:val="22"/>
              <w:lang w:val="ru-RU"/>
            </w:rPr>
          </w:pPr>
          <w:r w:rsidRPr="00F430AB">
            <w:rPr>
              <w:rFonts w:eastAsiaTheme="majorEastAsia"/>
              <w:noProof/>
              <w:sz w:val="22"/>
              <w:lang w:val="ru-RU" w:eastAsia="ru-RU"/>
            </w:rPr>
            <w:drawing>
              <wp:inline distT="0" distB="0" distL="0" distR="0" wp14:anchorId="223582A4" wp14:editId="79E1A2EC">
                <wp:extent cx="715142" cy="180975"/>
                <wp:effectExtent l="19050" t="0" r="8758" b="0"/>
                <wp:docPr id="32" name="Рисунок 0" descr="logo.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0" descr="logo.eps"/>
                        <pic:cNvPicPr>
                          <a:picLocks noChangeAspect="1" noChangeArrowheads="1"/>
                        </pic:cNvPicPr>
                      </pic:nvPicPr>
                      <pic:blipFill>
                        <a:blip r:embed="rId1"/>
                        <a:srcRect/>
                        <a:stretch>
                          <a:fillRect/>
                        </a:stretch>
                      </pic:blipFill>
                      <pic:spPr bwMode="auto">
                        <a:xfrm>
                          <a:off x="0" y="0"/>
                          <a:ext cx="715142" cy="180975"/>
                        </a:xfrm>
                        <a:prstGeom prst="rect">
                          <a:avLst/>
                        </a:prstGeom>
                        <a:noFill/>
                        <a:ln w="9525">
                          <a:noFill/>
                          <a:miter lim="800000"/>
                          <a:headEnd/>
                          <a:tailEnd/>
                        </a:ln>
                      </pic:spPr>
                    </pic:pic>
                  </a:graphicData>
                </a:graphic>
              </wp:inline>
            </w:drawing>
          </w:r>
        </w:p>
      </w:tc>
      <w:sdt>
        <w:sdtPr>
          <w:rPr>
            <w:rFonts w:ascii="Tahoma" w:eastAsiaTheme="majorEastAsia" w:hAnsi="Tahoma" w:cs="Tahoma"/>
            <w:b/>
            <w:bCs/>
            <w:sz w:val="22"/>
            <w:szCs w:val="36"/>
          </w:rPr>
          <w:alias w:val="Год"/>
          <w:id w:val="-21624466"/>
          <w:dataBinding w:prefixMappings="xmlns:ns0='http://schemas.microsoft.com/office/2006/coverPageProps'" w:xpath="/ns0:CoverPageProperties[1]/ns0:PublishDate[1]" w:storeItemID="{55AF091B-3C7A-41E3-B477-F2FDAA23CFDA}"/>
          <w:date w:fullDate="2016-01-01T00:00:00Z">
            <w:dateFormat w:val="yyyy"/>
            <w:lid w:val="ru-RU"/>
            <w:storeMappedDataAs w:val="dateTime"/>
            <w:calendar w:val="gregorian"/>
          </w:date>
        </w:sdtPr>
        <w:sdtEndPr/>
        <w:sdtContent>
          <w:tc>
            <w:tcPr>
              <w:tcW w:w="822" w:type="dxa"/>
            </w:tcPr>
            <w:p w:rsidR="00932BB4" w:rsidRPr="00387015" w:rsidRDefault="00932BB4" w:rsidP="00A73C9C">
              <w:pPr>
                <w:pStyle w:val="a3"/>
                <w:rPr>
                  <w:rFonts w:ascii="Tahoma" w:eastAsiaTheme="majorEastAsia" w:hAnsi="Tahoma" w:cs="Tahoma"/>
                  <w:b/>
                  <w:bCs/>
                  <w:color w:val="943634" w:themeColor="accent2" w:themeShade="BF"/>
                  <w:sz w:val="22"/>
                  <w:szCs w:val="36"/>
                </w:rPr>
              </w:pPr>
              <w:r>
                <w:rPr>
                  <w:rFonts w:ascii="Tahoma" w:eastAsiaTheme="majorEastAsia" w:hAnsi="Tahoma" w:cs="Tahoma"/>
                  <w:b/>
                  <w:bCs/>
                  <w:color w:val="943634" w:themeColor="accent2" w:themeShade="BF"/>
                  <w:sz w:val="22"/>
                  <w:szCs w:val="36"/>
                  <w:lang w:val="ru-RU"/>
                </w:rPr>
                <w:t>2016</w:t>
              </w:r>
            </w:p>
          </w:tc>
        </w:sdtContent>
      </w:sdt>
    </w:tr>
  </w:tbl>
  <w:p w:rsidR="00932BB4" w:rsidRDefault="00932BB4">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4942"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firstRow="1" w:lastRow="0" w:firstColumn="1" w:lastColumn="0" w:noHBand="0" w:noVBand="1"/>
    </w:tblPr>
    <w:tblGrid>
      <w:gridCol w:w="8904"/>
      <w:gridCol w:w="850"/>
    </w:tblGrid>
    <w:tr w:rsidR="00932BB4" w:rsidRPr="004621F4" w:rsidTr="006A1B17">
      <w:trPr>
        <w:trHeight w:val="902"/>
      </w:trPr>
      <w:tc>
        <w:tcPr>
          <w:tcW w:w="8904" w:type="dxa"/>
        </w:tcPr>
        <w:p w:rsidR="00932BB4" w:rsidRPr="00F430AB" w:rsidRDefault="00924610" w:rsidP="006A1B17">
          <w:pPr>
            <w:pStyle w:val="a3"/>
            <w:spacing w:after="60"/>
            <w:jc w:val="right"/>
            <w:rPr>
              <w:rFonts w:ascii="Tahoma" w:eastAsiaTheme="majorEastAsia" w:hAnsi="Tahoma" w:cs="Tahoma"/>
              <w:sz w:val="22"/>
              <w:szCs w:val="36"/>
              <w:lang w:val="ru-RU"/>
            </w:rPr>
          </w:pPr>
          <w:sdt>
            <w:sdtPr>
              <w:rPr>
                <w:rFonts w:ascii="Tahoma" w:eastAsiaTheme="majorEastAsia" w:hAnsi="Tahoma" w:cs="Tahoma"/>
                <w:sz w:val="22"/>
                <w:szCs w:val="36"/>
              </w:rPr>
              <w:alias w:val="Заголовок"/>
              <w:id w:val="-68045076"/>
              <w:dataBinding w:prefixMappings="xmlns:ns0='http://schemas.openxmlformats.org/package/2006/metadata/core-properties' xmlns:ns1='http://purl.org/dc/elements/1.1/'" w:xpath="/ns0:coreProperties[1]/ns1:title[1]" w:storeItemID="{6C3C8BC8-F283-45AE-878A-BAB7291924A1}"/>
              <w:text/>
            </w:sdtPr>
            <w:sdtEndPr/>
            <w:sdtContent>
              <w:r w:rsidR="00932BB4">
                <w:rPr>
                  <w:rFonts w:ascii="Tahoma" w:eastAsiaTheme="majorEastAsia" w:hAnsi="Tahoma" w:cs="Tahoma"/>
                  <w:sz w:val="22"/>
                  <w:szCs w:val="36"/>
                  <w:lang w:val="ru-RU"/>
                </w:rPr>
                <w:t>Открытое ационерное общество                                                                               «Первая нерудная компания»</w:t>
              </w:r>
            </w:sdtContent>
          </w:sdt>
        </w:p>
        <w:p w:rsidR="00932BB4" w:rsidRPr="00F430AB" w:rsidRDefault="00932BB4" w:rsidP="006A1B17">
          <w:pPr>
            <w:tabs>
              <w:tab w:val="left" w:pos="3969"/>
            </w:tabs>
            <w:ind w:firstLine="4962"/>
            <w:jc w:val="right"/>
            <w:rPr>
              <w:rFonts w:eastAsiaTheme="majorEastAsia"/>
              <w:sz w:val="22"/>
              <w:lang w:val="ru-RU"/>
            </w:rPr>
          </w:pPr>
          <w:r w:rsidRPr="00F430AB">
            <w:rPr>
              <w:rFonts w:eastAsiaTheme="majorEastAsia"/>
              <w:noProof/>
              <w:sz w:val="22"/>
              <w:lang w:val="ru-RU" w:eastAsia="ru-RU"/>
            </w:rPr>
            <w:drawing>
              <wp:inline distT="0" distB="0" distL="0" distR="0" wp14:anchorId="7C2328D3" wp14:editId="6BE2280D">
                <wp:extent cx="715142" cy="180975"/>
                <wp:effectExtent l="19050" t="0" r="8758" b="0"/>
                <wp:docPr id="33" name="Рисунок 0" descr="logo.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0" descr="logo.eps"/>
                        <pic:cNvPicPr>
                          <a:picLocks noChangeAspect="1" noChangeArrowheads="1"/>
                        </pic:cNvPicPr>
                      </pic:nvPicPr>
                      <pic:blipFill>
                        <a:blip r:embed="rId1"/>
                        <a:srcRect/>
                        <a:stretch>
                          <a:fillRect/>
                        </a:stretch>
                      </pic:blipFill>
                      <pic:spPr bwMode="auto">
                        <a:xfrm>
                          <a:off x="0" y="0"/>
                          <a:ext cx="715142" cy="180975"/>
                        </a:xfrm>
                        <a:prstGeom prst="rect">
                          <a:avLst/>
                        </a:prstGeom>
                        <a:noFill/>
                        <a:ln w="9525">
                          <a:noFill/>
                          <a:miter lim="800000"/>
                          <a:headEnd/>
                          <a:tailEnd/>
                        </a:ln>
                      </pic:spPr>
                    </pic:pic>
                  </a:graphicData>
                </a:graphic>
              </wp:inline>
            </w:drawing>
          </w:r>
        </w:p>
      </w:tc>
      <w:sdt>
        <w:sdtPr>
          <w:rPr>
            <w:rFonts w:ascii="Tahoma" w:eastAsiaTheme="majorEastAsia" w:hAnsi="Tahoma" w:cs="Tahoma"/>
            <w:b/>
            <w:bCs/>
            <w:sz w:val="22"/>
            <w:szCs w:val="36"/>
          </w:rPr>
          <w:alias w:val="Год"/>
          <w:id w:val="-599718135"/>
          <w:dataBinding w:prefixMappings="xmlns:ns0='http://schemas.microsoft.com/office/2006/coverPageProps'" w:xpath="/ns0:CoverPageProperties[1]/ns0:PublishDate[1]" w:storeItemID="{55AF091B-3C7A-41E3-B477-F2FDAA23CFDA}"/>
          <w:date w:fullDate="2016-01-01T00:00:00Z">
            <w:dateFormat w:val="yyyy"/>
            <w:lid w:val="ru-RU"/>
            <w:storeMappedDataAs w:val="dateTime"/>
            <w:calendar w:val="gregorian"/>
          </w:date>
        </w:sdtPr>
        <w:sdtEndPr/>
        <w:sdtContent>
          <w:tc>
            <w:tcPr>
              <w:tcW w:w="850" w:type="dxa"/>
            </w:tcPr>
            <w:p w:rsidR="00932BB4" w:rsidRPr="00F430AB" w:rsidRDefault="00932BB4" w:rsidP="006A1B17">
              <w:pPr>
                <w:pStyle w:val="a3"/>
                <w:rPr>
                  <w:rFonts w:ascii="Tahoma" w:eastAsiaTheme="majorEastAsia" w:hAnsi="Tahoma" w:cs="Tahoma"/>
                  <w:b/>
                  <w:bCs/>
                  <w:color w:val="4F81BD" w:themeColor="accent1"/>
                  <w:sz w:val="22"/>
                  <w:szCs w:val="36"/>
                </w:rPr>
              </w:pPr>
              <w:r>
                <w:rPr>
                  <w:rFonts w:ascii="Tahoma" w:eastAsiaTheme="majorEastAsia" w:hAnsi="Tahoma" w:cs="Tahoma"/>
                  <w:b/>
                  <w:bCs/>
                  <w:sz w:val="22"/>
                  <w:szCs w:val="36"/>
                  <w:lang w:val="ru-RU"/>
                </w:rPr>
                <w:t>2016</w:t>
              </w:r>
            </w:p>
          </w:tc>
        </w:sdtContent>
      </w:sdt>
    </w:tr>
  </w:tbl>
  <w:p w:rsidR="00932BB4" w:rsidRPr="00392F30" w:rsidRDefault="00932BB4">
    <w:pPr>
      <w:pStyle w:val="a3"/>
      <w:rPr>
        <w:lang w:val="ru-RU"/>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644F6B"/>
    <w:multiLevelType w:val="hybridMultilevel"/>
    <w:tmpl w:val="E2568B3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5664FB6"/>
    <w:multiLevelType w:val="hybridMultilevel"/>
    <w:tmpl w:val="42C261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5803468"/>
    <w:multiLevelType w:val="hybridMultilevel"/>
    <w:tmpl w:val="87CAD9F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61743B5"/>
    <w:multiLevelType w:val="hybridMultilevel"/>
    <w:tmpl w:val="8ACAEE28"/>
    <w:lvl w:ilvl="0" w:tplc="A79C892C">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15:restartNumberingAfterBreak="0">
    <w:nsid w:val="076E3FC6"/>
    <w:multiLevelType w:val="hybridMultilevel"/>
    <w:tmpl w:val="C0AC2B3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3671812"/>
    <w:multiLevelType w:val="hybridMultilevel"/>
    <w:tmpl w:val="32460976"/>
    <w:lvl w:ilvl="0" w:tplc="A79C892C">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 w15:restartNumberingAfterBreak="0">
    <w:nsid w:val="13B40871"/>
    <w:multiLevelType w:val="hybridMultilevel"/>
    <w:tmpl w:val="824C378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4855793"/>
    <w:multiLevelType w:val="hybridMultilevel"/>
    <w:tmpl w:val="317242B0"/>
    <w:lvl w:ilvl="0" w:tplc="A8AC3D26">
      <w:start w:val="1"/>
      <w:numFmt w:val="decimal"/>
      <w:lvlText w:val="%1."/>
      <w:lvlJc w:val="left"/>
      <w:pPr>
        <w:ind w:left="861" w:hanging="435"/>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8" w15:restartNumberingAfterBreak="0">
    <w:nsid w:val="1C6455DD"/>
    <w:multiLevelType w:val="hybridMultilevel"/>
    <w:tmpl w:val="8E6C3966"/>
    <w:lvl w:ilvl="0" w:tplc="A79C892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1FFE1716"/>
    <w:multiLevelType w:val="hybridMultilevel"/>
    <w:tmpl w:val="ED6041EA"/>
    <w:lvl w:ilvl="0" w:tplc="A79C892C">
      <w:start w:val="1"/>
      <w:numFmt w:val="bullet"/>
      <w:lvlText w:val=""/>
      <w:lvlJc w:val="left"/>
      <w:pPr>
        <w:ind w:left="1495" w:hanging="360"/>
      </w:pPr>
      <w:rPr>
        <w:rFonts w:ascii="Symbol" w:hAnsi="Symbol" w:hint="default"/>
      </w:rPr>
    </w:lvl>
    <w:lvl w:ilvl="1" w:tplc="04190003" w:tentative="1">
      <w:start w:val="1"/>
      <w:numFmt w:val="bullet"/>
      <w:lvlText w:val="o"/>
      <w:lvlJc w:val="left"/>
      <w:pPr>
        <w:ind w:left="2367" w:hanging="360"/>
      </w:pPr>
      <w:rPr>
        <w:rFonts w:ascii="Courier New" w:hAnsi="Courier New" w:cs="Courier New" w:hint="default"/>
      </w:rPr>
    </w:lvl>
    <w:lvl w:ilvl="2" w:tplc="04190005" w:tentative="1">
      <w:start w:val="1"/>
      <w:numFmt w:val="bullet"/>
      <w:lvlText w:val=""/>
      <w:lvlJc w:val="left"/>
      <w:pPr>
        <w:ind w:left="3087" w:hanging="360"/>
      </w:pPr>
      <w:rPr>
        <w:rFonts w:ascii="Wingdings" w:hAnsi="Wingdings" w:hint="default"/>
      </w:rPr>
    </w:lvl>
    <w:lvl w:ilvl="3" w:tplc="04190001" w:tentative="1">
      <w:start w:val="1"/>
      <w:numFmt w:val="bullet"/>
      <w:lvlText w:val=""/>
      <w:lvlJc w:val="left"/>
      <w:pPr>
        <w:ind w:left="3807" w:hanging="360"/>
      </w:pPr>
      <w:rPr>
        <w:rFonts w:ascii="Symbol" w:hAnsi="Symbol" w:hint="default"/>
      </w:rPr>
    </w:lvl>
    <w:lvl w:ilvl="4" w:tplc="04190003" w:tentative="1">
      <w:start w:val="1"/>
      <w:numFmt w:val="bullet"/>
      <w:lvlText w:val="o"/>
      <w:lvlJc w:val="left"/>
      <w:pPr>
        <w:ind w:left="4527" w:hanging="360"/>
      </w:pPr>
      <w:rPr>
        <w:rFonts w:ascii="Courier New" w:hAnsi="Courier New" w:cs="Courier New" w:hint="default"/>
      </w:rPr>
    </w:lvl>
    <w:lvl w:ilvl="5" w:tplc="04190005" w:tentative="1">
      <w:start w:val="1"/>
      <w:numFmt w:val="bullet"/>
      <w:lvlText w:val=""/>
      <w:lvlJc w:val="left"/>
      <w:pPr>
        <w:ind w:left="5247" w:hanging="360"/>
      </w:pPr>
      <w:rPr>
        <w:rFonts w:ascii="Wingdings" w:hAnsi="Wingdings" w:hint="default"/>
      </w:rPr>
    </w:lvl>
    <w:lvl w:ilvl="6" w:tplc="04190001" w:tentative="1">
      <w:start w:val="1"/>
      <w:numFmt w:val="bullet"/>
      <w:lvlText w:val=""/>
      <w:lvlJc w:val="left"/>
      <w:pPr>
        <w:ind w:left="5967" w:hanging="360"/>
      </w:pPr>
      <w:rPr>
        <w:rFonts w:ascii="Symbol" w:hAnsi="Symbol" w:hint="default"/>
      </w:rPr>
    </w:lvl>
    <w:lvl w:ilvl="7" w:tplc="04190003" w:tentative="1">
      <w:start w:val="1"/>
      <w:numFmt w:val="bullet"/>
      <w:lvlText w:val="o"/>
      <w:lvlJc w:val="left"/>
      <w:pPr>
        <w:ind w:left="6687" w:hanging="360"/>
      </w:pPr>
      <w:rPr>
        <w:rFonts w:ascii="Courier New" w:hAnsi="Courier New" w:cs="Courier New" w:hint="default"/>
      </w:rPr>
    </w:lvl>
    <w:lvl w:ilvl="8" w:tplc="04190005" w:tentative="1">
      <w:start w:val="1"/>
      <w:numFmt w:val="bullet"/>
      <w:lvlText w:val=""/>
      <w:lvlJc w:val="left"/>
      <w:pPr>
        <w:ind w:left="7407" w:hanging="360"/>
      </w:pPr>
      <w:rPr>
        <w:rFonts w:ascii="Wingdings" w:hAnsi="Wingdings" w:hint="default"/>
      </w:rPr>
    </w:lvl>
  </w:abstractNum>
  <w:abstractNum w:abstractNumId="10" w15:restartNumberingAfterBreak="0">
    <w:nsid w:val="201A3F1B"/>
    <w:multiLevelType w:val="hybridMultilevel"/>
    <w:tmpl w:val="D8B8B1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2B66296"/>
    <w:multiLevelType w:val="hybridMultilevel"/>
    <w:tmpl w:val="C01A47D8"/>
    <w:lvl w:ilvl="0" w:tplc="A79C892C">
      <w:start w:val="1"/>
      <w:numFmt w:val="bullet"/>
      <w:lvlText w:val=""/>
      <w:lvlJc w:val="left"/>
      <w:pPr>
        <w:ind w:left="2367" w:hanging="360"/>
      </w:pPr>
      <w:rPr>
        <w:rFonts w:ascii="Symbol" w:hAnsi="Symbol" w:hint="default"/>
      </w:rPr>
    </w:lvl>
    <w:lvl w:ilvl="1" w:tplc="04190003" w:tentative="1">
      <w:start w:val="1"/>
      <w:numFmt w:val="bullet"/>
      <w:lvlText w:val="o"/>
      <w:lvlJc w:val="left"/>
      <w:pPr>
        <w:ind w:left="3087" w:hanging="360"/>
      </w:pPr>
      <w:rPr>
        <w:rFonts w:ascii="Courier New" w:hAnsi="Courier New" w:cs="Courier New" w:hint="default"/>
      </w:rPr>
    </w:lvl>
    <w:lvl w:ilvl="2" w:tplc="04190005" w:tentative="1">
      <w:start w:val="1"/>
      <w:numFmt w:val="bullet"/>
      <w:lvlText w:val=""/>
      <w:lvlJc w:val="left"/>
      <w:pPr>
        <w:ind w:left="3807" w:hanging="360"/>
      </w:pPr>
      <w:rPr>
        <w:rFonts w:ascii="Wingdings" w:hAnsi="Wingdings" w:hint="default"/>
      </w:rPr>
    </w:lvl>
    <w:lvl w:ilvl="3" w:tplc="04190001" w:tentative="1">
      <w:start w:val="1"/>
      <w:numFmt w:val="bullet"/>
      <w:lvlText w:val=""/>
      <w:lvlJc w:val="left"/>
      <w:pPr>
        <w:ind w:left="4527" w:hanging="360"/>
      </w:pPr>
      <w:rPr>
        <w:rFonts w:ascii="Symbol" w:hAnsi="Symbol" w:hint="default"/>
      </w:rPr>
    </w:lvl>
    <w:lvl w:ilvl="4" w:tplc="04190003" w:tentative="1">
      <w:start w:val="1"/>
      <w:numFmt w:val="bullet"/>
      <w:lvlText w:val="o"/>
      <w:lvlJc w:val="left"/>
      <w:pPr>
        <w:ind w:left="5247" w:hanging="360"/>
      </w:pPr>
      <w:rPr>
        <w:rFonts w:ascii="Courier New" w:hAnsi="Courier New" w:cs="Courier New" w:hint="default"/>
      </w:rPr>
    </w:lvl>
    <w:lvl w:ilvl="5" w:tplc="04190005" w:tentative="1">
      <w:start w:val="1"/>
      <w:numFmt w:val="bullet"/>
      <w:lvlText w:val=""/>
      <w:lvlJc w:val="left"/>
      <w:pPr>
        <w:ind w:left="5967" w:hanging="360"/>
      </w:pPr>
      <w:rPr>
        <w:rFonts w:ascii="Wingdings" w:hAnsi="Wingdings" w:hint="default"/>
      </w:rPr>
    </w:lvl>
    <w:lvl w:ilvl="6" w:tplc="04190001" w:tentative="1">
      <w:start w:val="1"/>
      <w:numFmt w:val="bullet"/>
      <w:lvlText w:val=""/>
      <w:lvlJc w:val="left"/>
      <w:pPr>
        <w:ind w:left="6687" w:hanging="360"/>
      </w:pPr>
      <w:rPr>
        <w:rFonts w:ascii="Symbol" w:hAnsi="Symbol" w:hint="default"/>
      </w:rPr>
    </w:lvl>
    <w:lvl w:ilvl="7" w:tplc="04190003" w:tentative="1">
      <w:start w:val="1"/>
      <w:numFmt w:val="bullet"/>
      <w:lvlText w:val="o"/>
      <w:lvlJc w:val="left"/>
      <w:pPr>
        <w:ind w:left="7407" w:hanging="360"/>
      </w:pPr>
      <w:rPr>
        <w:rFonts w:ascii="Courier New" w:hAnsi="Courier New" w:cs="Courier New" w:hint="default"/>
      </w:rPr>
    </w:lvl>
    <w:lvl w:ilvl="8" w:tplc="04190005" w:tentative="1">
      <w:start w:val="1"/>
      <w:numFmt w:val="bullet"/>
      <w:lvlText w:val=""/>
      <w:lvlJc w:val="left"/>
      <w:pPr>
        <w:ind w:left="8127" w:hanging="360"/>
      </w:pPr>
      <w:rPr>
        <w:rFonts w:ascii="Wingdings" w:hAnsi="Wingdings" w:hint="default"/>
      </w:rPr>
    </w:lvl>
  </w:abstractNum>
  <w:abstractNum w:abstractNumId="12" w15:restartNumberingAfterBreak="0">
    <w:nsid w:val="2D8163A4"/>
    <w:multiLevelType w:val="multilevel"/>
    <w:tmpl w:val="962C9C14"/>
    <w:lvl w:ilvl="0">
      <w:start w:val="1"/>
      <w:numFmt w:val="bullet"/>
      <w:pStyle w:val="-"/>
      <w:lvlText w:val=""/>
      <w:lvlJc w:val="left"/>
      <w:pPr>
        <w:tabs>
          <w:tab w:val="num" w:pos="717"/>
        </w:tabs>
        <w:ind w:left="717" w:hanging="360"/>
      </w:pPr>
      <w:rPr>
        <w:rFonts w:ascii="Symbol" w:hAnsi="Symbol" w:hint="default"/>
      </w:rPr>
    </w:lvl>
    <w:lvl w:ilvl="1">
      <w:start w:val="1"/>
      <w:numFmt w:val="bullet"/>
      <w:lvlText w:val=""/>
      <w:lvlJc w:val="left"/>
      <w:pPr>
        <w:tabs>
          <w:tab w:val="num" w:pos="1077"/>
        </w:tabs>
        <w:ind w:left="1077" w:hanging="360"/>
      </w:pPr>
      <w:rPr>
        <w:rFonts w:ascii="Symbol" w:hAnsi="Symbol" w:hint="default"/>
      </w:rPr>
    </w:lvl>
    <w:lvl w:ilvl="2">
      <w:start w:val="1"/>
      <w:numFmt w:val="bullet"/>
      <w:lvlText w:val=""/>
      <w:lvlJc w:val="left"/>
      <w:pPr>
        <w:tabs>
          <w:tab w:val="num" w:pos="1437"/>
        </w:tabs>
        <w:ind w:left="1437" w:hanging="360"/>
      </w:pPr>
      <w:rPr>
        <w:rFonts w:ascii="Wingdings" w:hAnsi="Wingdings" w:hint="default"/>
      </w:rPr>
    </w:lvl>
    <w:lvl w:ilvl="3">
      <w:start w:val="1"/>
      <w:numFmt w:val="bullet"/>
      <w:lvlText w:val=""/>
      <w:lvlJc w:val="left"/>
      <w:pPr>
        <w:tabs>
          <w:tab w:val="num" w:pos="1797"/>
        </w:tabs>
        <w:ind w:left="1797" w:hanging="360"/>
      </w:pPr>
      <w:rPr>
        <w:rFonts w:ascii="Symbol" w:hAnsi="Symbol" w:hint="default"/>
      </w:rPr>
    </w:lvl>
    <w:lvl w:ilvl="4">
      <w:start w:val="1"/>
      <w:numFmt w:val="bullet"/>
      <w:lvlText w:val=""/>
      <w:lvlJc w:val="left"/>
      <w:pPr>
        <w:tabs>
          <w:tab w:val="num" w:pos="2157"/>
        </w:tabs>
        <w:ind w:left="2157" w:hanging="360"/>
      </w:pPr>
      <w:rPr>
        <w:rFonts w:ascii="Symbol" w:hAnsi="Symbol" w:hint="default"/>
      </w:rPr>
    </w:lvl>
    <w:lvl w:ilvl="5">
      <w:start w:val="1"/>
      <w:numFmt w:val="bullet"/>
      <w:lvlText w:val=""/>
      <w:lvlJc w:val="left"/>
      <w:pPr>
        <w:tabs>
          <w:tab w:val="num" w:pos="2517"/>
        </w:tabs>
        <w:ind w:left="2517" w:hanging="360"/>
      </w:pPr>
      <w:rPr>
        <w:rFonts w:ascii="Wingdings" w:hAnsi="Wingdings" w:hint="default"/>
      </w:rPr>
    </w:lvl>
    <w:lvl w:ilvl="6">
      <w:start w:val="1"/>
      <w:numFmt w:val="bullet"/>
      <w:lvlText w:val=""/>
      <w:lvlJc w:val="left"/>
      <w:pPr>
        <w:tabs>
          <w:tab w:val="num" w:pos="2877"/>
        </w:tabs>
        <w:ind w:left="2877" w:hanging="360"/>
      </w:pPr>
      <w:rPr>
        <w:rFonts w:ascii="Wingdings" w:hAnsi="Wingdings" w:hint="default"/>
      </w:rPr>
    </w:lvl>
    <w:lvl w:ilvl="7">
      <w:start w:val="1"/>
      <w:numFmt w:val="bullet"/>
      <w:lvlText w:val=""/>
      <w:lvlJc w:val="left"/>
      <w:pPr>
        <w:tabs>
          <w:tab w:val="num" w:pos="3237"/>
        </w:tabs>
        <w:ind w:left="3237" w:hanging="360"/>
      </w:pPr>
      <w:rPr>
        <w:rFonts w:ascii="Symbol" w:hAnsi="Symbol" w:hint="default"/>
      </w:rPr>
    </w:lvl>
    <w:lvl w:ilvl="8">
      <w:start w:val="1"/>
      <w:numFmt w:val="bullet"/>
      <w:lvlText w:val=""/>
      <w:lvlJc w:val="left"/>
      <w:pPr>
        <w:tabs>
          <w:tab w:val="num" w:pos="3597"/>
        </w:tabs>
        <w:ind w:left="3597" w:hanging="360"/>
      </w:pPr>
      <w:rPr>
        <w:rFonts w:ascii="Symbol" w:hAnsi="Symbol" w:hint="default"/>
      </w:rPr>
    </w:lvl>
  </w:abstractNum>
  <w:abstractNum w:abstractNumId="13" w15:restartNumberingAfterBreak="0">
    <w:nsid w:val="30850FF4"/>
    <w:multiLevelType w:val="hybridMultilevel"/>
    <w:tmpl w:val="6DE4555A"/>
    <w:lvl w:ilvl="0" w:tplc="A79C892C">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4" w15:restartNumberingAfterBreak="0">
    <w:nsid w:val="30C70DF3"/>
    <w:multiLevelType w:val="hybridMultilevel"/>
    <w:tmpl w:val="B32884C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3C6B1573"/>
    <w:multiLevelType w:val="hybridMultilevel"/>
    <w:tmpl w:val="33E67CD2"/>
    <w:lvl w:ilvl="0" w:tplc="A79C892C">
      <w:start w:val="1"/>
      <w:numFmt w:val="bullet"/>
      <w:lvlText w:val=""/>
      <w:lvlJc w:val="left"/>
      <w:pPr>
        <w:tabs>
          <w:tab w:val="num" w:pos="1260"/>
        </w:tabs>
        <w:ind w:left="1260" w:hanging="360"/>
      </w:pPr>
      <w:rPr>
        <w:rFonts w:ascii="Symbol" w:hAnsi="Symbol" w:hint="default"/>
        <w:color w:val="auto"/>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6" w15:restartNumberingAfterBreak="0">
    <w:nsid w:val="412A23D7"/>
    <w:multiLevelType w:val="hybridMultilevel"/>
    <w:tmpl w:val="50321E8A"/>
    <w:lvl w:ilvl="0" w:tplc="A79C892C">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7" w15:restartNumberingAfterBreak="0">
    <w:nsid w:val="41620653"/>
    <w:multiLevelType w:val="hybridMultilevel"/>
    <w:tmpl w:val="924E33F2"/>
    <w:lvl w:ilvl="0" w:tplc="A79C892C">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15:restartNumberingAfterBreak="0">
    <w:nsid w:val="46F4533A"/>
    <w:multiLevelType w:val="hybridMultilevel"/>
    <w:tmpl w:val="1D00DDA2"/>
    <w:lvl w:ilvl="0" w:tplc="2612C6E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9" w15:restartNumberingAfterBreak="0">
    <w:nsid w:val="48E35F8E"/>
    <w:multiLevelType w:val="hybridMultilevel"/>
    <w:tmpl w:val="D15093A8"/>
    <w:lvl w:ilvl="0" w:tplc="313E9304">
      <w:start w:val="1"/>
      <w:numFmt w:val="bullet"/>
      <w:lvlText w:val=""/>
      <w:lvlJc w:val="left"/>
      <w:pPr>
        <w:ind w:left="360" w:hanging="360"/>
      </w:pPr>
      <w:rPr>
        <w:rFonts w:ascii="Symbol" w:hAnsi="Symbol" w:hint="default"/>
        <w:color w:val="000000" w:themeColor="text1"/>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0" w15:restartNumberingAfterBreak="0">
    <w:nsid w:val="4D8F2073"/>
    <w:multiLevelType w:val="hybridMultilevel"/>
    <w:tmpl w:val="142AF462"/>
    <w:lvl w:ilvl="0" w:tplc="A79C892C">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1" w15:restartNumberingAfterBreak="0">
    <w:nsid w:val="4EA31150"/>
    <w:multiLevelType w:val="hybridMultilevel"/>
    <w:tmpl w:val="C2B40C1E"/>
    <w:lvl w:ilvl="0" w:tplc="A79C892C">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2" w15:restartNumberingAfterBreak="0">
    <w:nsid w:val="527A6719"/>
    <w:multiLevelType w:val="hybridMultilevel"/>
    <w:tmpl w:val="29A6526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52D04E10"/>
    <w:multiLevelType w:val="hybridMultilevel"/>
    <w:tmpl w:val="3AE8270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FF035D2"/>
    <w:multiLevelType w:val="multilevel"/>
    <w:tmpl w:val="1DF829AE"/>
    <w:lvl w:ilvl="0">
      <w:start w:val="1"/>
      <w:numFmt w:val="decimal"/>
      <w:lvlText w:val="%1."/>
      <w:lvlJc w:val="left"/>
      <w:pPr>
        <w:tabs>
          <w:tab w:val="num" w:pos="502"/>
        </w:tabs>
        <w:ind w:left="502" w:hanging="360"/>
      </w:pPr>
      <w:rPr>
        <w:rFonts w:ascii="Arial" w:hAnsi="Arial" w:cs="Arial" w:hint="default"/>
        <w:b/>
        <w:color w:val="auto"/>
      </w:rPr>
    </w:lvl>
    <w:lvl w:ilvl="1">
      <w:start w:val="1"/>
      <w:numFmt w:val="decimal"/>
      <w:lvlText w:val="%1.%2."/>
      <w:lvlJc w:val="left"/>
      <w:pPr>
        <w:tabs>
          <w:tab w:val="num" w:pos="432"/>
        </w:tabs>
        <w:ind w:left="432" w:hanging="432"/>
      </w:pPr>
      <w:rPr>
        <w:rFonts w:ascii="Arial" w:hAnsi="Arial" w:cs="Arial" w:hint="default"/>
        <w:b/>
        <w:sz w:val="24"/>
        <w:szCs w:val="24"/>
      </w:rPr>
    </w:lvl>
    <w:lvl w:ilvl="2">
      <w:start w:val="1"/>
      <w:numFmt w:val="decimal"/>
      <w:lvlText w:val="%1.%2.%3."/>
      <w:lvlJc w:val="left"/>
      <w:pPr>
        <w:tabs>
          <w:tab w:val="num" w:pos="1582"/>
        </w:tabs>
        <w:ind w:left="1366" w:hanging="504"/>
      </w:pPr>
    </w:lvl>
    <w:lvl w:ilvl="3">
      <w:start w:val="1"/>
      <w:numFmt w:val="decimal"/>
      <w:lvlText w:val="%1.%2.%3.%4."/>
      <w:lvlJc w:val="left"/>
      <w:pPr>
        <w:tabs>
          <w:tab w:val="num" w:pos="2302"/>
        </w:tabs>
        <w:ind w:left="1870" w:hanging="648"/>
      </w:pPr>
    </w:lvl>
    <w:lvl w:ilvl="4">
      <w:start w:val="1"/>
      <w:numFmt w:val="decimal"/>
      <w:lvlText w:val="%1.%2.%3.%4.%5."/>
      <w:lvlJc w:val="left"/>
      <w:pPr>
        <w:tabs>
          <w:tab w:val="num" w:pos="2662"/>
        </w:tabs>
        <w:ind w:left="2374" w:hanging="792"/>
      </w:pPr>
    </w:lvl>
    <w:lvl w:ilvl="5">
      <w:start w:val="1"/>
      <w:numFmt w:val="decimal"/>
      <w:lvlText w:val="%1.%2.%3.%4.%5.%6."/>
      <w:lvlJc w:val="left"/>
      <w:pPr>
        <w:tabs>
          <w:tab w:val="num" w:pos="3382"/>
        </w:tabs>
        <w:ind w:left="2878" w:hanging="936"/>
      </w:pPr>
    </w:lvl>
    <w:lvl w:ilvl="6">
      <w:start w:val="1"/>
      <w:numFmt w:val="decimal"/>
      <w:lvlText w:val="%1.%2.%3.%4.%5.%6.%7."/>
      <w:lvlJc w:val="left"/>
      <w:pPr>
        <w:tabs>
          <w:tab w:val="num" w:pos="3742"/>
        </w:tabs>
        <w:ind w:left="3382" w:hanging="1080"/>
      </w:pPr>
    </w:lvl>
    <w:lvl w:ilvl="7">
      <w:start w:val="1"/>
      <w:numFmt w:val="decimal"/>
      <w:lvlText w:val="%1.%2.%3.%4.%5.%6.%7.%8."/>
      <w:lvlJc w:val="left"/>
      <w:pPr>
        <w:tabs>
          <w:tab w:val="num" w:pos="4462"/>
        </w:tabs>
        <w:ind w:left="3886" w:hanging="1224"/>
      </w:pPr>
    </w:lvl>
    <w:lvl w:ilvl="8">
      <w:start w:val="1"/>
      <w:numFmt w:val="decimal"/>
      <w:lvlText w:val="%1.%2.%3.%4.%5.%6.%7.%8.%9."/>
      <w:lvlJc w:val="left"/>
      <w:pPr>
        <w:tabs>
          <w:tab w:val="num" w:pos="5182"/>
        </w:tabs>
        <w:ind w:left="4462" w:hanging="1440"/>
      </w:pPr>
    </w:lvl>
  </w:abstractNum>
  <w:abstractNum w:abstractNumId="25" w15:restartNumberingAfterBreak="0">
    <w:nsid w:val="665057C1"/>
    <w:multiLevelType w:val="hybridMultilevel"/>
    <w:tmpl w:val="1340F39A"/>
    <w:lvl w:ilvl="0" w:tplc="E352851C">
      <w:start w:val="1"/>
      <w:numFmt w:val="decimal"/>
      <w:lvlText w:val="%1."/>
      <w:lvlJc w:val="left"/>
      <w:pPr>
        <w:ind w:left="861" w:hanging="435"/>
      </w:pPr>
      <w:rPr>
        <w:rFonts w:ascii="Arial" w:hAnsi="Arial" w:cs="Arial" w:hint="default"/>
        <w:color w:val="auto"/>
      </w:rPr>
    </w:lvl>
    <w:lvl w:ilvl="1" w:tplc="04190019">
      <w:start w:val="1"/>
      <w:numFmt w:val="lowerLetter"/>
      <w:lvlText w:val="%2."/>
      <w:lvlJc w:val="left"/>
      <w:pPr>
        <w:ind w:left="1506" w:hanging="360"/>
      </w:pPr>
    </w:lvl>
    <w:lvl w:ilvl="2" w:tplc="49EAEA56">
      <w:start w:val="1"/>
      <w:numFmt w:val="decimal"/>
      <w:lvlText w:val="%3)"/>
      <w:lvlJc w:val="left"/>
      <w:pPr>
        <w:ind w:left="2406" w:hanging="360"/>
      </w:pPr>
      <w:rPr>
        <w:rFonts w:hint="default"/>
      </w:r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6" w15:restartNumberingAfterBreak="0">
    <w:nsid w:val="674F7CE5"/>
    <w:multiLevelType w:val="hybridMultilevel"/>
    <w:tmpl w:val="4D808A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67DE7F73"/>
    <w:multiLevelType w:val="hybridMultilevel"/>
    <w:tmpl w:val="45AE7178"/>
    <w:lvl w:ilvl="0" w:tplc="648A56C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69BF0F73"/>
    <w:multiLevelType w:val="hybridMultilevel"/>
    <w:tmpl w:val="880CA8E4"/>
    <w:lvl w:ilvl="0" w:tplc="ABE4F70E">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7019365A"/>
    <w:multiLevelType w:val="multilevel"/>
    <w:tmpl w:val="FC10BC86"/>
    <w:lvl w:ilvl="0">
      <w:start w:val="1"/>
      <w:numFmt w:val="decimal"/>
      <w:lvlText w:val="%1."/>
      <w:lvlJc w:val="left"/>
      <w:pPr>
        <w:ind w:left="644" w:hanging="360"/>
      </w:pPr>
      <w:rPr>
        <w:rFonts w:ascii="Arial" w:hAnsi="Arial" w:cs="Arial" w:hint="default"/>
        <w:b w:val="0"/>
        <w:sz w:val="24"/>
      </w:rPr>
    </w:lvl>
    <w:lvl w:ilvl="1">
      <w:start w:val="1"/>
      <w:numFmt w:val="decimal"/>
      <w:isLgl/>
      <w:lvlText w:val="%1.%2."/>
      <w:lvlJc w:val="left"/>
      <w:pPr>
        <w:ind w:left="1080" w:hanging="720"/>
      </w:pPr>
      <w:rPr>
        <w:rFonts w:ascii="Arial" w:hAnsi="Arial" w:cs="Arial" w:hint="default"/>
        <w:sz w:val="24"/>
        <w:szCs w:val="24"/>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0" w15:restartNumberingAfterBreak="0">
    <w:nsid w:val="711B6B97"/>
    <w:multiLevelType w:val="hybridMultilevel"/>
    <w:tmpl w:val="77568888"/>
    <w:lvl w:ilvl="0" w:tplc="0419000F">
      <w:start w:val="6"/>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75F21279"/>
    <w:multiLevelType w:val="multilevel"/>
    <w:tmpl w:val="9E3A909A"/>
    <w:lvl w:ilvl="0">
      <w:start w:val="4"/>
      <w:numFmt w:val="decimal"/>
      <w:lvlText w:val="%1."/>
      <w:lvlJc w:val="left"/>
      <w:pPr>
        <w:ind w:left="456" w:hanging="456"/>
      </w:pPr>
      <w:rPr>
        <w:rFonts w:hint="default"/>
      </w:rPr>
    </w:lvl>
    <w:lvl w:ilvl="1">
      <w:start w:val="1"/>
      <w:numFmt w:val="decimal"/>
      <w:lvlText w:val="%1.%2."/>
      <w:lvlJc w:val="left"/>
      <w:pPr>
        <w:ind w:left="4973"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400" w:hanging="2520"/>
      </w:pPr>
      <w:rPr>
        <w:rFonts w:hint="default"/>
      </w:rPr>
    </w:lvl>
  </w:abstractNum>
  <w:abstractNum w:abstractNumId="32" w15:restartNumberingAfterBreak="0">
    <w:nsid w:val="75FB63B8"/>
    <w:multiLevelType w:val="hybridMultilevel"/>
    <w:tmpl w:val="AA0ABC96"/>
    <w:lvl w:ilvl="0" w:tplc="A79C892C">
      <w:start w:val="1"/>
      <w:numFmt w:val="bullet"/>
      <w:lvlText w:val=""/>
      <w:lvlJc w:val="left"/>
      <w:pPr>
        <w:ind w:left="720" w:hanging="360"/>
      </w:pPr>
      <w:rPr>
        <w:rFonts w:ascii="Symbol" w:hAnsi="Symbol" w:hint="default"/>
      </w:rPr>
    </w:lvl>
    <w:lvl w:ilvl="1" w:tplc="A79C892C">
      <w:start w:val="1"/>
      <w:numFmt w:val="bullet"/>
      <w:lvlText w:val=""/>
      <w:lvlJc w:val="left"/>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762F38AD"/>
    <w:multiLevelType w:val="hybridMultilevel"/>
    <w:tmpl w:val="9F807D2C"/>
    <w:lvl w:ilvl="0" w:tplc="0419000F">
      <w:start w:val="1"/>
      <w:numFmt w:val="decimal"/>
      <w:lvlText w:val="%1."/>
      <w:lvlJc w:val="left"/>
      <w:pPr>
        <w:ind w:left="2629" w:hanging="360"/>
      </w:pPr>
      <w:rPr>
        <w:rFonts w:hint="default"/>
      </w:rPr>
    </w:lvl>
    <w:lvl w:ilvl="1" w:tplc="04190019" w:tentative="1">
      <w:start w:val="1"/>
      <w:numFmt w:val="lowerLetter"/>
      <w:lvlText w:val="%2."/>
      <w:lvlJc w:val="left"/>
      <w:pPr>
        <w:ind w:left="3349" w:hanging="360"/>
      </w:pPr>
    </w:lvl>
    <w:lvl w:ilvl="2" w:tplc="0419001B" w:tentative="1">
      <w:start w:val="1"/>
      <w:numFmt w:val="lowerRoman"/>
      <w:lvlText w:val="%3."/>
      <w:lvlJc w:val="right"/>
      <w:pPr>
        <w:ind w:left="4069" w:hanging="180"/>
      </w:pPr>
    </w:lvl>
    <w:lvl w:ilvl="3" w:tplc="0419000F" w:tentative="1">
      <w:start w:val="1"/>
      <w:numFmt w:val="decimal"/>
      <w:lvlText w:val="%4."/>
      <w:lvlJc w:val="left"/>
      <w:pPr>
        <w:ind w:left="4789" w:hanging="360"/>
      </w:pPr>
    </w:lvl>
    <w:lvl w:ilvl="4" w:tplc="04190019" w:tentative="1">
      <w:start w:val="1"/>
      <w:numFmt w:val="lowerLetter"/>
      <w:lvlText w:val="%5."/>
      <w:lvlJc w:val="left"/>
      <w:pPr>
        <w:ind w:left="5509" w:hanging="360"/>
      </w:pPr>
    </w:lvl>
    <w:lvl w:ilvl="5" w:tplc="0419001B" w:tentative="1">
      <w:start w:val="1"/>
      <w:numFmt w:val="lowerRoman"/>
      <w:lvlText w:val="%6."/>
      <w:lvlJc w:val="right"/>
      <w:pPr>
        <w:ind w:left="6229" w:hanging="180"/>
      </w:pPr>
    </w:lvl>
    <w:lvl w:ilvl="6" w:tplc="0419000F" w:tentative="1">
      <w:start w:val="1"/>
      <w:numFmt w:val="decimal"/>
      <w:lvlText w:val="%7."/>
      <w:lvlJc w:val="left"/>
      <w:pPr>
        <w:ind w:left="6949" w:hanging="360"/>
      </w:pPr>
    </w:lvl>
    <w:lvl w:ilvl="7" w:tplc="04190019" w:tentative="1">
      <w:start w:val="1"/>
      <w:numFmt w:val="lowerLetter"/>
      <w:lvlText w:val="%8."/>
      <w:lvlJc w:val="left"/>
      <w:pPr>
        <w:ind w:left="7669" w:hanging="360"/>
      </w:pPr>
    </w:lvl>
    <w:lvl w:ilvl="8" w:tplc="0419001B" w:tentative="1">
      <w:start w:val="1"/>
      <w:numFmt w:val="lowerRoman"/>
      <w:lvlText w:val="%9."/>
      <w:lvlJc w:val="right"/>
      <w:pPr>
        <w:ind w:left="8389" w:hanging="180"/>
      </w:pPr>
    </w:lvl>
  </w:abstractNum>
  <w:abstractNum w:abstractNumId="34" w15:restartNumberingAfterBreak="0">
    <w:nsid w:val="7DC83889"/>
    <w:multiLevelType w:val="hybridMultilevel"/>
    <w:tmpl w:val="62E8BF68"/>
    <w:lvl w:ilvl="0" w:tplc="A79C892C">
      <w:start w:val="1"/>
      <w:numFmt w:val="bullet"/>
      <w:lvlText w:val=""/>
      <w:lvlJc w:val="left"/>
      <w:pPr>
        <w:ind w:left="1211" w:hanging="360"/>
      </w:pPr>
      <w:rPr>
        <w:rFonts w:ascii="Symbol" w:hAnsi="Symbol"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num w:numId="1">
    <w:abstractNumId w:val="24"/>
  </w:num>
  <w:num w:numId="2">
    <w:abstractNumId w:val="12"/>
  </w:num>
  <w:num w:numId="3">
    <w:abstractNumId w:val="29"/>
  </w:num>
  <w:num w:numId="4">
    <w:abstractNumId w:val="31"/>
  </w:num>
  <w:num w:numId="5">
    <w:abstractNumId w:val="27"/>
  </w:num>
  <w:num w:numId="6">
    <w:abstractNumId w:val="19"/>
  </w:num>
  <w:num w:numId="7">
    <w:abstractNumId w:val="7"/>
  </w:num>
  <w:num w:numId="8">
    <w:abstractNumId w:val="25"/>
  </w:num>
  <w:num w:numId="9">
    <w:abstractNumId w:val="15"/>
  </w:num>
  <w:num w:numId="10">
    <w:abstractNumId w:val="8"/>
  </w:num>
  <w:num w:numId="11">
    <w:abstractNumId w:val="9"/>
  </w:num>
  <w:num w:numId="12">
    <w:abstractNumId w:val="32"/>
  </w:num>
  <w:num w:numId="13">
    <w:abstractNumId w:val="13"/>
  </w:num>
  <w:num w:numId="14">
    <w:abstractNumId w:val="16"/>
  </w:num>
  <w:num w:numId="15">
    <w:abstractNumId w:val="34"/>
  </w:num>
  <w:num w:numId="16">
    <w:abstractNumId w:val="3"/>
  </w:num>
  <w:num w:numId="17">
    <w:abstractNumId w:val="17"/>
  </w:num>
  <w:num w:numId="18">
    <w:abstractNumId w:val="11"/>
  </w:num>
  <w:num w:numId="19">
    <w:abstractNumId w:val="20"/>
  </w:num>
  <w:num w:numId="20">
    <w:abstractNumId w:val="21"/>
  </w:num>
  <w:num w:numId="21">
    <w:abstractNumId w:val="18"/>
  </w:num>
  <w:num w:numId="22">
    <w:abstractNumId w:val="5"/>
  </w:num>
  <w:num w:numId="23">
    <w:abstractNumId w:val="30"/>
  </w:num>
  <w:num w:numId="24">
    <w:abstractNumId w:val="14"/>
  </w:num>
  <w:num w:numId="25">
    <w:abstractNumId w:val="4"/>
  </w:num>
  <w:num w:numId="26">
    <w:abstractNumId w:val="0"/>
  </w:num>
  <w:num w:numId="27">
    <w:abstractNumId w:val="1"/>
  </w:num>
  <w:num w:numId="28">
    <w:abstractNumId w:val="10"/>
  </w:num>
  <w:num w:numId="29">
    <w:abstractNumId w:val="23"/>
  </w:num>
  <w:num w:numId="30">
    <w:abstractNumId w:val="22"/>
  </w:num>
  <w:num w:numId="31">
    <w:abstractNumId w:val="28"/>
  </w:num>
  <w:num w:numId="32">
    <w:abstractNumId w:val="6"/>
  </w:num>
  <w:num w:numId="33">
    <w:abstractNumId w:val="2"/>
  </w:num>
  <w:num w:numId="34">
    <w:abstractNumId w:val="26"/>
  </w:num>
  <w:num w:numId="35">
    <w:abstractNumId w:val="3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formatting="1" w:enforcement="0"/>
  <w:defaultTabStop w:val="708"/>
  <w:drawingGridHorizontalSpacing w:val="100"/>
  <w:displayHorizontalDrawingGridEvery w:val="2"/>
  <w:characterSpacingControl w:val="doNotCompress"/>
  <w:hdrShapeDefaults>
    <o:shapedefaults v:ext="edit" spidmax="10241">
      <o:colormru v:ext="edit" colors="#930"/>
    </o:shapedefaults>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5F1F"/>
    <w:rsid w:val="000008EC"/>
    <w:rsid w:val="00003620"/>
    <w:rsid w:val="00003708"/>
    <w:rsid w:val="000041AB"/>
    <w:rsid w:val="00005005"/>
    <w:rsid w:val="0000511A"/>
    <w:rsid w:val="000061A7"/>
    <w:rsid w:val="000068F9"/>
    <w:rsid w:val="000070DF"/>
    <w:rsid w:val="0000769A"/>
    <w:rsid w:val="00011928"/>
    <w:rsid w:val="0001209F"/>
    <w:rsid w:val="00016307"/>
    <w:rsid w:val="00017938"/>
    <w:rsid w:val="00020DA1"/>
    <w:rsid w:val="00021AF7"/>
    <w:rsid w:val="00023EBD"/>
    <w:rsid w:val="00024590"/>
    <w:rsid w:val="00025479"/>
    <w:rsid w:val="00026457"/>
    <w:rsid w:val="000268FD"/>
    <w:rsid w:val="00027F22"/>
    <w:rsid w:val="00030737"/>
    <w:rsid w:val="000307C0"/>
    <w:rsid w:val="000327F1"/>
    <w:rsid w:val="00033039"/>
    <w:rsid w:val="00034543"/>
    <w:rsid w:val="0003754A"/>
    <w:rsid w:val="00042FC7"/>
    <w:rsid w:val="00042FF1"/>
    <w:rsid w:val="000430B6"/>
    <w:rsid w:val="00043370"/>
    <w:rsid w:val="00043A7B"/>
    <w:rsid w:val="00044B30"/>
    <w:rsid w:val="000453C3"/>
    <w:rsid w:val="0004586D"/>
    <w:rsid w:val="00045E36"/>
    <w:rsid w:val="00047C05"/>
    <w:rsid w:val="00047E3E"/>
    <w:rsid w:val="0005082D"/>
    <w:rsid w:val="000533BE"/>
    <w:rsid w:val="000534AE"/>
    <w:rsid w:val="00053EEB"/>
    <w:rsid w:val="00054561"/>
    <w:rsid w:val="000556D7"/>
    <w:rsid w:val="00060D7F"/>
    <w:rsid w:val="0006344D"/>
    <w:rsid w:val="000637BA"/>
    <w:rsid w:val="00063C56"/>
    <w:rsid w:val="00063E25"/>
    <w:rsid w:val="0006426E"/>
    <w:rsid w:val="00064386"/>
    <w:rsid w:val="0006485F"/>
    <w:rsid w:val="000666C2"/>
    <w:rsid w:val="00067569"/>
    <w:rsid w:val="00070A47"/>
    <w:rsid w:val="00070AF7"/>
    <w:rsid w:val="000714DA"/>
    <w:rsid w:val="00071C6F"/>
    <w:rsid w:val="00072DFF"/>
    <w:rsid w:val="000741D5"/>
    <w:rsid w:val="00075D13"/>
    <w:rsid w:val="000815FE"/>
    <w:rsid w:val="000817FF"/>
    <w:rsid w:val="00082221"/>
    <w:rsid w:val="00084C9E"/>
    <w:rsid w:val="00085144"/>
    <w:rsid w:val="00085D2D"/>
    <w:rsid w:val="0009057B"/>
    <w:rsid w:val="000954E7"/>
    <w:rsid w:val="000955A9"/>
    <w:rsid w:val="000964CB"/>
    <w:rsid w:val="00097350"/>
    <w:rsid w:val="00097F7B"/>
    <w:rsid w:val="000A1C6B"/>
    <w:rsid w:val="000A3AE1"/>
    <w:rsid w:val="000A4483"/>
    <w:rsid w:val="000A57FB"/>
    <w:rsid w:val="000A6B09"/>
    <w:rsid w:val="000A78CC"/>
    <w:rsid w:val="000B0AFF"/>
    <w:rsid w:val="000B2190"/>
    <w:rsid w:val="000B377D"/>
    <w:rsid w:val="000B3B50"/>
    <w:rsid w:val="000B569E"/>
    <w:rsid w:val="000B692A"/>
    <w:rsid w:val="000B7C4F"/>
    <w:rsid w:val="000B7CE0"/>
    <w:rsid w:val="000C158C"/>
    <w:rsid w:val="000C2533"/>
    <w:rsid w:val="000C2D6D"/>
    <w:rsid w:val="000C3F7E"/>
    <w:rsid w:val="000C4CA4"/>
    <w:rsid w:val="000C53E5"/>
    <w:rsid w:val="000C5CB2"/>
    <w:rsid w:val="000C6D19"/>
    <w:rsid w:val="000C7D51"/>
    <w:rsid w:val="000D0FD2"/>
    <w:rsid w:val="000D1214"/>
    <w:rsid w:val="000D2FB4"/>
    <w:rsid w:val="000D3362"/>
    <w:rsid w:val="000D50C5"/>
    <w:rsid w:val="000D637D"/>
    <w:rsid w:val="000D64DD"/>
    <w:rsid w:val="000E039D"/>
    <w:rsid w:val="000E0D3A"/>
    <w:rsid w:val="000E0DD3"/>
    <w:rsid w:val="000E2A30"/>
    <w:rsid w:val="000E2D0C"/>
    <w:rsid w:val="000E3127"/>
    <w:rsid w:val="000E385D"/>
    <w:rsid w:val="000E3F19"/>
    <w:rsid w:val="000F043F"/>
    <w:rsid w:val="000F0E9C"/>
    <w:rsid w:val="000F17A6"/>
    <w:rsid w:val="000F2659"/>
    <w:rsid w:val="000F593C"/>
    <w:rsid w:val="000F5E26"/>
    <w:rsid w:val="000F6327"/>
    <w:rsid w:val="000F6B0B"/>
    <w:rsid w:val="00100385"/>
    <w:rsid w:val="0010135D"/>
    <w:rsid w:val="001019DF"/>
    <w:rsid w:val="00102462"/>
    <w:rsid w:val="00104005"/>
    <w:rsid w:val="0010417E"/>
    <w:rsid w:val="001041A4"/>
    <w:rsid w:val="0010454D"/>
    <w:rsid w:val="00104754"/>
    <w:rsid w:val="001072C1"/>
    <w:rsid w:val="00107987"/>
    <w:rsid w:val="00111459"/>
    <w:rsid w:val="00112DAB"/>
    <w:rsid w:val="00113397"/>
    <w:rsid w:val="001166CF"/>
    <w:rsid w:val="001213E3"/>
    <w:rsid w:val="00123413"/>
    <w:rsid w:val="00123BC6"/>
    <w:rsid w:val="00124E38"/>
    <w:rsid w:val="00125304"/>
    <w:rsid w:val="00125782"/>
    <w:rsid w:val="00125FB8"/>
    <w:rsid w:val="001274AD"/>
    <w:rsid w:val="00130297"/>
    <w:rsid w:val="001303BC"/>
    <w:rsid w:val="00131ED8"/>
    <w:rsid w:val="00132534"/>
    <w:rsid w:val="001339DC"/>
    <w:rsid w:val="00133F01"/>
    <w:rsid w:val="001352B2"/>
    <w:rsid w:val="00135498"/>
    <w:rsid w:val="0013581B"/>
    <w:rsid w:val="00135E2A"/>
    <w:rsid w:val="00137DCA"/>
    <w:rsid w:val="00140889"/>
    <w:rsid w:val="001418C6"/>
    <w:rsid w:val="001428F1"/>
    <w:rsid w:val="00145E43"/>
    <w:rsid w:val="00153EB5"/>
    <w:rsid w:val="00154AB7"/>
    <w:rsid w:val="00154B27"/>
    <w:rsid w:val="00155B99"/>
    <w:rsid w:val="00155C01"/>
    <w:rsid w:val="00157B37"/>
    <w:rsid w:val="00160892"/>
    <w:rsid w:val="00160E11"/>
    <w:rsid w:val="0016310D"/>
    <w:rsid w:val="00163E0C"/>
    <w:rsid w:val="00164228"/>
    <w:rsid w:val="00165394"/>
    <w:rsid w:val="0016739D"/>
    <w:rsid w:val="00170FFD"/>
    <w:rsid w:val="00174081"/>
    <w:rsid w:val="00175713"/>
    <w:rsid w:val="001769E1"/>
    <w:rsid w:val="00176FC0"/>
    <w:rsid w:val="00177AD7"/>
    <w:rsid w:val="001816C1"/>
    <w:rsid w:val="00181CF6"/>
    <w:rsid w:val="0018351C"/>
    <w:rsid w:val="001837B1"/>
    <w:rsid w:val="00185029"/>
    <w:rsid w:val="001859CC"/>
    <w:rsid w:val="00186D4F"/>
    <w:rsid w:val="0018739A"/>
    <w:rsid w:val="00187AF7"/>
    <w:rsid w:val="00187EB5"/>
    <w:rsid w:val="001900D1"/>
    <w:rsid w:val="0019176E"/>
    <w:rsid w:val="0019352A"/>
    <w:rsid w:val="00193D48"/>
    <w:rsid w:val="00195E57"/>
    <w:rsid w:val="00196B3F"/>
    <w:rsid w:val="00197756"/>
    <w:rsid w:val="00197D73"/>
    <w:rsid w:val="001A09CF"/>
    <w:rsid w:val="001A2284"/>
    <w:rsid w:val="001A26E1"/>
    <w:rsid w:val="001A278B"/>
    <w:rsid w:val="001A52B8"/>
    <w:rsid w:val="001A547C"/>
    <w:rsid w:val="001A744F"/>
    <w:rsid w:val="001B0F47"/>
    <w:rsid w:val="001B1B0C"/>
    <w:rsid w:val="001B286C"/>
    <w:rsid w:val="001B2880"/>
    <w:rsid w:val="001B318F"/>
    <w:rsid w:val="001B3E29"/>
    <w:rsid w:val="001B4565"/>
    <w:rsid w:val="001B462D"/>
    <w:rsid w:val="001B51E1"/>
    <w:rsid w:val="001B70BD"/>
    <w:rsid w:val="001C0045"/>
    <w:rsid w:val="001C2707"/>
    <w:rsid w:val="001C3F58"/>
    <w:rsid w:val="001C4C66"/>
    <w:rsid w:val="001C65EB"/>
    <w:rsid w:val="001C7C42"/>
    <w:rsid w:val="001D04C5"/>
    <w:rsid w:val="001D43E4"/>
    <w:rsid w:val="001D50CF"/>
    <w:rsid w:val="001D56BA"/>
    <w:rsid w:val="001D5F14"/>
    <w:rsid w:val="001D7C24"/>
    <w:rsid w:val="001E2A07"/>
    <w:rsid w:val="001E321E"/>
    <w:rsid w:val="001E352C"/>
    <w:rsid w:val="001E4A59"/>
    <w:rsid w:val="001E4EC2"/>
    <w:rsid w:val="001E5108"/>
    <w:rsid w:val="001E579D"/>
    <w:rsid w:val="001E7AE7"/>
    <w:rsid w:val="001F1F56"/>
    <w:rsid w:val="001F5743"/>
    <w:rsid w:val="001F624E"/>
    <w:rsid w:val="001F76A5"/>
    <w:rsid w:val="00200FE7"/>
    <w:rsid w:val="002013F5"/>
    <w:rsid w:val="00201F20"/>
    <w:rsid w:val="002022BF"/>
    <w:rsid w:val="00203103"/>
    <w:rsid w:val="002032A9"/>
    <w:rsid w:val="00204BFB"/>
    <w:rsid w:val="002068E9"/>
    <w:rsid w:val="0020724F"/>
    <w:rsid w:val="00210E80"/>
    <w:rsid w:val="00211270"/>
    <w:rsid w:val="00211B57"/>
    <w:rsid w:val="00211D99"/>
    <w:rsid w:val="00214CFC"/>
    <w:rsid w:val="00215131"/>
    <w:rsid w:val="00215818"/>
    <w:rsid w:val="002159F5"/>
    <w:rsid w:val="00215B58"/>
    <w:rsid w:val="0021629A"/>
    <w:rsid w:val="00217A51"/>
    <w:rsid w:val="00217DBB"/>
    <w:rsid w:val="00217F84"/>
    <w:rsid w:val="00226182"/>
    <w:rsid w:val="0022619F"/>
    <w:rsid w:val="00226CE8"/>
    <w:rsid w:val="00230ED4"/>
    <w:rsid w:val="00231FC4"/>
    <w:rsid w:val="002327AD"/>
    <w:rsid w:val="00233F46"/>
    <w:rsid w:val="002343F4"/>
    <w:rsid w:val="002345B4"/>
    <w:rsid w:val="002346D9"/>
    <w:rsid w:val="00235DCE"/>
    <w:rsid w:val="002376DC"/>
    <w:rsid w:val="00237734"/>
    <w:rsid w:val="00240688"/>
    <w:rsid w:val="00242021"/>
    <w:rsid w:val="00250A44"/>
    <w:rsid w:val="00250BCF"/>
    <w:rsid w:val="00252365"/>
    <w:rsid w:val="00252E69"/>
    <w:rsid w:val="00253551"/>
    <w:rsid w:val="00253BF1"/>
    <w:rsid w:val="00255853"/>
    <w:rsid w:val="0025652D"/>
    <w:rsid w:val="002565AF"/>
    <w:rsid w:val="00262152"/>
    <w:rsid w:val="00263723"/>
    <w:rsid w:val="002638FD"/>
    <w:rsid w:val="002639D8"/>
    <w:rsid w:val="00263D36"/>
    <w:rsid w:val="00263D39"/>
    <w:rsid w:val="00264685"/>
    <w:rsid w:val="00265C50"/>
    <w:rsid w:val="002678D8"/>
    <w:rsid w:val="00271095"/>
    <w:rsid w:val="002723F2"/>
    <w:rsid w:val="0027363C"/>
    <w:rsid w:val="00275B31"/>
    <w:rsid w:val="00275D3F"/>
    <w:rsid w:val="00276898"/>
    <w:rsid w:val="00276E0D"/>
    <w:rsid w:val="00282883"/>
    <w:rsid w:val="00282935"/>
    <w:rsid w:val="002870A0"/>
    <w:rsid w:val="0028725D"/>
    <w:rsid w:val="0028726D"/>
    <w:rsid w:val="002873A8"/>
    <w:rsid w:val="00290A5A"/>
    <w:rsid w:val="00290EA9"/>
    <w:rsid w:val="0029216D"/>
    <w:rsid w:val="00292347"/>
    <w:rsid w:val="00292733"/>
    <w:rsid w:val="00292C3C"/>
    <w:rsid w:val="00293040"/>
    <w:rsid w:val="00295261"/>
    <w:rsid w:val="00295F9B"/>
    <w:rsid w:val="0029624A"/>
    <w:rsid w:val="00296584"/>
    <w:rsid w:val="00296DFC"/>
    <w:rsid w:val="00296FA3"/>
    <w:rsid w:val="00297852"/>
    <w:rsid w:val="002A004D"/>
    <w:rsid w:val="002A0BA7"/>
    <w:rsid w:val="002A1C40"/>
    <w:rsid w:val="002A20FD"/>
    <w:rsid w:val="002A2D34"/>
    <w:rsid w:val="002A48E8"/>
    <w:rsid w:val="002A5A24"/>
    <w:rsid w:val="002A68A0"/>
    <w:rsid w:val="002A7E1F"/>
    <w:rsid w:val="002B0D8F"/>
    <w:rsid w:val="002B2B13"/>
    <w:rsid w:val="002B566C"/>
    <w:rsid w:val="002B7400"/>
    <w:rsid w:val="002B7666"/>
    <w:rsid w:val="002C24A1"/>
    <w:rsid w:val="002C2C08"/>
    <w:rsid w:val="002C36F4"/>
    <w:rsid w:val="002C43A7"/>
    <w:rsid w:val="002C5F0B"/>
    <w:rsid w:val="002C60A0"/>
    <w:rsid w:val="002C6783"/>
    <w:rsid w:val="002C69B1"/>
    <w:rsid w:val="002D09C3"/>
    <w:rsid w:val="002D0F7C"/>
    <w:rsid w:val="002D18D8"/>
    <w:rsid w:val="002D2176"/>
    <w:rsid w:val="002D29B0"/>
    <w:rsid w:val="002D3155"/>
    <w:rsid w:val="002D3C54"/>
    <w:rsid w:val="002D42B1"/>
    <w:rsid w:val="002D746C"/>
    <w:rsid w:val="002E0EBD"/>
    <w:rsid w:val="002E4517"/>
    <w:rsid w:val="002E4FC6"/>
    <w:rsid w:val="002F02D8"/>
    <w:rsid w:val="002F0351"/>
    <w:rsid w:val="002F0A50"/>
    <w:rsid w:val="002F0E7F"/>
    <w:rsid w:val="002F303B"/>
    <w:rsid w:val="002F3584"/>
    <w:rsid w:val="002F3855"/>
    <w:rsid w:val="002F43A9"/>
    <w:rsid w:val="002F49BD"/>
    <w:rsid w:val="002F4ABF"/>
    <w:rsid w:val="002F592E"/>
    <w:rsid w:val="002F6316"/>
    <w:rsid w:val="00300784"/>
    <w:rsid w:val="00300AE8"/>
    <w:rsid w:val="00300B75"/>
    <w:rsid w:val="00301E84"/>
    <w:rsid w:val="003026F8"/>
    <w:rsid w:val="00304580"/>
    <w:rsid w:val="003046E4"/>
    <w:rsid w:val="00305621"/>
    <w:rsid w:val="00305CA0"/>
    <w:rsid w:val="00306B33"/>
    <w:rsid w:val="00306DD0"/>
    <w:rsid w:val="00310424"/>
    <w:rsid w:val="003105EB"/>
    <w:rsid w:val="003117E1"/>
    <w:rsid w:val="00312A9F"/>
    <w:rsid w:val="00313093"/>
    <w:rsid w:val="00314796"/>
    <w:rsid w:val="00315FA8"/>
    <w:rsid w:val="003163A7"/>
    <w:rsid w:val="00316985"/>
    <w:rsid w:val="003172DD"/>
    <w:rsid w:val="00317750"/>
    <w:rsid w:val="00320647"/>
    <w:rsid w:val="003278E1"/>
    <w:rsid w:val="00330616"/>
    <w:rsid w:val="00331905"/>
    <w:rsid w:val="00331EF4"/>
    <w:rsid w:val="003324FC"/>
    <w:rsid w:val="003332D3"/>
    <w:rsid w:val="00335245"/>
    <w:rsid w:val="00337584"/>
    <w:rsid w:val="00342392"/>
    <w:rsid w:val="003435F9"/>
    <w:rsid w:val="00343E0C"/>
    <w:rsid w:val="00343F34"/>
    <w:rsid w:val="00344962"/>
    <w:rsid w:val="003456F3"/>
    <w:rsid w:val="003457FA"/>
    <w:rsid w:val="003473F2"/>
    <w:rsid w:val="003478E6"/>
    <w:rsid w:val="003501BF"/>
    <w:rsid w:val="00350932"/>
    <w:rsid w:val="00351A89"/>
    <w:rsid w:val="00351DC6"/>
    <w:rsid w:val="0035515B"/>
    <w:rsid w:val="003555CE"/>
    <w:rsid w:val="00355F1F"/>
    <w:rsid w:val="00356442"/>
    <w:rsid w:val="003565BA"/>
    <w:rsid w:val="00356F9F"/>
    <w:rsid w:val="00360138"/>
    <w:rsid w:val="00360D00"/>
    <w:rsid w:val="00361294"/>
    <w:rsid w:val="00362274"/>
    <w:rsid w:val="003622F6"/>
    <w:rsid w:val="003665BB"/>
    <w:rsid w:val="00367000"/>
    <w:rsid w:val="00370EB6"/>
    <w:rsid w:val="00372FB4"/>
    <w:rsid w:val="003731A8"/>
    <w:rsid w:val="003735A9"/>
    <w:rsid w:val="003743D3"/>
    <w:rsid w:val="00375F8E"/>
    <w:rsid w:val="003764D0"/>
    <w:rsid w:val="003804D9"/>
    <w:rsid w:val="003833C9"/>
    <w:rsid w:val="00383668"/>
    <w:rsid w:val="00383F64"/>
    <w:rsid w:val="0038560D"/>
    <w:rsid w:val="00385F91"/>
    <w:rsid w:val="00386079"/>
    <w:rsid w:val="00387015"/>
    <w:rsid w:val="00390230"/>
    <w:rsid w:val="0039195F"/>
    <w:rsid w:val="00392DC8"/>
    <w:rsid w:val="00392F30"/>
    <w:rsid w:val="00394E59"/>
    <w:rsid w:val="003953C7"/>
    <w:rsid w:val="0039634F"/>
    <w:rsid w:val="003A0439"/>
    <w:rsid w:val="003A04B5"/>
    <w:rsid w:val="003A3797"/>
    <w:rsid w:val="003A42E5"/>
    <w:rsid w:val="003A4496"/>
    <w:rsid w:val="003A4C63"/>
    <w:rsid w:val="003A4E53"/>
    <w:rsid w:val="003A5453"/>
    <w:rsid w:val="003A618E"/>
    <w:rsid w:val="003A710C"/>
    <w:rsid w:val="003A7918"/>
    <w:rsid w:val="003B085E"/>
    <w:rsid w:val="003B0884"/>
    <w:rsid w:val="003B0AB8"/>
    <w:rsid w:val="003B0B06"/>
    <w:rsid w:val="003B119E"/>
    <w:rsid w:val="003B2515"/>
    <w:rsid w:val="003B4794"/>
    <w:rsid w:val="003B4806"/>
    <w:rsid w:val="003B566C"/>
    <w:rsid w:val="003B5713"/>
    <w:rsid w:val="003B59BA"/>
    <w:rsid w:val="003B7077"/>
    <w:rsid w:val="003B74AD"/>
    <w:rsid w:val="003B75EA"/>
    <w:rsid w:val="003C0030"/>
    <w:rsid w:val="003C06B7"/>
    <w:rsid w:val="003C0C77"/>
    <w:rsid w:val="003C164F"/>
    <w:rsid w:val="003C3DEC"/>
    <w:rsid w:val="003C4B88"/>
    <w:rsid w:val="003C51CD"/>
    <w:rsid w:val="003C663F"/>
    <w:rsid w:val="003C77E8"/>
    <w:rsid w:val="003D18F2"/>
    <w:rsid w:val="003D2ADE"/>
    <w:rsid w:val="003D36D4"/>
    <w:rsid w:val="003D3ECA"/>
    <w:rsid w:val="003D45A3"/>
    <w:rsid w:val="003D4B73"/>
    <w:rsid w:val="003D51CE"/>
    <w:rsid w:val="003D7FE9"/>
    <w:rsid w:val="003E05D1"/>
    <w:rsid w:val="003E06BC"/>
    <w:rsid w:val="003E1343"/>
    <w:rsid w:val="003E292E"/>
    <w:rsid w:val="003E31F8"/>
    <w:rsid w:val="003E64B7"/>
    <w:rsid w:val="003E793C"/>
    <w:rsid w:val="003F0025"/>
    <w:rsid w:val="003F0081"/>
    <w:rsid w:val="003F2183"/>
    <w:rsid w:val="003F22B1"/>
    <w:rsid w:val="003F5E10"/>
    <w:rsid w:val="003F7A34"/>
    <w:rsid w:val="00400649"/>
    <w:rsid w:val="00401174"/>
    <w:rsid w:val="00401553"/>
    <w:rsid w:val="00401F23"/>
    <w:rsid w:val="00403A55"/>
    <w:rsid w:val="00403E16"/>
    <w:rsid w:val="0040503C"/>
    <w:rsid w:val="00407998"/>
    <w:rsid w:val="00412621"/>
    <w:rsid w:val="00414308"/>
    <w:rsid w:val="0041485B"/>
    <w:rsid w:val="00414CB0"/>
    <w:rsid w:val="004152BD"/>
    <w:rsid w:val="00415742"/>
    <w:rsid w:val="0041700A"/>
    <w:rsid w:val="0041733D"/>
    <w:rsid w:val="00422608"/>
    <w:rsid w:val="004228B2"/>
    <w:rsid w:val="00423236"/>
    <w:rsid w:val="00423B4D"/>
    <w:rsid w:val="00423E13"/>
    <w:rsid w:val="004241ED"/>
    <w:rsid w:val="00424AA0"/>
    <w:rsid w:val="00425441"/>
    <w:rsid w:val="004260FD"/>
    <w:rsid w:val="004308AF"/>
    <w:rsid w:val="004334F3"/>
    <w:rsid w:val="004339FB"/>
    <w:rsid w:val="00434711"/>
    <w:rsid w:val="004360AB"/>
    <w:rsid w:val="00436F49"/>
    <w:rsid w:val="00437C55"/>
    <w:rsid w:val="00442C76"/>
    <w:rsid w:val="004432DF"/>
    <w:rsid w:val="00443631"/>
    <w:rsid w:val="00443CFD"/>
    <w:rsid w:val="004440DE"/>
    <w:rsid w:val="00444EB2"/>
    <w:rsid w:val="004501BB"/>
    <w:rsid w:val="004501BF"/>
    <w:rsid w:val="00450C05"/>
    <w:rsid w:val="0045405F"/>
    <w:rsid w:val="00454350"/>
    <w:rsid w:val="00456B5C"/>
    <w:rsid w:val="00457F3F"/>
    <w:rsid w:val="004621F4"/>
    <w:rsid w:val="004631BE"/>
    <w:rsid w:val="00463954"/>
    <w:rsid w:val="00464248"/>
    <w:rsid w:val="004670A9"/>
    <w:rsid w:val="004670C6"/>
    <w:rsid w:val="00467129"/>
    <w:rsid w:val="00467972"/>
    <w:rsid w:val="00467C23"/>
    <w:rsid w:val="00467F33"/>
    <w:rsid w:val="0047178F"/>
    <w:rsid w:val="00471AD5"/>
    <w:rsid w:val="00474C05"/>
    <w:rsid w:val="00476F58"/>
    <w:rsid w:val="0047719B"/>
    <w:rsid w:val="00477371"/>
    <w:rsid w:val="00477BB9"/>
    <w:rsid w:val="00477C93"/>
    <w:rsid w:val="00480430"/>
    <w:rsid w:val="00480ABC"/>
    <w:rsid w:val="00480EAC"/>
    <w:rsid w:val="0048110D"/>
    <w:rsid w:val="0048194E"/>
    <w:rsid w:val="00482549"/>
    <w:rsid w:val="0048318E"/>
    <w:rsid w:val="00484114"/>
    <w:rsid w:val="00485A40"/>
    <w:rsid w:val="004863D5"/>
    <w:rsid w:val="004869EE"/>
    <w:rsid w:val="00486D25"/>
    <w:rsid w:val="00487B09"/>
    <w:rsid w:val="00490955"/>
    <w:rsid w:val="00491428"/>
    <w:rsid w:val="00492525"/>
    <w:rsid w:val="004928CA"/>
    <w:rsid w:val="00496495"/>
    <w:rsid w:val="00496995"/>
    <w:rsid w:val="00496B84"/>
    <w:rsid w:val="0049735E"/>
    <w:rsid w:val="004976E6"/>
    <w:rsid w:val="004A063D"/>
    <w:rsid w:val="004A07D7"/>
    <w:rsid w:val="004A0C85"/>
    <w:rsid w:val="004A1DBF"/>
    <w:rsid w:val="004A24C1"/>
    <w:rsid w:val="004A2EF4"/>
    <w:rsid w:val="004A30F3"/>
    <w:rsid w:val="004A3D3E"/>
    <w:rsid w:val="004A40B2"/>
    <w:rsid w:val="004A4918"/>
    <w:rsid w:val="004A55DE"/>
    <w:rsid w:val="004A5A0F"/>
    <w:rsid w:val="004A68CC"/>
    <w:rsid w:val="004A704E"/>
    <w:rsid w:val="004B0DAD"/>
    <w:rsid w:val="004B19CA"/>
    <w:rsid w:val="004B3C69"/>
    <w:rsid w:val="004B3FE1"/>
    <w:rsid w:val="004B5167"/>
    <w:rsid w:val="004B51CA"/>
    <w:rsid w:val="004B5735"/>
    <w:rsid w:val="004B58A9"/>
    <w:rsid w:val="004B5E41"/>
    <w:rsid w:val="004B6B61"/>
    <w:rsid w:val="004B6E13"/>
    <w:rsid w:val="004B6EAB"/>
    <w:rsid w:val="004C23D3"/>
    <w:rsid w:val="004C2593"/>
    <w:rsid w:val="004C36EA"/>
    <w:rsid w:val="004C4EEE"/>
    <w:rsid w:val="004C58A1"/>
    <w:rsid w:val="004C5FA3"/>
    <w:rsid w:val="004C6716"/>
    <w:rsid w:val="004D116D"/>
    <w:rsid w:val="004D45BD"/>
    <w:rsid w:val="004D4B47"/>
    <w:rsid w:val="004D4CA8"/>
    <w:rsid w:val="004D689F"/>
    <w:rsid w:val="004D73C4"/>
    <w:rsid w:val="004E1F49"/>
    <w:rsid w:val="004E3B5F"/>
    <w:rsid w:val="004E3E69"/>
    <w:rsid w:val="004E3F20"/>
    <w:rsid w:val="004E5E78"/>
    <w:rsid w:val="004E64AF"/>
    <w:rsid w:val="004E7226"/>
    <w:rsid w:val="004E79E1"/>
    <w:rsid w:val="004E7CB2"/>
    <w:rsid w:val="004F157B"/>
    <w:rsid w:val="004F28FE"/>
    <w:rsid w:val="004F2DED"/>
    <w:rsid w:val="004F3055"/>
    <w:rsid w:val="004F55CA"/>
    <w:rsid w:val="0050451B"/>
    <w:rsid w:val="00504B1B"/>
    <w:rsid w:val="005063F9"/>
    <w:rsid w:val="00506BF7"/>
    <w:rsid w:val="005100E1"/>
    <w:rsid w:val="00510489"/>
    <w:rsid w:val="005108F6"/>
    <w:rsid w:val="005110F4"/>
    <w:rsid w:val="00513E2B"/>
    <w:rsid w:val="005149BB"/>
    <w:rsid w:val="0051591F"/>
    <w:rsid w:val="00515E63"/>
    <w:rsid w:val="00516AEB"/>
    <w:rsid w:val="00516E8C"/>
    <w:rsid w:val="00517CA6"/>
    <w:rsid w:val="00520345"/>
    <w:rsid w:val="00520595"/>
    <w:rsid w:val="00520863"/>
    <w:rsid w:val="00521B63"/>
    <w:rsid w:val="00522B36"/>
    <w:rsid w:val="005231E8"/>
    <w:rsid w:val="00524830"/>
    <w:rsid w:val="00524B1E"/>
    <w:rsid w:val="005258AE"/>
    <w:rsid w:val="00525C51"/>
    <w:rsid w:val="005266A6"/>
    <w:rsid w:val="0052691D"/>
    <w:rsid w:val="005337E5"/>
    <w:rsid w:val="00534DBB"/>
    <w:rsid w:val="00535F0F"/>
    <w:rsid w:val="005365A8"/>
    <w:rsid w:val="005369A6"/>
    <w:rsid w:val="00540DF3"/>
    <w:rsid w:val="0054113B"/>
    <w:rsid w:val="00543799"/>
    <w:rsid w:val="00543EBF"/>
    <w:rsid w:val="00545BA7"/>
    <w:rsid w:val="00545CFC"/>
    <w:rsid w:val="00546C80"/>
    <w:rsid w:val="005475CE"/>
    <w:rsid w:val="00547B2C"/>
    <w:rsid w:val="00547DFA"/>
    <w:rsid w:val="005505AD"/>
    <w:rsid w:val="0055083C"/>
    <w:rsid w:val="00550D37"/>
    <w:rsid w:val="005523F1"/>
    <w:rsid w:val="00552DAB"/>
    <w:rsid w:val="005535C4"/>
    <w:rsid w:val="0055380D"/>
    <w:rsid w:val="00553922"/>
    <w:rsid w:val="00553F5F"/>
    <w:rsid w:val="005551FB"/>
    <w:rsid w:val="00562EF1"/>
    <w:rsid w:val="00563466"/>
    <w:rsid w:val="00563FD2"/>
    <w:rsid w:val="0056644F"/>
    <w:rsid w:val="00566BB7"/>
    <w:rsid w:val="0056704A"/>
    <w:rsid w:val="005703FC"/>
    <w:rsid w:val="0057330F"/>
    <w:rsid w:val="00573A59"/>
    <w:rsid w:val="00574F0E"/>
    <w:rsid w:val="0057562D"/>
    <w:rsid w:val="00575E5F"/>
    <w:rsid w:val="005766A9"/>
    <w:rsid w:val="00576BEF"/>
    <w:rsid w:val="005778E7"/>
    <w:rsid w:val="00577D1D"/>
    <w:rsid w:val="00580180"/>
    <w:rsid w:val="00580690"/>
    <w:rsid w:val="0058110B"/>
    <w:rsid w:val="0058135E"/>
    <w:rsid w:val="00581AAD"/>
    <w:rsid w:val="00581E88"/>
    <w:rsid w:val="005824E0"/>
    <w:rsid w:val="0058473D"/>
    <w:rsid w:val="00585EED"/>
    <w:rsid w:val="00586266"/>
    <w:rsid w:val="00586C01"/>
    <w:rsid w:val="0059124A"/>
    <w:rsid w:val="005917EF"/>
    <w:rsid w:val="00592565"/>
    <w:rsid w:val="0059288D"/>
    <w:rsid w:val="005948E3"/>
    <w:rsid w:val="00596085"/>
    <w:rsid w:val="005966BB"/>
    <w:rsid w:val="00597144"/>
    <w:rsid w:val="005A0D05"/>
    <w:rsid w:val="005A14E3"/>
    <w:rsid w:val="005A380C"/>
    <w:rsid w:val="005A786C"/>
    <w:rsid w:val="005B08AA"/>
    <w:rsid w:val="005B0D41"/>
    <w:rsid w:val="005B1DC4"/>
    <w:rsid w:val="005B2BAD"/>
    <w:rsid w:val="005B2C4C"/>
    <w:rsid w:val="005B2F57"/>
    <w:rsid w:val="005B4E81"/>
    <w:rsid w:val="005B4FB8"/>
    <w:rsid w:val="005B5912"/>
    <w:rsid w:val="005B6382"/>
    <w:rsid w:val="005B7F60"/>
    <w:rsid w:val="005C0BC9"/>
    <w:rsid w:val="005C1A9E"/>
    <w:rsid w:val="005C31C3"/>
    <w:rsid w:val="005C3201"/>
    <w:rsid w:val="005C3BC5"/>
    <w:rsid w:val="005C3BD9"/>
    <w:rsid w:val="005C44D0"/>
    <w:rsid w:val="005C5E17"/>
    <w:rsid w:val="005C60B7"/>
    <w:rsid w:val="005C6B35"/>
    <w:rsid w:val="005C7E45"/>
    <w:rsid w:val="005D14E5"/>
    <w:rsid w:val="005D1757"/>
    <w:rsid w:val="005D19B9"/>
    <w:rsid w:val="005D5106"/>
    <w:rsid w:val="005D56AE"/>
    <w:rsid w:val="005D788F"/>
    <w:rsid w:val="005E0896"/>
    <w:rsid w:val="005E11FD"/>
    <w:rsid w:val="005E40C1"/>
    <w:rsid w:val="005E4CDC"/>
    <w:rsid w:val="005E6D0F"/>
    <w:rsid w:val="005E7793"/>
    <w:rsid w:val="005E7DC5"/>
    <w:rsid w:val="005F1795"/>
    <w:rsid w:val="005F1DCD"/>
    <w:rsid w:val="005F1FB8"/>
    <w:rsid w:val="0060080D"/>
    <w:rsid w:val="006015AD"/>
    <w:rsid w:val="006025A2"/>
    <w:rsid w:val="00602EEA"/>
    <w:rsid w:val="0060451A"/>
    <w:rsid w:val="006064F3"/>
    <w:rsid w:val="00606D73"/>
    <w:rsid w:val="0061270E"/>
    <w:rsid w:val="00613D08"/>
    <w:rsid w:val="006159CC"/>
    <w:rsid w:val="00615A46"/>
    <w:rsid w:val="00616F7F"/>
    <w:rsid w:val="00620ECB"/>
    <w:rsid w:val="006217B4"/>
    <w:rsid w:val="00621F78"/>
    <w:rsid w:val="006224E0"/>
    <w:rsid w:val="00623187"/>
    <w:rsid w:val="006258DF"/>
    <w:rsid w:val="00625B83"/>
    <w:rsid w:val="00631CF6"/>
    <w:rsid w:val="00632400"/>
    <w:rsid w:val="00632800"/>
    <w:rsid w:val="0063296B"/>
    <w:rsid w:val="006337E4"/>
    <w:rsid w:val="006357B6"/>
    <w:rsid w:val="00635C0E"/>
    <w:rsid w:val="006368B9"/>
    <w:rsid w:val="00636D4E"/>
    <w:rsid w:val="00636D7B"/>
    <w:rsid w:val="00637A3D"/>
    <w:rsid w:val="00640871"/>
    <w:rsid w:val="00641AF2"/>
    <w:rsid w:val="006435F4"/>
    <w:rsid w:val="006444AE"/>
    <w:rsid w:val="00645D57"/>
    <w:rsid w:val="00645F9A"/>
    <w:rsid w:val="006475A9"/>
    <w:rsid w:val="006478BB"/>
    <w:rsid w:val="006503F2"/>
    <w:rsid w:val="00651220"/>
    <w:rsid w:val="00651C03"/>
    <w:rsid w:val="00655290"/>
    <w:rsid w:val="00655373"/>
    <w:rsid w:val="0065577D"/>
    <w:rsid w:val="00657812"/>
    <w:rsid w:val="00657B42"/>
    <w:rsid w:val="00657D07"/>
    <w:rsid w:val="006618F2"/>
    <w:rsid w:val="006619B8"/>
    <w:rsid w:val="00662CDF"/>
    <w:rsid w:val="0066460F"/>
    <w:rsid w:val="00665A42"/>
    <w:rsid w:val="00666348"/>
    <w:rsid w:val="00666637"/>
    <w:rsid w:val="00667A5A"/>
    <w:rsid w:val="00670065"/>
    <w:rsid w:val="006702F6"/>
    <w:rsid w:val="00670ADE"/>
    <w:rsid w:val="006710CC"/>
    <w:rsid w:val="00671537"/>
    <w:rsid w:val="006735EF"/>
    <w:rsid w:val="00675A1E"/>
    <w:rsid w:val="00676916"/>
    <w:rsid w:val="00677FB3"/>
    <w:rsid w:val="00682B0D"/>
    <w:rsid w:val="006840DA"/>
    <w:rsid w:val="006861F4"/>
    <w:rsid w:val="00690011"/>
    <w:rsid w:val="00691275"/>
    <w:rsid w:val="006914E1"/>
    <w:rsid w:val="00692D93"/>
    <w:rsid w:val="00692EAB"/>
    <w:rsid w:val="0069305C"/>
    <w:rsid w:val="00697D0A"/>
    <w:rsid w:val="00697EF2"/>
    <w:rsid w:val="006A04E4"/>
    <w:rsid w:val="006A1B17"/>
    <w:rsid w:val="006A35B4"/>
    <w:rsid w:val="006A4230"/>
    <w:rsid w:val="006A670B"/>
    <w:rsid w:val="006A6EF2"/>
    <w:rsid w:val="006A7072"/>
    <w:rsid w:val="006B2198"/>
    <w:rsid w:val="006B3B5D"/>
    <w:rsid w:val="006B480C"/>
    <w:rsid w:val="006B4918"/>
    <w:rsid w:val="006B4C65"/>
    <w:rsid w:val="006B65F7"/>
    <w:rsid w:val="006B75AE"/>
    <w:rsid w:val="006B7F86"/>
    <w:rsid w:val="006C129B"/>
    <w:rsid w:val="006C19F4"/>
    <w:rsid w:val="006C1B15"/>
    <w:rsid w:val="006C1CB6"/>
    <w:rsid w:val="006C2513"/>
    <w:rsid w:val="006C2AB7"/>
    <w:rsid w:val="006C2B23"/>
    <w:rsid w:val="006C4787"/>
    <w:rsid w:val="006C569C"/>
    <w:rsid w:val="006C5872"/>
    <w:rsid w:val="006C60F4"/>
    <w:rsid w:val="006C6F02"/>
    <w:rsid w:val="006D0355"/>
    <w:rsid w:val="006D04B9"/>
    <w:rsid w:val="006D119B"/>
    <w:rsid w:val="006D20A2"/>
    <w:rsid w:val="006D2F8E"/>
    <w:rsid w:val="006D432A"/>
    <w:rsid w:val="006D4BFE"/>
    <w:rsid w:val="006D7860"/>
    <w:rsid w:val="006E1578"/>
    <w:rsid w:val="006E2156"/>
    <w:rsid w:val="006E269B"/>
    <w:rsid w:val="006E2990"/>
    <w:rsid w:val="006E3A89"/>
    <w:rsid w:val="006E3B12"/>
    <w:rsid w:val="006E3E9B"/>
    <w:rsid w:val="006E4B8E"/>
    <w:rsid w:val="006E52E6"/>
    <w:rsid w:val="006E5689"/>
    <w:rsid w:val="006E6445"/>
    <w:rsid w:val="006E71AA"/>
    <w:rsid w:val="006F3B7A"/>
    <w:rsid w:val="006F3FD3"/>
    <w:rsid w:val="006F7009"/>
    <w:rsid w:val="00702BA1"/>
    <w:rsid w:val="00702EB1"/>
    <w:rsid w:val="00703158"/>
    <w:rsid w:val="00703267"/>
    <w:rsid w:val="007032DC"/>
    <w:rsid w:val="00705A9F"/>
    <w:rsid w:val="00705E54"/>
    <w:rsid w:val="00705FDF"/>
    <w:rsid w:val="007068DA"/>
    <w:rsid w:val="007079C7"/>
    <w:rsid w:val="00711D71"/>
    <w:rsid w:val="007126C9"/>
    <w:rsid w:val="00713ECE"/>
    <w:rsid w:val="00714FC0"/>
    <w:rsid w:val="00716FF0"/>
    <w:rsid w:val="0072025F"/>
    <w:rsid w:val="007232A0"/>
    <w:rsid w:val="0072470B"/>
    <w:rsid w:val="00726261"/>
    <w:rsid w:val="0072632E"/>
    <w:rsid w:val="00727F90"/>
    <w:rsid w:val="00730044"/>
    <w:rsid w:val="007301A7"/>
    <w:rsid w:val="00731C7F"/>
    <w:rsid w:val="00731FC6"/>
    <w:rsid w:val="00732CA5"/>
    <w:rsid w:val="007343F6"/>
    <w:rsid w:val="00734401"/>
    <w:rsid w:val="00736001"/>
    <w:rsid w:val="00736196"/>
    <w:rsid w:val="00740187"/>
    <w:rsid w:val="00740229"/>
    <w:rsid w:val="0074144B"/>
    <w:rsid w:val="00741518"/>
    <w:rsid w:val="0074178A"/>
    <w:rsid w:val="007436A7"/>
    <w:rsid w:val="00743B2D"/>
    <w:rsid w:val="007452C3"/>
    <w:rsid w:val="00746830"/>
    <w:rsid w:val="00746E2F"/>
    <w:rsid w:val="007470D4"/>
    <w:rsid w:val="00747A5D"/>
    <w:rsid w:val="007533FA"/>
    <w:rsid w:val="007535AF"/>
    <w:rsid w:val="00754DC2"/>
    <w:rsid w:val="00756520"/>
    <w:rsid w:val="00757A71"/>
    <w:rsid w:val="00761B7B"/>
    <w:rsid w:val="00762FB5"/>
    <w:rsid w:val="00766E86"/>
    <w:rsid w:val="00770237"/>
    <w:rsid w:val="00771A33"/>
    <w:rsid w:val="007730A3"/>
    <w:rsid w:val="007731B7"/>
    <w:rsid w:val="00773772"/>
    <w:rsid w:val="00773ABC"/>
    <w:rsid w:val="00774308"/>
    <w:rsid w:val="00775B20"/>
    <w:rsid w:val="0077604D"/>
    <w:rsid w:val="00781788"/>
    <w:rsid w:val="007827CF"/>
    <w:rsid w:val="0078402A"/>
    <w:rsid w:val="0078492E"/>
    <w:rsid w:val="007849FF"/>
    <w:rsid w:val="00784B25"/>
    <w:rsid w:val="00785346"/>
    <w:rsid w:val="007868E5"/>
    <w:rsid w:val="00786B48"/>
    <w:rsid w:val="007904BB"/>
    <w:rsid w:val="00791560"/>
    <w:rsid w:val="00792128"/>
    <w:rsid w:val="00792272"/>
    <w:rsid w:val="0079250A"/>
    <w:rsid w:val="0079260F"/>
    <w:rsid w:val="0079544F"/>
    <w:rsid w:val="0079573D"/>
    <w:rsid w:val="00797058"/>
    <w:rsid w:val="007A016C"/>
    <w:rsid w:val="007A07EB"/>
    <w:rsid w:val="007A08F1"/>
    <w:rsid w:val="007A2F91"/>
    <w:rsid w:val="007A54F8"/>
    <w:rsid w:val="007A5B0C"/>
    <w:rsid w:val="007B0317"/>
    <w:rsid w:val="007B15AA"/>
    <w:rsid w:val="007B2129"/>
    <w:rsid w:val="007B2674"/>
    <w:rsid w:val="007B37C4"/>
    <w:rsid w:val="007C4748"/>
    <w:rsid w:val="007C4815"/>
    <w:rsid w:val="007C5460"/>
    <w:rsid w:val="007C6769"/>
    <w:rsid w:val="007D123B"/>
    <w:rsid w:val="007D2CEB"/>
    <w:rsid w:val="007D2CFF"/>
    <w:rsid w:val="007D2F31"/>
    <w:rsid w:val="007D32CF"/>
    <w:rsid w:val="007D3E89"/>
    <w:rsid w:val="007D4921"/>
    <w:rsid w:val="007D4EA1"/>
    <w:rsid w:val="007D5EE9"/>
    <w:rsid w:val="007D6A37"/>
    <w:rsid w:val="007D72A9"/>
    <w:rsid w:val="007E0A5D"/>
    <w:rsid w:val="007E21DD"/>
    <w:rsid w:val="007E268A"/>
    <w:rsid w:val="007E33F1"/>
    <w:rsid w:val="007E5949"/>
    <w:rsid w:val="007E7448"/>
    <w:rsid w:val="007F0B18"/>
    <w:rsid w:val="007F2D8F"/>
    <w:rsid w:val="007F34EC"/>
    <w:rsid w:val="007F374B"/>
    <w:rsid w:val="007F5044"/>
    <w:rsid w:val="007F6451"/>
    <w:rsid w:val="007F72E5"/>
    <w:rsid w:val="007F75CA"/>
    <w:rsid w:val="0080022C"/>
    <w:rsid w:val="00800281"/>
    <w:rsid w:val="00800B36"/>
    <w:rsid w:val="00801A19"/>
    <w:rsid w:val="00801D9F"/>
    <w:rsid w:val="008044ED"/>
    <w:rsid w:val="008077AF"/>
    <w:rsid w:val="00807A4A"/>
    <w:rsid w:val="00810A0F"/>
    <w:rsid w:val="00810BB0"/>
    <w:rsid w:val="0081110B"/>
    <w:rsid w:val="008126D7"/>
    <w:rsid w:val="0081287B"/>
    <w:rsid w:val="00814CA7"/>
    <w:rsid w:val="0081563E"/>
    <w:rsid w:val="00815698"/>
    <w:rsid w:val="00816C04"/>
    <w:rsid w:val="008174FC"/>
    <w:rsid w:val="0081761F"/>
    <w:rsid w:val="00817D89"/>
    <w:rsid w:val="00821724"/>
    <w:rsid w:val="00821A71"/>
    <w:rsid w:val="00830496"/>
    <w:rsid w:val="00830C9D"/>
    <w:rsid w:val="008324F5"/>
    <w:rsid w:val="00832CE8"/>
    <w:rsid w:val="0083681C"/>
    <w:rsid w:val="00837A41"/>
    <w:rsid w:val="00837F90"/>
    <w:rsid w:val="00841DC9"/>
    <w:rsid w:val="00842978"/>
    <w:rsid w:val="00844B74"/>
    <w:rsid w:val="00846265"/>
    <w:rsid w:val="008468D1"/>
    <w:rsid w:val="008475D8"/>
    <w:rsid w:val="0084777E"/>
    <w:rsid w:val="00847993"/>
    <w:rsid w:val="008505A5"/>
    <w:rsid w:val="00852A6C"/>
    <w:rsid w:val="0085324F"/>
    <w:rsid w:val="008578CE"/>
    <w:rsid w:val="008611BC"/>
    <w:rsid w:val="008615C2"/>
    <w:rsid w:val="00861FFD"/>
    <w:rsid w:val="00862681"/>
    <w:rsid w:val="008630B9"/>
    <w:rsid w:val="0086357A"/>
    <w:rsid w:val="00865732"/>
    <w:rsid w:val="0086650D"/>
    <w:rsid w:val="0086652C"/>
    <w:rsid w:val="00866C05"/>
    <w:rsid w:val="00866C26"/>
    <w:rsid w:val="00867327"/>
    <w:rsid w:val="00867E0E"/>
    <w:rsid w:val="00871CEF"/>
    <w:rsid w:val="0087224B"/>
    <w:rsid w:val="008722A9"/>
    <w:rsid w:val="00872B67"/>
    <w:rsid w:val="0087499B"/>
    <w:rsid w:val="00876F79"/>
    <w:rsid w:val="00877184"/>
    <w:rsid w:val="008778CE"/>
    <w:rsid w:val="0088092B"/>
    <w:rsid w:val="00880E83"/>
    <w:rsid w:val="00881917"/>
    <w:rsid w:val="00881C4C"/>
    <w:rsid w:val="008826E2"/>
    <w:rsid w:val="008830FB"/>
    <w:rsid w:val="00883EC5"/>
    <w:rsid w:val="00885635"/>
    <w:rsid w:val="00885DEE"/>
    <w:rsid w:val="00886D2E"/>
    <w:rsid w:val="00887E02"/>
    <w:rsid w:val="00887EB9"/>
    <w:rsid w:val="00891B05"/>
    <w:rsid w:val="00891B86"/>
    <w:rsid w:val="00893F63"/>
    <w:rsid w:val="008940D4"/>
    <w:rsid w:val="008950E6"/>
    <w:rsid w:val="00896814"/>
    <w:rsid w:val="00896F09"/>
    <w:rsid w:val="00897F1D"/>
    <w:rsid w:val="008A0545"/>
    <w:rsid w:val="008A0B80"/>
    <w:rsid w:val="008A0E45"/>
    <w:rsid w:val="008A1F16"/>
    <w:rsid w:val="008A2439"/>
    <w:rsid w:val="008A38B4"/>
    <w:rsid w:val="008A5C3E"/>
    <w:rsid w:val="008A61C4"/>
    <w:rsid w:val="008A6809"/>
    <w:rsid w:val="008B2182"/>
    <w:rsid w:val="008B26E8"/>
    <w:rsid w:val="008B3E4D"/>
    <w:rsid w:val="008B4C4F"/>
    <w:rsid w:val="008B4CFC"/>
    <w:rsid w:val="008B59AA"/>
    <w:rsid w:val="008B6F2C"/>
    <w:rsid w:val="008B7453"/>
    <w:rsid w:val="008B7C5F"/>
    <w:rsid w:val="008C0D31"/>
    <w:rsid w:val="008C11F2"/>
    <w:rsid w:val="008C1832"/>
    <w:rsid w:val="008C201E"/>
    <w:rsid w:val="008C2BA2"/>
    <w:rsid w:val="008C334D"/>
    <w:rsid w:val="008C56BD"/>
    <w:rsid w:val="008C5C5E"/>
    <w:rsid w:val="008C5CD6"/>
    <w:rsid w:val="008C7A66"/>
    <w:rsid w:val="008D250D"/>
    <w:rsid w:val="008D32CA"/>
    <w:rsid w:val="008D619A"/>
    <w:rsid w:val="008D68C3"/>
    <w:rsid w:val="008D6B03"/>
    <w:rsid w:val="008D6B09"/>
    <w:rsid w:val="008D7AFC"/>
    <w:rsid w:val="008E0F8D"/>
    <w:rsid w:val="008E3017"/>
    <w:rsid w:val="008E332E"/>
    <w:rsid w:val="008E3A7D"/>
    <w:rsid w:val="008E530F"/>
    <w:rsid w:val="008E666F"/>
    <w:rsid w:val="008E68E8"/>
    <w:rsid w:val="008E6B8D"/>
    <w:rsid w:val="008E767A"/>
    <w:rsid w:val="008E7784"/>
    <w:rsid w:val="008F025C"/>
    <w:rsid w:val="008F20B5"/>
    <w:rsid w:val="008F39EA"/>
    <w:rsid w:val="008F45ED"/>
    <w:rsid w:val="008F53D3"/>
    <w:rsid w:val="008F5679"/>
    <w:rsid w:val="008F7718"/>
    <w:rsid w:val="008F7BD8"/>
    <w:rsid w:val="00900B31"/>
    <w:rsid w:val="00901CC3"/>
    <w:rsid w:val="009037C6"/>
    <w:rsid w:val="0090561D"/>
    <w:rsid w:val="009056DC"/>
    <w:rsid w:val="009056E5"/>
    <w:rsid w:val="00907146"/>
    <w:rsid w:val="00907485"/>
    <w:rsid w:val="00911138"/>
    <w:rsid w:val="00912BD8"/>
    <w:rsid w:val="00913CD4"/>
    <w:rsid w:val="0091411A"/>
    <w:rsid w:val="00914850"/>
    <w:rsid w:val="009169F3"/>
    <w:rsid w:val="009203FA"/>
    <w:rsid w:val="00920910"/>
    <w:rsid w:val="00921300"/>
    <w:rsid w:val="009242D1"/>
    <w:rsid w:val="00924610"/>
    <w:rsid w:val="009249B2"/>
    <w:rsid w:val="0092663B"/>
    <w:rsid w:val="009308A4"/>
    <w:rsid w:val="00930A48"/>
    <w:rsid w:val="00931057"/>
    <w:rsid w:val="00931067"/>
    <w:rsid w:val="00932BB4"/>
    <w:rsid w:val="009333F9"/>
    <w:rsid w:val="00934B7F"/>
    <w:rsid w:val="009362B3"/>
    <w:rsid w:val="009371D3"/>
    <w:rsid w:val="009419CF"/>
    <w:rsid w:val="009422DF"/>
    <w:rsid w:val="009423A4"/>
    <w:rsid w:val="00943984"/>
    <w:rsid w:val="009469BB"/>
    <w:rsid w:val="00946ABE"/>
    <w:rsid w:val="009501C2"/>
    <w:rsid w:val="00950A47"/>
    <w:rsid w:val="00950F90"/>
    <w:rsid w:val="00951EBC"/>
    <w:rsid w:val="00952849"/>
    <w:rsid w:val="00953B58"/>
    <w:rsid w:val="009546E8"/>
    <w:rsid w:val="0095699D"/>
    <w:rsid w:val="009579ED"/>
    <w:rsid w:val="009616E0"/>
    <w:rsid w:val="009625C6"/>
    <w:rsid w:val="00962A7E"/>
    <w:rsid w:val="00965CA2"/>
    <w:rsid w:val="0097108A"/>
    <w:rsid w:val="00972985"/>
    <w:rsid w:val="00973092"/>
    <w:rsid w:val="0097395D"/>
    <w:rsid w:val="009747A2"/>
    <w:rsid w:val="00975032"/>
    <w:rsid w:val="00976377"/>
    <w:rsid w:val="00977471"/>
    <w:rsid w:val="00977858"/>
    <w:rsid w:val="00977F25"/>
    <w:rsid w:val="00980508"/>
    <w:rsid w:val="0098143B"/>
    <w:rsid w:val="00983752"/>
    <w:rsid w:val="00984999"/>
    <w:rsid w:val="0098684C"/>
    <w:rsid w:val="00986EEE"/>
    <w:rsid w:val="00987819"/>
    <w:rsid w:val="00990886"/>
    <w:rsid w:val="009910AE"/>
    <w:rsid w:val="009917BC"/>
    <w:rsid w:val="00992F2C"/>
    <w:rsid w:val="00993B98"/>
    <w:rsid w:val="0099550D"/>
    <w:rsid w:val="00995D0B"/>
    <w:rsid w:val="00996EB7"/>
    <w:rsid w:val="00997542"/>
    <w:rsid w:val="00997644"/>
    <w:rsid w:val="009A15B1"/>
    <w:rsid w:val="009A3B9A"/>
    <w:rsid w:val="009A4862"/>
    <w:rsid w:val="009A554B"/>
    <w:rsid w:val="009A6C4A"/>
    <w:rsid w:val="009A6E81"/>
    <w:rsid w:val="009A7ADA"/>
    <w:rsid w:val="009A7C80"/>
    <w:rsid w:val="009B2A6C"/>
    <w:rsid w:val="009B322D"/>
    <w:rsid w:val="009B33DD"/>
    <w:rsid w:val="009B44A0"/>
    <w:rsid w:val="009B7271"/>
    <w:rsid w:val="009B7EDF"/>
    <w:rsid w:val="009C043A"/>
    <w:rsid w:val="009C1ED0"/>
    <w:rsid w:val="009C33CA"/>
    <w:rsid w:val="009C3C48"/>
    <w:rsid w:val="009C5EE5"/>
    <w:rsid w:val="009C6B6D"/>
    <w:rsid w:val="009C6BED"/>
    <w:rsid w:val="009D1F35"/>
    <w:rsid w:val="009D1F6C"/>
    <w:rsid w:val="009D3E8D"/>
    <w:rsid w:val="009D52B3"/>
    <w:rsid w:val="009D5FDF"/>
    <w:rsid w:val="009D6417"/>
    <w:rsid w:val="009D7099"/>
    <w:rsid w:val="009D76F0"/>
    <w:rsid w:val="009E237F"/>
    <w:rsid w:val="009E25E2"/>
    <w:rsid w:val="009E2960"/>
    <w:rsid w:val="009E356F"/>
    <w:rsid w:val="009E4461"/>
    <w:rsid w:val="009E521D"/>
    <w:rsid w:val="009E5723"/>
    <w:rsid w:val="009F00C2"/>
    <w:rsid w:val="009F0BB5"/>
    <w:rsid w:val="009F0DEB"/>
    <w:rsid w:val="009F171B"/>
    <w:rsid w:val="009F1FEA"/>
    <w:rsid w:val="009F266B"/>
    <w:rsid w:val="009F277F"/>
    <w:rsid w:val="009F2882"/>
    <w:rsid w:val="009F2AB6"/>
    <w:rsid w:val="009F7151"/>
    <w:rsid w:val="00A01F5A"/>
    <w:rsid w:val="00A02522"/>
    <w:rsid w:val="00A037B3"/>
    <w:rsid w:val="00A040A1"/>
    <w:rsid w:val="00A0422C"/>
    <w:rsid w:val="00A05A91"/>
    <w:rsid w:val="00A06A8D"/>
    <w:rsid w:val="00A06FD5"/>
    <w:rsid w:val="00A07B50"/>
    <w:rsid w:val="00A111FB"/>
    <w:rsid w:val="00A125FA"/>
    <w:rsid w:val="00A1347A"/>
    <w:rsid w:val="00A13CB0"/>
    <w:rsid w:val="00A14315"/>
    <w:rsid w:val="00A165F9"/>
    <w:rsid w:val="00A16D0D"/>
    <w:rsid w:val="00A2131D"/>
    <w:rsid w:val="00A22241"/>
    <w:rsid w:val="00A22DF4"/>
    <w:rsid w:val="00A23BAF"/>
    <w:rsid w:val="00A24308"/>
    <w:rsid w:val="00A2453C"/>
    <w:rsid w:val="00A269BE"/>
    <w:rsid w:val="00A30D2E"/>
    <w:rsid w:val="00A3117F"/>
    <w:rsid w:val="00A33023"/>
    <w:rsid w:val="00A33434"/>
    <w:rsid w:val="00A34B15"/>
    <w:rsid w:val="00A3744E"/>
    <w:rsid w:val="00A378DD"/>
    <w:rsid w:val="00A40599"/>
    <w:rsid w:val="00A415E9"/>
    <w:rsid w:val="00A42316"/>
    <w:rsid w:val="00A46006"/>
    <w:rsid w:val="00A46EC2"/>
    <w:rsid w:val="00A47003"/>
    <w:rsid w:val="00A47043"/>
    <w:rsid w:val="00A50DE1"/>
    <w:rsid w:val="00A51780"/>
    <w:rsid w:val="00A51A73"/>
    <w:rsid w:val="00A52CC3"/>
    <w:rsid w:val="00A54063"/>
    <w:rsid w:val="00A54FDF"/>
    <w:rsid w:val="00A57AE7"/>
    <w:rsid w:val="00A617EC"/>
    <w:rsid w:val="00A64D41"/>
    <w:rsid w:val="00A67209"/>
    <w:rsid w:val="00A70108"/>
    <w:rsid w:val="00A702B9"/>
    <w:rsid w:val="00A719A3"/>
    <w:rsid w:val="00A72391"/>
    <w:rsid w:val="00A7316A"/>
    <w:rsid w:val="00A73271"/>
    <w:rsid w:val="00A7397C"/>
    <w:rsid w:val="00A739BA"/>
    <w:rsid w:val="00A73C9C"/>
    <w:rsid w:val="00A744CA"/>
    <w:rsid w:val="00A745EC"/>
    <w:rsid w:val="00A760D2"/>
    <w:rsid w:val="00A76F5D"/>
    <w:rsid w:val="00A833C4"/>
    <w:rsid w:val="00A85896"/>
    <w:rsid w:val="00A86100"/>
    <w:rsid w:val="00A86EBB"/>
    <w:rsid w:val="00A90277"/>
    <w:rsid w:val="00A90A42"/>
    <w:rsid w:val="00A92636"/>
    <w:rsid w:val="00A94B57"/>
    <w:rsid w:val="00A94FD7"/>
    <w:rsid w:val="00A95181"/>
    <w:rsid w:val="00A95D2D"/>
    <w:rsid w:val="00A971EF"/>
    <w:rsid w:val="00A9757D"/>
    <w:rsid w:val="00A97C20"/>
    <w:rsid w:val="00AA0CD1"/>
    <w:rsid w:val="00AA1826"/>
    <w:rsid w:val="00AA2248"/>
    <w:rsid w:val="00AA6E53"/>
    <w:rsid w:val="00AA7BBC"/>
    <w:rsid w:val="00AB0000"/>
    <w:rsid w:val="00AB1D4C"/>
    <w:rsid w:val="00AB26A5"/>
    <w:rsid w:val="00AB3529"/>
    <w:rsid w:val="00AB3CBD"/>
    <w:rsid w:val="00AB64C1"/>
    <w:rsid w:val="00AB67BB"/>
    <w:rsid w:val="00AC0077"/>
    <w:rsid w:val="00AC0C12"/>
    <w:rsid w:val="00AC1430"/>
    <w:rsid w:val="00AC3AED"/>
    <w:rsid w:val="00AC58B7"/>
    <w:rsid w:val="00AC5BA0"/>
    <w:rsid w:val="00AC5C71"/>
    <w:rsid w:val="00AC6DE2"/>
    <w:rsid w:val="00AD1468"/>
    <w:rsid w:val="00AD29B7"/>
    <w:rsid w:val="00AD2BAA"/>
    <w:rsid w:val="00AD3DE7"/>
    <w:rsid w:val="00AD4701"/>
    <w:rsid w:val="00AD4D29"/>
    <w:rsid w:val="00AD6C75"/>
    <w:rsid w:val="00AD799E"/>
    <w:rsid w:val="00AE15B9"/>
    <w:rsid w:val="00AE2977"/>
    <w:rsid w:val="00AE2F54"/>
    <w:rsid w:val="00AE3D3F"/>
    <w:rsid w:val="00AE47F3"/>
    <w:rsid w:val="00AE5F4E"/>
    <w:rsid w:val="00AE6747"/>
    <w:rsid w:val="00AE6FA2"/>
    <w:rsid w:val="00AE7DD6"/>
    <w:rsid w:val="00AF02D2"/>
    <w:rsid w:val="00AF04D7"/>
    <w:rsid w:val="00AF33FA"/>
    <w:rsid w:val="00AF71FC"/>
    <w:rsid w:val="00B008CD"/>
    <w:rsid w:val="00B00B38"/>
    <w:rsid w:val="00B00BDF"/>
    <w:rsid w:val="00B01096"/>
    <w:rsid w:val="00B012DA"/>
    <w:rsid w:val="00B02B24"/>
    <w:rsid w:val="00B02EC1"/>
    <w:rsid w:val="00B05640"/>
    <w:rsid w:val="00B1110A"/>
    <w:rsid w:val="00B125FA"/>
    <w:rsid w:val="00B12D71"/>
    <w:rsid w:val="00B163F8"/>
    <w:rsid w:val="00B166B5"/>
    <w:rsid w:val="00B175ED"/>
    <w:rsid w:val="00B17A67"/>
    <w:rsid w:val="00B17CC7"/>
    <w:rsid w:val="00B20378"/>
    <w:rsid w:val="00B206D8"/>
    <w:rsid w:val="00B207F0"/>
    <w:rsid w:val="00B20AEC"/>
    <w:rsid w:val="00B21C0F"/>
    <w:rsid w:val="00B220FF"/>
    <w:rsid w:val="00B221D6"/>
    <w:rsid w:val="00B2220D"/>
    <w:rsid w:val="00B22829"/>
    <w:rsid w:val="00B23E8D"/>
    <w:rsid w:val="00B26D9D"/>
    <w:rsid w:val="00B303A4"/>
    <w:rsid w:val="00B30F0D"/>
    <w:rsid w:val="00B312B4"/>
    <w:rsid w:val="00B328E1"/>
    <w:rsid w:val="00B33AE3"/>
    <w:rsid w:val="00B34896"/>
    <w:rsid w:val="00B3518C"/>
    <w:rsid w:val="00B3542E"/>
    <w:rsid w:val="00B35AFA"/>
    <w:rsid w:val="00B36731"/>
    <w:rsid w:val="00B3677D"/>
    <w:rsid w:val="00B41B48"/>
    <w:rsid w:val="00B436AB"/>
    <w:rsid w:val="00B44CB4"/>
    <w:rsid w:val="00B460E0"/>
    <w:rsid w:val="00B468D2"/>
    <w:rsid w:val="00B47910"/>
    <w:rsid w:val="00B51FA9"/>
    <w:rsid w:val="00B528ED"/>
    <w:rsid w:val="00B531A5"/>
    <w:rsid w:val="00B549B8"/>
    <w:rsid w:val="00B55C7E"/>
    <w:rsid w:val="00B55FFA"/>
    <w:rsid w:val="00B5634B"/>
    <w:rsid w:val="00B566DC"/>
    <w:rsid w:val="00B60336"/>
    <w:rsid w:val="00B603B9"/>
    <w:rsid w:val="00B623ED"/>
    <w:rsid w:val="00B624FA"/>
    <w:rsid w:val="00B64D83"/>
    <w:rsid w:val="00B66A8C"/>
    <w:rsid w:val="00B6726D"/>
    <w:rsid w:val="00B67A79"/>
    <w:rsid w:val="00B70614"/>
    <w:rsid w:val="00B72DA8"/>
    <w:rsid w:val="00B7492A"/>
    <w:rsid w:val="00B74F7C"/>
    <w:rsid w:val="00B756FB"/>
    <w:rsid w:val="00B75745"/>
    <w:rsid w:val="00B76A8F"/>
    <w:rsid w:val="00B7705A"/>
    <w:rsid w:val="00B770BA"/>
    <w:rsid w:val="00B82096"/>
    <w:rsid w:val="00B83E10"/>
    <w:rsid w:val="00B848B6"/>
    <w:rsid w:val="00B84F5C"/>
    <w:rsid w:val="00B8688A"/>
    <w:rsid w:val="00B9179D"/>
    <w:rsid w:val="00B92BFC"/>
    <w:rsid w:val="00B92E19"/>
    <w:rsid w:val="00B936A0"/>
    <w:rsid w:val="00B941DF"/>
    <w:rsid w:val="00B94C93"/>
    <w:rsid w:val="00B9559D"/>
    <w:rsid w:val="00B95EAC"/>
    <w:rsid w:val="00B97B1C"/>
    <w:rsid w:val="00B97CF1"/>
    <w:rsid w:val="00BA0151"/>
    <w:rsid w:val="00BA159D"/>
    <w:rsid w:val="00BA1FBA"/>
    <w:rsid w:val="00BA2825"/>
    <w:rsid w:val="00BA4141"/>
    <w:rsid w:val="00BA47B1"/>
    <w:rsid w:val="00BA4BF4"/>
    <w:rsid w:val="00BA58CD"/>
    <w:rsid w:val="00BA5BF0"/>
    <w:rsid w:val="00BA65F7"/>
    <w:rsid w:val="00BA6C63"/>
    <w:rsid w:val="00BB0FB2"/>
    <w:rsid w:val="00BB1077"/>
    <w:rsid w:val="00BB1F17"/>
    <w:rsid w:val="00BB262D"/>
    <w:rsid w:val="00BB29E5"/>
    <w:rsid w:val="00BB41D0"/>
    <w:rsid w:val="00BB52AC"/>
    <w:rsid w:val="00BB74D3"/>
    <w:rsid w:val="00BB7CB6"/>
    <w:rsid w:val="00BC01D9"/>
    <w:rsid w:val="00BC1F6C"/>
    <w:rsid w:val="00BC2211"/>
    <w:rsid w:val="00BC3D4A"/>
    <w:rsid w:val="00BC4CF0"/>
    <w:rsid w:val="00BC507C"/>
    <w:rsid w:val="00BC55BA"/>
    <w:rsid w:val="00BC614E"/>
    <w:rsid w:val="00BC7618"/>
    <w:rsid w:val="00BC7CBE"/>
    <w:rsid w:val="00BC7D1B"/>
    <w:rsid w:val="00BD0494"/>
    <w:rsid w:val="00BD0E14"/>
    <w:rsid w:val="00BD1E58"/>
    <w:rsid w:val="00BD3011"/>
    <w:rsid w:val="00BD480D"/>
    <w:rsid w:val="00BD48B6"/>
    <w:rsid w:val="00BD4B8E"/>
    <w:rsid w:val="00BD59AF"/>
    <w:rsid w:val="00BD67C7"/>
    <w:rsid w:val="00BD7540"/>
    <w:rsid w:val="00BD7A40"/>
    <w:rsid w:val="00BD7C73"/>
    <w:rsid w:val="00BD7FA0"/>
    <w:rsid w:val="00BE09D0"/>
    <w:rsid w:val="00BE0A59"/>
    <w:rsid w:val="00BE2437"/>
    <w:rsid w:val="00BE303B"/>
    <w:rsid w:val="00BE35E4"/>
    <w:rsid w:val="00BE38F6"/>
    <w:rsid w:val="00BE43C6"/>
    <w:rsid w:val="00BE6E3F"/>
    <w:rsid w:val="00BF1663"/>
    <w:rsid w:val="00BF19FD"/>
    <w:rsid w:val="00BF320C"/>
    <w:rsid w:val="00BF4877"/>
    <w:rsid w:val="00BF51EA"/>
    <w:rsid w:val="00BF68C8"/>
    <w:rsid w:val="00BF7463"/>
    <w:rsid w:val="00C0038C"/>
    <w:rsid w:val="00C00EDD"/>
    <w:rsid w:val="00C01BA3"/>
    <w:rsid w:val="00C02468"/>
    <w:rsid w:val="00C02AAB"/>
    <w:rsid w:val="00C02C6F"/>
    <w:rsid w:val="00C03B0A"/>
    <w:rsid w:val="00C04780"/>
    <w:rsid w:val="00C061CB"/>
    <w:rsid w:val="00C06B39"/>
    <w:rsid w:val="00C1054E"/>
    <w:rsid w:val="00C13CEF"/>
    <w:rsid w:val="00C1415F"/>
    <w:rsid w:val="00C142DA"/>
    <w:rsid w:val="00C1499F"/>
    <w:rsid w:val="00C14B5C"/>
    <w:rsid w:val="00C14BC0"/>
    <w:rsid w:val="00C165BC"/>
    <w:rsid w:val="00C16876"/>
    <w:rsid w:val="00C17416"/>
    <w:rsid w:val="00C1754C"/>
    <w:rsid w:val="00C1767C"/>
    <w:rsid w:val="00C17E54"/>
    <w:rsid w:val="00C201E6"/>
    <w:rsid w:val="00C202B5"/>
    <w:rsid w:val="00C204CA"/>
    <w:rsid w:val="00C2145B"/>
    <w:rsid w:val="00C21522"/>
    <w:rsid w:val="00C21776"/>
    <w:rsid w:val="00C2262A"/>
    <w:rsid w:val="00C228FD"/>
    <w:rsid w:val="00C22BE7"/>
    <w:rsid w:val="00C22BEB"/>
    <w:rsid w:val="00C23392"/>
    <w:rsid w:val="00C23725"/>
    <w:rsid w:val="00C242ED"/>
    <w:rsid w:val="00C243CD"/>
    <w:rsid w:val="00C247DA"/>
    <w:rsid w:val="00C253AD"/>
    <w:rsid w:val="00C25DAC"/>
    <w:rsid w:val="00C26C7E"/>
    <w:rsid w:val="00C2796A"/>
    <w:rsid w:val="00C3038D"/>
    <w:rsid w:val="00C323AB"/>
    <w:rsid w:val="00C33070"/>
    <w:rsid w:val="00C33140"/>
    <w:rsid w:val="00C33161"/>
    <w:rsid w:val="00C34B03"/>
    <w:rsid w:val="00C35114"/>
    <w:rsid w:val="00C377AC"/>
    <w:rsid w:val="00C414C4"/>
    <w:rsid w:val="00C41E12"/>
    <w:rsid w:val="00C423A8"/>
    <w:rsid w:val="00C45B1C"/>
    <w:rsid w:val="00C46757"/>
    <w:rsid w:val="00C509B5"/>
    <w:rsid w:val="00C53162"/>
    <w:rsid w:val="00C53221"/>
    <w:rsid w:val="00C53F2A"/>
    <w:rsid w:val="00C540FD"/>
    <w:rsid w:val="00C54AB2"/>
    <w:rsid w:val="00C56285"/>
    <w:rsid w:val="00C576AC"/>
    <w:rsid w:val="00C5770E"/>
    <w:rsid w:val="00C5784E"/>
    <w:rsid w:val="00C620D7"/>
    <w:rsid w:val="00C62FF5"/>
    <w:rsid w:val="00C63BE6"/>
    <w:rsid w:val="00C668E0"/>
    <w:rsid w:val="00C6723D"/>
    <w:rsid w:val="00C71AE7"/>
    <w:rsid w:val="00C71FDD"/>
    <w:rsid w:val="00C77445"/>
    <w:rsid w:val="00C77661"/>
    <w:rsid w:val="00C77F86"/>
    <w:rsid w:val="00C77FFA"/>
    <w:rsid w:val="00C80110"/>
    <w:rsid w:val="00C8127C"/>
    <w:rsid w:val="00C82F2E"/>
    <w:rsid w:val="00C84CB0"/>
    <w:rsid w:val="00C85993"/>
    <w:rsid w:val="00C859DF"/>
    <w:rsid w:val="00C8619C"/>
    <w:rsid w:val="00C864A2"/>
    <w:rsid w:val="00C92ECD"/>
    <w:rsid w:val="00C9314E"/>
    <w:rsid w:val="00C94633"/>
    <w:rsid w:val="00C950E1"/>
    <w:rsid w:val="00C960E3"/>
    <w:rsid w:val="00C97776"/>
    <w:rsid w:val="00C97C57"/>
    <w:rsid w:val="00CA0FCB"/>
    <w:rsid w:val="00CA1871"/>
    <w:rsid w:val="00CA576E"/>
    <w:rsid w:val="00CA5B39"/>
    <w:rsid w:val="00CA765A"/>
    <w:rsid w:val="00CA78FD"/>
    <w:rsid w:val="00CB143C"/>
    <w:rsid w:val="00CB4AEE"/>
    <w:rsid w:val="00CB511A"/>
    <w:rsid w:val="00CB591C"/>
    <w:rsid w:val="00CB6AC8"/>
    <w:rsid w:val="00CC0048"/>
    <w:rsid w:val="00CC3561"/>
    <w:rsid w:val="00CC4300"/>
    <w:rsid w:val="00CC5F53"/>
    <w:rsid w:val="00CC60A3"/>
    <w:rsid w:val="00CC6924"/>
    <w:rsid w:val="00CC7FBA"/>
    <w:rsid w:val="00CD0604"/>
    <w:rsid w:val="00CD16BA"/>
    <w:rsid w:val="00CD1FDA"/>
    <w:rsid w:val="00CD2CF7"/>
    <w:rsid w:val="00CD3CEF"/>
    <w:rsid w:val="00CD63A2"/>
    <w:rsid w:val="00CD63E3"/>
    <w:rsid w:val="00CD75D5"/>
    <w:rsid w:val="00CE1289"/>
    <w:rsid w:val="00CE2117"/>
    <w:rsid w:val="00CE3AE3"/>
    <w:rsid w:val="00CE6E4B"/>
    <w:rsid w:val="00CF0332"/>
    <w:rsid w:val="00CF1D12"/>
    <w:rsid w:val="00CF30A3"/>
    <w:rsid w:val="00CF3860"/>
    <w:rsid w:val="00CF5F25"/>
    <w:rsid w:val="00CF62F0"/>
    <w:rsid w:val="00CF7BA3"/>
    <w:rsid w:val="00D0045F"/>
    <w:rsid w:val="00D0132D"/>
    <w:rsid w:val="00D0208E"/>
    <w:rsid w:val="00D02A7B"/>
    <w:rsid w:val="00D03D49"/>
    <w:rsid w:val="00D04020"/>
    <w:rsid w:val="00D04615"/>
    <w:rsid w:val="00D057E3"/>
    <w:rsid w:val="00D062B5"/>
    <w:rsid w:val="00D06B2B"/>
    <w:rsid w:val="00D06C47"/>
    <w:rsid w:val="00D11125"/>
    <w:rsid w:val="00D13196"/>
    <w:rsid w:val="00D147A8"/>
    <w:rsid w:val="00D1653A"/>
    <w:rsid w:val="00D16FAB"/>
    <w:rsid w:val="00D17BE5"/>
    <w:rsid w:val="00D201CC"/>
    <w:rsid w:val="00D20BED"/>
    <w:rsid w:val="00D2184A"/>
    <w:rsid w:val="00D220BF"/>
    <w:rsid w:val="00D2639C"/>
    <w:rsid w:val="00D275ED"/>
    <w:rsid w:val="00D3071E"/>
    <w:rsid w:val="00D30A8C"/>
    <w:rsid w:val="00D311AD"/>
    <w:rsid w:val="00D311D9"/>
    <w:rsid w:val="00D31C21"/>
    <w:rsid w:val="00D3225F"/>
    <w:rsid w:val="00D33508"/>
    <w:rsid w:val="00D34C92"/>
    <w:rsid w:val="00D35C4A"/>
    <w:rsid w:val="00D36058"/>
    <w:rsid w:val="00D3651F"/>
    <w:rsid w:val="00D36EFF"/>
    <w:rsid w:val="00D40019"/>
    <w:rsid w:val="00D42790"/>
    <w:rsid w:val="00D43BD4"/>
    <w:rsid w:val="00D45607"/>
    <w:rsid w:val="00D45B0A"/>
    <w:rsid w:val="00D4641F"/>
    <w:rsid w:val="00D46A5C"/>
    <w:rsid w:val="00D508B1"/>
    <w:rsid w:val="00D51759"/>
    <w:rsid w:val="00D51A68"/>
    <w:rsid w:val="00D5577E"/>
    <w:rsid w:val="00D55A23"/>
    <w:rsid w:val="00D5693C"/>
    <w:rsid w:val="00D56BC9"/>
    <w:rsid w:val="00D57F67"/>
    <w:rsid w:val="00D606DB"/>
    <w:rsid w:val="00D62391"/>
    <w:rsid w:val="00D62C17"/>
    <w:rsid w:val="00D62EF6"/>
    <w:rsid w:val="00D650CE"/>
    <w:rsid w:val="00D65DFD"/>
    <w:rsid w:val="00D679B1"/>
    <w:rsid w:val="00D67A31"/>
    <w:rsid w:val="00D706FC"/>
    <w:rsid w:val="00D70729"/>
    <w:rsid w:val="00D73866"/>
    <w:rsid w:val="00D74120"/>
    <w:rsid w:val="00D81D27"/>
    <w:rsid w:val="00D82A77"/>
    <w:rsid w:val="00D869AB"/>
    <w:rsid w:val="00D86A44"/>
    <w:rsid w:val="00D86E5E"/>
    <w:rsid w:val="00D9011A"/>
    <w:rsid w:val="00D90970"/>
    <w:rsid w:val="00D90E23"/>
    <w:rsid w:val="00D916D8"/>
    <w:rsid w:val="00D91AC4"/>
    <w:rsid w:val="00D91EF0"/>
    <w:rsid w:val="00D93256"/>
    <w:rsid w:val="00D93FF0"/>
    <w:rsid w:val="00D95279"/>
    <w:rsid w:val="00D9615C"/>
    <w:rsid w:val="00D96E93"/>
    <w:rsid w:val="00DA1CFA"/>
    <w:rsid w:val="00DA2B99"/>
    <w:rsid w:val="00DA2EBC"/>
    <w:rsid w:val="00DA3330"/>
    <w:rsid w:val="00DA360E"/>
    <w:rsid w:val="00DA4110"/>
    <w:rsid w:val="00DA4B82"/>
    <w:rsid w:val="00DA567D"/>
    <w:rsid w:val="00DA7B75"/>
    <w:rsid w:val="00DB2755"/>
    <w:rsid w:val="00DB2837"/>
    <w:rsid w:val="00DB34F9"/>
    <w:rsid w:val="00DB434B"/>
    <w:rsid w:val="00DC23AD"/>
    <w:rsid w:val="00DC25EB"/>
    <w:rsid w:val="00DC3B4A"/>
    <w:rsid w:val="00DC449F"/>
    <w:rsid w:val="00DC44EA"/>
    <w:rsid w:val="00DC56E7"/>
    <w:rsid w:val="00DC56EE"/>
    <w:rsid w:val="00DC656F"/>
    <w:rsid w:val="00DC701C"/>
    <w:rsid w:val="00DD0F7E"/>
    <w:rsid w:val="00DD1C7E"/>
    <w:rsid w:val="00DD29F5"/>
    <w:rsid w:val="00DD2E42"/>
    <w:rsid w:val="00DD5584"/>
    <w:rsid w:val="00DD577B"/>
    <w:rsid w:val="00DD5BFC"/>
    <w:rsid w:val="00DE047D"/>
    <w:rsid w:val="00DE0653"/>
    <w:rsid w:val="00DE0C6B"/>
    <w:rsid w:val="00DE1160"/>
    <w:rsid w:val="00DE177A"/>
    <w:rsid w:val="00DE2496"/>
    <w:rsid w:val="00DE31F8"/>
    <w:rsid w:val="00DE4400"/>
    <w:rsid w:val="00DE498F"/>
    <w:rsid w:val="00DE7A63"/>
    <w:rsid w:val="00DF05A9"/>
    <w:rsid w:val="00DF18CC"/>
    <w:rsid w:val="00DF1C77"/>
    <w:rsid w:val="00DF2C39"/>
    <w:rsid w:val="00DF2E55"/>
    <w:rsid w:val="00DF3A37"/>
    <w:rsid w:val="00DF4AC9"/>
    <w:rsid w:val="00DF640A"/>
    <w:rsid w:val="00E02115"/>
    <w:rsid w:val="00E0291B"/>
    <w:rsid w:val="00E039A5"/>
    <w:rsid w:val="00E054B4"/>
    <w:rsid w:val="00E07557"/>
    <w:rsid w:val="00E07606"/>
    <w:rsid w:val="00E07936"/>
    <w:rsid w:val="00E10AAD"/>
    <w:rsid w:val="00E12FCE"/>
    <w:rsid w:val="00E13804"/>
    <w:rsid w:val="00E1398A"/>
    <w:rsid w:val="00E168EF"/>
    <w:rsid w:val="00E17A38"/>
    <w:rsid w:val="00E17A6D"/>
    <w:rsid w:val="00E203CB"/>
    <w:rsid w:val="00E20C2E"/>
    <w:rsid w:val="00E2122D"/>
    <w:rsid w:val="00E21924"/>
    <w:rsid w:val="00E24425"/>
    <w:rsid w:val="00E24DEE"/>
    <w:rsid w:val="00E259BC"/>
    <w:rsid w:val="00E25FA3"/>
    <w:rsid w:val="00E27AD5"/>
    <w:rsid w:val="00E30FDD"/>
    <w:rsid w:val="00E33658"/>
    <w:rsid w:val="00E34E5B"/>
    <w:rsid w:val="00E366AD"/>
    <w:rsid w:val="00E377D6"/>
    <w:rsid w:val="00E40078"/>
    <w:rsid w:val="00E40C00"/>
    <w:rsid w:val="00E42870"/>
    <w:rsid w:val="00E42897"/>
    <w:rsid w:val="00E46095"/>
    <w:rsid w:val="00E46D3B"/>
    <w:rsid w:val="00E5190E"/>
    <w:rsid w:val="00E53FED"/>
    <w:rsid w:val="00E56315"/>
    <w:rsid w:val="00E57680"/>
    <w:rsid w:val="00E57AB6"/>
    <w:rsid w:val="00E61702"/>
    <w:rsid w:val="00E61FCD"/>
    <w:rsid w:val="00E62683"/>
    <w:rsid w:val="00E6271B"/>
    <w:rsid w:val="00E67307"/>
    <w:rsid w:val="00E72DF3"/>
    <w:rsid w:val="00E73369"/>
    <w:rsid w:val="00E7341E"/>
    <w:rsid w:val="00E73EAC"/>
    <w:rsid w:val="00E74CD0"/>
    <w:rsid w:val="00E77E09"/>
    <w:rsid w:val="00E80113"/>
    <w:rsid w:val="00E8237A"/>
    <w:rsid w:val="00E8405C"/>
    <w:rsid w:val="00E849CA"/>
    <w:rsid w:val="00E84FEA"/>
    <w:rsid w:val="00E85C14"/>
    <w:rsid w:val="00E86BCE"/>
    <w:rsid w:val="00E872D2"/>
    <w:rsid w:val="00E87BB8"/>
    <w:rsid w:val="00E92EAC"/>
    <w:rsid w:val="00E943CF"/>
    <w:rsid w:val="00E94589"/>
    <w:rsid w:val="00E96019"/>
    <w:rsid w:val="00EA09DC"/>
    <w:rsid w:val="00EA0B1F"/>
    <w:rsid w:val="00EA17DB"/>
    <w:rsid w:val="00EA19DF"/>
    <w:rsid w:val="00EA201F"/>
    <w:rsid w:val="00EA25C1"/>
    <w:rsid w:val="00EA28E7"/>
    <w:rsid w:val="00EA444D"/>
    <w:rsid w:val="00EA4AE8"/>
    <w:rsid w:val="00EA5001"/>
    <w:rsid w:val="00EA6954"/>
    <w:rsid w:val="00EA6DF7"/>
    <w:rsid w:val="00EB0635"/>
    <w:rsid w:val="00EB6066"/>
    <w:rsid w:val="00EC1830"/>
    <w:rsid w:val="00EC1CDD"/>
    <w:rsid w:val="00EC2E7B"/>
    <w:rsid w:val="00EC3973"/>
    <w:rsid w:val="00EC5718"/>
    <w:rsid w:val="00EC5F9F"/>
    <w:rsid w:val="00EC6A2C"/>
    <w:rsid w:val="00EC72F5"/>
    <w:rsid w:val="00ED04AF"/>
    <w:rsid w:val="00ED0AED"/>
    <w:rsid w:val="00ED0F17"/>
    <w:rsid w:val="00ED1C77"/>
    <w:rsid w:val="00ED2258"/>
    <w:rsid w:val="00ED23AD"/>
    <w:rsid w:val="00ED79A8"/>
    <w:rsid w:val="00EE04E8"/>
    <w:rsid w:val="00EE0A84"/>
    <w:rsid w:val="00EE18B0"/>
    <w:rsid w:val="00EE1F3E"/>
    <w:rsid w:val="00EE3586"/>
    <w:rsid w:val="00EE3665"/>
    <w:rsid w:val="00EE4677"/>
    <w:rsid w:val="00EE487B"/>
    <w:rsid w:val="00EE5F3D"/>
    <w:rsid w:val="00EF03FF"/>
    <w:rsid w:val="00EF1D3F"/>
    <w:rsid w:val="00EF1DB2"/>
    <w:rsid w:val="00EF1E6A"/>
    <w:rsid w:val="00EF1F85"/>
    <w:rsid w:val="00EF2CAF"/>
    <w:rsid w:val="00EF2EBB"/>
    <w:rsid w:val="00EF5A97"/>
    <w:rsid w:val="00F000B7"/>
    <w:rsid w:val="00F014D5"/>
    <w:rsid w:val="00F02F19"/>
    <w:rsid w:val="00F03873"/>
    <w:rsid w:val="00F04EDF"/>
    <w:rsid w:val="00F05409"/>
    <w:rsid w:val="00F062C5"/>
    <w:rsid w:val="00F10EF0"/>
    <w:rsid w:val="00F11AA1"/>
    <w:rsid w:val="00F15D4D"/>
    <w:rsid w:val="00F21E82"/>
    <w:rsid w:val="00F22823"/>
    <w:rsid w:val="00F23BB6"/>
    <w:rsid w:val="00F23BF6"/>
    <w:rsid w:val="00F244BA"/>
    <w:rsid w:val="00F2490B"/>
    <w:rsid w:val="00F26ADE"/>
    <w:rsid w:val="00F26EF8"/>
    <w:rsid w:val="00F27FCD"/>
    <w:rsid w:val="00F323BE"/>
    <w:rsid w:val="00F3322C"/>
    <w:rsid w:val="00F33795"/>
    <w:rsid w:val="00F35CBE"/>
    <w:rsid w:val="00F36B04"/>
    <w:rsid w:val="00F37433"/>
    <w:rsid w:val="00F37838"/>
    <w:rsid w:val="00F37F1D"/>
    <w:rsid w:val="00F4074D"/>
    <w:rsid w:val="00F40992"/>
    <w:rsid w:val="00F42C55"/>
    <w:rsid w:val="00F430AB"/>
    <w:rsid w:val="00F43EEB"/>
    <w:rsid w:val="00F440F8"/>
    <w:rsid w:val="00F44769"/>
    <w:rsid w:val="00F46943"/>
    <w:rsid w:val="00F470C7"/>
    <w:rsid w:val="00F50392"/>
    <w:rsid w:val="00F50D35"/>
    <w:rsid w:val="00F529D8"/>
    <w:rsid w:val="00F53EB0"/>
    <w:rsid w:val="00F54E67"/>
    <w:rsid w:val="00F55F2B"/>
    <w:rsid w:val="00F56DDC"/>
    <w:rsid w:val="00F57E8D"/>
    <w:rsid w:val="00F61252"/>
    <w:rsid w:val="00F62486"/>
    <w:rsid w:val="00F63437"/>
    <w:rsid w:val="00F634FD"/>
    <w:rsid w:val="00F66A23"/>
    <w:rsid w:val="00F66B56"/>
    <w:rsid w:val="00F67CE5"/>
    <w:rsid w:val="00F70269"/>
    <w:rsid w:val="00F730F3"/>
    <w:rsid w:val="00F739E4"/>
    <w:rsid w:val="00F74942"/>
    <w:rsid w:val="00F75352"/>
    <w:rsid w:val="00F808BD"/>
    <w:rsid w:val="00F80B3B"/>
    <w:rsid w:val="00F80C58"/>
    <w:rsid w:val="00F810C7"/>
    <w:rsid w:val="00F83510"/>
    <w:rsid w:val="00F841D5"/>
    <w:rsid w:val="00F84701"/>
    <w:rsid w:val="00F859AB"/>
    <w:rsid w:val="00F85F28"/>
    <w:rsid w:val="00F86BBF"/>
    <w:rsid w:val="00F87BAF"/>
    <w:rsid w:val="00F91E0F"/>
    <w:rsid w:val="00F92DC1"/>
    <w:rsid w:val="00F93F6F"/>
    <w:rsid w:val="00F94C80"/>
    <w:rsid w:val="00F97E24"/>
    <w:rsid w:val="00FA3D66"/>
    <w:rsid w:val="00FA3D87"/>
    <w:rsid w:val="00FA45C6"/>
    <w:rsid w:val="00FA5019"/>
    <w:rsid w:val="00FA5277"/>
    <w:rsid w:val="00FA548C"/>
    <w:rsid w:val="00FA69AD"/>
    <w:rsid w:val="00FB060E"/>
    <w:rsid w:val="00FB1062"/>
    <w:rsid w:val="00FB1659"/>
    <w:rsid w:val="00FB2441"/>
    <w:rsid w:val="00FB4AFD"/>
    <w:rsid w:val="00FB6E63"/>
    <w:rsid w:val="00FC0141"/>
    <w:rsid w:val="00FC168A"/>
    <w:rsid w:val="00FC2A3A"/>
    <w:rsid w:val="00FC2FB5"/>
    <w:rsid w:val="00FC5C38"/>
    <w:rsid w:val="00FC764C"/>
    <w:rsid w:val="00FC7857"/>
    <w:rsid w:val="00FD024A"/>
    <w:rsid w:val="00FD38CA"/>
    <w:rsid w:val="00FD3935"/>
    <w:rsid w:val="00FD5359"/>
    <w:rsid w:val="00FD6071"/>
    <w:rsid w:val="00FD61EB"/>
    <w:rsid w:val="00FE0769"/>
    <w:rsid w:val="00FE0B5C"/>
    <w:rsid w:val="00FE1552"/>
    <w:rsid w:val="00FE1A82"/>
    <w:rsid w:val="00FE3180"/>
    <w:rsid w:val="00FE3257"/>
    <w:rsid w:val="00FE3ABF"/>
    <w:rsid w:val="00FE4AC5"/>
    <w:rsid w:val="00FE5D83"/>
    <w:rsid w:val="00FF0A2F"/>
    <w:rsid w:val="00FF2CAB"/>
    <w:rsid w:val="00FF58E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colormru v:ext="edit" colors="#930"/>
    </o:shapedefaults>
    <o:shapelayout v:ext="edit">
      <o:idmap v:ext="edit" data="1"/>
    </o:shapelayout>
  </w:shapeDefaults>
  <w:decimalSymbol w:val=","/>
  <w:listSeparator w:val=";"/>
  <w14:docId w14:val="10F8829C"/>
  <w15:docId w15:val="{1FEF2EFF-D579-49F5-858C-719738D198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D2F31"/>
    <w:rPr>
      <w:rFonts w:ascii="Arial" w:hAnsi="Arial"/>
      <w:szCs w:val="24"/>
      <w:lang w:val="en-US" w:eastAsia="en-US"/>
    </w:rPr>
  </w:style>
  <w:style w:type="paragraph" w:styleId="1">
    <w:name w:val="heading 1"/>
    <w:aliases w:val="Heading 1 Char,Head 1,????????? 1"/>
    <w:basedOn w:val="a"/>
    <w:next w:val="a"/>
    <w:link w:val="10"/>
    <w:qFormat/>
    <w:rsid w:val="007D2F31"/>
    <w:pPr>
      <w:keepNext/>
      <w:spacing w:before="240" w:after="60"/>
      <w:outlineLvl w:val="0"/>
    </w:pPr>
    <w:rPr>
      <w:rFonts w:eastAsia="MS Mincho" w:cs="Arial"/>
      <w:b/>
      <w:bCs/>
      <w:kern w:val="32"/>
      <w:sz w:val="28"/>
      <w:szCs w:val="32"/>
      <w:lang w:val="ru-RU" w:eastAsia="ja-JP"/>
    </w:rPr>
  </w:style>
  <w:style w:type="paragraph" w:styleId="2">
    <w:name w:val="heading 2"/>
    <w:basedOn w:val="a"/>
    <w:next w:val="a"/>
    <w:link w:val="20"/>
    <w:qFormat/>
    <w:rsid w:val="00946ABE"/>
    <w:pPr>
      <w:keepNext/>
      <w:spacing w:line="360" w:lineRule="auto"/>
      <w:ind w:firstLine="118"/>
      <w:jc w:val="both"/>
      <w:outlineLvl w:val="1"/>
    </w:pPr>
    <w:rPr>
      <w:rFonts w:ascii="Times New Roman" w:hAnsi="Times New Roman"/>
      <w:sz w:val="28"/>
      <w:szCs w:val="20"/>
      <w:lang w:val="ru-RU" w:eastAsia="ru-RU"/>
    </w:rPr>
  </w:style>
  <w:style w:type="paragraph" w:styleId="3">
    <w:name w:val="heading 3"/>
    <w:basedOn w:val="a"/>
    <w:next w:val="a"/>
    <w:link w:val="30"/>
    <w:qFormat/>
    <w:rsid w:val="00A05A91"/>
    <w:pPr>
      <w:keepNext/>
      <w:spacing w:line="360" w:lineRule="auto"/>
      <w:ind w:firstLine="567"/>
      <w:jc w:val="both"/>
      <w:outlineLvl w:val="2"/>
    </w:pPr>
    <w:rPr>
      <w:rFonts w:ascii="Times New Roman" w:hAnsi="Times New Roman"/>
      <w:sz w:val="28"/>
      <w:szCs w:val="20"/>
      <w:lang w:val="ru-RU" w:eastAsia="ru-RU"/>
    </w:rPr>
  </w:style>
  <w:style w:type="paragraph" w:styleId="4">
    <w:name w:val="heading 4"/>
    <w:aliases w:val=" Знак"/>
    <w:basedOn w:val="a"/>
    <w:next w:val="a"/>
    <w:link w:val="40"/>
    <w:qFormat/>
    <w:rsid w:val="00A05A91"/>
    <w:pPr>
      <w:keepNext/>
      <w:spacing w:before="240" w:after="60"/>
      <w:jc w:val="both"/>
      <w:outlineLvl w:val="3"/>
    </w:pPr>
    <w:rPr>
      <w:rFonts w:ascii="Times New Roman" w:hAnsi="Times New Roman"/>
      <w:b/>
      <w:bCs/>
      <w:sz w:val="28"/>
      <w:szCs w:val="28"/>
      <w:lang w:val="ru-RU" w:eastAsia="ru-RU"/>
    </w:rPr>
  </w:style>
  <w:style w:type="paragraph" w:styleId="5">
    <w:name w:val="heading 5"/>
    <w:basedOn w:val="a"/>
    <w:next w:val="a"/>
    <w:link w:val="50"/>
    <w:semiHidden/>
    <w:unhideWhenUsed/>
    <w:qFormat/>
    <w:rsid w:val="00DE31F8"/>
    <w:pPr>
      <w:keepNext/>
      <w:keepLines/>
      <w:spacing w:before="200"/>
      <w:outlineLvl w:val="4"/>
    </w:pPr>
    <w:rPr>
      <w:rFonts w:ascii="Cambria" w:hAnsi="Cambria"/>
      <w:color w:val="243F60"/>
      <w:sz w:val="28"/>
      <w:lang w:val="ru-RU" w:eastAsia="ru-RU"/>
    </w:rPr>
  </w:style>
  <w:style w:type="paragraph" w:styleId="6">
    <w:name w:val="heading 6"/>
    <w:basedOn w:val="a"/>
    <w:next w:val="a"/>
    <w:link w:val="60"/>
    <w:semiHidden/>
    <w:unhideWhenUsed/>
    <w:qFormat/>
    <w:rsid w:val="00DE31F8"/>
    <w:pPr>
      <w:keepNext/>
      <w:keepLines/>
      <w:spacing w:before="200"/>
      <w:outlineLvl w:val="5"/>
    </w:pPr>
    <w:rPr>
      <w:rFonts w:ascii="Cambria" w:hAnsi="Cambria"/>
      <w:i/>
      <w:iCs/>
      <w:color w:val="243F60"/>
      <w:sz w:val="28"/>
      <w:lang w:val="ru-RU" w:eastAsia="ru-RU"/>
    </w:rPr>
  </w:style>
  <w:style w:type="paragraph" w:styleId="7">
    <w:name w:val="heading 7"/>
    <w:basedOn w:val="a"/>
    <w:next w:val="a"/>
    <w:link w:val="70"/>
    <w:semiHidden/>
    <w:unhideWhenUsed/>
    <w:qFormat/>
    <w:rsid w:val="00DE31F8"/>
    <w:pPr>
      <w:keepNext/>
      <w:keepLines/>
      <w:spacing w:before="200"/>
      <w:outlineLvl w:val="6"/>
    </w:pPr>
    <w:rPr>
      <w:rFonts w:ascii="Cambria" w:hAnsi="Cambria"/>
      <w:i/>
      <w:iCs/>
      <w:color w:val="404040"/>
      <w:sz w:val="28"/>
      <w:lang w:val="ru-RU" w:eastAsia="ru-RU"/>
    </w:rPr>
  </w:style>
  <w:style w:type="paragraph" w:styleId="8">
    <w:name w:val="heading 8"/>
    <w:basedOn w:val="a"/>
    <w:next w:val="a"/>
    <w:link w:val="80"/>
    <w:semiHidden/>
    <w:unhideWhenUsed/>
    <w:qFormat/>
    <w:rsid w:val="00DE31F8"/>
    <w:pPr>
      <w:keepNext/>
      <w:keepLines/>
      <w:spacing w:before="200"/>
      <w:outlineLvl w:val="7"/>
    </w:pPr>
    <w:rPr>
      <w:rFonts w:ascii="Cambria" w:hAnsi="Cambria"/>
      <w:color w:val="404040"/>
      <w:szCs w:val="20"/>
      <w:lang w:val="ru-RU" w:eastAsia="ru-RU"/>
    </w:rPr>
  </w:style>
  <w:style w:type="paragraph" w:styleId="9">
    <w:name w:val="heading 9"/>
    <w:basedOn w:val="a"/>
    <w:next w:val="a"/>
    <w:link w:val="90"/>
    <w:semiHidden/>
    <w:unhideWhenUsed/>
    <w:qFormat/>
    <w:rsid w:val="00DE31F8"/>
    <w:pPr>
      <w:keepNext/>
      <w:keepLines/>
      <w:spacing w:before="200"/>
      <w:outlineLvl w:val="8"/>
    </w:pPr>
    <w:rPr>
      <w:rFonts w:ascii="Cambria" w:hAnsi="Cambria"/>
      <w:i/>
      <w:iCs/>
      <w:color w:val="404040"/>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aliases w:val=" Знак Знак"/>
    <w:basedOn w:val="a0"/>
    <w:link w:val="4"/>
    <w:rsid w:val="00A05A91"/>
    <w:rPr>
      <w:b/>
      <w:bCs/>
      <w:sz w:val="28"/>
      <w:szCs w:val="28"/>
      <w:lang w:val="ru-RU" w:eastAsia="ru-RU" w:bidi="ar-SA"/>
    </w:rPr>
  </w:style>
  <w:style w:type="paragraph" w:styleId="a3">
    <w:name w:val="header"/>
    <w:basedOn w:val="a"/>
    <w:link w:val="a4"/>
    <w:uiPriority w:val="99"/>
    <w:rsid w:val="002638FD"/>
    <w:pPr>
      <w:tabs>
        <w:tab w:val="center" w:pos="4677"/>
        <w:tab w:val="right" w:pos="9355"/>
      </w:tabs>
    </w:pPr>
  </w:style>
  <w:style w:type="paragraph" w:styleId="a5">
    <w:name w:val="footer"/>
    <w:basedOn w:val="a"/>
    <w:link w:val="a6"/>
    <w:uiPriority w:val="99"/>
    <w:rsid w:val="002638FD"/>
    <w:pPr>
      <w:tabs>
        <w:tab w:val="center" w:pos="4677"/>
        <w:tab w:val="right" w:pos="9355"/>
      </w:tabs>
    </w:pPr>
  </w:style>
  <w:style w:type="table" w:styleId="a7">
    <w:name w:val="Table Grid"/>
    <w:basedOn w:val="a1"/>
    <w:uiPriority w:val="39"/>
    <w:rsid w:val="007D2F31"/>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ic">
    <w:name w:val="Topic"/>
    <w:basedOn w:val="a"/>
    <w:rsid w:val="007D2F31"/>
    <w:pPr>
      <w:tabs>
        <w:tab w:val="left" w:pos="6231"/>
      </w:tabs>
      <w:spacing w:before="120"/>
    </w:pPr>
    <w:rPr>
      <w:rFonts w:cs="Arial"/>
      <w:caps/>
      <w:sz w:val="24"/>
      <w:szCs w:val="20"/>
    </w:rPr>
  </w:style>
  <w:style w:type="character" w:styleId="a8">
    <w:name w:val="page number"/>
    <w:basedOn w:val="a0"/>
    <w:rsid w:val="0058473D"/>
  </w:style>
  <w:style w:type="paragraph" w:customStyle="1" w:styleId="1000">
    <w:name w:val="Стиль 10 пт Перед:  0 пт После:  0 пт"/>
    <w:basedOn w:val="a"/>
    <w:rsid w:val="000C4CA4"/>
    <w:pPr>
      <w:jc w:val="both"/>
    </w:pPr>
    <w:rPr>
      <w:rFonts w:ascii="Arial Narrow" w:hAnsi="Arial Narrow"/>
      <w:szCs w:val="20"/>
      <w:lang w:val="ru-RU" w:eastAsia="ru-RU"/>
    </w:rPr>
  </w:style>
  <w:style w:type="character" w:styleId="a9">
    <w:name w:val="Hyperlink"/>
    <w:basedOn w:val="a0"/>
    <w:uiPriority w:val="99"/>
    <w:rsid w:val="000C4CA4"/>
    <w:rPr>
      <w:color w:val="0000FF"/>
      <w:u w:val="single"/>
    </w:rPr>
  </w:style>
  <w:style w:type="paragraph" w:styleId="11">
    <w:name w:val="toc 1"/>
    <w:basedOn w:val="a"/>
    <w:next w:val="a"/>
    <w:autoRedefine/>
    <w:uiPriority w:val="39"/>
    <w:rsid w:val="008475D8"/>
    <w:pPr>
      <w:tabs>
        <w:tab w:val="left" w:pos="709"/>
        <w:tab w:val="left" w:pos="1800"/>
        <w:tab w:val="right" w:pos="9781"/>
      </w:tabs>
      <w:spacing w:before="240" w:line="360" w:lineRule="auto"/>
      <w:ind w:right="-143"/>
    </w:pPr>
    <w:rPr>
      <w:rFonts w:cs="Arial"/>
      <w:b/>
      <w:bCs/>
      <w:caps/>
      <w:sz w:val="24"/>
      <w:lang w:val="ru-RU" w:eastAsia="ru-RU"/>
    </w:rPr>
  </w:style>
  <w:style w:type="paragraph" w:styleId="21">
    <w:name w:val="toc 2"/>
    <w:basedOn w:val="a"/>
    <w:next w:val="a"/>
    <w:autoRedefine/>
    <w:uiPriority w:val="39"/>
    <w:rsid w:val="00FB4AFD"/>
    <w:pPr>
      <w:tabs>
        <w:tab w:val="left" w:pos="1440"/>
        <w:tab w:val="left" w:pos="1800"/>
        <w:tab w:val="right" w:pos="9628"/>
      </w:tabs>
      <w:spacing w:line="360" w:lineRule="auto"/>
      <w:ind w:left="1080" w:hanging="540"/>
    </w:pPr>
    <w:rPr>
      <w:rFonts w:ascii="Tahoma" w:hAnsi="Tahoma" w:cs="Tahoma"/>
      <w:bCs/>
      <w:noProof/>
      <w:sz w:val="24"/>
      <w:lang w:val="ru-RU" w:eastAsia="ru-RU"/>
    </w:rPr>
  </w:style>
  <w:style w:type="paragraph" w:styleId="aa">
    <w:name w:val="Title"/>
    <w:basedOn w:val="a"/>
    <w:link w:val="ab"/>
    <w:qFormat/>
    <w:rsid w:val="00946ABE"/>
    <w:pPr>
      <w:spacing w:line="360" w:lineRule="auto"/>
      <w:jc w:val="center"/>
    </w:pPr>
    <w:rPr>
      <w:rFonts w:ascii="Times New Roman" w:hAnsi="Times New Roman"/>
      <w:i/>
      <w:sz w:val="28"/>
      <w:szCs w:val="20"/>
      <w:u w:val="single"/>
      <w:lang w:val="ru-RU" w:eastAsia="ru-RU"/>
    </w:rPr>
  </w:style>
  <w:style w:type="paragraph" w:styleId="ac">
    <w:name w:val="Body Text"/>
    <w:basedOn w:val="a"/>
    <w:link w:val="ad"/>
    <w:uiPriority w:val="99"/>
    <w:rsid w:val="00946ABE"/>
    <w:pPr>
      <w:spacing w:line="360" w:lineRule="auto"/>
      <w:jc w:val="both"/>
    </w:pPr>
    <w:rPr>
      <w:rFonts w:ascii="Times New Roman" w:hAnsi="Times New Roman"/>
      <w:sz w:val="28"/>
      <w:szCs w:val="20"/>
      <w:lang w:val="ru-RU" w:eastAsia="ru-RU"/>
    </w:rPr>
  </w:style>
  <w:style w:type="paragraph" w:styleId="ae">
    <w:name w:val="Body Text Indent"/>
    <w:basedOn w:val="a"/>
    <w:link w:val="af"/>
    <w:rsid w:val="00A05A91"/>
    <w:pPr>
      <w:spacing w:after="120"/>
      <w:ind w:left="283"/>
    </w:pPr>
  </w:style>
  <w:style w:type="paragraph" w:styleId="22">
    <w:name w:val="Body Text Indent 2"/>
    <w:basedOn w:val="a"/>
    <w:link w:val="23"/>
    <w:rsid w:val="00A05A91"/>
    <w:pPr>
      <w:spacing w:line="360" w:lineRule="auto"/>
      <w:ind w:firstLine="567"/>
      <w:jc w:val="center"/>
    </w:pPr>
    <w:rPr>
      <w:rFonts w:ascii="Times New Roman" w:hAnsi="Times New Roman"/>
      <w:szCs w:val="20"/>
      <w:lang w:val="ru-RU" w:eastAsia="ru-RU"/>
    </w:rPr>
  </w:style>
  <w:style w:type="paragraph" w:styleId="31">
    <w:name w:val="Body Text Indent 3"/>
    <w:basedOn w:val="a"/>
    <w:link w:val="32"/>
    <w:rsid w:val="00A05A91"/>
    <w:pPr>
      <w:spacing w:line="360" w:lineRule="auto"/>
      <w:ind w:firstLine="567"/>
      <w:jc w:val="both"/>
    </w:pPr>
    <w:rPr>
      <w:rFonts w:ascii="Times New Roman" w:hAnsi="Times New Roman"/>
      <w:color w:val="FF0000"/>
      <w:sz w:val="28"/>
      <w:szCs w:val="20"/>
      <w:lang w:val="ru-RU" w:eastAsia="ru-RU"/>
    </w:rPr>
  </w:style>
  <w:style w:type="paragraph" w:customStyle="1" w:styleId="12">
    <w:name w:val="Обычный1"/>
    <w:rsid w:val="00A05A91"/>
    <w:pPr>
      <w:jc w:val="both"/>
    </w:pPr>
    <w:rPr>
      <w:rFonts w:ascii="AGOpus" w:hAnsi="AGOpus"/>
      <w:color w:val="000000"/>
      <w:sz w:val="22"/>
    </w:rPr>
  </w:style>
  <w:style w:type="paragraph" w:customStyle="1" w:styleId="110">
    <w:name w:val="Заголовок 11"/>
    <w:basedOn w:val="12"/>
    <w:next w:val="13"/>
    <w:rsid w:val="00A05A91"/>
    <w:pPr>
      <w:keepNext/>
      <w:keepLines/>
      <w:pBdr>
        <w:top w:val="single" w:sz="6" w:space="6" w:color="808080"/>
        <w:bottom w:val="single" w:sz="6" w:space="6" w:color="808080"/>
      </w:pBdr>
      <w:spacing w:after="240" w:line="240" w:lineRule="atLeast"/>
      <w:jc w:val="center"/>
    </w:pPr>
    <w:rPr>
      <w:rFonts w:ascii="Garamond" w:hAnsi="Garamond"/>
      <w:b/>
      <w:caps/>
      <w:color w:val="auto"/>
      <w:spacing w:val="20"/>
      <w:kern w:val="16"/>
      <w:sz w:val="18"/>
    </w:rPr>
  </w:style>
  <w:style w:type="paragraph" w:customStyle="1" w:styleId="13">
    <w:name w:val="Основной текст1"/>
    <w:basedOn w:val="12"/>
    <w:rsid w:val="00A05A91"/>
    <w:pPr>
      <w:jc w:val="center"/>
    </w:pPr>
    <w:rPr>
      <w:sz w:val="36"/>
    </w:rPr>
  </w:style>
  <w:style w:type="paragraph" w:customStyle="1" w:styleId="210">
    <w:name w:val="Основной текст 21"/>
    <w:basedOn w:val="12"/>
    <w:rsid w:val="00A05A91"/>
    <w:pPr>
      <w:ind w:left="720"/>
    </w:pPr>
    <w:rPr>
      <w:rFonts w:ascii="Garamond" w:hAnsi="Garamond"/>
      <w:snapToGrid w:val="0"/>
      <w:sz w:val="28"/>
    </w:rPr>
  </w:style>
  <w:style w:type="paragraph" w:customStyle="1" w:styleId="ConsNormal">
    <w:name w:val="ConsNormal"/>
    <w:link w:val="ConsNormal0"/>
    <w:rsid w:val="00A05A91"/>
    <w:pPr>
      <w:widowControl w:val="0"/>
      <w:autoSpaceDE w:val="0"/>
      <w:autoSpaceDN w:val="0"/>
      <w:ind w:firstLine="720"/>
      <w:jc w:val="both"/>
    </w:pPr>
    <w:rPr>
      <w:rFonts w:ascii="Arial" w:hAnsi="Arial" w:cs="Arial"/>
      <w:sz w:val="16"/>
      <w:szCs w:val="16"/>
    </w:rPr>
  </w:style>
  <w:style w:type="paragraph" w:styleId="af0">
    <w:name w:val="Normal (Web)"/>
    <w:basedOn w:val="a"/>
    <w:rsid w:val="00A05A91"/>
    <w:pPr>
      <w:spacing w:before="100" w:beforeAutospacing="1" w:after="100" w:afterAutospacing="1"/>
      <w:jc w:val="both"/>
    </w:pPr>
    <w:rPr>
      <w:rFonts w:ascii="Times New Roman" w:hAnsi="Times New Roman"/>
      <w:sz w:val="24"/>
      <w:lang w:val="ru-RU" w:eastAsia="ru-RU"/>
    </w:rPr>
  </w:style>
  <w:style w:type="character" w:styleId="af1">
    <w:name w:val="Strong"/>
    <w:basedOn w:val="a0"/>
    <w:uiPriority w:val="22"/>
    <w:qFormat/>
    <w:rsid w:val="00A05A91"/>
    <w:rPr>
      <w:b/>
      <w:bCs/>
    </w:rPr>
  </w:style>
  <w:style w:type="paragraph" w:styleId="af2">
    <w:name w:val="footnote text"/>
    <w:basedOn w:val="a"/>
    <w:link w:val="af3"/>
    <w:uiPriority w:val="99"/>
    <w:semiHidden/>
    <w:rsid w:val="00A05A91"/>
    <w:pPr>
      <w:jc w:val="both"/>
    </w:pPr>
    <w:rPr>
      <w:rFonts w:ascii="Times New Roman" w:hAnsi="Times New Roman"/>
      <w:szCs w:val="20"/>
      <w:lang w:val="ru-RU" w:eastAsia="ru-RU"/>
    </w:rPr>
  </w:style>
  <w:style w:type="character" w:styleId="af4">
    <w:name w:val="footnote reference"/>
    <w:basedOn w:val="a0"/>
    <w:uiPriority w:val="99"/>
    <w:semiHidden/>
    <w:rsid w:val="00A05A91"/>
    <w:rPr>
      <w:vertAlign w:val="superscript"/>
    </w:rPr>
  </w:style>
  <w:style w:type="paragraph" w:styleId="af5">
    <w:name w:val="List Paragraph"/>
    <w:basedOn w:val="a"/>
    <w:uiPriority w:val="34"/>
    <w:qFormat/>
    <w:rsid w:val="00A05A91"/>
    <w:pPr>
      <w:spacing w:after="200" w:line="276" w:lineRule="auto"/>
      <w:ind w:left="720"/>
      <w:contextualSpacing/>
      <w:jc w:val="both"/>
    </w:pPr>
    <w:rPr>
      <w:rFonts w:ascii="Calibri" w:eastAsia="Calibri" w:hAnsi="Calibri"/>
      <w:sz w:val="22"/>
      <w:szCs w:val="22"/>
      <w:lang w:val="ru-RU"/>
    </w:rPr>
  </w:style>
  <w:style w:type="paragraph" w:styleId="24">
    <w:name w:val="Body Text 2"/>
    <w:basedOn w:val="a"/>
    <w:link w:val="25"/>
    <w:rsid w:val="00A05A91"/>
    <w:pPr>
      <w:spacing w:after="120" w:line="480" w:lineRule="auto"/>
      <w:jc w:val="both"/>
    </w:pPr>
    <w:rPr>
      <w:rFonts w:ascii="Times New Roman" w:hAnsi="Times New Roman"/>
      <w:sz w:val="24"/>
      <w:lang w:val="ru-RU" w:eastAsia="ru-RU"/>
    </w:rPr>
  </w:style>
  <w:style w:type="paragraph" w:customStyle="1" w:styleId="BodyText21">
    <w:name w:val="Body Text 21"/>
    <w:basedOn w:val="a"/>
    <w:rsid w:val="00A05A91"/>
    <w:pPr>
      <w:jc w:val="both"/>
    </w:pPr>
    <w:rPr>
      <w:rFonts w:ascii="Times New Roman" w:hAnsi="Times New Roman"/>
      <w:sz w:val="24"/>
      <w:szCs w:val="20"/>
      <w:lang w:val="ru-RU"/>
    </w:rPr>
  </w:style>
  <w:style w:type="paragraph" w:customStyle="1" w:styleId="ConsNonformat">
    <w:name w:val="ConsNonformat"/>
    <w:rsid w:val="00A05A91"/>
    <w:pPr>
      <w:widowControl w:val="0"/>
      <w:autoSpaceDE w:val="0"/>
      <w:autoSpaceDN w:val="0"/>
      <w:jc w:val="both"/>
    </w:pPr>
    <w:rPr>
      <w:rFonts w:ascii="Courier New" w:hAnsi="Courier New" w:cs="Courier New"/>
      <w:sz w:val="16"/>
      <w:szCs w:val="16"/>
    </w:rPr>
  </w:style>
  <w:style w:type="paragraph" w:customStyle="1" w:styleId="consnonformat0">
    <w:name w:val="consnonformat"/>
    <w:basedOn w:val="a"/>
    <w:rsid w:val="00A05A91"/>
    <w:pPr>
      <w:autoSpaceDE w:val="0"/>
      <w:autoSpaceDN w:val="0"/>
      <w:jc w:val="both"/>
    </w:pPr>
    <w:rPr>
      <w:rFonts w:ascii="Courier New" w:hAnsi="Courier New" w:cs="Courier New"/>
      <w:sz w:val="16"/>
      <w:szCs w:val="16"/>
      <w:lang w:val="ru-RU" w:eastAsia="ru-RU"/>
    </w:rPr>
  </w:style>
  <w:style w:type="character" w:styleId="af6">
    <w:name w:val="endnote reference"/>
    <w:basedOn w:val="a0"/>
    <w:semiHidden/>
    <w:rsid w:val="006B4918"/>
    <w:rPr>
      <w:vertAlign w:val="superscript"/>
    </w:rPr>
  </w:style>
  <w:style w:type="paragraph" w:customStyle="1" w:styleId="bodytext">
    <w:name w:val="bodytext"/>
    <w:basedOn w:val="a"/>
    <w:rsid w:val="00124E38"/>
    <w:pPr>
      <w:spacing w:before="75" w:after="75" w:line="270" w:lineRule="atLeast"/>
    </w:pPr>
    <w:rPr>
      <w:rFonts w:ascii="Verdana" w:hAnsi="Verdana"/>
      <w:color w:val="000000"/>
      <w:sz w:val="17"/>
      <w:szCs w:val="17"/>
      <w:lang w:val="ru-RU" w:eastAsia="ru-RU"/>
    </w:rPr>
  </w:style>
  <w:style w:type="character" w:customStyle="1" w:styleId="a4">
    <w:name w:val="Верхний колонтитул Знак"/>
    <w:basedOn w:val="a0"/>
    <w:link w:val="a3"/>
    <w:uiPriority w:val="99"/>
    <w:rsid w:val="004621F4"/>
    <w:rPr>
      <w:rFonts w:ascii="Arial" w:hAnsi="Arial"/>
      <w:szCs w:val="24"/>
      <w:lang w:val="en-US" w:eastAsia="en-US"/>
    </w:rPr>
  </w:style>
  <w:style w:type="paragraph" w:styleId="af7">
    <w:name w:val="Balloon Text"/>
    <w:basedOn w:val="a"/>
    <w:link w:val="af8"/>
    <w:uiPriority w:val="99"/>
    <w:rsid w:val="004621F4"/>
    <w:rPr>
      <w:rFonts w:ascii="Tahoma" w:hAnsi="Tahoma" w:cs="Tahoma"/>
      <w:sz w:val="16"/>
      <w:szCs w:val="16"/>
    </w:rPr>
  </w:style>
  <w:style w:type="character" w:customStyle="1" w:styleId="af8">
    <w:name w:val="Текст выноски Знак"/>
    <w:basedOn w:val="a0"/>
    <w:link w:val="af7"/>
    <w:uiPriority w:val="99"/>
    <w:rsid w:val="004621F4"/>
    <w:rPr>
      <w:rFonts w:ascii="Tahoma" w:hAnsi="Tahoma" w:cs="Tahoma"/>
      <w:sz w:val="16"/>
      <w:szCs w:val="16"/>
      <w:lang w:val="en-US" w:eastAsia="en-US"/>
    </w:rPr>
  </w:style>
  <w:style w:type="paragraph" w:styleId="af9">
    <w:name w:val="Document Map"/>
    <w:basedOn w:val="a"/>
    <w:link w:val="afa"/>
    <w:rsid w:val="00E67307"/>
    <w:rPr>
      <w:rFonts w:ascii="Tahoma" w:hAnsi="Tahoma" w:cs="Tahoma"/>
      <w:sz w:val="16"/>
      <w:szCs w:val="16"/>
    </w:rPr>
  </w:style>
  <w:style w:type="character" w:customStyle="1" w:styleId="afa">
    <w:name w:val="Схема документа Знак"/>
    <w:basedOn w:val="a0"/>
    <w:link w:val="af9"/>
    <w:rsid w:val="00E67307"/>
    <w:rPr>
      <w:rFonts w:ascii="Tahoma" w:hAnsi="Tahoma" w:cs="Tahoma"/>
      <w:sz w:val="16"/>
      <w:szCs w:val="16"/>
      <w:lang w:val="en-US" w:eastAsia="en-US"/>
    </w:rPr>
  </w:style>
  <w:style w:type="paragraph" w:styleId="afb">
    <w:name w:val="No Spacing"/>
    <w:link w:val="afc"/>
    <w:uiPriority w:val="1"/>
    <w:qFormat/>
    <w:rsid w:val="00E67307"/>
    <w:rPr>
      <w:rFonts w:asciiTheme="minorHAnsi" w:eastAsiaTheme="minorEastAsia" w:hAnsiTheme="minorHAnsi" w:cstheme="minorBidi"/>
      <w:sz w:val="22"/>
      <w:szCs w:val="22"/>
      <w:lang w:eastAsia="en-US"/>
    </w:rPr>
  </w:style>
  <w:style w:type="character" w:customStyle="1" w:styleId="afc">
    <w:name w:val="Без интервала Знак"/>
    <w:basedOn w:val="a0"/>
    <w:link w:val="afb"/>
    <w:uiPriority w:val="1"/>
    <w:rsid w:val="00E67307"/>
    <w:rPr>
      <w:rFonts w:asciiTheme="minorHAnsi" w:eastAsiaTheme="minorEastAsia" w:hAnsiTheme="minorHAnsi" w:cstheme="minorBidi"/>
      <w:sz w:val="22"/>
      <w:szCs w:val="22"/>
      <w:lang w:eastAsia="en-US"/>
    </w:rPr>
  </w:style>
  <w:style w:type="character" w:customStyle="1" w:styleId="a6">
    <w:name w:val="Нижний колонтитул Знак"/>
    <w:basedOn w:val="a0"/>
    <w:link w:val="a5"/>
    <w:uiPriority w:val="99"/>
    <w:rsid w:val="00E67307"/>
    <w:rPr>
      <w:rFonts w:ascii="Arial" w:hAnsi="Arial"/>
      <w:szCs w:val="24"/>
      <w:lang w:val="en-US" w:eastAsia="en-US"/>
    </w:rPr>
  </w:style>
  <w:style w:type="paragraph" w:customStyle="1" w:styleId="-">
    <w:name w:val="АИ - Маркированный список"/>
    <w:basedOn w:val="a"/>
    <w:rsid w:val="002F0351"/>
    <w:pPr>
      <w:numPr>
        <w:numId w:val="2"/>
      </w:numPr>
      <w:spacing w:before="120" w:line="288" w:lineRule="auto"/>
      <w:jc w:val="both"/>
    </w:pPr>
    <w:rPr>
      <w:rFonts w:ascii="Georgia" w:hAnsi="Georgia"/>
      <w:sz w:val="24"/>
      <w:lang w:val="ru-RU" w:eastAsia="ru-RU"/>
    </w:rPr>
  </w:style>
  <w:style w:type="paragraph" w:styleId="afd">
    <w:name w:val="Plain Text"/>
    <w:basedOn w:val="a"/>
    <w:link w:val="afe"/>
    <w:uiPriority w:val="99"/>
    <w:unhideWhenUsed/>
    <w:rsid w:val="0066460F"/>
    <w:rPr>
      <w:rFonts w:ascii="Consolas" w:eastAsiaTheme="minorHAnsi" w:hAnsi="Consolas" w:cstheme="minorBidi"/>
      <w:sz w:val="21"/>
      <w:szCs w:val="21"/>
      <w:lang w:val="ru-RU"/>
    </w:rPr>
  </w:style>
  <w:style w:type="character" w:customStyle="1" w:styleId="afe">
    <w:name w:val="Текст Знак"/>
    <w:basedOn w:val="a0"/>
    <w:link w:val="afd"/>
    <w:uiPriority w:val="99"/>
    <w:rsid w:val="0066460F"/>
    <w:rPr>
      <w:rFonts w:ascii="Consolas" w:eastAsiaTheme="minorHAnsi" w:hAnsi="Consolas" w:cstheme="minorBidi"/>
      <w:sz w:val="21"/>
      <w:szCs w:val="21"/>
      <w:lang w:eastAsia="en-US"/>
    </w:rPr>
  </w:style>
  <w:style w:type="paragraph" w:customStyle="1" w:styleId="ConsPlusNormal">
    <w:name w:val="ConsPlusNormal"/>
    <w:rsid w:val="008E0F8D"/>
    <w:pPr>
      <w:widowControl w:val="0"/>
      <w:autoSpaceDE w:val="0"/>
      <w:autoSpaceDN w:val="0"/>
      <w:adjustRightInd w:val="0"/>
      <w:ind w:firstLine="720"/>
    </w:pPr>
    <w:rPr>
      <w:rFonts w:ascii="Arial" w:hAnsi="Arial" w:cs="Arial"/>
    </w:rPr>
  </w:style>
  <w:style w:type="character" w:customStyle="1" w:styleId="10">
    <w:name w:val="Заголовок 1 Знак"/>
    <w:aliases w:val="Heading 1 Char Знак,Head 1 Знак,????????? 1 Знак"/>
    <w:basedOn w:val="a0"/>
    <w:link w:val="1"/>
    <w:rsid w:val="008E0F8D"/>
    <w:rPr>
      <w:rFonts w:ascii="Arial" w:eastAsia="MS Mincho" w:hAnsi="Arial" w:cs="Arial"/>
      <w:b/>
      <w:bCs/>
      <w:kern w:val="32"/>
      <w:sz w:val="28"/>
      <w:szCs w:val="32"/>
      <w:lang w:eastAsia="ja-JP"/>
    </w:rPr>
  </w:style>
  <w:style w:type="character" w:customStyle="1" w:styleId="ad">
    <w:name w:val="Основной текст Знак"/>
    <w:basedOn w:val="a0"/>
    <w:link w:val="ac"/>
    <w:uiPriority w:val="99"/>
    <w:rsid w:val="008E0F8D"/>
    <w:rPr>
      <w:sz w:val="28"/>
    </w:rPr>
  </w:style>
  <w:style w:type="character" w:customStyle="1" w:styleId="af">
    <w:name w:val="Основной текст с отступом Знак"/>
    <w:basedOn w:val="a0"/>
    <w:link w:val="ae"/>
    <w:rsid w:val="008E0F8D"/>
    <w:rPr>
      <w:rFonts w:ascii="Arial" w:hAnsi="Arial"/>
      <w:szCs w:val="24"/>
      <w:lang w:val="en-US" w:eastAsia="en-US"/>
    </w:rPr>
  </w:style>
  <w:style w:type="character" w:customStyle="1" w:styleId="23">
    <w:name w:val="Основной текст с отступом 2 Знак"/>
    <w:basedOn w:val="a0"/>
    <w:link w:val="22"/>
    <w:rsid w:val="008E0F8D"/>
  </w:style>
  <w:style w:type="character" w:customStyle="1" w:styleId="25">
    <w:name w:val="Основной текст 2 Знак"/>
    <w:basedOn w:val="a0"/>
    <w:link w:val="24"/>
    <w:rsid w:val="008E0F8D"/>
    <w:rPr>
      <w:sz w:val="24"/>
      <w:szCs w:val="24"/>
    </w:rPr>
  </w:style>
  <w:style w:type="character" w:customStyle="1" w:styleId="ab">
    <w:name w:val="Заголовок Знак"/>
    <w:basedOn w:val="a0"/>
    <w:link w:val="aa"/>
    <w:rsid w:val="00A46EC2"/>
    <w:rPr>
      <w:i/>
      <w:sz w:val="28"/>
      <w:u w:val="single"/>
    </w:rPr>
  </w:style>
  <w:style w:type="paragraph" w:customStyle="1" w:styleId="xl24">
    <w:name w:val="xl24"/>
    <w:basedOn w:val="a"/>
    <w:rsid w:val="00B3677D"/>
    <w:pPr>
      <w:overflowPunct w:val="0"/>
      <w:autoSpaceDE w:val="0"/>
      <w:autoSpaceDN w:val="0"/>
      <w:adjustRightInd w:val="0"/>
      <w:spacing w:before="100" w:after="100"/>
      <w:textAlignment w:val="baseline"/>
    </w:pPr>
    <w:rPr>
      <w:rFonts w:ascii="Times New Roman" w:hAnsi="Times New Roman"/>
      <w:b/>
      <w:sz w:val="24"/>
      <w:szCs w:val="20"/>
    </w:rPr>
  </w:style>
  <w:style w:type="paragraph" w:customStyle="1" w:styleId="justify2">
    <w:name w:val="justify2"/>
    <w:basedOn w:val="a"/>
    <w:rsid w:val="00B3677D"/>
    <w:pPr>
      <w:spacing w:before="100" w:beforeAutospacing="1" w:after="100" w:afterAutospacing="1"/>
      <w:ind w:firstLine="600"/>
      <w:jc w:val="both"/>
    </w:pPr>
    <w:rPr>
      <w:rFonts w:ascii="Arial Unicode MS" w:eastAsia="Arial Unicode MS" w:hAnsi="Arial Unicode MS" w:cs="Arial Unicode MS"/>
      <w:color w:val="000000"/>
      <w:sz w:val="24"/>
    </w:rPr>
  </w:style>
  <w:style w:type="character" w:customStyle="1" w:styleId="50">
    <w:name w:val="Заголовок 5 Знак"/>
    <w:basedOn w:val="a0"/>
    <w:link w:val="5"/>
    <w:semiHidden/>
    <w:rsid w:val="00DE31F8"/>
    <w:rPr>
      <w:rFonts w:ascii="Cambria" w:hAnsi="Cambria"/>
      <w:color w:val="243F60"/>
      <w:sz w:val="28"/>
      <w:szCs w:val="24"/>
    </w:rPr>
  </w:style>
  <w:style w:type="character" w:customStyle="1" w:styleId="60">
    <w:name w:val="Заголовок 6 Знак"/>
    <w:basedOn w:val="a0"/>
    <w:link w:val="6"/>
    <w:semiHidden/>
    <w:rsid w:val="00DE31F8"/>
    <w:rPr>
      <w:rFonts w:ascii="Cambria" w:hAnsi="Cambria"/>
      <w:i/>
      <w:iCs/>
      <w:color w:val="243F60"/>
      <w:sz w:val="28"/>
      <w:szCs w:val="24"/>
    </w:rPr>
  </w:style>
  <w:style w:type="character" w:customStyle="1" w:styleId="70">
    <w:name w:val="Заголовок 7 Знак"/>
    <w:basedOn w:val="a0"/>
    <w:link w:val="7"/>
    <w:semiHidden/>
    <w:rsid w:val="00DE31F8"/>
    <w:rPr>
      <w:rFonts w:ascii="Cambria" w:hAnsi="Cambria"/>
      <w:i/>
      <w:iCs/>
      <w:color w:val="404040"/>
      <w:sz w:val="28"/>
      <w:szCs w:val="24"/>
    </w:rPr>
  </w:style>
  <w:style w:type="character" w:customStyle="1" w:styleId="80">
    <w:name w:val="Заголовок 8 Знак"/>
    <w:basedOn w:val="a0"/>
    <w:link w:val="8"/>
    <w:semiHidden/>
    <w:rsid w:val="00DE31F8"/>
    <w:rPr>
      <w:rFonts w:ascii="Cambria" w:hAnsi="Cambria"/>
      <w:color w:val="404040"/>
    </w:rPr>
  </w:style>
  <w:style w:type="character" w:customStyle="1" w:styleId="90">
    <w:name w:val="Заголовок 9 Знак"/>
    <w:basedOn w:val="a0"/>
    <w:link w:val="9"/>
    <w:semiHidden/>
    <w:rsid w:val="00DE31F8"/>
    <w:rPr>
      <w:rFonts w:ascii="Cambria" w:hAnsi="Cambria"/>
      <w:i/>
      <w:iCs/>
      <w:color w:val="404040"/>
    </w:rPr>
  </w:style>
  <w:style w:type="character" w:customStyle="1" w:styleId="20">
    <w:name w:val="Заголовок 2 Знак"/>
    <w:basedOn w:val="a0"/>
    <w:link w:val="2"/>
    <w:rsid w:val="00DE31F8"/>
    <w:rPr>
      <w:sz w:val="28"/>
    </w:rPr>
  </w:style>
  <w:style w:type="character" w:customStyle="1" w:styleId="30">
    <w:name w:val="Заголовок 3 Знак"/>
    <w:basedOn w:val="a0"/>
    <w:link w:val="3"/>
    <w:rsid w:val="00DE31F8"/>
    <w:rPr>
      <w:sz w:val="28"/>
    </w:rPr>
  </w:style>
  <w:style w:type="paragraph" w:styleId="aff">
    <w:name w:val="caption"/>
    <w:basedOn w:val="a"/>
    <w:next w:val="a"/>
    <w:link w:val="aff0"/>
    <w:unhideWhenUsed/>
    <w:qFormat/>
    <w:rsid w:val="00DE31F8"/>
    <w:pPr>
      <w:spacing w:after="200"/>
    </w:pPr>
    <w:rPr>
      <w:rFonts w:ascii="Times New Roman" w:hAnsi="Times New Roman"/>
      <w:b/>
      <w:bCs/>
      <w:color w:val="4F81BD"/>
      <w:sz w:val="18"/>
      <w:szCs w:val="18"/>
      <w:lang w:val="ru-RU" w:eastAsia="ru-RU"/>
    </w:rPr>
  </w:style>
  <w:style w:type="paragraph" w:styleId="aff1">
    <w:name w:val="Subtitle"/>
    <w:basedOn w:val="1"/>
    <w:next w:val="a"/>
    <w:link w:val="aff2"/>
    <w:qFormat/>
    <w:rsid w:val="00DE31F8"/>
    <w:pPr>
      <w:ind w:right="-828"/>
      <w:jc w:val="both"/>
    </w:pPr>
    <w:rPr>
      <w:rFonts w:ascii="Times New Roman" w:eastAsia="Times New Roman" w:hAnsi="Times New Roman"/>
      <w:sz w:val="32"/>
      <w:lang w:eastAsia="ru-RU"/>
    </w:rPr>
  </w:style>
  <w:style w:type="character" w:customStyle="1" w:styleId="aff2">
    <w:name w:val="Подзаголовок Знак"/>
    <w:basedOn w:val="a0"/>
    <w:link w:val="aff1"/>
    <w:rsid w:val="00DE31F8"/>
    <w:rPr>
      <w:rFonts w:cs="Arial"/>
      <w:b/>
      <w:bCs/>
      <w:kern w:val="32"/>
      <w:sz w:val="32"/>
      <w:szCs w:val="32"/>
    </w:rPr>
  </w:style>
  <w:style w:type="character" w:styleId="aff3">
    <w:name w:val="Emphasis"/>
    <w:qFormat/>
    <w:rsid w:val="00DE31F8"/>
    <w:rPr>
      <w:i/>
      <w:iCs/>
    </w:rPr>
  </w:style>
  <w:style w:type="paragraph" w:styleId="26">
    <w:name w:val="Quote"/>
    <w:basedOn w:val="a"/>
    <w:next w:val="a"/>
    <w:link w:val="27"/>
    <w:uiPriority w:val="29"/>
    <w:qFormat/>
    <w:rsid w:val="00DE31F8"/>
    <w:rPr>
      <w:rFonts w:ascii="Times New Roman" w:hAnsi="Times New Roman"/>
      <w:i/>
      <w:iCs/>
      <w:color w:val="000000"/>
      <w:sz w:val="28"/>
      <w:lang w:val="ru-RU" w:eastAsia="ru-RU"/>
    </w:rPr>
  </w:style>
  <w:style w:type="character" w:customStyle="1" w:styleId="27">
    <w:name w:val="Цитата 2 Знак"/>
    <w:basedOn w:val="a0"/>
    <w:link w:val="26"/>
    <w:uiPriority w:val="29"/>
    <w:rsid w:val="00DE31F8"/>
    <w:rPr>
      <w:i/>
      <w:iCs/>
      <w:color w:val="000000"/>
      <w:sz w:val="28"/>
      <w:szCs w:val="24"/>
    </w:rPr>
  </w:style>
  <w:style w:type="paragraph" w:styleId="aff4">
    <w:name w:val="Intense Quote"/>
    <w:basedOn w:val="a"/>
    <w:next w:val="a"/>
    <w:link w:val="aff5"/>
    <w:uiPriority w:val="30"/>
    <w:qFormat/>
    <w:rsid w:val="00DE31F8"/>
    <w:pPr>
      <w:pBdr>
        <w:bottom w:val="single" w:sz="4" w:space="4" w:color="4F81BD"/>
      </w:pBdr>
      <w:spacing w:before="200" w:after="280"/>
      <w:ind w:left="936" w:right="936"/>
    </w:pPr>
    <w:rPr>
      <w:rFonts w:ascii="Times New Roman" w:hAnsi="Times New Roman"/>
      <w:b/>
      <w:bCs/>
      <w:i/>
      <w:iCs/>
      <w:color w:val="4F81BD"/>
      <w:sz w:val="28"/>
      <w:lang w:val="ru-RU" w:eastAsia="ru-RU"/>
    </w:rPr>
  </w:style>
  <w:style w:type="character" w:customStyle="1" w:styleId="aff5">
    <w:name w:val="Выделенная цитата Знак"/>
    <w:basedOn w:val="a0"/>
    <w:link w:val="aff4"/>
    <w:uiPriority w:val="30"/>
    <w:rsid w:val="00DE31F8"/>
    <w:rPr>
      <w:b/>
      <w:bCs/>
      <w:i/>
      <w:iCs/>
      <w:color w:val="4F81BD"/>
      <w:sz w:val="28"/>
      <w:szCs w:val="24"/>
    </w:rPr>
  </w:style>
  <w:style w:type="character" w:styleId="aff6">
    <w:name w:val="Subtle Emphasis"/>
    <w:uiPriority w:val="19"/>
    <w:qFormat/>
    <w:rsid w:val="00DE31F8"/>
    <w:rPr>
      <w:i/>
      <w:iCs/>
      <w:color w:val="808080"/>
    </w:rPr>
  </w:style>
  <w:style w:type="character" w:styleId="aff7">
    <w:name w:val="Intense Emphasis"/>
    <w:uiPriority w:val="21"/>
    <w:qFormat/>
    <w:rsid w:val="00DE31F8"/>
    <w:rPr>
      <w:b/>
      <w:bCs/>
      <w:i/>
      <w:iCs/>
      <w:color w:val="4F81BD"/>
    </w:rPr>
  </w:style>
  <w:style w:type="character" w:styleId="aff8">
    <w:name w:val="Subtle Reference"/>
    <w:uiPriority w:val="31"/>
    <w:qFormat/>
    <w:rsid w:val="00DE31F8"/>
    <w:rPr>
      <w:smallCaps/>
      <w:color w:val="C0504D"/>
      <w:u w:val="single"/>
    </w:rPr>
  </w:style>
  <w:style w:type="character" w:styleId="aff9">
    <w:name w:val="Intense Reference"/>
    <w:uiPriority w:val="32"/>
    <w:qFormat/>
    <w:rsid w:val="00DE31F8"/>
    <w:rPr>
      <w:b/>
      <w:bCs/>
      <w:smallCaps/>
      <w:color w:val="C0504D"/>
      <w:spacing w:val="5"/>
      <w:u w:val="single"/>
    </w:rPr>
  </w:style>
  <w:style w:type="character" w:styleId="affa">
    <w:name w:val="Book Title"/>
    <w:uiPriority w:val="33"/>
    <w:qFormat/>
    <w:rsid w:val="00DE31F8"/>
    <w:rPr>
      <w:b/>
      <w:bCs/>
      <w:smallCaps/>
      <w:spacing w:val="5"/>
    </w:rPr>
  </w:style>
  <w:style w:type="paragraph" w:styleId="affb">
    <w:name w:val="TOC Heading"/>
    <w:basedOn w:val="1"/>
    <w:next w:val="a"/>
    <w:uiPriority w:val="39"/>
    <w:semiHidden/>
    <w:unhideWhenUsed/>
    <w:qFormat/>
    <w:rsid w:val="00DE31F8"/>
    <w:pPr>
      <w:keepLines/>
      <w:spacing w:before="480" w:after="0" w:line="276" w:lineRule="auto"/>
      <w:outlineLvl w:val="9"/>
    </w:pPr>
    <w:rPr>
      <w:rFonts w:ascii="Cambria" w:eastAsia="Times New Roman" w:hAnsi="Cambria" w:cs="Times New Roman"/>
      <w:color w:val="365F91"/>
      <w:kern w:val="0"/>
      <w:szCs w:val="28"/>
      <w:lang w:eastAsia="en-US"/>
    </w:rPr>
  </w:style>
  <w:style w:type="paragraph" w:styleId="affc">
    <w:name w:val="Block Text"/>
    <w:basedOn w:val="a"/>
    <w:rsid w:val="00DE31F8"/>
    <w:pPr>
      <w:spacing w:line="240" w:lineRule="atLeast"/>
      <w:ind w:left="540" w:right="252"/>
      <w:jc w:val="both"/>
    </w:pPr>
    <w:rPr>
      <w:rFonts w:ascii="Times New Roman" w:hAnsi="Times New Roman"/>
      <w:sz w:val="28"/>
      <w:lang w:val="ru-RU" w:eastAsia="ru-RU"/>
    </w:rPr>
  </w:style>
  <w:style w:type="paragraph" w:customStyle="1" w:styleId="-0">
    <w:name w:val="АИ - Выводы раздела"/>
    <w:basedOn w:val="a"/>
    <w:rsid w:val="00DE31F8"/>
    <w:pPr>
      <w:tabs>
        <w:tab w:val="num" w:pos="717"/>
      </w:tabs>
      <w:spacing w:before="240" w:line="288" w:lineRule="auto"/>
      <w:ind w:left="717" w:hanging="360"/>
      <w:jc w:val="both"/>
    </w:pPr>
    <w:rPr>
      <w:rFonts w:ascii="Georgia" w:hAnsi="Georgia"/>
      <w:b/>
      <w:bCs/>
      <w:i/>
      <w:sz w:val="24"/>
      <w:lang w:val="ru-RU" w:eastAsia="ru-RU"/>
    </w:rPr>
  </w:style>
  <w:style w:type="paragraph" w:customStyle="1" w:styleId="ConsCell">
    <w:name w:val="ConsCell"/>
    <w:rsid w:val="00DE31F8"/>
    <w:pPr>
      <w:widowControl w:val="0"/>
      <w:autoSpaceDE w:val="0"/>
      <w:autoSpaceDN w:val="0"/>
      <w:adjustRightInd w:val="0"/>
      <w:jc w:val="right"/>
    </w:pPr>
    <w:rPr>
      <w:rFonts w:ascii="Arial" w:hAnsi="Arial" w:cs="Arial"/>
    </w:rPr>
  </w:style>
  <w:style w:type="character" w:customStyle="1" w:styleId="af3">
    <w:name w:val="Текст сноски Знак"/>
    <w:basedOn w:val="a0"/>
    <w:link w:val="af2"/>
    <w:uiPriority w:val="99"/>
    <w:semiHidden/>
    <w:rsid w:val="00DE31F8"/>
  </w:style>
  <w:style w:type="paragraph" w:customStyle="1" w:styleId="Style1">
    <w:name w:val="Style1"/>
    <w:basedOn w:val="a"/>
    <w:uiPriority w:val="99"/>
    <w:rsid w:val="00FE3257"/>
    <w:pPr>
      <w:widowControl w:val="0"/>
      <w:autoSpaceDE w:val="0"/>
      <w:autoSpaceDN w:val="0"/>
      <w:adjustRightInd w:val="0"/>
      <w:spacing w:line="320" w:lineRule="exact"/>
      <w:ind w:hanging="348"/>
      <w:jc w:val="both"/>
    </w:pPr>
    <w:rPr>
      <w:rFonts w:ascii="Times New Roman" w:hAnsi="Times New Roman"/>
      <w:sz w:val="24"/>
      <w:lang w:val="ru-RU" w:eastAsia="ru-RU"/>
    </w:rPr>
  </w:style>
  <w:style w:type="paragraph" w:customStyle="1" w:styleId="Style2">
    <w:name w:val="Style2"/>
    <w:basedOn w:val="a"/>
    <w:uiPriority w:val="99"/>
    <w:rsid w:val="00FE3257"/>
    <w:pPr>
      <w:widowControl w:val="0"/>
      <w:autoSpaceDE w:val="0"/>
      <w:autoSpaceDN w:val="0"/>
      <w:adjustRightInd w:val="0"/>
      <w:spacing w:line="366" w:lineRule="exact"/>
      <w:ind w:hanging="358"/>
    </w:pPr>
    <w:rPr>
      <w:rFonts w:ascii="Times New Roman" w:hAnsi="Times New Roman"/>
      <w:sz w:val="24"/>
      <w:lang w:val="ru-RU" w:eastAsia="ru-RU"/>
    </w:rPr>
  </w:style>
  <w:style w:type="character" w:customStyle="1" w:styleId="FontStyle11">
    <w:name w:val="Font Style11"/>
    <w:basedOn w:val="a0"/>
    <w:uiPriority w:val="99"/>
    <w:rsid w:val="00FE3257"/>
    <w:rPr>
      <w:rFonts w:ascii="Times New Roman" w:hAnsi="Times New Roman" w:cs="Times New Roman"/>
      <w:sz w:val="26"/>
      <w:szCs w:val="26"/>
    </w:rPr>
  </w:style>
  <w:style w:type="numbering" w:customStyle="1" w:styleId="14">
    <w:name w:val="Нет списка1"/>
    <w:next w:val="a2"/>
    <w:semiHidden/>
    <w:rsid w:val="00B55FFA"/>
  </w:style>
  <w:style w:type="character" w:customStyle="1" w:styleId="EmailStyle95">
    <w:name w:val="EmailStyle95"/>
    <w:basedOn w:val="a0"/>
    <w:semiHidden/>
    <w:rsid w:val="00B55FFA"/>
    <w:rPr>
      <w:rFonts w:ascii="Arial" w:hAnsi="Arial" w:cs="Arial"/>
      <w:color w:val="auto"/>
      <w:sz w:val="20"/>
      <w:szCs w:val="20"/>
    </w:rPr>
  </w:style>
  <w:style w:type="numbering" w:customStyle="1" w:styleId="28">
    <w:name w:val="Нет списка2"/>
    <w:next w:val="a2"/>
    <w:semiHidden/>
    <w:rsid w:val="00B55FFA"/>
  </w:style>
  <w:style w:type="character" w:customStyle="1" w:styleId="EmailStyle97">
    <w:name w:val="EmailStyle97"/>
    <w:basedOn w:val="a0"/>
    <w:semiHidden/>
    <w:rsid w:val="00B55FFA"/>
    <w:rPr>
      <w:rFonts w:ascii="Arial" w:hAnsi="Arial" w:cs="Arial"/>
      <w:color w:val="auto"/>
      <w:sz w:val="20"/>
      <w:szCs w:val="20"/>
    </w:rPr>
  </w:style>
  <w:style w:type="numbering" w:customStyle="1" w:styleId="33">
    <w:name w:val="Нет списка3"/>
    <w:next w:val="a2"/>
    <w:uiPriority w:val="99"/>
    <w:semiHidden/>
    <w:unhideWhenUsed/>
    <w:rsid w:val="00B55FFA"/>
  </w:style>
  <w:style w:type="numbering" w:customStyle="1" w:styleId="41">
    <w:name w:val="Нет списка4"/>
    <w:next w:val="a2"/>
    <w:uiPriority w:val="99"/>
    <w:semiHidden/>
    <w:unhideWhenUsed/>
    <w:rsid w:val="00B55FFA"/>
  </w:style>
  <w:style w:type="numbering" w:customStyle="1" w:styleId="51">
    <w:name w:val="Нет списка5"/>
    <w:next w:val="a2"/>
    <w:uiPriority w:val="99"/>
    <w:semiHidden/>
    <w:unhideWhenUsed/>
    <w:rsid w:val="00B55FFA"/>
  </w:style>
  <w:style w:type="character" w:customStyle="1" w:styleId="mediumtext1">
    <w:name w:val="mediumtext1"/>
    <w:basedOn w:val="a0"/>
    <w:rsid w:val="00B55FFA"/>
    <w:rPr>
      <w:rFonts w:ascii="Verdana" w:hAnsi="Verdana" w:cs="Times New Roman"/>
      <w:color w:val="333333"/>
      <w:sz w:val="18"/>
      <w:szCs w:val="18"/>
    </w:rPr>
  </w:style>
  <w:style w:type="numbering" w:customStyle="1" w:styleId="61">
    <w:name w:val="Нет списка6"/>
    <w:next w:val="a2"/>
    <w:uiPriority w:val="99"/>
    <w:semiHidden/>
    <w:unhideWhenUsed/>
    <w:rsid w:val="00B55FFA"/>
  </w:style>
  <w:style w:type="paragraph" w:customStyle="1" w:styleId="affd">
    <w:name w:val="БДО Основной текст"/>
    <w:basedOn w:val="ac"/>
    <w:rsid w:val="003833C9"/>
    <w:pPr>
      <w:spacing w:after="120" w:line="240" w:lineRule="auto"/>
    </w:pPr>
    <w:rPr>
      <w:rFonts w:ascii="Garamond" w:hAnsi="Garamond"/>
      <w:bCs/>
      <w:noProof/>
      <w:kern w:val="28"/>
      <w:sz w:val="24"/>
      <w:szCs w:val="24"/>
    </w:rPr>
  </w:style>
  <w:style w:type="paragraph" w:customStyle="1" w:styleId="310">
    <w:name w:val="Основной текст 31"/>
    <w:basedOn w:val="a"/>
    <w:rsid w:val="003833C9"/>
    <w:pPr>
      <w:widowControl w:val="0"/>
      <w:jc w:val="both"/>
    </w:pPr>
    <w:rPr>
      <w:rFonts w:ascii="Times New Roman" w:hAnsi="Times New Roman"/>
      <w:szCs w:val="20"/>
      <w:lang w:val="ru-RU" w:eastAsia="ru-RU"/>
    </w:rPr>
  </w:style>
  <w:style w:type="character" w:customStyle="1" w:styleId="32">
    <w:name w:val="Основной текст с отступом 3 Знак"/>
    <w:basedOn w:val="a0"/>
    <w:link w:val="31"/>
    <w:rsid w:val="00E86BCE"/>
    <w:rPr>
      <w:color w:val="FF0000"/>
      <w:sz w:val="28"/>
    </w:rPr>
  </w:style>
  <w:style w:type="character" w:customStyle="1" w:styleId="EmailStyle106">
    <w:name w:val="EmailStyle106"/>
    <w:basedOn w:val="a0"/>
    <w:semiHidden/>
    <w:rsid w:val="00E86BCE"/>
    <w:rPr>
      <w:rFonts w:ascii="Arial" w:hAnsi="Arial" w:cs="Arial"/>
      <w:color w:val="auto"/>
      <w:sz w:val="20"/>
      <w:szCs w:val="20"/>
    </w:rPr>
  </w:style>
  <w:style w:type="character" w:customStyle="1" w:styleId="EmailStyle107">
    <w:name w:val="EmailStyle107"/>
    <w:basedOn w:val="a0"/>
    <w:semiHidden/>
    <w:rsid w:val="00E86BCE"/>
    <w:rPr>
      <w:rFonts w:ascii="Arial" w:hAnsi="Arial" w:cs="Arial"/>
      <w:color w:val="auto"/>
      <w:sz w:val="20"/>
      <w:szCs w:val="20"/>
    </w:rPr>
  </w:style>
  <w:style w:type="character" w:customStyle="1" w:styleId="EmailStyle108">
    <w:name w:val="EmailStyle108"/>
    <w:basedOn w:val="a0"/>
    <w:semiHidden/>
    <w:rsid w:val="008A61C4"/>
    <w:rPr>
      <w:rFonts w:ascii="Arial" w:hAnsi="Arial" w:cs="Arial"/>
      <w:color w:val="auto"/>
      <w:sz w:val="20"/>
      <w:szCs w:val="20"/>
    </w:rPr>
  </w:style>
  <w:style w:type="character" w:customStyle="1" w:styleId="EmailStyle109">
    <w:name w:val="EmailStyle109"/>
    <w:basedOn w:val="a0"/>
    <w:semiHidden/>
    <w:rsid w:val="008A61C4"/>
    <w:rPr>
      <w:rFonts w:ascii="Arial" w:hAnsi="Arial" w:cs="Arial"/>
      <w:color w:val="auto"/>
      <w:sz w:val="20"/>
      <w:szCs w:val="20"/>
    </w:rPr>
  </w:style>
  <w:style w:type="paragraph" w:customStyle="1" w:styleId="-1">
    <w:name w:val="АИ - Текст в таблице"/>
    <w:basedOn w:val="a"/>
    <w:rsid w:val="00300AE8"/>
    <w:pPr>
      <w:spacing w:before="60" w:after="60"/>
      <w:jc w:val="both"/>
    </w:pPr>
    <w:rPr>
      <w:rFonts w:ascii="Georgia" w:hAnsi="Georgia"/>
      <w:lang w:val="ru-RU" w:eastAsia="ru-RU"/>
    </w:rPr>
  </w:style>
  <w:style w:type="character" w:customStyle="1" w:styleId="aff0">
    <w:name w:val="Название объекта Знак"/>
    <w:basedOn w:val="a0"/>
    <w:link w:val="aff"/>
    <w:rsid w:val="00EE18B0"/>
    <w:rPr>
      <w:b/>
      <w:bCs/>
      <w:color w:val="4F81BD"/>
      <w:sz w:val="18"/>
      <w:szCs w:val="18"/>
    </w:rPr>
  </w:style>
  <w:style w:type="paragraph" w:customStyle="1" w:styleId="affe">
    <w:name w:val="Основной"/>
    <w:basedOn w:val="22"/>
    <w:link w:val="afff"/>
    <w:qFormat/>
    <w:rsid w:val="00EE18B0"/>
    <w:pPr>
      <w:tabs>
        <w:tab w:val="left" w:pos="709"/>
        <w:tab w:val="left" w:pos="1276"/>
      </w:tabs>
      <w:spacing w:line="240" w:lineRule="auto"/>
      <w:ind w:firstLine="540"/>
      <w:jc w:val="both"/>
    </w:pPr>
    <w:rPr>
      <w:sz w:val="28"/>
      <w:szCs w:val="28"/>
    </w:rPr>
  </w:style>
  <w:style w:type="character" w:customStyle="1" w:styleId="afff">
    <w:name w:val="Основной Знак"/>
    <w:basedOn w:val="a0"/>
    <w:link w:val="affe"/>
    <w:rsid w:val="00EE18B0"/>
    <w:rPr>
      <w:sz w:val="28"/>
      <w:szCs w:val="28"/>
    </w:rPr>
  </w:style>
  <w:style w:type="paragraph" w:customStyle="1" w:styleId="afff0">
    <w:name w:val="Без формата"/>
    <w:basedOn w:val="a"/>
    <w:next w:val="affe"/>
    <w:link w:val="afff1"/>
    <w:qFormat/>
    <w:rsid w:val="00EE18B0"/>
    <w:pPr>
      <w:tabs>
        <w:tab w:val="left" w:pos="142"/>
        <w:tab w:val="left" w:pos="284"/>
        <w:tab w:val="left" w:pos="709"/>
        <w:tab w:val="left" w:pos="1260"/>
      </w:tabs>
      <w:ind w:firstLine="567"/>
      <w:jc w:val="both"/>
    </w:pPr>
    <w:rPr>
      <w:rFonts w:ascii="Times New Roman" w:hAnsi="Times New Roman"/>
      <w:sz w:val="28"/>
      <w:szCs w:val="28"/>
      <w:lang w:val="ru-RU" w:eastAsia="ru-RU"/>
    </w:rPr>
  </w:style>
  <w:style w:type="character" w:customStyle="1" w:styleId="afff1">
    <w:name w:val="Без формата Знак"/>
    <w:basedOn w:val="a0"/>
    <w:link w:val="afff0"/>
    <w:rsid w:val="00EE18B0"/>
    <w:rPr>
      <w:sz w:val="28"/>
      <w:szCs w:val="28"/>
    </w:rPr>
  </w:style>
  <w:style w:type="character" w:customStyle="1" w:styleId="EmailStyle681">
    <w:name w:val="EmailStyle681"/>
    <w:semiHidden/>
    <w:rsid w:val="00F4074D"/>
    <w:rPr>
      <w:rFonts w:ascii="Arial" w:hAnsi="Arial" w:cs="Arial"/>
      <w:color w:val="auto"/>
      <w:sz w:val="20"/>
      <w:szCs w:val="20"/>
    </w:rPr>
  </w:style>
  <w:style w:type="character" w:customStyle="1" w:styleId="EmailStyle731">
    <w:name w:val="EmailStyle731"/>
    <w:semiHidden/>
    <w:rsid w:val="00F4074D"/>
    <w:rPr>
      <w:rFonts w:ascii="Arial" w:hAnsi="Arial" w:cs="Arial"/>
      <w:color w:val="auto"/>
      <w:sz w:val="20"/>
      <w:szCs w:val="20"/>
    </w:rPr>
  </w:style>
  <w:style w:type="numbering" w:customStyle="1" w:styleId="71">
    <w:name w:val="Нет списка7"/>
    <w:next w:val="a2"/>
    <w:uiPriority w:val="99"/>
    <w:semiHidden/>
    <w:unhideWhenUsed/>
    <w:rsid w:val="00F4074D"/>
  </w:style>
  <w:style w:type="character" w:styleId="afff2">
    <w:name w:val="Placeholder Text"/>
    <w:uiPriority w:val="99"/>
    <w:semiHidden/>
    <w:rsid w:val="00F4074D"/>
    <w:rPr>
      <w:color w:val="808080"/>
    </w:rPr>
  </w:style>
  <w:style w:type="character" w:styleId="afff3">
    <w:name w:val="FollowedHyperlink"/>
    <w:uiPriority w:val="99"/>
    <w:unhideWhenUsed/>
    <w:rsid w:val="00F4074D"/>
    <w:rPr>
      <w:color w:val="800080"/>
      <w:u w:val="single"/>
    </w:rPr>
  </w:style>
  <w:style w:type="paragraph" w:styleId="34">
    <w:name w:val="toc 3"/>
    <w:basedOn w:val="a"/>
    <w:next w:val="a"/>
    <w:autoRedefine/>
    <w:uiPriority w:val="39"/>
    <w:unhideWhenUsed/>
    <w:rsid w:val="00F4074D"/>
    <w:pPr>
      <w:spacing w:after="100" w:line="276" w:lineRule="auto"/>
      <w:ind w:left="440"/>
    </w:pPr>
    <w:rPr>
      <w:rFonts w:ascii="Calibri" w:hAnsi="Calibri" w:cs="Arial"/>
      <w:sz w:val="22"/>
      <w:szCs w:val="22"/>
      <w:lang w:val="ru-RU" w:eastAsia="ru-RU"/>
    </w:rPr>
  </w:style>
  <w:style w:type="paragraph" w:styleId="42">
    <w:name w:val="toc 4"/>
    <w:basedOn w:val="a"/>
    <w:next w:val="a"/>
    <w:autoRedefine/>
    <w:uiPriority w:val="39"/>
    <w:unhideWhenUsed/>
    <w:rsid w:val="00F4074D"/>
    <w:pPr>
      <w:spacing w:after="100" w:line="276" w:lineRule="auto"/>
      <w:ind w:left="660"/>
    </w:pPr>
    <w:rPr>
      <w:rFonts w:ascii="Calibri" w:hAnsi="Calibri" w:cs="Arial"/>
      <w:sz w:val="22"/>
      <w:szCs w:val="22"/>
      <w:lang w:val="ru-RU" w:eastAsia="ru-RU"/>
    </w:rPr>
  </w:style>
  <w:style w:type="paragraph" w:styleId="52">
    <w:name w:val="toc 5"/>
    <w:basedOn w:val="a"/>
    <w:next w:val="a"/>
    <w:autoRedefine/>
    <w:uiPriority w:val="39"/>
    <w:unhideWhenUsed/>
    <w:rsid w:val="00F4074D"/>
    <w:pPr>
      <w:spacing w:after="100" w:line="276" w:lineRule="auto"/>
      <w:ind w:left="880"/>
    </w:pPr>
    <w:rPr>
      <w:rFonts w:ascii="Calibri" w:hAnsi="Calibri" w:cs="Arial"/>
      <w:sz w:val="22"/>
      <w:szCs w:val="22"/>
      <w:lang w:val="ru-RU" w:eastAsia="ru-RU"/>
    </w:rPr>
  </w:style>
  <w:style w:type="paragraph" w:styleId="62">
    <w:name w:val="toc 6"/>
    <w:basedOn w:val="a"/>
    <w:next w:val="a"/>
    <w:autoRedefine/>
    <w:uiPriority w:val="39"/>
    <w:unhideWhenUsed/>
    <w:rsid w:val="00F4074D"/>
    <w:pPr>
      <w:spacing w:after="100" w:line="276" w:lineRule="auto"/>
      <w:ind w:left="1100"/>
    </w:pPr>
    <w:rPr>
      <w:rFonts w:ascii="Calibri" w:hAnsi="Calibri" w:cs="Arial"/>
      <w:sz w:val="22"/>
      <w:szCs w:val="22"/>
      <w:lang w:val="ru-RU" w:eastAsia="ru-RU"/>
    </w:rPr>
  </w:style>
  <w:style w:type="paragraph" w:styleId="72">
    <w:name w:val="toc 7"/>
    <w:basedOn w:val="a"/>
    <w:next w:val="a"/>
    <w:autoRedefine/>
    <w:uiPriority w:val="39"/>
    <w:unhideWhenUsed/>
    <w:rsid w:val="00F4074D"/>
    <w:pPr>
      <w:spacing w:after="100" w:line="276" w:lineRule="auto"/>
      <w:ind w:left="1320"/>
    </w:pPr>
    <w:rPr>
      <w:rFonts w:ascii="Calibri" w:hAnsi="Calibri" w:cs="Arial"/>
      <w:sz w:val="22"/>
      <w:szCs w:val="22"/>
      <w:lang w:val="ru-RU" w:eastAsia="ru-RU"/>
    </w:rPr>
  </w:style>
  <w:style w:type="paragraph" w:styleId="81">
    <w:name w:val="toc 8"/>
    <w:basedOn w:val="a"/>
    <w:next w:val="a"/>
    <w:autoRedefine/>
    <w:uiPriority w:val="39"/>
    <w:unhideWhenUsed/>
    <w:rsid w:val="00F4074D"/>
    <w:pPr>
      <w:spacing w:after="100" w:line="276" w:lineRule="auto"/>
      <w:ind w:left="1540"/>
    </w:pPr>
    <w:rPr>
      <w:rFonts w:ascii="Calibri" w:hAnsi="Calibri" w:cs="Arial"/>
      <w:sz w:val="22"/>
      <w:szCs w:val="22"/>
      <w:lang w:val="ru-RU" w:eastAsia="ru-RU"/>
    </w:rPr>
  </w:style>
  <w:style w:type="paragraph" w:styleId="91">
    <w:name w:val="toc 9"/>
    <w:basedOn w:val="a"/>
    <w:next w:val="a"/>
    <w:autoRedefine/>
    <w:uiPriority w:val="39"/>
    <w:unhideWhenUsed/>
    <w:rsid w:val="00F4074D"/>
    <w:pPr>
      <w:spacing w:after="100" w:line="276" w:lineRule="auto"/>
      <w:ind w:left="1760"/>
    </w:pPr>
    <w:rPr>
      <w:rFonts w:ascii="Calibri" w:hAnsi="Calibri" w:cs="Arial"/>
      <w:sz w:val="22"/>
      <w:szCs w:val="22"/>
      <w:lang w:val="ru-RU" w:eastAsia="ru-RU"/>
    </w:rPr>
  </w:style>
  <w:style w:type="paragraph" w:customStyle="1" w:styleId="font5">
    <w:name w:val="font5"/>
    <w:basedOn w:val="a"/>
    <w:rsid w:val="00F4074D"/>
    <w:pPr>
      <w:spacing w:before="100" w:beforeAutospacing="1" w:after="100" w:afterAutospacing="1"/>
    </w:pPr>
    <w:rPr>
      <w:rFonts w:ascii="Tahoma" w:hAnsi="Tahoma" w:cs="Tahoma"/>
      <w:b/>
      <w:bCs/>
      <w:color w:val="000000"/>
      <w:sz w:val="16"/>
      <w:szCs w:val="16"/>
      <w:lang w:val="ru-RU" w:eastAsia="ru-RU"/>
    </w:rPr>
  </w:style>
  <w:style w:type="paragraph" w:customStyle="1" w:styleId="font6">
    <w:name w:val="font6"/>
    <w:basedOn w:val="a"/>
    <w:rsid w:val="00F4074D"/>
    <w:pPr>
      <w:spacing w:before="100" w:beforeAutospacing="1" w:after="100" w:afterAutospacing="1"/>
    </w:pPr>
    <w:rPr>
      <w:rFonts w:ascii="Tahoma" w:hAnsi="Tahoma" w:cs="Tahoma"/>
      <w:color w:val="000000"/>
      <w:sz w:val="16"/>
      <w:szCs w:val="16"/>
      <w:lang w:val="ru-RU" w:eastAsia="ru-RU"/>
    </w:rPr>
  </w:style>
  <w:style w:type="paragraph" w:customStyle="1" w:styleId="xl1704">
    <w:name w:val="xl1704"/>
    <w:basedOn w:val="a"/>
    <w:rsid w:val="00F4074D"/>
    <w:pPr>
      <w:spacing w:before="100" w:beforeAutospacing="1" w:after="100" w:afterAutospacing="1"/>
    </w:pPr>
    <w:rPr>
      <w:rFonts w:ascii="Times New Roman" w:hAnsi="Times New Roman"/>
      <w:sz w:val="24"/>
      <w:lang w:val="ru-RU" w:eastAsia="ru-RU"/>
    </w:rPr>
  </w:style>
  <w:style w:type="paragraph" w:customStyle="1" w:styleId="xl1705">
    <w:name w:val="xl1705"/>
    <w:basedOn w:val="a"/>
    <w:rsid w:val="00F4074D"/>
    <w:pPr>
      <w:pBdr>
        <w:top w:val="single" w:sz="4" w:space="0" w:color="auto"/>
        <w:left w:val="single" w:sz="4" w:space="0" w:color="auto"/>
        <w:bottom w:val="single" w:sz="4" w:space="0" w:color="auto"/>
      </w:pBdr>
      <w:spacing w:before="100" w:beforeAutospacing="1" w:after="100" w:afterAutospacing="1"/>
      <w:textAlignment w:val="center"/>
    </w:pPr>
    <w:rPr>
      <w:rFonts w:ascii="Times New Roman" w:hAnsi="Times New Roman"/>
      <w:b/>
      <w:bCs/>
      <w:sz w:val="24"/>
      <w:lang w:val="ru-RU" w:eastAsia="ru-RU"/>
    </w:rPr>
  </w:style>
  <w:style w:type="paragraph" w:customStyle="1" w:styleId="xl1706">
    <w:name w:val="xl1706"/>
    <w:basedOn w:val="a"/>
    <w:rsid w:val="00F4074D"/>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Times New Roman" w:hAnsi="Times New Roman"/>
      <w:sz w:val="24"/>
      <w:lang w:val="ru-RU" w:eastAsia="ru-RU"/>
    </w:rPr>
  </w:style>
  <w:style w:type="paragraph" w:customStyle="1" w:styleId="xl1707">
    <w:name w:val="xl1707"/>
    <w:basedOn w:val="a"/>
    <w:rsid w:val="00F4074D"/>
    <w:pPr>
      <w:spacing w:before="100" w:beforeAutospacing="1" w:after="100" w:afterAutospacing="1"/>
      <w:jc w:val="right"/>
    </w:pPr>
    <w:rPr>
      <w:rFonts w:ascii="Times New Roman" w:hAnsi="Times New Roman"/>
      <w:sz w:val="24"/>
      <w:lang w:val="ru-RU" w:eastAsia="ru-RU"/>
    </w:rPr>
  </w:style>
  <w:style w:type="paragraph" w:customStyle="1" w:styleId="xl1708">
    <w:name w:val="xl1708"/>
    <w:basedOn w:val="a"/>
    <w:rsid w:val="00F4074D"/>
    <w:pPr>
      <w:spacing w:before="100" w:beforeAutospacing="1" w:after="100" w:afterAutospacing="1"/>
      <w:jc w:val="center"/>
    </w:pPr>
    <w:rPr>
      <w:rFonts w:ascii="Times New Roman" w:hAnsi="Times New Roman"/>
      <w:sz w:val="24"/>
      <w:lang w:val="ru-RU" w:eastAsia="ru-RU"/>
    </w:rPr>
  </w:style>
  <w:style w:type="paragraph" w:customStyle="1" w:styleId="xl1709">
    <w:name w:val="xl1709"/>
    <w:basedOn w:val="a"/>
    <w:rsid w:val="00F4074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sz w:val="24"/>
      <w:lang w:val="ru-RU" w:eastAsia="ru-RU"/>
    </w:rPr>
  </w:style>
  <w:style w:type="paragraph" w:customStyle="1" w:styleId="xl1710">
    <w:name w:val="xl1710"/>
    <w:basedOn w:val="a"/>
    <w:rsid w:val="00F4074D"/>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hAnsi="Times New Roman"/>
      <w:sz w:val="24"/>
      <w:lang w:val="ru-RU" w:eastAsia="ru-RU"/>
    </w:rPr>
  </w:style>
  <w:style w:type="paragraph" w:customStyle="1" w:styleId="xl1711">
    <w:name w:val="xl1711"/>
    <w:basedOn w:val="a"/>
    <w:rsid w:val="00F4074D"/>
    <w:pPr>
      <w:pBdr>
        <w:top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sz w:val="24"/>
      <w:lang w:val="ru-RU" w:eastAsia="ru-RU"/>
    </w:rPr>
  </w:style>
  <w:style w:type="paragraph" w:customStyle="1" w:styleId="xl1712">
    <w:name w:val="xl1712"/>
    <w:basedOn w:val="a"/>
    <w:rsid w:val="00F4074D"/>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hAnsi="Times New Roman"/>
      <w:sz w:val="24"/>
      <w:lang w:val="ru-RU" w:eastAsia="ru-RU"/>
    </w:rPr>
  </w:style>
  <w:style w:type="paragraph" w:customStyle="1" w:styleId="xl1713">
    <w:name w:val="xl1713"/>
    <w:basedOn w:val="a"/>
    <w:rsid w:val="00F4074D"/>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Times New Roman" w:hAnsi="Times New Roman"/>
      <w:b/>
      <w:bCs/>
      <w:sz w:val="24"/>
      <w:lang w:val="ru-RU" w:eastAsia="ru-RU"/>
    </w:rPr>
  </w:style>
  <w:style w:type="paragraph" w:customStyle="1" w:styleId="xl1714">
    <w:name w:val="xl1714"/>
    <w:basedOn w:val="a"/>
    <w:rsid w:val="00F4074D"/>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Times New Roman" w:hAnsi="Times New Roman"/>
      <w:b/>
      <w:bCs/>
      <w:sz w:val="24"/>
      <w:lang w:val="ru-RU" w:eastAsia="ru-RU"/>
    </w:rPr>
  </w:style>
  <w:style w:type="paragraph" w:customStyle="1" w:styleId="xl1715">
    <w:name w:val="xl1715"/>
    <w:basedOn w:val="a"/>
    <w:rsid w:val="00F4074D"/>
    <w:pPr>
      <w:pBdr>
        <w:left w:val="single" w:sz="4" w:space="0" w:color="auto"/>
        <w:bottom w:val="single" w:sz="4" w:space="0" w:color="auto"/>
        <w:right w:val="single" w:sz="4" w:space="0" w:color="auto"/>
      </w:pBdr>
      <w:spacing w:before="100" w:beforeAutospacing="1" w:after="100" w:afterAutospacing="1"/>
      <w:jc w:val="right"/>
      <w:textAlignment w:val="center"/>
    </w:pPr>
    <w:rPr>
      <w:rFonts w:ascii="Times New Roman" w:hAnsi="Times New Roman"/>
      <w:b/>
      <w:bCs/>
      <w:sz w:val="24"/>
      <w:lang w:val="ru-RU" w:eastAsia="ru-RU"/>
    </w:rPr>
  </w:style>
  <w:style w:type="paragraph" w:customStyle="1" w:styleId="xl1716">
    <w:name w:val="xl1716"/>
    <w:basedOn w:val="a"/>
    <w:rsid w:val="00F4074D"/>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hAnsi="Times New Roman"/>
      <w:sz w:val="24"/>
      <w:lang w:val="ru-RU" w:eastAsia="ru-RU"/>
    </w:rPr>
  </w:style>
  <w:style w:type="paragraph" w:customStyle="1" w:styleId="xl1717">
    <w:name w:val="xl1717"/>
    <w:basedOn w:val="a"/>
    <w:rsid w:val="00F4074D"/>
    <w:pPr>
      <w:pBdr>
        <w:top w:val="single" w:sz="4" w:space="0" w:color="auto"/>
        <w:left w:val="single" w:sz="4" w:space="0" w:color="auto"/>
        <w:bottom w:val="single" w:sz="4" w:space="0" w:color="auto"/>
      </w:pBdr>
      <w:spacing w:before="100" w:beforeAutospacing="1" w:after="100" w:afterAutospacing="1"/>
      <w:textAlignment w:val="center"/>
    </w:pPr>
    <w:rPr>
      <w:rFonts w:ascii="Times New Roman" w:hAnsi="Times New Roman"/>
      <w:b/>
      <w:bCs/>
      <w:sz w:val="24"/>
      <w:lang w:val="ru-RU" w:eastAsia="ru-RU"/>
    </w:rPr>
  </w:style>
  <w:style w:type="paragraph" w:customStyle="1" w:styleId="xl1718">
    <w:name w:val="xl1718"/>
    <w:basedOn w:val="a"/>
    <w:rsid w:val="00F4074D"/>
    <w:pPr>
      <w:pBdr>
        <w:top w:val="single" w:sz="4" w:space="0" w:color="auto"/>
        <w:left w:val="single" w:sz="4" w:space="0" w:color="auto"/>
        <w:right w:val="single" w:sz="4" w:space="0" w:color="auto"/>
      </w:pBdr>
      <w:spacing w:before="100" w:beforeAutospacing="1" w:after="100" w:afterAutospacing="1"/>
      <w:jc w:val="center"/>
      <w:textAlignment w:val="center"/>
    </w:pPr>
    <w:rPr>
      <w:rFonts w:ascii="Times New Roman" w:hAnsi="Times New Roman"/>
      <w:sz w:val="24"/>
      <w:lang w:val="ru-RU" w:eastAsia="ru-RU"/>
    </w:rPr>
  </w:style>
  <w:style w:type="paragraph" w:customStyle="1" w:styleId="xl1719">
    <w:name w:val="xl1719"/>
    <w:basedOn w:val="a"/>
    <w:rsid w:val="00F4074D"/>
    <w:pPr>
      <w:pBdr>
        <w:top w:val="single" w:sz="4" w:space="0" w:color="auto"/>
        <w:bottom w:val="single" w:sz="4" w:space="0" w:color="auto"/>
      </w:pBdr>
      <w:spacing w:before="100" w:beforeAutospacing="1" w:after="100" w:afterAutospacing="1"/>
      <w:textAlignment w:val="center"/>
    </w:pPr>
    <w:rPr>
      <w:rFonts w:ascii="Times New Roman" w:hAnsi="Times New Roman"/>
      <w:b/>
      <w:bCs/>
      <w:sz w:val="24"/>
      <w:lang w:val="ru-RU" w:eastAsia="ru-RU"/>
    </w:rPr>
  </w:style>
  <w:style w:type="paragraph" w:customStyle="1" w:styleId="xl1720">
    <w:name w:val="xl1720"/>
    <w:basedOn w:val="a"/>
    <w:rsid w:val="00F4074D"/>
    <w:pPr>
      <w:pBdr>
        <w:top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b/>
      <w:bCs/>
      <w:sz w:val="24"/>
      <w:lang w:val="ru-RU" w:eastAsia="ru-RU"/>
    </w:rPr>
  </w:style>
  <w:style w:type="paragraph" w:customStyle="1" w:styleId="xl1721">
    <w:name w:val="xl1721"/>
    <w:basedOn w:val="a"/>
    <w:rsid w:val="00F4074D"/>
    <w:pPr>
      <w:pBdr>
        <w:top w:val="single" w:sz="4" w:space="0" w:color="auto"/>
        <w:bottom w:val="single" w:sz="4" w:space="0" w:color="auto"/>
      </w:pBdr>
      <w:spacing w:before="100" w:beforeAutospacing="1" w:after="100" w:afterAutospacing="1"/>
      <w:textAlignment w:val="center"/>
    </w:pPr>
    <w:rPr>
      <w:rFonts w:ascii="Times New Roman" w:hAnsi="Times New Roman"/>
      <w:sz w:val="24"/>
      <w:lang w:val="ru-RU" w:eastAsia="ru-RU"/>
    </w:rPr>
  </w:style>
  <w:style w:type="paragraph" w:customStyle="1" w:styleId="xl1722">
    <w:name w:val="xl1722"/>
    <w:basedOn w:val="a"/>
    <w:rsid w:val="00F4074D"/>
    <w:pPr>
      <w:pBdr>
        <w:top w:val="single" w:sz="4" w:space="0" w:color="auto"/>
        <w:bottom w:val="single" w:sz="4" w:space="0" w:color="auto"/>
      </w:pBdr>
      <w:spacing w:before="100" w:beforeAutospacing="1" w:after="100" w:afterAutospacing="1"/>
      <w:textAlignment w:val="center"/>
    </w:pPr>
    <w:rPr>
      <w:rFonts w:ascii="Times New Roman" w:hAnsi="Times New Roman"/>
      <w:b/>
      <w:bCs/>
      <w:sz w:val="24"/>
      <w:lang w:val="ru-RU" w:eastAsia="ru-RU"/>
    </w:rPr>
  </w:style>
  <w:style w:type="paragraph" w:customStyle="1" w:styleId="xl1723">
    <w:name w:val="xl1723"/>
    <w:basedOn w:val="a"/>
    <w:rsid w:val="00F4074D"/>
    <w:pPr>
      <w:pBdr>
        <w:top w:val="single" w:sz="4" w:space="0" w:color="auto"/>
        <w:left w:val="single" w:sz="4" w:space="0" w:color="auto"/>
        <w:right w:val="single" w:sz="4" w:space="0" w:color="auto"/>
      </w:pBdr>
      <w:spacing w:before="100" w:beforeAutospacing="1" w:after="100" w:afterAutospacing="1"/>
      <w:jc w:val="center"/>
      <w:textAlignment w:val="center"/>
    </w:pPr>
    <w:rPr>
      <w:rFonts w:ascii="Times New Roman" w:hAnsi="Times New Roman"/>
      <w:b/>
      <w:bCs/>
      <w:color w:val="000000"/>
      <w:szCs w:val="20"/>
      <w:lang w:val="ru-RU" w:eastAsia="ru-RU"/>
    </w:rPr>
  </w:style>
  <w:style w:type="paragraph" w:customStyle="1" w:styleId="xl1724">
    <w:name w:val="xl1724"/>
    <w:basedOn w:val="a"/>
    <w:rsid w:val="00F4074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b/>
      <w:bCs/>
      <w:color w:val="000000"/>
      <w:szCs w:val="20"/>
      <w:lang w:val="ru-RU" w:eastAsia="ru-RU"/>
    </w:rPr>
  </w:style>
  <w:style w:type="paragraph" w:customStyle="1" w:styleId="xl1725">
    <w:name w:val="xl1725"/>
    <w:basedOn w:val="a"/>
    <w:rsid w:val="00F4074D"/>
    <w:pPr>
      <w:pBdr>
        <w:top w:val="single" w:sz="4" w:space="0" w:color="auto"/>
        <w:left w:val="single" w:sz="4" w:space="0" w:color="auto"/>
        <w:right w:val="single" w:sz="4" w:space="0" w:color="auto"/>
      </w:pBdr>
      <w:spacing w:before="100" w:beforeAutospacing="1" w:after="100" w:afterAutospacing="1"/>
      <w:jc w:val="right"/>
      <w:textAlignment w:val="center"/>
    </w:pPr>
    <w:rPr>
      <w:rFonts w:ascii="Times New Roman" w:hAnsi="Times New Roman"/>
      <w:sz w:val="24"/>
      <w:lang w:val="ru-RU" w:eastAsia="ru-RU"/>
    </w:rPr>
  </w:style>
  <w:style w:type="paragraph" w:customStyle="1" w:styleId="xl1726">
    <w:name w:val="xl1726"/>
    <w:basedOn w:val="a"/>
    <w:rsid w:val="00F4074D"/>
    <w:pPr>
      <w:pBdr>
        <w:top w:val="single" w:sz="4" w:space="0" w:color="auto"/>
        <w:left w:val="single" w:sz="4" w:space="0" w:color="auto"/>
        <w:right w:val="single" w:sz="4" w:space="0" w:color="auto"/>
      </w:pBdr>
      <w:spacing w:before="100" w:beforeAutospacing="1" w:after="100" w:afterAutospacing="1"/>
      <w:textAlignment w:val="center"/>
    </w:pPr>
    <w:rPr>
      <w:rFonts w:ascii="Times New Roman" w:hAnsi="Times New Roman"/>
      <w:sz w:val="24"/>
      <w:lang w:val="ru-RU" w:eastAsia="ru-RU"/>
    </w:rPr>
  </w:style>
  <w:style w:type="paragraph" w:customStyle="1" w:styleId="xl1727">
    <w:name w:val="xl1727"/>
    <w:basedOn w:val="a"/>
    <w:rsid w:val="00F4074D"/>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Times New Roman" w:hAnsi="Times New Roman"/>
      <w:sz w:val="24"/>
      <w:lang w:val="ru-RU" w:eastAsia="ru-RU"/>
    </w:rPr>
  </w:style>
  <w:style w:type="paragraph" w:customStyle="1" w:styleId="xl1728">
    <w:name w:val="xl1728"/>
    <w:basedOn w:val="a"/>
    <w:rsid w:val="00F4074D"/>
    <w:pPr>
      <w:pBdr>
        <w:top w:val="single" w:sz="4" w:space="0" w:color="auto"/>
        <w:left w:val="single" w:sz="4" w:space="0" w:color="auto"/>
        <w:right w:val="single" w:sz="4" w:space="0" w:color="auto"/>
      </w:pBdr>
      <w:spacing w:before="100" w:beforeAutospacing="1" w:after="100" w:afterAutospacing="1"/>
      <w:jc w:val="right"/>
      <w:textAlignment w:val="center"/>
    </w:pPr>
    <w:rPr>
      <w:rFonts w:ascii="Times New Roman" w:hAnsi="Times New Roman"/>
      <w:sz w:val="24"/>
      <w:lang w:val="ru-RU" w:eastAsia="ru-RU"/>
    </w:rPr>
  </w:style>
  <w:style w:type="paragraph" w:customStyle="1" w:styleId="xl1729">
    <w:name w:val="xl1729"/>
    <w:basedOn w:val="a"/>
    <w:rsid w:val="00F4074D"/>
    <w:pPr>
      <w:pBdr>
        <w:top w:val="single" w:sz="4" w:space="0" w:color="auto"/>
        <w:left w:val="single" w:sz="4" w:space="0" w:color="auto"/>
        <w:right w:val="single" w:sz="4" w:space="0" w:color="auto"/>
      </w:pBdr>
      <w:spacing w:before="100" w:beforeAutospacing="1" w:after="100" w:afterAutospacing="1"/>
      <w:textAlignment w:val="center"/>
    </w:pPr>
    <w:rPr>
      <w:rFonts w:ascii="Times New Roman" w:hAnsi="Times New Roman"/>
      <w:sz w:val="24"/>
      <w:lang w:val="ru-RU" w:eastAsia="ru-RU"/>
    </w:rPr>
  </w:style>
  <w:style w:type="paragraph" w:customStyle="1" w:styleId="xl1730">
    <w:name w:val="xl1730"/>
    <w:basedOn w:val="a"/>
    <w:rsid w:val="00F4074D"/>
    <w:pPr>
      <w:pBdr>
        <w:left w:val="single" w:sz="4" w:space="0" w:color="auto"/>
        <w:bottom w:val="single" w:sz="4" w:space="0" w:color="auto"/>
        <w:right w:val="single" w:sz="4" w:space="0" w:color="auto"/>
      </w:pBdr>
      <w:spacing w:before="100" w:beforeAutospacing="1" w:after="100" w:afterAutospacing="1"/>
      <w:textAlignment w:val="center"/>
    </w:pPr>
    <w:rPr>
      <w:rFonts w:ascii="Times New Roman" w:hAnsi="Times New Roman"/>
      <w:sz w:val="24"/>
      <w:lang w:val="ru-RU" w:eastAsia="ru-RU"/>
    </w:rPr>
  </w:style>
  <w:style w:type="paragraph" w:customStyle="1" w:styleId="xl1731">
    <w:name w:val="xl1731"/>
    <w:basedOn w:val="a"/>
    <w:rsid w:val="00F4074D"/>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sz w:val="24"/>
      <w:lang w:val="ru-RU" w:eastAsia="ru-RU"/>
    </w:rPr>
  </w:style>
  <w:style w:type="paragraph" w:customStyle="1" w:styleId="xl1732">
    <w:name w:val="xl1732"/>
    <w:basedOn w:val="a"/>
    <w:rsid w:val="00F4074D"/>
    <w:pPr>
      <w:pBdr>
        <w:left w:val="single" w:sz="4" w:space="0" w:color="auto"/>
        <w:right w:val="single" w:sz="4" w:space="0" w:color="auto"/>
      </w:pBdr>
      <w:spacing w:before="100" w:beforeAutospacing="1" w:after="100" w:afterAutospacing="1"/>
      <w:textAlignment w:val="center"/>
    </w:pPr>
    <w:rPr>
      <w:rFonts w:ascii="Times New Roman" w:hAnsi="Times New Roman"/>
      <w:sz w:val="24"/>
      <w:lang w:val="ru-RU" w:eastAsia="ru-RU"/>
    </w:rPr>
  </w:style>
  <w:style w:type="paragraph" w:customStyle="1" w:styleId="xl1733">
    <w:name w:val="xl1733"/>
    <w:basedOn w:val="a"/>
    <w:rsid w:val="00F4074D"/>
    <w:pPr>
      <w:pBdr>
        <w:top w:val="single" w:sz="4" w:space="0" w:color="auto"/>
        <w:left w:val="single" w:sz="4" w:space="0" w:color="auto"/>
        <w:right w:val="single" w:sz="4" w:space="0" w:color="auto"/>
      </w:pBdr>
      <w:spacing w:before="100" w:beforeAutospacing="1" w:after="100" w:afterAutospacing="1"/>
      <w:jc w:val="center"/>
      <w:textAlignment w:val="center"/>
    </w:pPr>
    <w:rPr>
      <w:rFonts w:ascii="Times New Roman" w:hAnsi="Times New Roman"/>
      <w:sz w:val="24"/>
      <w:lang w:val="ru-RU" w:eastAsia="ru-RU"/>
    </w:rPr>
  </w:style>
  <w:style w:type="paragraph" w:customStyle="1" w:styleId="xl1734">
    <w:name w:val="xl1734"/>
    <w:basedOn w:val="a"/>
    <w:rsid w:val="00F4074D"/>
    <w:pPr>
      <w:pBdr>
        <w:left w:val="single" w:sz="4" w:space="0" w:color="auto"/>
        <w:right w:val="single" w:sz="4" w:space="0" w:color="auto"/>
      </w:pBdr>
      <w:spacing w:before="100" w:beforeAutospacing="1" w:after="100" w:afterAutospacing="1"/>
      <w:jc w:val="center"/>
      <w:textAlignment w:val="center"/>
    </w:pPr>
    <w:rPr>
      <w:rFonts w:ascii="Times New Roman" w:hAnsi="Times New Roman"/>
      <w:sz w:val="24"/>
      <w:lang w:val="ru-RU" w:eastAsia="ru-RU"/>
    </w:rPr>
  </w:style>
  <w:style w:type="paragraph" w:customStyle="1" w:styleId="xl1735">
    <w:name w:val="xl1735"/>
    <w:basedOn w:val="a"/>
    <w:rsid w:val="00F4074D"/>
    <w:pPr>
      <w:pBdr>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sz w:val="24"/>
      <w:lang w:val="ru-RU" w:eastAsia="ru-RU"/>
    </w:rPr>
  </w:style>
  <w:style w:type="paragraph" w:customStyle="1" w:styleId="Default">
    <w:name w:val="Default"/>
    <w:rsid w:val="00DE047D"/>
    <w:pPr>
      <w:autoSpaceDE w:val="0"/>
      <w:autoSpaceDN w:val="0"/>
      <w:adjustRightInd w:val="0"/>
    </w:pPr>
    <w:rPr>
      <w:rFonts w:ascii="Arial" w:eastAsiaTheme="minorHAnsi" w:hAnsi="Arial" w:cs="Arial"/>
      <w:color w:val="000000"/>
      <w:sz w:val="24"/>
      <w:szCs w:val="24"/>
      <w:lang w:eastAsia="en-US"/>
    </w:rPr>
  </w:style>
  <w:style w:type="paragraph" w:styleId="afff4">
    <w:name w:val="annotation text"/>
    <w:basedOn w:val="a"/>
    <w:link w:val="afff5"/>
    <w:uiPriority w:val="99"/>
    <w:rsid w:val="00DE0653"/>
    <w:pPr>
      <w:jc w:val="both"/>
    </w:pPr>
    <w:rPr>
      <w:szCs w:val="20"/>
    </w:rPr>
  </w:style>
  <w:style w:type="character" w:customStyle="1" w:styleId="afff5">
    <w:name w:val="Текст примечания Знак"/>
    <w:basedOn w:val="a0"/>
    <w:link w:val="afff4"/>
    <w:uiPriority w:val="99"/>
    <w:rsid w:val="00DE0653"/>
    <w:rPr>
      <w:rFonts w:ascii="Arial" w:hAnsi="Arial"/>
      <w:lang w:val="en-US" w:eastAsia="en-US"/>
    </w:rPr>
  </w:style>
  <w:style w:type="character" w:customStyle="1" w:styleId="ConsNormal0">
    <w:name w:val="ConsNormal Знак"/>
    <w:link w:val="ConsNormal"/>
    <w:rsid w:val="00A33023"/>
    <w:rPr>
      <w:rFonts w:ascii="Arial" w:hAnsi="Arial" w:cs="Arial"/>
      <w:sz w:val="16"/>
      <w:szCs w:val="16"/>
    </w:rPr>
  </w:style>
  <w:style w:type="table" w:styleId="-12">
    <w:name w:val="Grid Table 1 Light Accent 2"/>
    <w:basedOn w:val="a1"/>
    <w:uiPriority w:val="46"/>
    <w:rsid w:val="00BD48B6"/>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styleId="15">
    <w:name w:val="Plain Table 1"/>
    <w:basedOn w:val="a1"/>
    <w:uiPriority w:val="41"/>
    <w:rsid w:val="00BD48B6"/>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afff6">
    <w:name w:val="Grid Table Light"/>
    <w:basedOn w:val="a1"/>
    <w:uiPriority w:val="40"/>
    <w:rsid w:val="00BD48B6"/>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2">
    <w:name w:val="Grid Table 2 Accent 2"/>
    <w:basedOn w:val="a1"/>
    <w:uiPriority w:val="47"/>
    <w:rsid w:val="003C51CD"/>
    <w:tblPr>
      <w:tblStyleRowBandSize w:val="1"/>
      <w:tblStyleColBandSize w:val="1"/>
      <w:tblBorders>
        <w:top w:val="single" w:sz="2" w:space="0" w:color="D99594" w:themeColor="accent2" w:themeTint="99"/>
        <w:bottom w:val="single" w:sz="2" w:space="0" w:color="D99594" w:themeColor="accent2" w:themeTint="99"/>
        <w:insideH w:val="single" w:sz="2" w:space="0" w:color="D99594" w:themeColor="accent2" w:themeTint="99"/>
        <w:insideV w:val="single" w:sz="2" w:space="0" w:color="D99594" w:themeColor="accent2" w:themeTint="99"/>
      </w:tblBorders>
    </w:tblPr>
    <w:tblStylePr w:type="firstRow">
      <w:rPr>
        <w:b/>
        <w:bCs/>
      </w:rPr>
      <w:tblPr/>
      <w:tcPr>
        <w:tcBorders>
          <w:top w:val="nil"/>
          <w:bottom w:val="single" w:sz="12" w:space="0" w:color="D99594" w:themeColor="accent2" w:themeTint="99"/>
          <w:insideH w:val="nil"/>
          <w:insideV w:val="nil"/>
        </w:tcBorders>
        <w:shd w:val="clear" w:color="auto" w:fill="FFFFFF" w:themeFill="background1"/>
      </w:tcPr>
    </w:tblStylePr>
    <w:tblStylePr w:type="lastRow">
      <w:rPr>
        <w:b/>
        <w:bCs/>
      </w:rPr>
      <w:tblPr/>
      <w:tcPr>
        <w:tcBorders>
          <w:top w:val="double" w:sz="2" w:space="0" w:color="D99594"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42">
    <w:name w:val="Grid Table 4 Accent 2"/>
    <w:basedOn w:val="a1"/>
    <w:uiPriority w:val="49"/>
    <w:rsid w:val="004A4918"/>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insideV w:val="nil"/>
        </w:tcBorders>
        <w:shd w:val="clear" w:color="auto" w:fill="C0504D" w:themeFill="accent2"/>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32">
    <w:name w:val="List Table 3 Accent 2"/>
    <w:basedOn w:val="a1"/>
    <w:uiPriority w:val="48"/>
    <w:rsid w:val="007436A7"/>
    <w:tblPr>
      <w:tblStyleRowBandSize w:val="1"/>
      <w:tblStyleColBandSize w:val="1"/>
      <w:tblBorders>
        <w:top w:val="single" w:sz="4" w:space="0" w:color="C0504D" w:themeColor="accent2"/>
        <w:left w:val="single" w:sz="4" w:space="0" w:color="C0504D" w:themeColor="accent2"/>
        <w:bottom w:val="single" w:sz="4" w:space="0" w:color="C0504D" w:themeColor="accent2"/>
        <w:right w:val="single" w:sz="4" w:space="0" w:color="C0504D" w:themeColor="accent2"/>
      </w:tblBorders>
    </w:tblPr>
    <w:tblStylePr w:type="firstRow">
      <w:rPr>
        <w:b/>
        <w:bCs/>
        <w:color w:val="FFFFFF" w:themeColor="background1"/>
      </w:rPr>
      <w:tblPr/>
      <w:tcPr>
        <w:shd w:val="clear" w:color="auto" w:fill="C0504D" w:themeFill="accent2"/>
      </w:tcPr>
    </w:tblStylePr>
    <w:tblStylePr w:type="lastRow">
      <w:rPr>
        <w:b/>
        <w:bCs/>
      </w:rPr>
      <w:tblPr/>
      <w:tcPr>
        <w:tcBorders>
          <w:top w:val="double" w:sz="4" w:space="0" w:color="C0504D"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C0504D" w:themeColor="accent2"/>
          <w:right w:val="single" w:sz="4" w:space="0" w:color="C0504D" w:themeColor="accent2"/>
        </w:tcBorders>
      </w:tcPr>
    </w:tblStylePr>
    <w:tblStylePr w:type="band1Horz">
      <w:tblPr/>
      <w:tcPr>
        <w:tcBorders>
          <w:top w:val="single" w:sz="4" w:space="0" w:color="C0504D" w:themeColor="accent2"/>
          <w:bottom w:val="single" w:sz="4" w:space="0" w:color="C0504D"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C0504D" w:themeColor="accent2"/>
          <w:left w:val="nil"/>
        </w:tcBorders>
      </w:tcPr>
    </w:tblStylePr>
    <w:tblStylePr w:type="swCell">
      <w:tblPr/>
      <w:tcPr>
        <w:tcBorders>
          <w:top w:val="double" w:sz="4" w:space="0" w:color="C0504D" w:themeColor="accent2"/>
          <w:right w:val="nil"/>
        </w:tcBorders>
      </w:tcPr>
    </w:tblStylePr>
  </w:style>
  <w:style w:type="table" w:styleId="-52">
    <w:name w:val="Grid Table 5 Dark Accent 2"/>
    <w:basedOn w:val="a1"/>
    <w:uiPriority w:val="50"/>
    <w:rsid w:val="0001192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2DBDB"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C0504D"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C0504D"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C0504D"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C0504D" w:themeFill="accent2"/>
      </w:tcPr>
    </w:tblStylePr>
    <w:tblStylePr w:type="band1Vert">
      <w:tblPr/>
      <w:tcPr>
        <w:shd w:val="clear" w:color="auto" w:fill="E5B8B7" w:themeFill="accent2" w:themeFillTint="66"/>
      </w:tcPr>
    </w:tblStylePr>
    <w:tblStylePr w:type="band1Horz">
      <w:tblPr/>
      <w:tcPr>
        <w:shd w:val="clear" w:color="auto" w:fill="E5B8B7" w:themeFill="accent2" w:themeFillTint="66"/>
      </w:tcPr>
    </w:tblStylePr>
  </w:style>
  <w:style w:type="character" w:styleId="afff7">
    <w:name w:val="annotation reference"/>
    <w:basedOn w:val="a0"/>
    <w:uiPriority w:val="99"/>
    <w:semiHidden/>
    <w:unhideWhenUsed/>
    <w:rsid w:val="00C0038C"/>
    <w:rPr>
      <w:sz w:val="16"/>
      <w:szCs w:val="16"/>
    </w:rPr>
  </w:style>
  <w:style w:type="paragraph" w:styleId="afff8">
    <w:name w:val="annotation subject"/>
    <w:basedOn w:val="afff4"/>
    <w:next w:val="afff4"/>
    <w:link w:val="afff9"/>
    <w:semiHidden/>
    <w:unhideWhenUsed/>
    <w:rsid w:val="00C0038C"/>
    <w:pPr>
      <w:jc w:val="left"/>
    </w:pPr>
    <w:rPr>
      <w:b/>
      <w:bCs/>
    </w:rPr>
  </w:style>
  <w:style w:type="character" w:customStyle="1" w:styleId="afff9">
    <w:name w:val="Тема примечания Знак"/>
    <w:basedOn w:val="afff5"/>
    <w:link w:val="afff8"/>
    <w:semiHidden/>
    <w:rsid w:val="00C0038C"/>
    <w:rPr>
      <w:rFonts w:ascii="Arial" w:hAnsi="Arial"/>
      <w:b/>
      <w:bCs/>
      <w:lang w:val="en-US" w:eastAsia="en-US"/>
    </w:rPr>
  </w:style>
  <w:style w:type="character" w:styleId="afffa">
    <w:name w:val="line number"/>
    <w:basedOn w:val="a0"/>
    <w:semiHidden/>
    <w:unhideWhenUsed/>
    <w:rsid w:val="004432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3709276">
      <w:bodyDiv w:val="1"/>
      <w:marLeft w:val="0"/>
      <w:marRight w:val="0"/>
      <w:marTop w:val="0"/>
      <w:marBottom w:val="0"/>
      <w:divBdr>
        <w:top w:val="none" w:sz="0" w:space="0" w:color="auto"/>
        <w:left w:val="none" w:sz="0" w:space="0" w:color="auto"/>
        <w:bottom w:val="none" w:sz="0" w:space="0" w:color="auto"/>
        <w:right w:val="none" w:sz="0" w:space="0" w:color="auto"/>
      </w:divBdr>
      <w:divsChild>
        <w:div w:id="1791512283">
          <w:marLeft w:val="0"/>
          <w:marRight w:val="0"/>
          <w:marTop w:val="0"/>
          <w:marBottom w:val="0"/>
          <w:divBdr>
            <w:top w:val="none" w:sz="0" w:space="0" w:color="auto"/>
            <w:left w:val="none" w:sz="0" w:space="0" w:color="auto"/>
            <w:bottom w:val="none" w:sz="0" w:space="0" w:color="auto"/>
            <w:right w:val="none" w:sz="0" w:space="0" w:color="auto"/>
          </w:divBdr>
        </w:div>
        <w:div w:id="929775055">
          <w:marLeft w:val="0"/>
          <w:marRight w:val="0"/>
          <w:marTop w:val="0"/>
          <w:marBottom w:val="0"/>
          <w:divBdr>
            <w:top w:val="none" w:sz="0" w:space="0" w:color="auto"/>
            <w:left w:val="none" w:sz="0" w:space="0" w:color="auto"/>
            <w:bottom w:val="none" w:sz="0" w:space="0" w:color="auto"/>
            <w:right w:val="none" w:sz="0" w:space="0" w:color="auto"/>
          </w:divBdr>
        </w:div>
        <w:div w:id="1035734901">
          <w:marLeft w:val="0"/>
          <w:marRight w:val="0"/>
          <w:marTop w:val="0"/>
          <w:marBottom w:val="0"/>
          <w:divBdr>
            <w:top w:val="none" w:sz="0" w:space="0" w:color="auto"/>
            <w:left w:val="none" w:sz="0" w:space="0" w:color="auto"/>
            <w:bottom w:val="none" w:sz="0" w:space="0" w:color="auto"/>
            <w:right w:val="none" w:sz="0" w:space="0" w:color="auto"/>
          </w:divBdr>
        </w:div>
      </w:divsChild>
    </w:div>
    <w:div w:id="455638342">
      <w:bodyDiv w:val="1"/>
      <w:marLeft w:val="0"/>
      <w:marRight w:val="0"/>
      <w:marTop w:val="0"/>
      <w:marBottom w:val="0"/>
      <w:divBdr>
        <w:top w:val="none" w:sz="0" w:space="0" w:color="auto"/>
        <w:left w:val="none" w:sz="0" w:space="0" w:color="auto"/>
        <w:bottom w:val="none" w:sz="0" w:space="0" w:color="auto"/>
        <w:right w:val="none" w:sz="0" w:space="0" w:color="auto"/>
      </w:divBdr>
    </w:div>
    <w:div w:id="532157490">
      <w:bodyDiv w:val="1"/>
      <w:marLeft w:val="0"/>
      <w:marRight w:val="0"/>
      <w:marTop w:val="0"/>
      <w:marBottom w:val="0"/>
      <w:divBdr>
        <w:top w:val="none" w:sz="0" w:space="0" w:color="auto"/>
        <w:left w:val="none" w:sz="0" w:space="0" w:color="auto"/>
        <w:bottom w:val="none" w:sz="0" w:space="0" w:color="auto"/>
        <w:right w:val="none" w:sz="0" w:space="0" w:color="auto"/>
      </w:divBdr>
    </w:div>
    <w:div w:id="581375783">
      <w:bodyDiv w:val="1"/>
      <w:marLeft w:val="0"/>
      <w:marRight w:val="0"/>
      <w:marTop w:val="0"/>
      <w:marBottom w:val="0"/>
      <w:divBdr>
        <w:top w:val="none" w:sz="0" w:space="0" w:color="auto"/>
        <w:left w:val="none" w:sz="0" w:space="0" w:color="auto"/>
        <w:bottom w:val="none" w:sz="0" w:space="0" w:color="auto"/>
        <w:right w:val="none" w:sz="0" w:space="0" w:color="auto"/>
      </w:divBdr>
    </w:div>
    <w:div w:id="585380062">
      <w:bodyDiv w:val="1"/>
      <w:marLeft w:val="0"/>
      <w:marRight w:val="0"/>
      <w:marTop w:val="0"/>
      <w:marBottom w:val="0"/>
      <w:divBdr>
        <w:top w:val="none" w:sz="0" w:space="0" w:color="auto"/>
        <w:left w:val="none" w:sz="0" w:space="0" w:color="auto"/>
        <w:bottom w:val="none" w:sz="0" w:space="0" w:color="auto"/>
        <w:right w:val="none" w:sz="0" w:space="0" w:color="auto"/>
      </w:divBdr>
    </w:div>
    <w:div w:id="595863642">
      <w:bodyDiv w:val="1"/>
      <w:marLeft w:val="0"/>
      <w:marRight w:val="0"/>
      <w:marTop w:val="0"/>
      <w:marBottom w:val="0"/>
      <w:divBdr>
        <w:top w:val="none" w:sz="0" w:space="0" w:color="auto"/>
        <w:left w:val="none" w:sz="0" w:space="0" w:color="auto"/>
        <w:bottom w:val="none" w:sz="0" w:space="0" w:color="auto"/>
        <w:right w:val="none" w:sz="0" w:space="0" w:color="auto"/>
      </w:divBdr>
    </w:div>
    <w:div w:id="704867210">
      <w:bodyDiv w:val="1"/>
      <w:marLeft w:val="0"/>
      <w:marRight w:val="0"/>
      <w:marTop w:val="0"/>
      <w:marBottom w:val="0"/>
      <w:divBdr>
        <w:top w:val="none" w:sz="0" w:space="0" w:color="auto"/>
        <w:left w:val="none" w:sz="0" w:space="0" w:color="auto"/>
        <w:bottom w:val="none" w:sz="0" w:space="0" w:color="auto"/>
        <w:right w:val="none" w:sz="0" w:space="0" w:color="auto"/>
      </w:divBdr>
    </w:div>
    <w:div w:id="727532025">
      <w:bodyDiv w:val="1"/>
      <w:marLeft w:val="0"/>
      <w:marRight w:val="0"/>
      <w:marTop w:val="0"/>
      <w:marBottom w:val="0"/>
      <w:divBdr>
        <w:top w:val="none" w:sz="0" w:space="0" w:color="auto"/>
        <w:left w:val="none" w:sz="0" w:space="0" w:color="auto"/>
        <w:bottom w:val="none" w:sz="0" w:space="0" w:color="auto"/>
        <w:right w:val="none" w:sz="0" w:space="0" w:color="auto"/>
      </w:divBdr>
    </w:div>
    <w:div w:id="767652612">
      <w:bodyDiv w:val="1"/>
      <w:marLeft w:val="0"/>
      <w:marRight w:val="0"/>
      <w:marTop w:val="0"/>
      <w:marBottom w:val="0"/>
      <w:divBdr>
        <w:top w:val="none" w:sz="0" w:space="0" w:color="auto"/>
        <w:left w:val="none" w:sz="0" w:space="0" w:color="auto"/>
        <w:bottom w:val="none" w:sz="0" w:space="0" w:color="auto"/>
        <w:right w:val="none" w:sz="0" w:space="0" w:color="auto"/>
      </w:divBdr>
    </w:div>
    <w:div w:id="823082368">
      <w:bodyDiv w:val="1"/>
      <w:marLeft w:val="0"/>
      <w:marRight w:val="0"/>
      <w:marTop w:val="0"/>
      <w:marBottom w:val="0"/>
      <w:divBdr>
        <w:top w:val="none" w:sz="0" w:space="0" w:color="auto"/>
        <w:left w:val="none" w:sz="0" w:space="0" w:color="auto"/>
        <w:bottom w:val="none" w:sz="0" w:space="0" w:color="auto"/>
        <w:right w:val="none" w:sz="0" w:space="0" w:color="auto"/>
      </w:divBdr>
    </w:div>
    <w:div w:id="1054888497">
      <w:bodyDiv w:val="1"/>
      <w:marLeft w:val="0"/>
      <w:marRight w:val="0"/>
      <w:marTop w:val="0"/>
      <w:marBottom w:val="0"/>
      <w:divBdr>
        <w:top w:val="none" w:sz="0" w:space="0" w:color="auto"/>
        <w:left w:val="none" w:sz="0" w:space="0" w:color="auto"/>
        <w:bottom w:val="none" w:sz="0" w:space="0" w:color="auto"/>
        <w:right w:val="none" w:sz="0" w:space="0" w:color="auto"/>
      </w:divBdr>
    </w:div>
    <w:div w:id="1060861682">
      <w:bodyDiv w:val="1"/>
      <w:marLeft w:val="765"/>
      <w:marRight w:val="0"/>
      <w:marTop w:val="0"/>
      <w:marBottom w:val="600"/>
      <w:divBdr>
        <w:top w:val="none" w:sz="0" w:space="0" w:color="auto"/>
        <w:left w:val="none" w:sz="0" w:space="0" w:color="auto"/>
        <w:bottom w:val="none" w:sz="0" w:space="0" w:color="auto"/>
        <w:right w:val="none" w:sz="0" w:space="0" w:color="auto"/>
      </w:divBdr>
      <w:divsChild>
        <w:div w:id="1983385719">
          <w:marLeft w:val="300"/>
          <w:marRight w:val="0"/>
          <w:marTop w:val="0"/>
          <w:marBottom w:val="0"/>
          <w:divBdr>
            <w:top w:val="single" w:sz="6" w:space="0" w:color="CDCDCD"/>
            <w:left w:val="single" w:sz="6" w:space="6" w:color="CDCDCD"/>
            <w:bottom w:val="single" w:sz="36" w:space="4" w:color="BDBDBD"/>
            <w:right w:val="single" w:sz="6" w:space="6" w:color="CDCDCD"/>
          </w:divBdr>
          <w:divsChild>
            <w:div w:id="1161576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5866100">
      <w:bodyDiv w:val="1"/>
      <w:marLeft w:val="0"/>
      <w:marRight w:val="0"/>
      <w:marTop w:val="0"/>
      <w:marBottom w:val="0"/>
      <w:divBdr>
        <w:top w:val="none" w:sz="0" w:space="0" w:color="auto"/>
        <w:left w:val="none" w:sz="0" w:space="0" w:color="auto"/>
        <w:bottom w:val="none" w:sz="0" w:space="0" w:color="auto"/>
        <w:right w:val="none" w:sz="0" w:space="0" w:color="auto"/>
      </w:divBdr>
    </w:div>
    <w:div w:id="1227645122">
      <w:bodyDiv w:val="1"/>
      <w:marLeft w:val="0"/>
      <w:marRight w:val="0"/>
      <w:marTop w:val="0"/>
      <w:marBottom w:val="0"/>
      <w:divBdr>
        <w:top w:val="none" w:sz="0" w:space="0" w:color="auto"/>
        <w:left w:val="none" w:sz="0" w:space="0" w:color="auto"/>
        <w:bottom w:val="none" w:sz="0" w:space="0" w:color="auto"/>
        <w:right w:val="none" w:sz="0" w:space="0" w:color="auto"/>
      </w:divBdr>
    </w:div>
    <w:div w:id="1294363033">
      <w:bodyDiv w:val="1"/>
      <w:marLeft w:val="0"/>
      <w:marRight w:val="0"/>
      <w:marTop w:val="0"/>
      <w:marBottom w:val="0"/>
      <w:divBdr>
        <w:top w:val="none" w:sz="0" w:space="0" w:color="auto"/>
        <w:left w:val="none" w:sz="0" w:space="0" w:color="auto"/>
        <w:bottom w:val="none" w:sz="0" w:space="0" w:color="auto"/>
        <w:right w:val="none" w:sz="0" w:space="0" w:color="auto"/>
      </w:divBdr>
      <w:divsChild>
        <w:div w:id="195193539">
          <w:marLeft w:val="0"/>
          <w:marRight w:val="0"/>
          <w:marTop w:val="0"/>
          <w:marBottom w:val="0"/>
          <w:divBdr>
            <w:top w:val="none" w:sz="0" w:space="0" w:color="auto"/>
            <w:left w:val="none" w:sz="0" w:space="0" w:color="auto"/>
            <w:bottom w:val="none" w:sz="0" w:space="0" w:color="auto"/>
            <w:right w:val="none" w:sz="0" w:space="0" w:color="auto"/>
          </w:divBdr>
        </w:div>
        <w:div w:id="1707946980">
          <w:marLeft w:val="0"/>
          <w:marRight w:val="0"/>
          <w:marTop w:val="0"/>
          <w:marBottom w:val="0"/>
          <w:divBdr>
            <w:top w:val="none" w:sz="0" w:space="0" w:color="auto"/>
            <w:left w:val="none" w:sz="0" w:space="0" w:color="auto"/>
            <w:bottom w:val="none" w:sz="0" w:space="0" w:color="auto"/>
            <w:right w:val="none" w:sz="0" w:space="0" w:color="auto"/>
          </w:divBdr>
        </w:div>
        <w:div w:id="1211186572">
          <w:marLeft w:val="0"/>
          <w:marRight w:val="0"/>
          <w:marTop w:val="0"/>
          <w:marBottom w:val="0"/>
          <w:divBdr>
            <w:top w:val="none" w:sz="0" w:space="0" w:color="auto"/>
            <w:left w:val="none" w:sz="0" w:space="0" w:color="auto"/>
            <w:bottom w:val="none" w:sz="0" w:space="0" w:color="auto"/>
            <w:right w:val="none" w:sz="0" w:space="0" w:color="auto"/>
          </w:divBdr>
        </w:div>
      </w:divsChild>
    </w:div>
    <w:div w:id="1603801716">
      <w:bodyDiv w:val="1"/>
      <w:marLeft w:val="0"/>
      <w:marRight w:val="0"/>
      <w:marTop w:val="0"/>
      <w:marBottom w:val="0"/>
      <w:divBdr>
        <w:top w:val="none" w:sz="0" w:space="0" w:color="auto"/>
        <w:left w:val="none" w:sz="0" w:space="0" w:color="auto"/>
        <w:bottom w:val="none" w:sz="0" w:space="0" w:color="auto"/>
        <w:right w:val="none" w:sz="0" w:space="0" w:color="auto"/>
      </w:divBdr>
    </w:div>
    <w:div w:id="1631089886">
      <w:bodyDiv w:val="1"/>
      <w:marLeft w:val="0"/>
      <w:marRight w:val="0"/>
      <w:marTop w:val="0"/>
      <w:marBottom w:val="0"/>
      <w:divBdr>
        <w:top w:val="none" w:sz="0" w:space="0" w:color="auto"/>
        <w:left w:val="none" w:sz="0" w:space="0" w:color="auto"/>
        <w:bottom w:val="none" w:sz="0" w:space="0" w:color="auto"/>
        <w:right w:val="none" w:sz="0" w:space="0" w:color="auto"/>
      </w:divBdr>
    </w:div>
    <w:div w:id="1967732546">
      <w:bodyDiv w:val="1"/>
      <w:marLeft w:val="0"/>
      <w:marRight w:val="0"/>
      <w:marTop w:val="0"/>
      <w:marBottom w:val="0"/>
      <w:divBdr>
        <w:top w:val="none" w:sz="0" w:space="0" w:color="auto"/>
        <w:left w:val="none" w:sz="0" w:space="0" w:color="auto"/>
        <w:bottom w:val="none" w:sz="0" w:space="0" w:color="auto"/>
        <w:right w:val="none" w:sz="0" w:space="0" w:color="auto"/>
      </w:divBdr>
    </w:div>
    <w:div w:id="2008749759">
      <w:bodyDiv w:val="1"/>
      <w:marLeft w:val="0"/>
      <w:marRight w:val="0"/>
      <w:marTop w:val="0"/>
      <w:marBottom w:val="0"/>
      <w:divBdr>
        <w:top w:val="none" w:sz="0" w:space="0" w:color="auto"/>
        <w:left w:val="none" w:sz="0" w:space="0" w:color="auto"/>
        <w:bottom w:val="none" w:sz="0" w:space="0" w:color="auto"/>
        <w:right w:val="none" w:sz="0" w:space="0" w:color="auto"/>
      </w:divBdr>
    </w:div>
    <w:div w:id="2117014867">
      <w:bodyDiv w:val="1"/>
      <w:marLeft w:val="0"/>
      <w:marRight w:val="0"/>
      <w:marTop w:val="0"/>
      <w:marBottom w:val="0"/>
      <w:divBdr>
        <w:top w:val="none" w:sz="0" w:space="0" w:color="auto"/>
        <w:left w:val="none" w:sz="0" w:space="0" w:color="auto"/>
        <w:bottom w:val="none" w:sz="0" w:space="0" w:color="auto"/>
        <w:right w:val="none" w:sz="0" w:space="0" w:color="auto"/>
      </w:divBdr>
    </w:div>
    <w:div w:id="2138134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5.emf"/><Relationship Id="rId26" Type="http://schemas.openxmlformats.org/officeDocument/2006/relationships/chart" Target="charts/chart5.xml"/><Relationship Id="rId3" Type="http://schemas.openxmlformats.org/officeDocument/2006/relationships/numbering" Target="numbering.xml"/><Relationship Id="rId21" Type="http://schemas.openxmlformats.org/officeDocument/2006/relationships/image" Target="media/image8.emf"/><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hyperlink" Target="http://www.referent.ru/1/101061?l142" TargetMode="External"/><Relationship Id="rId25" Type="http://schemas.openxmlformats.org/officeDocument/2006/relationships/chart" Target="charts/chart4.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chart" Target="charts/chart2.xml"/><Relationship Id="rId20" Type="http://schemas.openxmlformats.org/officeDocument/2006/relationships/image" Target="media/image7.emf"/><Relationship Id="rId29" Type="http://schemas.openxmlformats.org/officeDocument/2006/relationships/hyperlink" Target="http://www.1pnk.ru"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chart" Target="charts/chart3.xm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chart" Target="charts/chart1.xml"/><Relationship Id="rId23" Type="http://schemas.openxmlformats.org/officeDocument/2006/relationships/image" Target="media/image10.emf"/><Relationship Id="rId28" Type="http://schemas.openxmlformats.org/officeDocument/2006/relationships/hyperlink" Target="mailto:1pnk@1pnk.ru" TargetMode="External"/><Relationship Id="rId10" Type="http://schemas.openxmlformats.org/officeDocument/2006/relationships/footer" Target="footer1.xml"/><Relationship Id="rId19" Type="http://schemas.openxmlformats.org/officeDocument/2006/relationships/image" Target="media/image6.emf"/><Relationship Id="rId31" Type="http://schemas.openxmlformats.org/officeDocument/2006/relationships/hyperlink" Target="http://www.ackp.ru" TargetMode="Externa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image" Target="media/image9.emf"/><Relationship Id="rId27" Type="http://schemas.openxmlformats.org/officeDocument/2006/relationships/chart" Target="charts/chart6.xml"/><Relationship Id="rId30" Type="http://schemas.openxmlformats.org/officeDocument/2006/relationships/hyperlink" Target="mailto:audit@ackp.ru" TargetMode="External"/><Relationship Id="rId8"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1.xml"/><Relationship Id="rId1" Type="http://schemas.microsoft.com/office/2011/relationships/chartStyle" Target="style1.xml"/></Relationships>
</file>

<file path=word/charts/_rels/chart4.xml.rels><?xml version="1.0" encoding="UTF-8" standalone="yes"?>
<Relationships xmlns="http://schemas.openxmlformats.org/package/2006/relationships"><Relationship Id="rId3" Type="http://schemas.openxmlformats.org/officeDocument/2006/relationships/oleObject" Target="file:///\\CAFS-DATA-01\Departments$\Human%20Resources%20Department\13%20%20&#1054;&#1090;&#1095;&#1077;&#1090;&#1099;\2016\&#1050;%20&#1086;&#1090;&#1095;&#1077;&#1090;&#1091;.xlsx" TargetMode="External"/><Relationship Id="rId2" Type="http://schemas.microsoft.com/office/2011/relationships/chartColorStyle" Target="colors2.xml"/><Relationship Id="rId1" Type="http://schemas.microsoft.com/office/2011/relationships/chartStyle" Target="style2.xml"/></Relationships>
</file>

<file path=word/charts/_rels/chart5.xml.rels><?xml version="1.0" encoding="UTF-8" standalone="yes"?>
<Relationships xmlns="http://schemas.openxmlformats.org/package/2006/relationships"><Relationship Id="rId3" Type="http://schemas.openxmlformats.org/officeDocument/2006/relationships/oleObject" Target="file:///\\CAFS-DATA-01\Departments$\Human%20Resources%20Department\13%20%20&#1054;&#1090;&#1095;&#1077;&#1090;&#1099;\2016\&#1050;%20&#1086;&#1090;&#1095;&#1077;&#1090;&#1091;.xlsx" TargetMode="External"/><Relationship Id="rId2" Type="http://schemas.microsoft.com/office/2011/relationships/chartColorStyle" Target="colors3.xml"/><Relationship Id="rId1" Type="http://schemas.microsoft.com/office/2011/relationships/chartStyle" Target="style3.xml"/></Relationships>
</file>

<file path=word/charts/_rels/chart6.xml.rels><?xml version="1.0" encoding="UTF-8" standalone="yes"?>
<Relationships xmlns="http://schemas.openxmlformats.org/package/2006/relationships"><Relationship Id="rId3" Type="http://schemas.openxmlformats.org/officeDocument/2006/relationships/oleObject" Target="file:///\\CAFS-DATA-01\Departments$\Human%20Resources%20Department\13%20%20&#1054;&#1090;&#1095;&#1077;&#1090;&#1099;\2016\&#1050;%20&#1086;&#1090;&#1095;&#1077;&#1090;&#1091;.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5211771255865741"/>
          <c:y val="9.7859327217125383E-2"/>
          <c:w val="0.80343784299689813"/>
          <c:h val="0.72364997953237498"/>
        </c:manualLayout>
      </c:layout>
      <c:bar3DChart>
        <c:barDir val="col"/>
        <c:grouping val="clustered"/>
        <c:varyColors val="0"/>
        <c:ser>
          <c:idx val="0"/>
          <c:order val="0"/>
          <c:tx>
            <c:strRef>
              <c:f>Лист1!$B$1</c:f>
              <c:strCache>
                <c:ptCount val="1"/>
                <c:pt idx="0">
                  <c:v>факт</c:v>
                </c:pt>
              </c:strCache>
            </c:strRef>
          </c:tx>
          <c:spPr>
            <a:solidFill>
              <a:schemeClr val="accent1"/>
            </a:solidFill>
            <a:ln>
              <a:noFill/>
            </a:ln>
            <a:effectLst/>
            <a:sp3d/>
          </c:spPr>
          <c:invertIfNegative val="0"/>
          <c:dPt>
            <c:idx val="1"/>
            <c:invertIfNegative val="0"/>
            <c:bubble3D val="0"/>
            <c:spPr>
              <a:solidFill>
                <a:schemeClr val="accent1">
                  <a:alpha val="50000"/>
                </a:schemeClr>
              </a:solidFill>
              <a:ln>
                <a:noFill/>
              </a:ln>
              <a:effectLst/>
              <a:sp3d/>
            </c:spPr>
            <c:extLst>
              <c:ext xmlns:c16="http://schemas.microsoft.com/office/drawing/2014/chart" uri="{C3380CC4-5D6E-409C-BE32-E72D297353CC}">
                <c16:uniqueId val="{00000001-3007-4F72-B940-CFFF2764FF29}"/>
              </c:ext>
            </c:extLst>
          </c:dPt>
          <c:cat>
            <c:strRef>
              <c:f>Лист1!$A$2:$A$3</c:f>
              <c:strCache>
                <c:ptCount val="2"/>
                <c:pt idx="0">
                  <c:v>Факт 2016</c:v>
                </c:pt>
                <c:pt idx="1">
                  <c:v>Возможность производства</c:v>
                </c:pt>
              </c:strCache>
            </c:strRef>
          </c:cat>
          <c:val>
            <c:numRef>
              <c:f>Лист1!$B$2:$B$3</c:f>
              <c:numCache>
                <c:formatCode>General</c:formatCode>
                <c:ptCount val="2"/>
                <c:pt idx="0">
                  <c:v>6477</c:v>
                </c:pt>
                <c:pt idx="1">
                  <c:v>8400</c:v>
                </c:pt>
              </c:numCache>
            </c:numRef>
          </c:val>
          <c:extLst>
            <c:ext xmlns:c16="http://schemas.microsoft.com/office/drawing/2014/chart" uri="{C3380CC4-5D6E-409C-BE32-E72D297353CC}">
              <c16:uniqueId val="{00000002-3007-4F72-B940-CFFF2764FF29}"/>
            </c:ext>
          </c:extLst>
        </c:ser>
        <c:dLbls>
          <c:showLegendKey val="0"/>
          <c:showVal val="0"/>
          <c:showCatName val="0"/>
          <c:showSerName val="0"/>
          <c:showPercent val="0"/>
          <c:showBubbleSize val="0"/>
        </c:dLbls>
        <c:gapWidth val="140"/>
        <c:gapDepth val="0"/>
        <c:shape val="box"/>
        <c:axId val="285951264"/>
        <c:axId val="285951824"/>
        <c:axId val="0"/>
      </c:bar3DChart>
      <c:catAx>
        <c:axId val="28595126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85951824"/>
        <c:crosses val="autoZero"/>
        <c:auto val="1"/>
        <c:lblAlgn val="ctr"/>
        <c:lblOffset val="100"/>
        <c:noMultiLvlLbl val="0"/>
      </c:catAx>
      <c:valAx>
        <c:axId val="2859518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859512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план</c:v>
                </c:pt>
              </c:strCache>
            </c:strRef>
          </c:tx>
          <c:spPr>
            <a:solidFill>
              <a:schemeClr val="accent1"/>
            </a:solidFill>
            <a:ln>
              <a:noFill/>
            </a:ln>
            <a:effectLst/>
            <a:sp3d/>
          </c:spPr>
          <c:invertIfNegative val="0"/>
          <c:cat>
            <c:numRef>
              <c:f>Лист1!$A$2:$A$4</c:f>
              <c:numCache>
                <c:formatCode>General</c:formatCode>
                <c:ptCount val="3"/>
                <c:pt idx="0">
                  <c:v>2014</c:v>
                </c:pt>
                <c:pt idx="1">
                  <c:v>2015</c:v>
                </c:pt>
                <c:pt idx="2">
                  <c:v>2016</c:v>
                </c:pt>
              </c:numCache>
            </c:numRef>
          </c:cat>
          <c:val>
            <c:numRef>
              <c:f>Лист1!$B$2:$B$4</c:f>
              <c:numCache>
                <c:formatCode>General</c:formatCode>
                <c:ptCount val="3"/>
                <c:pt idx="0">
                  <c:v>8087.24</c:v>
                </c:pt>
                <c:pt idx="1">
                  <c:v>7323.12</c:v>
                </c:pt>
                <c:pt idx="2">
                  <c:v>7323.12</c:v>
                </c:pt>
              </c:numCache>
            </c:numRef>
          </c:val>
          <c:extLst>
            <c:ext xmlns:c16="http://schemas.microsoft.com/office/drawing/2014/chart" uri="{C3380CC4-5D6E-409C-BE32-E72D297353CC}">
              <c16:uniqueId val="{00000000-E3A0-48B6-971D-268A77307253}"/>
            </c:ext>
          </c:extLst>
        </c:ser>
        <c:ser>
          <c:idx val="1"/>
          <c:order val="1"/>
          <c:tx>
            <c:strRef>
              <c:f>Лист1!$C$1</c:f>
              <c:strCache>
                <c:ptCount val="1"/>
                <c:pt idx="0">
                  <c:v>факт</c:v>
                </c:pt>
              </c:strCache>
            </c:strRef>
          </c:tx>
          <c:spPr>
            <a:solidFill>
              <a:schemeClr val="accent2"/>
            </a:solidFill>
            <a:ln>
              <a:noFill/>
            </a:ln>
            <a:effectLst/>
            <a:sp3d/>
          </c:spPr>
          <c:invertIfNegative val="0"/>
          <c:cat>
            <c:numRef>
              <c:f>Лист1!$A$2:$A$4</c:f>
              <c:numCache>
                <c:formatCode>General</c:formatCode>
                <c:ptCount val="3"/>
                <c:pt idx="0">
                  <c:v>2014</c:v>
                </c:pt>
                <c:pt idx="1">
                  <c:v>2015</c:v>
                </c:pt>
                <c:pt idx="2">
                  <c:v>2016</c:v>
                </c:pt>
              </c:numCache>
            </c:numRef>
          </c:cat>
          <c:val>
            <c:numRef>
              <c:f>Лист1!$C$2:$C$4</c:f>
              <c:numCache>
                <c:formatCode>General</c:formatCode>
                <c:ptCount val="3"/>
                <c:pt idx="0">
                  <c:v>7068.64</c:v>
                </c:pt>
                <c:pt idx="1">
                  <c:v>6645.7</c:v>
                </c:pt>
                <c:pt idx="2">
                  <c:v>6645.7</c:v>
                </c:pt>
              </c:numCache>
            </c:numRef>
          </c:val>
          <c:extLst>
            <c:ext xmlns:c16="http://schemas.microsoft.com/office/drawing/2014/chart" uri="{C3380CC4-5D6E-409C-BE32-E72D297353CC}">
              <c16:uniqueId val="{00000001-E3A0-48B6-971D-268A77307253}"/>
            </c:ext>
          </c:extLst>
        </c:ser>
        <c:dLbls>
          <c:showLegendKey val="0"/>
          <c:showVal val="0"/>
          <c:showCatName val="0"/>
          <c:showSerName val="0"/>
          <c:showPercent val="0"/>
          <c:showBubbleSize val="0"/>
        </c:dLbls>
        <c:gapWidth val="150"/>
        <c:gapDepth val="0"/>
        <c:shape val="box"/>
        <c:axId val="285944544"/>
        <c:axId val="285945104"/>
        <c:axId val="0"/>
      </c:bar3DChart>
      <c:catAx>
        <c:axId val="28594454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85945104"/>
        <c:crosses val="autoZero"/>
        <c:auto val="1"/>
        <c:lblAlgn val="ctr"/>
        <c:lblOffset val="100"/>
        <c:noMultiLvlLbl val="0"/>
      </c:catAx>
      <c:valAx>
        <c:axId val="2859451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859445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ru-RU"/>
              <a:t>СТРУКТУРА КАПИТАЛЬНЫХ ВЛОЖЕНИЙ ЗА 2016 ГОД </a:t>
            </a:r>
          </a:p>
          <a:p>
            <a:pPr>
              <a:defRPr/>
            </a:pPr>
            <a:r>
              <a:rPr lang="ru-RU"/>
              <a:t>млн. руб.</a:t>
            </a:r>
          </a:p>
        </c:rich>
      </c:tx>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ru-RU"/>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1.0761505948771502E-2"/>
          <c:y val="0.53463997232904026"/>
          <c:w val="0.98923849405122855"/>
          <c:h val="0.39173981159331822"/>
        </c:manualLayout>
      </c:layout>
      <c:pie3DChart>
        <c:varyColors val="1"/>
        <c:ser>
          <c:idx val="0"/>
          <c:order val="0"/>
          <c:explosion val="3"/>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6FA5-497A-97EF-B9FDA12E3EB3}"/>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6FA5-497A-97EF-B9FDA12E3EB3}"/>
              </c:ext>
            </c:extLst>
          </c:dPt>
          <c:dPt>
            <c:idx val="2"/>
            <c:bubble3D val="0"/>
            <c:explosion val="8"/>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6FA5-497A-97EF-B9FDA12E3EB3}"/>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7-6FA5-497A-97EF-B9FDA12E3EB3}"/>
              </c:ext>
            </c:extLst>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9-6FA5-497A-97EF-B9FDA12E3EB3}"/>
              </c:ext>
            </c:extLst>
          </c:dPt>
          <c:dLbls>
            <c:dLbl>
              <c:idx val="0"/>
              <c:layout>
                <c:manualLayout>
                  <c:x val="-2.2931396904261488E-2"/>
                  <c:y val="-0.10856453558504225"/>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ru-RU"/>
                </a:p>
              </c:txPr>
              <c:dLblPos val="bestFit"/>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FA5-497A-97EF-B9FDA12E3EB3}"/>
                </c:ext>
              </c:extLst>
            </c:dLbl>
            <c:dLbl>
              <c:idx val="1"/>
              <c:layout>
                <c:manualLayout>
                  <c:x val="4.5862793808522838E-2"/>
                  <c:y val="-4.8250904704463284E-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ru-RU"/>
                </a:p>
              </c:txPr>
              <c:dLblPos val="bestFit"/>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FA5-497A-97EF-B9FDA12E3EB3}"/>
                </c:ext>
              </c:extLst>
            </c:dLbl>
            <c:dLbl>
              <c:idx val="2"/>
              <c:layout>
                <c:manualLayout>
                  <c:x val="0.14905407987769922"/>
                  <c:y val="-0.17691998391636518"/>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ru-RU"/>
                </a:p>
              </c:txPr>
              <c:dLblPos val="bestFit"/>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5-6FA5-497A-97EF-B9FDA12E3EB3}"/>
                </c:ext>
              </c:extLst>
            </c:dLbl>
            <c:dLbl>
              <c:idx val="3"/>
              <c:layout>
                <c:manualLayout>
                  <c:x val="-9.3636537359067462E-2"/>
                  <c:y val="-4.8250904704463284E-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ru-RU"/>
                </a:p>
              </c:txPr>
              <c:dLblPos val="bestFit"/>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7-6FA5-497A-97EF-B9FDA12E3EB3}"/>
                </c:ext>
              </c:extLst>
            </c:dLbl>
            <c:dLbl>
              <c:idx val="4"/>
              <c:layout>
                <c:manualLayout>
                  <c:x val="1.1465698452130675E-2"/>
                  <c:y val="-4.8250904704463207E-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ru-RU"/>
                </a:p>
              </c:txPr>
              <c:dLblPos val="bestFit"/>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9-6FA5-497A-97EF-B9FDA12E3EB3}"/>
                </c:ext>
              </c:extLst>
            </c:dLbl>
            <c:spPr>
              <a:noFill/>
              <a:ln>
                <a:noFill/>
              </a:ln>
              <a:effectLst/>
            </c:spPr>
            <c:dLblPos val="outEnd"/>
            <c:showLegendKey val="0"/>
            <c:showVal val="0"/>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Лист1!$B$6:$B$10</c:f>
              <c:strCache>
                <c:ptCount val="5"/>
                <c:pt idx="0">
                  <c:v>Земельные участки
13,89; 19%</c:v>
                </c:pt>
                <c:pt idx="1">
                  <c:v>Здания и сооружения
1,86; 3%</c:v>
                </c:pt>
                <c:pt idx="2">
                  <c:v>Машины и оборудование 
35,22; 48% </c:v>
                </c:pt>
                <c:pt idx="3">
                  <c:v>Транспортные средства
16,50; 22% </c:v>
                </c:pt>
                <c:pt idx="4">
                  <c:v>Прочие основные фонды
6,05; 8% </c:v>
                </c:pt>
              </c:strCache>
            </c:strRef>
          </c:cat>
          <c:val>
            <c:numRef>
              <c:f>Лист1!$C$6:$C$10</c:f>
              <c:numCache>
                <c:formatCode>General</c:formatCode>
                <c:ptCount val="5"/>
                <c:pt idx="0">
                  <c:v>13.89</c:v>
                </c:pt>
                <c:pt idx="1">
                  <c:v>1.86</c:v>
                </c:pt>
                <c:pt idx="2">
                  <c:v>35.22</c:v>
                </c:pt>
                <c:pt idx="3">
                  <c:v>16.5</c:v>
                </c:pt>
                <c:pt idx="4">
                  <c:v>6.05</c:v>
                </c:pt>
              </c:numCache>
            </c:numRef>
          </c:val>
          <c:extLst>
            <c:ext xmlns:c16="http://schemas.microsoft.com/office/drawing/2014/chart" uri="{C3380CC4-5D6E-409C-BE32-E72D297353CC}">
              <c16:uniqueId val="{0000000A-6FA5-497A-97EF-B9FDA12E3EB3}"/>
            </c:ext>
          </c:extLst>
        </c:ser>
        <c:dLbls>
          <c:dLblPos val="outEnd"/>
          <c:showLegendKey val="0"/>
          <c:showVal val="0"/>
          <c:showCatName val="1"/>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rtl="0">
              <a:defRPr lang="ru-RU" sz="1800" b="1" i="0" u="none" strike="noStrike" kern="1200" spc="0" baseline="0">
                <a:solidFill>
                  <a:sysClr val="windowText" lastClr="000000">
                    <a:lumMod val="65000"/>
                    <a:lumOff val="35000"/>
                  </a:sysClr>
                </a:solidFill>
                <a:effectLst/>
                <a:latin typeface="+mn-lt"/>
                <a:ea typeface="+mn-ea"/>
                <a:cs typeface="+mn-cs"/>
              </a:defRPr>
            </a:pPr>
            <a:r>
              <a:rPr lang="ru-RU" sz="1800" b="1" i="0" u="none" strike="noStrike" kern="1200" spc="0" baseline="0">
                <a:solidFill>
                  <a:sysClr val="windowText" lastClr="000000">
                    <a:lumMod val="65000"/>
                    <a:lumOff val="35000"/>
                  </a:sysClr>
                </a:solidFill>
                <a:effectLst/>
                <a:latin typeface="+mn-lt"/>
                <a:ea typeface="+mn-ea"/>
                <a:cs typeface="+mn-cs"/>
              </a:rPr>
              <a:t>Кадровый состав по категориям должностей</a:t>
            </a:r>
          </a:p>
        </c:rich>
      </c:tx>
      <c:overlay val="0"/>
      <c:spPr>
        <a:noFill/>
        <a:ln>
          <a:noFill/>
        </a:ln>
        <a:effectLst/>
      </c:spPr>
      <c:txPr>
        <a:bodyPr rot="0" spcFirstLastPara="1" vertOverflow="ellipsis" vert="horz" wrap="square" anchor="ctr" anchorCtr="1"/>
        <a:lstStyle/>
        <a:p>
          <a:pPr algn="ctr" rtl="0">
            <a:defRPr lang="ru-RU" sz="1800" b="1" i="0" u="none" strike="noStrike" kern="1200" spc="0" baseline="0">
              <a:solidFill>
                <a:sysClr val="windowText" lastClr="000000">
                  <a:lumMod val="65000"/>
                  <a:lumOff val="35000"/>
                </a:sysClr>
              </a:solidFill>
              <a:effectLst/>
              <a:latin typeface="+mn-lt"/>
              <a:ea typeface="+mn-ea"/>
              <a:cs typeface="+mn-cs"/>
            </a:defRPr>
          </a:pPr>
          <a:endParaRPr lang="ru-RU"/>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9.8611111111111108E-2"/>
          <c:y val="0.32168562263050449"/>
          <c:w val="0.81388888888888888"/>
          <c:h val="0.45128827646544184"/>
        </c:manualLayout>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6F57-452E-A548-50C9B2964970}"/>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6F57-452E-A548-50C9B2964970}"/>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6F57-452E-A548-50C9B2964970}"/>
              </c:ext>
            </c:extLst>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Лист2!$B$5:$D$5</c:f>
              <c:strCache>
                <c:ptCount val="3"/>
                <c:pt idx="0">
                  <c:v>Руководители</c:v>
                </c:pt>
                <c:pt idx="1">
                  <c:v>Специалисты</c:v>
                </c:pt>
                <c:pt idx="2">
                  <c:v>Рабочие</c:v>
                </c:pt>
              </c:strCache>
            </c:strRef>
          </c:cat>
          <c:val>
            <c:numRef>
              <c:f>Лист2!$B$6:$D$6</c:f>
              <c:numCache>
                <c:formatCode>General</c:formatCode>
                <c:ptCount val="3"/>
                <c:pt idx="0">
                  <c:v>316</c:v>
                </c:pt>
                <c:pt idx="1">
                  <c:v>245</c:v>
                </c:pt>
                <c:pt idx="2">
                  <c:v>2018</c:v>
                </c:pt>
              </c:numCache>
            </c:numRef>
          </c:val>
          <c:extLst>
            <c:ext xmlns:c16="http://schemas.microsoft.com/office/drawing/2014/chart" uri="{C3380CC4-5D6E-409C-BE32-E72D297353CC}">
              <c16:uniqueId val="{00000006-6F57-452E-A548-50C9B2964970}"/>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sz="1800" b="1" i="0" baseline="0">
                <a:effectLst/>
              </a:rPr>
              <a:t>Кадровый состав по возрасту</a:t>
            </a:r>
            <a:endParaRPr lang="ru-RU">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9.3055555555555558E-2"/>
          <c:y val="0.22876567512394283"/>
          <c:w val="0.90694444444444444"/>
          <c:h val="0.48674832312627586"/>
        </c:manualLayout>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CCBE-4C38-B139-481523AD8FBE}"/>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CCBE-4C38-B139-481523AD8FBE}"/>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CCBE-4C38-B139-481523AD8FBE}"/>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CCBE-4C38-B139-481523AD8FBE}"/>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CCBE-4C38-B139-481523AD8FBE}"/>
              </c:ext>
            </c:extLst>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Лист2!$B$8:$F$8</c:f>
              <c:strCache>
                <c:ptCount val="5"/>
                <c:pt idx="0">
                  <c:v>до 30 лет</c:v>
                </c:pt>
                <c:pt idx="1">
                  <c:v>30-40 лет</c:v>
                </c:pt>
                <c:pt idx="2">
                  <c:v>40-50 лет</c:v>
                </c:pt>
                <c:pt idx="3">
                  <c:v>старше 50 лет</c:v>
                </c:pt>
                <c:pt idx="4">
                  <c:v>Работающие пенсионеры</c:v>
                </c:pt>
              </c:strCache>
            </c:strRef>
          </c:cat>
          <c:val>
            <c:numRef>
              <c:f>Лист2!$B$9:$F$9</c:f>
              <c:numCache>
                <c:formatCode>General</c:formatCode>
                <c:ptCount val="5"/>
                <c:pt idx="0">
                  <c:v>340</c:v>
                </c:pt>
                <c:pt idx="1">
                  <c:v>697</c:v>
                </c:pt>
                <c:pt idx="2">
                  <c:v>728</c:v>
                </c:pt>
                <c:pt idx="3">
                  <c:v>814</c:v>
                </c:pt>
                <c:pt idx="4">
                  <c:v>215</c:v>
                </c:pt>
              </c:numCache>
            </c:numRef>
          </c:val>
          <c:extLst>
            <c:ext xmlns:c16="http://schemas.microsoft.com/office/drawing/2014/chart" uri="{C3380CC4-5D6E-409C-BE32-E72D297353CC}">
              <c16:uniqueId val="{0000000A-CCBE-4C38-B139-481523AD8FBE}"/>
            </c:ext>
          </c:extLst>
        </c:ser>
        <c:dLbls>
          <c:showLegendKey val="0"/>
          <c:showVal val="0"/>
          <c:showCatName val="0"/>
          <c:showSerName val="0"/>
          <c:showPercent val="0"/>
          <c:showBubbleSize val="0"/>
          <c:showLeaderLines val="1"/>
        </c:dLbls>
      </c:pie3DChart>
      <c:spPr>
        <a:noFill/>
        <a:ln>
          <a:noFill/>
        </a:ln>
        <a:effectLst/>
      </c:spPr>
    </c:plotArea>
    <c:legend>
      <c:legendPos val="b"/>
      <c:layout>
        <c:manualLayout>
          <c:xMode val="edge"/>
          <c:yMode val="edge"/>
          <c:x val="9.9486001749781283E-2"/>
          <c:y val="0.77772856517935263"/>
          <c:w val="0.86491688538932632"/>
          <c:h val="0.19449365704286964"/>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sz="1800" b="1" i="0" baseline="0">
                <a:effectLst/>
              </a:rPr>
              <a:t>Кадровый состав по образованию</a:t>
            </a:r>
            <a:endParaRPr lang="ru-RU">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09C4-4087-8E61-125B2327FA69}"/>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09C4-4087-8E61-125B2327FA69}"/>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09C4-4087-8E61-125B2327FA6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1"/>
            <c:showBubbleSize val="0"/>
            <c:showLeaderLines val="0"/>
            <c:extLst>
              <c:ext xmlns:c15="http://schemas.microsoft.com/office/drawing/2012/chart" uri="{CE6537A1-D6FC-4f65-9D91-7224C49458BB}"/>
            </c:extLst>
          </c:dLbls>
          <c:cat>
            <c:strRef>
              <c:f>Лист2!$B$2:$D$2</c:f>
              <c:strCache>
                <c:ptCount val="3"/>
                <c:pt idx="0">
                  <c:v>Среднее профессиональное</c:v>
                </c:pt>
                <c:pt idx="1">
                  <c:v>Высшее</c:v>
                </c:pt>
                <c:pt idx="2">
                  <c:v>Другое</c:v>
                </c:pt>
              </c:strCache>
            </c:strRef>
          </c:cat>
          <c:val>
            <c:numRef>
              <c:f>Лист2!$B$3:$D$3</c:f>
              <c:numCache>
                <c:formatCode>General</c:formatCode>
                <c:ptCount val="3"/>
                <c:pt idx="0">
                  <c:v>1123</c:v>
                </c:pt>
                <c:pt idx="1">
                  <c:v>433</c:v>
                </c:pt>
                <c:pt idx="2">
                  <c:v>1023</c:v>
                </c:pt>
              </c:numCache>
            </c:numRef>
          </c:val>
          <c:extLst>
            <c:ext xmlns:c16="http://schemas.microsoft.com/office/drawing/2014/chart" uri="{C3380CC4-5D6E-409C-BE32-E72D297353CC}">
              <c16:uniqueId val="{00000006-09C4-4087-8E61-125B2327FA69}"/>
            </c:ext>
          </c:extLst>
        </c:ser>
        <c:dLbls>
          <c:showLegendKey val="0"/>
          <c:showVal val="0"/>
          <c:showCatName val="0"/>
          <c:showSerName val="0"/>
          <c:showPercent val="0"/>
          <c:showBubbleSize val="0"/>
          <c:showLeaderLines val="0"/>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2016</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90BBC8D-BE43-4ED4-807F-6B01C703E6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1333</TotalTime>
  <Pages>62</Pages>
  <Words>10473</Words>
  <Characters>71783</Characters>
  <Application>Microsoft Office Word</Application>
  <DocSecurity>0</DocSecurity>
  <Lines>598</Lines>
  <Paragraphs>164</Paragraphs>
  <ScaleCrop>false</ScaleCrop>
  <HeadingPairs>
    <vt:vector size="2" baseType="variant">
      <vt:variant>
        <vt:lpstr>Название</vt:lpstr>
      </vt:variant>
      <vt:variant>
        <vt:i4>1</vt:i4>
      </vt:variant>
    </vt:vector>
  </HeadingPairs>
  <TitlesOfParts>
    <vt:vector size="1" baseType="lpstr">
      <vt:lpstr>Открытое ационерное общество                                                                               «Первая нерудная компания»</vt:lpstr>
    </vt:vector>
  </TitlesOfParts>
  <Company>Imars</Company>
  <LinksUpToDate>false</LinksUpToDate>
  <CharactersWithSpaces>82092</CharactersWithSpaces>
  <SharedDoc>false</SharedDoc>
  <HLinks>
    <vt:vector size="354" baseType="variant">
      <vt:variant>
        <vt:i4>8061039</vt:i4>
      </vt:variant>
      <vt:variant>
        <vt:i4>387</vt:i4>
      </vt:variant>
      <vt:variant>
        <vt:i4>0</vt:i4>
      </vt:variant>
      <vt:variant>
        <vt:i4>5</vt:i4>
      </vt:variant>
      <vt:variant>
        <vt:lpwstr>http://www.bdo.ru/</vt:lpwstr>
      </vt:variant>
      <vt:variant>
        <vt:lpwstr/>
      </vt:variant>
      <vt:variant>
        <vt:i4>8061019</vt:i4>
      </vt:variant>
      <vt:variant>
        <vt:i4>384</vt:i4>
      </vt:variant>
      <vt:variant>
        <vt:i4>0</vt:i4>
      </vt:variant>
      <vt:variant>
        <vt:i4>5</vt:i4>
      </vt:variant>
      <vt:variant>
        <vt:lpwstr>mailto:reception@bdo.ru</vt:lpwstr>
      </vt:variant>
      <vt:variant>
        <vt:lpwstr/>
      </vt:variant>
      <vt:variant>
        <vt:i4>8323176</vt:i4>
      </vt:variant>
      <vt:variant>
        <vt:i4>381</vt:i4>
      </vt:variant>
      <vt:variant>
        <vt:i4>0</vt:i4>
      </vt:variant>
      <vt:variant>
        <vt:i4>5</vt:i4>
      </vt:variant>
      <vt:variant>
        <vt:lpwstr>http://www.mcd.ru/</vt:lpwstr>
      </vt:variant>
      <vt:variant>
        <vt:lpwstr/>
      </vt:variant>
      <vt:variant>
        <vt:i4>7274585</vt:i4>
      </vt:variant>
      <vt:variant>
        <vt:i4>378</vt:i4>
      </vt:variant>
      <vt:variant>
        <vt:i4>0</vt:i4>
      </vt:variant>
      <vt:variant>
        <vt:i4>5</vt:i4>
      </vt:variant>
      <vt:variant>
        <vt:lpwstr>mailto:mcdepo@dol.ru</vt:lpwstr>
      </vt:variant>
      <vt:variant>
        <vt:lpwstr/>
      </vt:variant>
      <vt:variant>
        <vt:i4>917584</vt:i4>
      </vt:variant>
      <vt:variant>
        <vt:i4>375</vt:i4>
      </vt:variant>
      <vt:variant>
        <vt:i4>0</vt:i4>
      </vt:variant>
      <vt:variant>
        <vt:i4>5</vt:i4>
      </vt:variant>
      <vt:variant>
        <vt:lpwstr>http://www.pgkweb.ru/</vt:lpwstr>
      </vt:variant>
      <vt:variant>
        <vt:lpwstr/>
      </vt:variant>
      <vt:variant>
        <vt:i4>4718704</vt:i4>
      </vt:variant>
      <vt:variant>
        <vt:i4>372</vt:i4>
      </vt:variant>
      <vt:variant>
        <vt:i4>0</vt:i4>
      </vt:variant>
      <vt:variant>
        <vt:i4>5</vt:i4>
      </vt:variant>
      <vt:variant>
        <vt:lpwstr>mailto:office@pgkweb.ru</vt:lpwstr>
      </vt:variant>
      <vt:variant>
        <vt:lpwstr/>
      </vt:variant>
      <vt:variant>
        <vt:i4>8061039</vt:i4>
      </vt:variant>
      <vt:variant>
        <vt:i4>345</vt:i4>
      </vt:variant>
      <vt:variant>
        <vt:i4>0</vt:i4>
      </vt:variant>
      <vt:variant>
        <vt:i4>5</vt:i4>
      </vt:variant>
      <vt:variant>
        <vt:lpwstr>http://www.bdo.ru/</vt:lpwstr>
      </vt:variant>
      <vt:variant>
        <vt:lpwstr/>
      </vt:variant>
      <vt:variant>
        <vt:i4>8061019</vt:i4>
      </vt:variant>
      <vt:variant>
        <vt:i4>342</vt:i4>
      </vt:variant>
      <vt:variant>
        <vt:i4>0</vt:i4>
      </vt:variant>
      <vt:variant>
        <vt:i4>5</vt:i4>
      </vt:variant>
      <vt:variant>
        <vt:lpwstr>mailto:reception@bdo.ru</vt:lpwstr>
      </vt:variant>
      <vt:variant>
        <vt:lpwstr/>
      </vt:variant>
      <vt:variant>
        <vt:i4>5832792</vt:i4>
      </vt:variant>
      <vt:variant>
        <vt:i4>291</vt:i4>
      </vt:variant>
      <vt:variant>
        <vt:i4>0</vt:i4>
      </vt:variant>
      <vt:variant>
        <vt:i4>5</vt:i4>
      </vt:variant>
      <vt:variant>
        <vt:lpwstr>http://www.gudok.ru/files/upload/200802/20080212_6_1.jpg</vt:lpwstr>
      </vt:variant>
      <vt:variant>
        <vt:lpwstr/>
      </vt:variant>
      <vt:variant>
        <vt:i4>1638451</vt:i4>
      </vt:variant>
      <vt:variant>
        <vt:i4>284</vt:i4>
      </vt:variant>
      <vt:variant>
        <vt:i4>0</vt:i4>
      </vt:variant>
      <vt:variant>
        <vt:i4>5</vt:i4>
      </vt:variant>
      <vt:variant>
        <vt:lpwstr/>
      </vt:variant>
      <vt:variant>
        <vt:lpwstr>_Toc196124620</vt:lpwstr>
      </vt:variant>
      <vt:variant>
        <vt:i4>1703987</vt:i4>
      </vt:variant>
      <vt:variant>
        <vt:i4>278</vt:i4>
      </vt:variant>
      <vt:variant>
        <vt:i4>0</vt:i4>
      </vt:variant>
      <vt:variant>
        <vt:i4>5</vt:i4>
      </vt:variant>
      <vt:variant>
        <vt:lpwstr/>
      </vt:variant>
      <vt:variant>
        <vt:lpwstr>_Toc196124619</vt:lpwstr>
      </vt:variant>
      <vt:variant>
        <vt:i4>1703987</vt:i4>
      </vt:variant>
      <vt:variant>
        <vt:i4>272</vt:i4>
      </vt:variant>
      <vt:variant>
        <vt:i4>0</vt:i4>
      </vt:variant>
      <vt:variant>
        <vt:i4>5</vt:i4>
      </vt:variant>
      <vt:variant>
        <vt:lpwstr/>
      </vt:variant>
      <vt:variant>
        <vt:lpwstr>_Toc196124618</vt:lpwstr>
      </vt:variant>
      <vt:variant>
        <vt:i4>1703987</vt:i4>
      </vt:variant>
      <vt:variant>
        <vt:i4>266</vt:i4>
      </vt:variant>
      <vt:variant>
        <vt:i4>0</vt:i4>
      </vt:variant>
      <vt:variant>
        <vt:i4>5</vt:i4>
      </vt:variant>
      <vt:variant>
        <vt:lpwstr/>
      </vt:variant>
      <vt:variant>
        <vt:lpwstr>_Toc196124617</vt:lpwstr>
      </vt:variant>
      <vt:variant>
        <vt:i4>1703987</vt:i4>
      </vt:variant>
      <vt:variant>
        <vt:i4>260</vt:i4>
      </vt:variant>
      <vt:variant>
        <vt:i4>0</vt:i4>
      </vt:variant>
      <vt:variant>
        <vt:i4>5</vt:i4>
      </vt:variant>
      <vt:variant>
        <vt:lpwstr/>
      </vt:variant>
      <vt:variant>
        <vt:lpwstr>_Toc196124616</vt:lpwstr>
      </vt:variant>
      <vt:variant>
        <vt:i4>1703987</vt:i4>
      </vt:variant>
      <vt:variant>
        <vt:i4>254</vt:i4>
      </vt:variant>
      <vt:variant>
        <vt:i4>0</vt:i4>
      </vt:variant>
      <vt:variant>
        <vt:i4>5</vt:i4>
      </vt:variant>
      <vt:variant>
        <vt:lpwstr/>
      </vt:variant>
      <vt:variant>
        <vt:lpwstr>_Toc196124615</vt:lpwstr>
      </vt:variant>
      <vt:variant>
        <vt:i4>1703987</vt:i4>
      </vt:variant>
      <vt:variant>
        <vt:i4>248</vt:i4>
      </vt:variant>
      <vt:variant>
        <vt:i4>0</vt:i4>
      </vt:variant>
      <vt:variant>
        <vt:i4>5</vt:i4>
      </vt:variant>
      <vt:variant>
        <vt:lpwstr/>
      </vt:variant>
      <vt:variant>
        <vt:lpwstr>_Toc196124614</vt:lpwstr>
      </vt:variant>
      <vt:variant>
        <vt:i4>1703987</vt:i4>
      </vt:variant>
      <vt:variant>
        <vt:i4>242</vt:i4>
      </vt:variant>
      <vt:variant>
        <vt:i4>0</vt:i4>
      </vt:variant>
      <vt:variant>
        <vt:i4>5</vt:i4>
      </vt:variant>
      <vt:variant>
        <vt:lpwstr/>
      </vt:variant>
      <vt:variant>
        <vt:lpwstr>_Toc196124613</vt:lpwstr>
      </vt:variant>
      <vt:variant>
        <vt:i4>1703987</vt:i4>
      </vt:variant>
      <vt:variant>
        <vt:i4>236</vt:i4>
      </vt:variant>
      <vt:variant>
        <vt:i4>0</vt:i4>
      </vt:variant>
      <vt:variant>
        <vt:i4>5</vt:i4>
      </vt:variant>
      <vt:variant>
        <vt:lpwstr/>
      </vt:variant>
      <vt:variant>
        <vt:lpwstr>_Toc196124612</vt:lpwstr>
      </vt:variant>
      <vt:variant>
        <vt:i4>1703987</vt:i4>
      </vt:variant>
      <vt:variant>
        <vt:i4>230</vt:i4>
      </vt:variant>
      <vt:variant>
        <vt:i4>0</vt:i4>
      </vt:variant>
      <vt:variant>
        <vt:i4>5</vt:i4>
      </vt:variant>
      <vt:variant>
        <vt:lpwstr/>
      </vt:variant>
      <vt:variant>
        <vt:lpwstr>_Toc196124611</vt:lpwstr>
      </vt:variant>
      <vt:variant>
        <vt:i4>1703987</vt:i4>
      </vt:variant>
      <vt:variant>
        <vt:i4>224</vt:i4>
      </vt:variant>
      <vt:variant>
        <vt:i4>0</vt:i4>
      </vt:variant>
      <vt:variant>
        <vt:i4>5</vt:i4>
      </vt:variant>
      <vt:variant>
        <vt:lpwstr/>
      </vt:variant>
      <vt:variant>
        <vt:lpwstr>_Toc196124610</vt:lpwstr>
      </vt:variant>
      <vt:variant>
        <vt:i4>1769523</vt:i4>
      </vt:variant>
      <vt:variant>
        <vt:i4>218</vt:i4>
      </vt:variant>
      <vt:variant>
        <vt:i4>0</vt:i4>
      </vt:variant>
      <vt:variant>
        <vt:i4>5</vt:i4>
      </vt:variant>
      <vt:variant>
        <vt:lpwstr/>
      </vt:variant>
      <vt:variant>
        <vt:lpwstr>_Toc196124608</vt:lpwstr>
      </vt:variant>
      <vt:variant>
        <vt:i4>1769523</vt:i4>
      </vt:variant>
      <vt:variant>
        <vt:i4>212</vt:i4>
      </vt:variant>
      <vt:variant>
        <vt:i4>0</vt:i4>
      </vt:variant>
      <vt:variant>
        <vt:i4>5</vt:i4>
      </vt:variant>
      <vt:variant>
        <vt:lpwstr/>
      </vt:variant>
      <vt:variant>
        <vt:lpwstr>_Toc196124607</vt:lpwstr>
      </vt:variant>
      <vt:variant>
        <vt:i4>1769523</vt:i4>
      </vt:variant>
      <vt:variant>
        <vt:i4>206</vt:i4>
      </vt:variant>
      <vt:variant>
        <vt:i4>0</vt:i4>
      </vt:variant>
      <vt:variant>
        <vt:i4>5</vt:i4>
      </vt:variant>
      <vt:variant>
        <vt:lpwstr/>
      </vt:variant>
      <vt:variant>
        <vt:lpwstr>_Toc196124606</vt:lpwstr>
      </vt:variant>
      <vt:variant>
        <vt:i4>1769523</vt:i4>
      </vt:variant>
      <vt:variant>
        <vt:i4>200</vt:i4>
      </vt:variant>
      <vt:variant>
        <vt:i4>0</vt:i4>
      </vt:variant>
      <vt:variant>
        <vt:i4>5</vt:i4>
      </vt:variant>
      <vt:variant>
        <vt:lpwstr/>
      </vt:variant>
      <vt:variant>
        <vt:lpwstr>_Toc196124605</vt:lpwstr>
      </vt:variant>
      <vt:variant>
        <vt:i4>1769523</vt:i4>
      </vt:variant>
      <vt:variant>
        <vt:i4>194</vt:i4>
      </vt:variant>
      <vt:variant>
        <vt:i4>0</vt:i4>
      </vt:variant>
      <vt:variant>
        <vt:i4>5</vt:i4>
      </vt:variant>
      <vt:variant>
        <vt:lpwstr/>
      </vt:variant>
      <vt:variant>
        <vt:lpwstr>_Toc196124604</vt:lpwstr>
      </vt:variant>
      <vt:variant>
        <vt:i4>1769523</vt:i4>
      </vt:variant>
      <vt:variant>
        <vt:i4>188</vt:i4>
      </vt:variant>
      <vt:variant>
        <vt:i4>0</vt:i4>
      </vt:variant>
      <vt:variant>
        <vt:i4>5</vt:i4>
      </vt:variant>
      <vt:variant>
        <vt:lpwstr/>
      </vt:variant>
      <vt:variant>
        <vt:lpwstr>_Toc196124603</vt:lpwstr>
      </vt:variant>
      <vt:variant>
        <vt:i4>1769523</vt:i4>
      </vt:variant>
      <vt:variant>
        <vt:i4>182</vt:i4>
      </vt:variant>
      <vt:variant>
        <vt:i4>0</vt:i4>
      </vt:variant>
      <vt:variant>
        <vt:i4>5</vt:i4>
      </vt:variant>
      <vt:variant>
        <vt:lpwstr/>
      </vt:variant>
      <vt:variant>
        <vt:lpwstr>_Toc196124602</vt:lpwstr>
      </vt:variant>
      <vt:variant>
        <vt:i4>1769523</vt:i4>
      </vt:variant>
      <vt:variant>
        <vt:i4>176</vt:i4>
      </vt:variant>
      <vt:variant>
        <vt:i4>0</vt:i4>
      </vt:variant>
      <vt:variant>
        <vt:i4>5</vt:i4>
      </vt:variant>
      <vt:variant>
        <vt:lpwstr/>
      </vt:variant>
      <vt:variant>
        <vt:lpwstr>_Toc196124601</vt:lpwstr>
      </vt:variant>
      <vt:variant>
        <vt:i4>1769523</vt:i4>
      </vt:variant>
      <vt:variant>
        <vt:i4>170</vt:i4>
      </vt:variant>
      <vt:variant>
        <vt:i4>0</vt:i4>
      </vt:variant>
      <vt:variant>
        <vt:i4>5</vt:i4>
      </vt:variant>
      <vt:variant>
        <vt:lpwstr/>
      </vt:variant>
      <vt:variant>
        <vt:lpwstr>_Toc196124600</vt:lpwstr>
      </vt:variant>
      <vt:variant>
        <vt:i4>1179696</vt:i4>
      </vt:variant>
      <vt:variant>
        <vt:i4>164</vt:i4>
      </vt:variant>
      <vt:variant>
        <vt:i4>0</vt:i4>
      </vt:variant>
      <vt:variant>
        <vt:i4>5</vt:i4>
      </vt:variant>
      <vt:variant>
        <vt:lpwstr/>
      </vt:variant>
      <vt:variant>
        <vt:lpwstr>_Toc196124599</vt:lpwstr>
      </vt:variant>
      <vt:variant>
        <vt:i4>1179696</vt:i4>
      </vt:variant>
      <vt:variant>
        <vt:i4>158</vt:i4>
      </vt:variant>
      <vt:variant>
        <vt:i4>0</vt:i4>
      </vt:variant>
      <vt:variant>
        <vt:i4>5</vt:i4>
      </vt:variant>
      <vt:variant>
        <vt:lpwstr/>
      </vt:variant>
      <vt:variant>
        <vt:lpwstr>_Toc196124598</vt:lpwstr>
      </vt:variant>
      <vt:variant>
        <vt:i4>1179696</vt:i4>
      </vt:variant>
      <vt:variant>
        <vt:i4>152</vt:i4>
      </vt:variant>
      <vt:variant>
        <vt:i4>0</vt:i4>
      </vt:variant>
      <vt:variant>
        <vt:i4>5</vt:i4>
      </vt:variant>
      <vt:variant>
        <vt:lpwstr/>
      </vt:variant>
      <vt:variant>
        <vt:lpwstr>_Toc196124597</vt:lpwstr>
      </vt:variant>
      <vt:variant>
        <vt:i4>1179696</vt:i4>
      </vt:variant>
      <vt:variant>
        <vt:i4>146</vt:i4>
      </vt:variant>
      <vt:variant>
        <vt:i4>0</vt:i4>
      </vt:variant>
      <vt:variant>
        <vt:i4>5</vt:i4>
      </vt:variant>
      <vt:variant>
        <vt:lpwstr/>
      </vt:variant>
      <vt:variant>
        <vt:lpwstr>_Toc196124596</vt:lpwstr>
      </vt:variant>
      <vt:variant>
        <vt:i4>1179696</vt:i4>
      </vt:variant>
      <vt:variant>
        <vt:i4>140</vt:i4>
      </vt:variant>
      <vt:variant>
        <vt:i4>0</vt:i4>
      </vt:variant>
      <vt:variant>
        <vt:i4>5</vt:i4>
      </vt:variant>
      <vt:variant>
        <vt:lpwstr/>
      </vt:variant>
      <vt:variant>
        <vt:lpwstr>_Toc196124595</vt:lpwstr>
      </vt:variant>
      <vt:variant>
        <vt:i4>1179696</vt:i4>
      </vt:variant>
      <vt:variant>
        <vt:i4>134</vt:i4>
      </vt:variant>
      <vt:variant>
        <vt:i4>0</vt:i4>
      </vt:variant>
      <vt:variant>
        <vt:i4>5</vt:i4>
      </vt:variant>
      <vt:variant>
        <vt:lpwstr/>
      </vt:variant>
      <vt:variant>
        <vt:lpwstr>_Toc196124594</vt:lpwstr>
      </vt:variant>
      <vt:variant>
        <vt:i4>1179696</vt:i4>
      </vt:variant>
      <vt:variant>
        <vt:i4>128</vt:i4>
      </vt:variant>
      <vt:variant>
        <vt:i4>0</vt:i4>
      </vt:variant>
      <vt:variant>
        <vt:i4>5</vt:i4>
      </vt:variant>
      <vt:variant>
        <vt:lpwstr/>
      </vt:variant>
      <vt:variant>
        <vt:lpwstr>_Toc196124593</vt:lpwstr>
      </vt:variant>
      <vt:variant>
        <vt:i4>1179696</vt:i4>
      </vt:variant>
      <vt:variant>
        <vt:i4>122</vt:i4>
      </vt:variant>
      <vt:variant>
        <vt:i4>0</vt:i4>
      </vt:variant>
      <vt:variant>
        <vt:i4>5</vt:i4>
      </vt:variant>
      <vt:variant>
        <vt:lpwstr/>
      </vt:variant>
      <vt:variant>
        <vt:lpwstr>_Toc196124592</vt:lpwstr>
      </vt:variant>
      <vt:variant>
        <vt:i4>1179696</vt:i4>
      </vt:variant>
      <vt:variant>
        <vt:i4>116</vt:i4>
      </vt:variant>
      <vt:variant>
        <vt:i4>0</vt:i4>
      </vt:variant>
      <vt:variant>
        <vt:i4>5</vt:i4>
      </vt:variant>
      <vt:variant>
        <vt:lpwstr/>
      </vt:variant>
      <vt:variant>
        <vt:lpwstr>_Toc196124591</vt:lpwstr>
      </vt:variant>
      <vt:variant>
        <vt:i4>1245232</vt:i4>
      </vt:variant>
      <vt:variant>
        <vt:i4>110</vt:i4>
      </vt:variant>
      <vt:variant>
        <vt:i4>0</vt:i4>
      </vt:variant>
      <vt:variant>
        <vt:i4>5</vt:i4>
      </vt:variant>
      <vt:variant>
        <vt:lpwstr/>
      </vt:variant>
      <vt:variant>
        <vt:lpwstr>_Toc196124586</vt:lpwstr>
      </vt:variant>
      <vt:variant>
        <vt:i4>1245232</vt:i4>
      </vt:variant>
      <vt:variant>
        <vt:i4>104</vt:i4>
      </vt:variant>
      <vt:variant>
        <vt:i4>0</vt:i4>
      </vt:variant>
      <vt:variant>
        <vt:i4>5</vt:i4>
      </vt:variant>
      <vt:variant>
        <vt:lpwstr/>
      </vt:variant>
      <vt:variant>
        <vt:lpwstr>_Toc196124583</vt:lpwstr>
      </vt:variant>
      <vt:variant>
        <vt:i4>1835056</vt:i4>
      </vt:variant>
      <vt:variant>
        <vt:i4>98</vt:i4>
      </vt:variant>
      <vt:variant>
        <vt:i4>0</vt:i4>
      </vt:variant>
      <vt:variant>
        <vt:i4>5</vt:i4>
      </vt:variant>
      <vt:variant>
        <vt:lpwstr/>
      </vt:variant>
      <vt:variant>
        <vt:lpwstr>_Toc196124579</vt:lpwstr>
      </vt:variant>
      <vt:variant>
        <vt:i4>1835056</vt:i4>
      </vt:variant>
      <vt:variant>
        <vt:i4>92</vt:i4>
      </vt:variant>
      <vt:variant>
        <vt:i4>0</vt:i4>
      </vt:variant>
      <vt:variant>
        <vt:i4>5</vt:i4>
      </vt:variant>
      <vt:variant>
        <vt:lpwstr/>
      </vt:variant>
      <vt:variant>
        <vt:lpwstr>_Toc196124578</vt:lpwstr>
      </vt:variant>
      <vt:variant>
        <vt:i4>1835056</vt:i4>
      </vt:variant>
      <vt:variant>
        <vt:i4>86</vt:i4>
      </vt:variant>
      <vt:variant>
        <vt:i4>0</vt:i4>
      </vt:variant>
      <vt:variant>
        <vt:i4>5</vt:i4>
      </vt:variant>
      <vt:variant>
        <vt:lpwstr/>
      </vt:variant>
      <vt:variant>
        <vt:lpwstr>_Toc196124577</vt:lpwstr>
      </vt:variant>
      <vt:variant>
        <vt:i4>1835056</vt:i4>
      </vt:variant>
      <vt:variant>
        <vt:i4>80</vt:i4>
      </vt:variant>
      <vt:variant>
        <vt:i4>0</vt:i4>
      </vt:variant>
      <vt:variant>
        <vt:i4>5</vt:i4>
      </vt:variant>
      <vt:variant>
        <vt:lpwstr/>
      </vt:variant>
      <vt:variant>
        <vt:lpwstr>_Toc196124576</vt:lpwstr>
      </vt:variant>
      <vt:variant>
        <vt:i4>1835056</vt:i4>
      </vt:variant>
      <vt:variant>
        <vt:i4>74</vt:i4>
      </vt:variant>
      <vt:variant>
        <vt:i4>0</vt:i4>
      </vt:variant>
      <vt:variant>
        <vt:i4>5</vt:i4>
      </vt:variant>
      <vt:variant>
        <vt:lpwstr/>
      </vt:variant>
      <vt:variant>
        <vt:lpwstr>_Toc196124575</vt:lpwstr>
      </vt:variant>
      <vt:variant>
        <vt:i4>1835056</vt:i4>
      </vt:variant>
      <vt:variant>
        <vt:i4>68</vt:i4>
      </vt:variant>
      <vt:variant>
        <vt:i4>0</vt:i4>
      </vt:variant>
      <vt:variant>
        <vt:i4>5</vt:i4>
      </vt:variant>
      <vt:variant>
        <vt:lpwstr/>
      </vt:variant>
      <vt:variant>
        <vt:lpwstr>_Toc196124574</vt:lpwstr>
      </vt:variant>
      <vt:variant>
        <vt:i4>1835056</vt:i4>
      </vt:variant>
      <vt:variant>
        <vt:i4>62</vt:i4>
      </vt:variant>
      <vt:variant>
        <vt:i4>0</vt:i4>
      </vt:variant>
      <vt:variant>
        <vt:i4>5</vt:i4>
      </vt:variant>
      <vt:variant>
        <vt:lpwstr/>
      </vt:variant>
      <vt:variant>
        <vt:lpwstr>_Toc196124573</vt:lpwstr>
      </vt:variant>
      <vt:variant>
        <vt:i4>1835056</vt:i4>
      </vt:variant>
      <vt:variant>
        <vt:i4>56</vt:i4>
      </vt:variant>
      <vt:variant>
        <vt:i4>0</vt:i4>
      </vt:variant>
      <vt:variant>
        <vt:i4>5</vt:i4>
      </vt:variant>
      <vt:variant>
        <vt:lpwstr/>
      </vt:variant>
      <vt:variant>
        <vt:lpwstr>_Toc196124572</vt:lpwstr>
      </vt:variant>
      <vt:variant>
        <vt:i4>1835056</vt:i4>
      </vt:variant>
      <vt:variant>
        <vt:i4>50</vt:i4>
      </vt:variant>
      <vt:variant>
        <vt:i4>0</vt:i4>
      </vt:variant>
      <vt:variant>
        <vt:i4>5</vt:i4>
      </vt:variant>
      <vt:variant>
        <vt:lpwstr/>
      </vt:variant>
      <vt:variant>
        <vt:lpwstr>_Toc196124571</vt:lpwstr>
      </vt:variant>
      <vt:variant>
        <vt:i4>1835056</vt:i4>
      </vt:variant>
      <vt:variant>
        <vt:i4>44</vt:i4>
      </vt:variant>
      <vt:variant>
        <vt:i4>0</vt:i4>
      </vt:variant>
      <vt:variant>
        <vt:i4>5</vt:i4>
      </vt:variant>
      <vt:variant>
        <vt:lpwstr/>
      </vt:variant>
      <vt:variant>
        <vt:lpwstr>_Toc196124570</vt:lpwstr>
      </vt:variant>
      <vt:variant>
        <vt:i4>1900592</vt:i4>
      </vt:variant>
      <vt:variant>
        <vt:i4>38</vt:i4>
      </vt:variant>
      <vt:variant>
        <vt:i4>0</vt:i4>
      </vt:variant>
      <vt:variant>
        <vt:i4>5</vt:i4>
      </vt:variant>
      <vt:variant>
        <vt:lpwstr/>
      </vt:variant>
      <vt:variant>
        <vt:lpwstr>_Toc196124569</vt:lpwstr>
      </vt:variant>
      <vt:variant>
        <vt:i4>1900592</vt:i4>
      </vt:variant>
      <vt:variant>
        <vt:i4>32</vt:i4>
      </vt:variant>
      <vt:variant>
        <vt:i4>0</vt:i4>
      </vt:variant>
      <vt:variant>
        <vt:i4>5</vt:i4>
      </vt:variant>
      <vt:variant>
        <vt:lpwstr/>
      </vt:variant>
      <vt:variant>
        <vt:lpwstr>_Toc196124568</vt:lpwstr>
      </vt:variant>
      <vt:variant>
        <vt:i4>1900592</vt:i4>
      </vt:variant>
      <vt:variant>
        <vt:i4>26</vt:i4>
      </vt:variant>
      <vt:variant>
        <vt:i4>0</vt:i4>
      </vt:variant>
      <vt:variant>
        <vt:i4>5</vt:i4>
      </vt:variant>
      <vt:variant>
        <vt:lpwstr/>
      </vt:variant>
      <vt:variant>
        <vt:lpwstr>_Toc196124567</vt:lpwstr>
      </vt:variant>
      <vt:variant>
        <vt:i4>1900592</vt:i4>
      </vt:variant>
      <vt:variant>
        <vt:i4>20</vt:i4>
      </vt:variant>
      <vt:variant>
        <vt:i4>0</vt:i4>
      </vt:variant>
      <vt:variant>
        <vt:i4>5</vt:i4>
      </vt:variant>
      <vt:variant>
        <vt:lpwstr/>
      </vt:variant>
      <vt:variant>
        <vt:lpwstr>_Toc196124566</vt:lpwstr>
      </vt:variant>
      <vt:variant>
        <vt:i4>1900592</vt:i4>
      </vt:variant>
      <vt:variant>
        <vt:i4>14</vt:i4>
      </vt:variant>
      <vt:variant>
        <vt:i4>0</vt:i4>
      </vt:variant>
      <vt:variant>
        <vt:i4>5</vt:i4>
      </vt:variant>
      <vt:variant>
        <vt:lpwstr/>
      </vt:variant>
      <vt:variant>
        <vt:lpwstr>_Toc196124565</vt:lpwstr>
      </vt:variant>
      <vt:variant>
        <vt:i4>1900592</vt:i4>
      </vt:variant>
      <vt:variant>
        <vt:i4>8</vt:i4>
      </vt:variant>
      <vt:variant>
        <vt:i4>0</vt:i4>
      </vt:variant>
      <vt:variant>
        <vt:i4>5</vt:i4>
      </vt:variant>
      <vt:variant>
        <vt:lpwstr/>
      </vt:variant>
      <vt:variant>
        <vt:lpwstr>_Toc196124562</vt:lpwstr>
      </vt:variant>
      <vt:variant>
        <vt:i4>1900592</vt:i4>
      </vt:variant>
      <vt:variant>
        <vt:i4>2</vt:i4>
      </vt:variant>
      <vt:variant>
        <vt:i4>0</vt:i4>
      </vt:variant>
      <vt:variant>
        <vt:i4>5</vt:i4>
      </vt:variant>
      <vt:variant>
        <vt:lpwstr/>
      </vt:variant>
      <vt:variant>
        <vt:lpwstr>_Toc196124561</vt:lpwstr>
      </vt:variant>
      <vt:variant>
        <vt:i4>1966164</vt:i4>
      </vt:variant>
      <vt:variant>
        <vt:i4>-1</vt:i4>
      </vt:variant>
      <vt:variant>
        <vt:i4>1047</vt:i4>
      </vt:variant>
      <vt:variant>
        <vt:i4>4</vt:i4>
      </vt:variant>
      <vt:variant>
        <vt:lpwstr>http://www.lukoil.ru/</vt:lpwstr>
      </vt:variant>
      <vt:variant>
        <vt:lpwstr/>
      </vt:variant>
      <vt:variant>
        <vt:i4>6684780</vt:i4>
      </vt:variant>
      <vt:variant>
        <vt:i4>-1</vt:i4>
      </vt:variant>
      <vt:variant>
        <vt:i4>1049</vt:i4>
      </vt:variant>
      <vt:variant>
        <vt:i4>4</vt:i4>
      </vt:variant>
      <vt:variant>
        <vt:lpwstr>http://www.rosneft.ru/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Открытое ационерное общество                                                                               «Первая нерудная компания»</dc:title>
  <dc:creator>YashkinaAJ</dc:creator>
  <cp:lastModifiedBy>Князькина Ирина Алексеевна</cp:lastModifiedBy>
  <cp:revision>18</cp:revision>
  <cp:lastPrinted>2017-05-10T09:12:00Z</cp:lastPrinted>
  <dcterms:created xsi:type="dcterms:W3CDTF">2016-05-06T13:30:00Z</dcterms:created>
  <dcterms:modified xsi:type="dcterms:W3CDTF">2017-06-05T11:10:00Z</dcterms:modified>
</cp:coreProperties>
</file>