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950" w:rsidRPr="00822950" w:rsidRDefault="00CB2CE3" w:rsidP="00CB2CE3">
      <w:pPr>
        <w:shd w:val="clear" w:color="auto" w:fill="FFFFFF"/>
        <w:spacing w:before="20" w:after="40" w:line="240" w:lineRule="auto"/>
        <w:ind w:left="-851"/>
        <w:rPr>
          <w:rFonts w:ascii="Times New Roman" w:eastAsia="Times New Roman" w:hAnsi="Times New Roman" w:cs="Times New Roman"/>
          <w:b/>
          <w:bCs/>
          <w:color w:val="000000"/>
          <w:sz w:val="24"/>
          <w:szCs w:val="24"/>
          <w:shd w:val="clear" w:color="auto" w:fill="FFFFFF"/>
          <w:lang w:eastAsia="ru-RU"/>
        </w:rPr>
      </w:pPr>
      <w:bookmarkStart w:id="0" w:name="_GoBack"/>
      <w:r>
        <w:rPr>
          <w:rFonts w:ascii="Times New Roman" w:eastAsia="Times New Roman" w:hAnsi="Times New Roman" w:cs="Times New Roman"/>
          <w:noProof/>
          <w:color w:val="000000"/>
          <w:sz w:val="20"/>
          <w:szCs w:val="20"/>
          <w:lang w:eastAsia="ru-RU"/>
        </w:rPr>
        <w:drawing>
          <wp:inline distT="0" distB="0" distL="0" distR="0">
            <wp:extent cx="6858000" cy="9698071"/>
            <wp:effectExtent l="0" t="0" r="0" b="0"/>
            <wp:docPr id="1" name="Рисунок 1" descr="C:\Users\admin\Desktop\сканы\1 - 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сканы\1 - 0003.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858000" cy="9698071"/>
                    </a:xfrm>
                    <a:prstGeom prst="rect">
                      <a:avLst/>
                    </a:prstGeom>
                    <a:noFill/>
                    <a:ln>
                      <a:noFill/>
                    </a:ln>
                  </pic:spPr>
                </pic:pic>
              </a:graphicData>
            </a:graphic>
          </wp:inline>
        </w:drawing>
      </w:r>
      <w:bookmarkEnd w:id="0"/>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36"/>
          <w:szCs w:val="36"/>
          <w:shd w:val="clear" w:color="auto" w:fill="FFFFFF"/>
          <w:lang w:eastAsia="ru-RU"/>
        </w:rPr>
        <w:lastRenderedPageBreak/>
        <w:t>Оглавление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1.1. Лица, входящие в состав органов управления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1.2. Сведения о банковских счетах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1.3. Сведения об аудиторе (аудиторах)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1.4. Сведения об оценщике (оценщиках)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1.5. Сведения о консультантах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1.6. Сведения об иных лицах, подписавших ежеквартальный отчет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II. Основная информация о финансово-экономическом состоянии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2.1. Показатели финансово-экономической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2.3. Обязательства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2.3.1. Кредиторская задолженность</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2.3.2. Кредитная история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2.3.3. Обязательства эмитента из обеспечения, предоставленного третьим лицам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2.3.4. Прочие обязательства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2.4. Цели эмиссии и направления использования средств, полученных в результате размещения эмиссионных ценных бумаг</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2.5. Риски, связанные с приобретением размещаемых (размещенных) эмиссионных ценных бумаг</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III. Подробная информация об эмитенте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3.1. История создания и развитие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3.1.1. Данные о фирменном наименовании (наименовании)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3.1.2. Сведения о государственной регистрации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3.1.3. Сведения о создании и развитии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3.1.4. Контактная информация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3.1.5. Идентификационный номер налогоплательщика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3.2. Основная хозяйственная деятельность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3.2.1. Отраслевая принадлежность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3.2.2. Основная хозяйственная деятельность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3.2.3. Материалы, товары (сырье) и поставщики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3.2.4. Рынки сбыта продукции (работ, услуг)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3.2.5. Сведения о налич</w:t>
      </w:r>
      <w:proofErr w:type="gramStart"/>
      <w:r w:rsidRPr="00822950">
        <w:rPr>
          <w:rFonts w:ascii="Times New Roman" w:eastAsia="Times New Roman" w:hAnsi="Times New Roman" w:cs="Times New Roman"/>
          <w:b/>
          <w:bCs/>
          <w:color w:val="000000"/>
          <w:sz w:val="20"/>
          <w:szCs w:val="20"/>
          <w:shd w:val="clear" w:color="auto" w:fill="FFFFFF"/>
          <w:lang w:eastAsia="ru-RU"/>
        </w:rPr>
        <w:t>ии у э</w:t>
      </w:r>
      <w:proofErr w:type="gramEnd"/>
      <w:r w:rsidRPr="00822950">
        <w:rPr>
          <w:rFonts w:ascii="Times New Roman" w:eastAsia="Times New Roman" w:hAnsi="Times New Roman" w:cs="Times New Roman"/>
          <w:b/>
          <w:bCs/>
          <w:color w:val="000000"/>
          <w:sz w:val="20"/>
          <w:szCs w:val="20"/>
          <w:shd w:val="clear" w:color="auto" w:fill="FFFFFF"/>
          <w:lang w:eastAsia="ru-RU"/>
        </w:rPr>
        <w:t>митента лицензий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3.2.6. Совместная деятельность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3.3. Планы будущей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3.4. Участие эмитента в промышленных, банковских и финансовых группах, холдингах, концернах и ассоциациях</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3.5. Дочерние и зависимые хозяйственные общества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3.6.1. Основные средства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IV. Сведения о финансово-хозяйственной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4.1. Результаты финансово-хозяйственной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4.1.1. Прибыль и убытки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4.2. Ликвидность эмитента, достаточность капитала и оборотных средств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4.3. Размер и структура капитала и оборотных средств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4.3.1. Размер и структура капитала и оборотных средств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4.3.3. Нематериальные активы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4.5. Анализ тенденций развития в сфере основной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 xml:space="preserve">V. Подробные сведения о лицах, входящих в состав органов управления эмитента, органов эмитента по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контролю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его финансово-хозяйственной деятельностью, и краткие сведения о сотрудниках (работниках)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5.1. Сведения о структуре и компетенции органов управления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5.2. Информация о лицах, входящих в состав органов управления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5.2.1. Состав совета директоров (наблюдательного совета)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5.2.2. Информация о единоличном исполнительном органе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5.2.3. Состав коллегиального исполнительного органа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5.3. Сведения о размере вознаграждения, льгот и/или компенсации расходов по каждому органу управления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5.4. Сведения о структуре и компетенции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5.5. Информация о лицах, входящих в состав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5.6. Сведения о размере вознаграждения, льгот и/или компенсации расходов по органу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6.1-6.2. Акционеры</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6.1. Сведения об общем количестве акционеров (участников)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6.2. </w:t>
      </w:r>
      <w:proofErr w:type="gramStart"/>
      <w:r w:rsidRPr="00822950">
        <w:rPr>
          <w:rFonts w:ascii="Times New Roman" w:eastAsia="Times New Roman" w:hAnsi="Times New Roman" w:cs="Times New Roman"/>
          <w:b/>
          <w:bCs/>
          <w:color w:val="000000"/>
          <w:sz w:val="20"/>
          <w:szCs w:val="20"/>
          <w:shd w:val="clear" w:color="auto" w:fill="FFFFFF"/>
          <w:lang w:eastAsia="ru-RU"/>
        </w:rP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6.4. Сведения об ограничениях на участие в уставном (складочном) капитале (паевом фонде)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6.6. Сведения о совершенных эмитентом сделках, в совершении которых имелась заинтересованность</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6.7. Сведения о размере дебиторской задолженности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VII. Бухгалтерская отчетность эмитента и иная финансовая информация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7.1. Годовая бухгалтерская отчетность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7.2. Квартальная бухгалтерская отчетность эмитента за последний завершенный отчетный квартал</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7.3. Сводная бухгалтерская отчетность эмитента за последний завершенный финансовый год</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7.4. Сведения об учетной политике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7.5. Сведения об общей сумме экспорта, а также о доле, которую составляет экспорт в общем объеме продаж</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VIII. Дополнительные сведения об эмитенте и о размещенных им эмиссионных ценных бумагах</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8.1. Дополнительные сведения об эмитенте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8.1.1. Сведения о размере, структуре уставного (складочного) капитала (паевого фонда)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8.1.2. Сведения об изменении размера уставного (складочного) капитала (паевого фонда)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8.1.3. Сведения о формировании и об использовании резервного фонда, а также иных фондов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8.1.4. Сведения о порядке созыва и проведения собрания (заседания) высшего органа управления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8.1.6. Сведения о существенных сделках, совершенных эмитентом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8.1.7. Сведения о кредитных рейтингах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8.2. Сведения о каждой категории (типе) акций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8.3. Сведения о предыдущих выпусках эмиссионных ценных бумаг эмитента, за исключением акций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8.3.1. Сведения о выпусках, все ценные бумаги которых погашены (аннулированы)</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8.3.2. Сведения о выпусках, ценные бумаги которых находятся в обращении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8.3.3. Сведения о выпусках, обязательства </w:t>
      </w:r>
      <w:proofErr w:type="gramStart"/>
      <w:r w:rsidRPr="00822950">
        <w:rPr>
          <w:rFonts w:ascii="Times New Roman" w:eastAsia="Times New Roman" w:hAnsi="Times New Roman" w:cs="Times New Roman"/>
          <w:b/>
          <w:bCs/>
          <w:color w:val="000000"/>
          <w:sz w:val="20"/>
          <w:szCs w:val="20"/>
          <w:shd w:val="clear" w:color="auto" w:fill="FFFFFF"/>
          <w:lang w:eastAsia="ru-RU"/>
        </w:rPr>
        <w:t>эмитента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по ценным бумагам которых не исполнены (дефолт)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8.4. </w:t>
      </w:r>
      <w:proofErr w:type="gramStart"/>
      <w:r w:rsidRPr="00822950">
        <w:rPr>
          <w:rFonts w:ascii="Times New Roman" w:eastAsia="Times New Roman" w:hAnsi="Times New Roman" w:cs="Times New Roman"/>
          <w:b/>
          <w:bCs/>
          <w:color w:val="000000"/>
          <w:sz w:val="20"/>
          <w:szCs w:val="20"/>
          <w:shd w:val="clear" w:color="auto" w:fill="FFFFFF"/>
          <w:lang w:eastAsia="ru-RU"/>
        </w:rPr>
        <w:t>Сведения о лице (лицах), предоставившем (предоставивших) обеспечение по облигациям выпуска</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8.5. Условия обеспечения исполнения обязательств по облигациям выпуска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8.5.1. Условия обеспечения исполнения обязательств по облигациям с ипотечным покрытием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8.6. Сведения об организациях, осуществляющих учет прав на эмиссионные ценные бумаги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8.8. Описание порядка налогообложения доходов по размещенным и размещаемым эмиссионным ценным бумагам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8.9. </w:t>
      </w:r>
      <w:proofErr w:type="gramStart"/>
      <w:r w:rsidRPr="00822950">
        <w:rPr>
          <w:rFonts w:ascii="Times New Roman" w:eastAsia="Times New Roman" w:hAnsi="Times New Roman" w:cs="Times New Roman"/>
          <w:b/>
          <w:bCs/>
          <w:color w:val="000000"/>
          <w:sz w:val="20"/>
          <w:szCs w:val="20"/>
          <w:shd w:val="clear" w:color="auto" w:fill="FFFFFF"/>
          <w:lang w:eastAsia="ru-RU"/>
        </w:rPr>
        <w:t>Сведения об объявленных (начисленных) и о выплаченных дивидендах по акциям эмитента, а также о доходах по облигациям эмитента</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8.9.1. </w:t>
      </w:r>
      <w:proofErr w:type="gramStart"/>
      <w:r w:rsidRPr="00822950">
        <w:rPr>
          <w:rFonts w:ascii="Times New Roman" w:eastAsia="Times New Roman" w:hAnsi="Times New Roman" w:cs="Times New Roman"/>
          <w:b/>
          <w:bCs/>
          <w:color w:val="000000"/>
          <w:sz w:val="20"/>
          <w:szCs w:val="20"/>
          <w:shd w:val="clear" w:color="auto" w:fill="FFFFFF"/>
          <w:lang w:eastAsia="ru-RU"/>
        </w:rP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8.10. Иные сведения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8.11. Сведения о представляемых ценных бумагах и эмитенте представляемых ценных бумаг, право </w:t>
      </w:r>
      <w:proofErr w:type="gramStart"/>
      <w:r w:rsidRPr="00822950">
        <w:rPr>
          <w:rFonts w:ascii="Times New Roman" w:eastAsia="Times New Roman" w:hAnsi="Times New Roman" w:cs="Times New Roman"/>
          <w:b/>
          <w:bCs/>
          <w:color w:val="000000"/>
          <w:sz w:val="20"/>
          <w:szCs w:val="20"/>
          <w:shd w:val="clear" w:color="auto" w:fill="FFFFFF"/>
          <w:lang w:eastAsia="ru-RU"/>
        </w:rPr>
        <w:t>собственности</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на которые удостоверяется российскими депозитарными расписками</w:t>
      </w:r>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18"/>
          <w:szCs w:val="18"/>
          <w:shd w:val="clear" w:color="auto" w:fill="FFFFFF"/>
          <w:lang w:eastAsia="ru-RU"/>
        </w:rPr>
        <w:br w:type="page"/>
      </w:r>
      <w:r w:rsidRPr="00822950">
        <w:rPr>
          <w:rFonts w:ascii="Times New Roman" w:eastAsia="Times New Roman" w:hAnsi="Times New Roman" w:cs="Times New Roman"/>
          <w:b/>
          <w:bCs/>
          <w:color w:val="000000"/>
          <w:kern w:val="36"/>
          <w:sz w:val="36"/>
          <w:szCs w:val="36"/>
          <w:shd w:val="clear" w:color="auto" w:fill="FFFFFF"/>
          <w:lang w:eastAsia="ru-RU"/>
        </w:rPr>
        <w:lastRenderedPageBreak/>
        <w:t>Введение</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Основания возникновения у эмитента обязанности осуществлять раскрытие информации в форме ежеквартального отчета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i/>
          <w:iCs/>
          <w:color w:val="000000"/>
          <w:sz w:val="20"/>
          <w:szCs w:val="20"/>
          <w:shd w:val="clear" w:color="auto" w:fill="FFFFFF"/>
          <w:lang w:eastAsia="ru-RU"/>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i/>
          <w:iCs/>
          <w:color w:val="000000"/>
          <w:sz w:val="20"/>
          <w:szCs w:val="20"/>
          <w:shd w:val="clear" w:color="auto" w:fill="FFFFFF"/>
          <w:lang w:eastAsia="ru-RU"/>
        </w:rPr>
        <w:t>Обязанность осуществлять раскрытие информации в форме ежеквартального отчета у Общества в порядке предусмотренным Положением №06-117пз/н от 10.10.2006г. возникает у эмитента, являющего акционерным обществом, созданным при приватизации государственного и/или муниципального предприятия (их подразделений),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если указанный план приватизации предусматривал</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возможность отчуждения акций эмитента более чем 500 приобретателям либо неограниченному кругу лиц.</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822950" w:rsidRPr="00822950" w:rsidRDefault="00822950" w:rsidP="00822950">
      <w:pPr>
        <w:spacing w:before="96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8"/>
          <w:szCs w:val="28"/>
          <w:shd w:val="clear" w:color="auto" w:fill="FFFFFF"/>
          <w:lang w:eastAsia="ru-RU"/>
        </w:rPr>
        <w:br w:type="page"/>
      </w:r>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36"/>
          <w:szCs w:val="36"/>
          <w:shd w:val="clear" w:color="auto" w:fill="FFFFFF"/>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1.1. Лица, входящие в состав органов управления эмитента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Состав совета директоров эмитента</w:t>
      </w:r>
    </w:p>
    <w:tbl>
      <w:tblPr>
        <w:tblW w:w="9255" w:type="dxa"/>
        <w:jc w:val="center"/>
        <w:tblCellMar>
          <w:left w:w="0" w:type="dxa"/>
          <w:right w:w="0" w:type="dxa"/>
        </w:tblCellMar>
        <w:tblLook w:val="04A0" w:firstRow="1" w:lastRow="0" w:firstColumn="1" w:lastColumn="0" w:noHBand="0" w:noVBand="1"/>
      </w:tblPr>
      <w:tblGrid>
        <w:gridCol w:w="7755"/>
        <w:gridCol w:w="1500"/>
      </w:tblGrid>
      <w:tr w:rsidR="00822950" w:rsidRPr="00822950" w:rsidTr="00822950">
        <w:trPr>
          <w:jc w:val="center"/>
        </w:trPr>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Год рождения</w:t>
            </w:r>
          </w:p>
        </w:tc>
      </w:tr>
      <w:tr w:rsidR="00822950" w:rsidRPr="00822950" w:rsidTr="00822950">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Минин Вячеслав Павлович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1964</w:t>
            </w:r>
          </w:p>
        </w:tc>
      </w:tr>
      <w:tr w:rsidR="00822950" w:rsidRPr="00822950" w:rsidTr="00822950">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proofErr w:type="spellStart"/>
            <w:r w:rsidRPr="00822950">
              <w:rPr>
                <w:rFonts w:ascii="Times New Roman" w:eastAsia="Times New Roman" w:hAnsi="Times New Roman" w:cs="Times New Roman"/>
                <w:sz w:val="24"/>
                <w:szCs w:val="24"/>
                <w:lang w:eastAsia="ru-RU"/>
              </w:rPr>
              <w:t>Жамборов</w:t>
            </w:r>
            <w:proofErr w:type="spellEnd"/>
            <w:r w:rsidRPr="00822950">
              <w:rPr>
                <w:rFonts w:ascii="Times New Roman" w:eastAsia="Times New Roman" w:hAnsi="Times New Roman" w:cs="Times New Roman"/>
                <w:sz w:val="24"/>
                <w:szCs w:val="24"/>
                <w:lang w:eastAsia="ru-RU"/>
              </w:rPr>
              <w:t xml:space="preserve"> Руслан </w:t>
            </w:r>
            <w:proofErr w:type="spellStart"/>
            <w:r w:rsidRPr="00822950">
              <w:rPr>
                <w:rFonts w:ascii="Times New Roman" w:eastAsia="Times New Roman" w:hAnsi="Times New Roman" w:cs="Times New Roman"/>
                <w:sz w:val="24"/>
                <w:szCs w:val="24"/>
                <w:lang w:eastAsia="ru-RU"/>
              </w:rPr>
              <w:t>Султанович</w:t>
            </w:r>
            <w:proofErr w:type="spellEnd"/>
            <w:r w:rsidRPr="00822950">
              <w:rPr>
                <w:rFonts w:ascii="Times New Roman" w:eastAsia="Times New Roman" w:hAnsi="Times New Roman" w:cs="Times New Roman"/>
                <w:sz w:val="24"/>
                <w:szCs w:val="24"/>
                <w:lang w:eastAsia="ru-RU"/>
              </w:rPr>
              <w:t xml:space="preserve"> (председатель)</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1960</w:t>
            </w:r>
          </w:p>
        </w:tc>
      </w:tr>
      <w:tr w:rsidR="00822950" w:rsidRPr="00822950" w:rsidTr="00822950">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1977</w:t>
            </w:r>
          </w:p>
        </w:tc>
      </w:tr>
      <w:tr w:rsidR="00822950" w:rsidRPr="00822950" w:rsidTr="00822950">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proofErr w:type="spellStart"/>
            <w:r w:rsidRPr="00822950">
              <w:rPr>
                <w:rFonts w:ascii="Times New Roman" w:eastAsia="Times New Roman" w:hAnsi="Times New Roman" w:cs="Times New Roman"/>
                <w:sz w:val="24"/>
                <w:szCs w:val="24"/>
                <w:lang w:eastAsia="ru-RU"/>
              </w:rPr>
              <w:t>Сухарьков</w:t>
            </w:r>
            <w:proofErr w:type="spellEnd"/>
            <w:r w:rsidRPr="00822950">
              <w:rPr>
                <w:rFonts w:ascii="Times New Roman" w:eastAsia="Times New Roman" w:hAnsi="Times New Roman" w:cs="Times New Roman"/>
                <w:sz w:val="24"/>
                <w:szCs w:val="24"/>
                <w:lang w:eastAsia="ru-RU"/>
              </w:rPr>
              <w:t xml:space="preserve"> Петр Иванович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1952</w:t>
            </w:r>
          </w:p>
        </w:tc>
      </w:tr>
      <w:tr w:rsidR="00822950" w:rsidRPr="00822950" w:rsidTr="00822950">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proofErr w:type="spellStart"/>
            <w:r w:rsidRPr="00822950">
              <w:rPr>
                <w:rFonts w:ascii="Times New Roman" w:eastAsia="Times New Roman" w:hAnsi="Times New Roman" w:cs="Times New Roman"/>
                <w:sz w:val="24"/>
                <w:szCs w:val="24"/>
                <w:lang w:eastAsia="ru-RU"/>
              </w:rPr>
              <w:t>Чернышова</w:t>
            </w:r>
            <w:proofErr w:type="spellEnd"/>
            <w:r w:rsidRPr="00822950">
              <w:rPr>
                <w:rFonts w:ascii="Times New Roman" w:eastAsia="Times New Roman" w:hAnsi="Times New Roman" w:cs="Times New Roman"/>
                <w:sz w:val="24"/>
                <w:szCs w:val="24"/>
                <w:lang w:eastAsia="ru-RU"/>
              </w:rPr>
              <w:t xml:space="preserve"> Алла Алексеевна</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1950</w:t>
            </w:r>
          </w:p>
        </w:tc>
      </w:tr>
      <w:tr w:rsidR="00822950" w:rsidRPr="00822950" w:rsidTr="00822950">
        <w:trPr>
          <w:jc w:val="center"/>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Балашов Валерий Дмитриевич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1958</w:t>
            </w:r>
          </w:p>
        </w:tc>
      </w:tr>
      <w:tr w:rsidR="00822950" w:rsidRPr="00822950" w:rsidTr="00822950">
        <w:trPr>
          <w:jc w:val="center"/>
        </w:trPr>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Плетнев Ефим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1977</w:t>
            </w:r>
          </w:p>
        </w:tc>
      </w:tr>
    </w:tbl>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Единоличный исполнительный орган эмитента</w:t>
      </w:r>
    </w:p>
    <w:tbl>
      <w:tblPr>
        <w:tblW w:w="9255" w:type="dxa"/>
        <w:jc w:val="center"/>
        <w:tblCellMar>
          <w:left w:w="0" w:type="dxa"/>
          <w:right w:w="0" w:type="dxa"/>
        </w:tblCellMar>
        <w:tblLook w:val="04A0" w:firstRow="1" w:lastRow="0" w:firstColumn="1" w:lastColumn="0" w:noHBand="0" w:noVBand="1"/>
      </w:tblPr>
      <w:tblGrid>
        <w:gridCol w:w="7755"/>
        <w:gridCol w:w="1500"/>
      </w:tblGrid>
      <w:tr w:rsidR="00822950" w:rsidRPr="00822950" w:rsidTr="00822950">
        <w:trPr>
          <w:jc w:val="center"/>
        </w:trPr>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Год рождения</w:t>
            </w:r>
          </w:p>
        </w:tc>
      </w:tr>
      <w:tr w:rsidR="00822950" w:rsidRPr="00822950" w:rsidTr="00822950">
        <w:trPr>
          <w:jc w:val="center"/>
        </w:trPr>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1977</w:t>
            </w:r>
          </w:p>
        </w:tc>
      </w:tr>
    </w:tbl>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Состав коллегиального исполнительного органа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Коллегиальный исполнительный орган не предусмотрен</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1.2. Сведения о банковских счетах эмитента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Сбербанка РФ (ОАО)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.Н</w:t>
      </w:r>
      <w:proofErr w:type="gramEnd"/>
      <w:r w:rsidRPr="00822950">
        <w:rPr>
          <w:rFonts w:ascii="Times New Roman" w:eastAsia="Times New Roman" w:hAnsi="Times New Roman" w:cs="Times New Roman"/>
          <w:b/>
          <w:bCs/>
          <w:i/>
          <w:iCs/>
          <w:color w:val="000000"/>
          <w:sz w:val="20"/>
          <w:szCs w:val="20"/>
          <w:shd w:val="clear" w:color="auto" w:fill="FFFFFF"/>
          <w:lang w:eastAsia="ru-RU"/>
        </w:rPr>
        <w:t>альчик</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822950">
        <w:rPr>
          <w:rFonts w:ascii="Times New Roman" w:eastAsia="Times New Roman" w:hAnsi="Times New Roman" w:cs="Times New Roman"/>
          <w:b/>
          <w:bCs/>
          <w:i/>
          <w:iCs/>
          <w:color w:val="000000"/>
          <w:sz w:val="20"/>
          <w:szCs w:val="20"/>
          <w:shd w:val="clear" w:color="auto" w:fill="FFFFFF"/>
          <w:lang w:eastAsia="ru-RU"/>
        </w:rPr>
        <w:t>ул.Пушкина</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roofErr w:type="spellStart"/>
      <w:r w:rsidRPr="00822950">
        <w:rPr>
          <w:rFonts w:ascii="Times New Roman" w:eastAsia="Times New Roman" w:hAnsi="Times New Roman" w:cs="Times New Roman"/>
          <w:b/>
          <w:bCs/>
          <w:i/>
          <w:iCs/>
          <w:color w:val="000000"/>
          <w:sz w:val="20"/>
          <w:szCs w:val="20"/>
          <w:shd w:val="clear" w:color="auto" w:fill="FFFFFF"/>
          <w:lang w:eastAsia="ru-RU"/>
        </w:rPr>
        <w:t>Кешокова</w:t>
      </w:r>
      <w:proofErr w:type="spellEnd"/>
      <w:r w:rsidRPr="00822950">
        <w:rPr>
          <w:rFonts w:ascii="Times New Roman" w:eastAsia="Times New Roman" w:hAnsi="Times New Roman" w:cs="Times New Roman"/>
          <w:b/>
          <w:bCs/>
          <w:i/>
          <w:iCs/>
          <w:color w:val="000000"/>
          <w:sz w:val="20"/>
          <w:szCs w:val="20"/>
          <w:shd w:val="clear" w:color="auto" w:fill="FFFFFF"/>
          <w:lang w:eastAsia="ru-RU"/>
        </w:rPr>
        <w:t>, д.33А/72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7707083893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БИК:</w:t>
      </w:r>
      <w:r w:rsidRPr="00822950">
        <w:rPr>
          <w:rFonts w:ascii="Times New Roman" w:eastAsia="Times New Roman" w:hAnsi="Times New Roman" w:cs="Times New Roman"/>
          <w:b/>
          <w:bCs/>
          <w:i/>
          <w:iCs/>
          <w:color w:val="000000"/>
          <w:sz w:val="20"/>
          <w:szCs w:val="20"/>
          <w:shd w:val="clear" w:color="auto" w:fill="FFFFFF"/>
          <w:lang w:eastAsia="ru-RU"/>
        </w:rPr>
        <w:t> 040702660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 счета:</w:t>
      </w:r>
      <w:r w:rsidRPr="00822950">
        <w:rPr>
          <w:rFonts w:ascii="Times New Roman" w:eastAsia="Times New Roman" w:hAnsi="Times New Roman" w:cs="Times New Roman"/>
          <w:b/>
          <w:bCs/>
          <w:i/>
          <w:iCs/>
          <w:color w:val="000000"/>
          <w:sz w:val="20"/>
          <w:szCs w:val="20"/>
          <w:shd w:val="clear" w:color="auto" w:fill="FFFFFF"/>
          <w:lang w:eastAsia="ru-RU"/>
        </w:rPr>
        <w:t> 40702810660330101268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Корр. счет:</w:t>
      </w:r>
      <w:r w:rsidRPr="00822950">
        <w:rPr>
          <w:rFonts w:ascii="Times New Roman" w:eastAsia="Times New Roman" w:hAnsi="Times New Roman" w:cs="Times New Roman"/>
          <w:b/>
          <w:bCs/>
          <w:i/>
          <w:iCs/>
          <w:color w:val="000000"/>
          <w:sz w:val="20"/>
          <w:szCs w:val="20"/>
          <w:shd w:val="clear" w:color="auto" w:fill="FFFFFF"/>
          <w:lang w:eastAsia="ru-RU"/>
        </w:rPr>
        <w:t> 30101810600000000660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Тип счета:</w:t>
      </w:r>
      <w:r w:rsidRPr="00822950">
        <w:rPr>
          <w:rFonts w:ascii="Times New Roman" w:eastAsia="Times New Roman" w:hAnsi="Times New Roman" w:cs="Times New Roman"/>
          <w:b/>
          <w:bCs/>
          <w:i/>
          <w:iCs/>
          <w:color w:val="000000"/>
          <w:sz w:val="20"/>
          <w:szCs w:val="20"/>
          <w:shd w:val="clear" w:color="auto" w:fill="FFFFFF"/>
          <w:lang w:eastAsia="ru-RU"/>
        </w:rPr>
        <w:t> расчетный (рублевый)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"Всероссийский Банк Развития Регионов"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ОАО "ВБРР"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.М</w:t>
      </w:r>
      <w:proofErr w:type="gramEnd"/>
      <w:r w:rsidRPr="00822950">
        <w:rPr>
          <w:rFonts w:ascii="Times New Roman" w:eastAsia="Times New Roman" w:hAnsi="Times New Roman" w:cs="Times New Roman"/>
          <w:b/>
          <w:bCs/>
          <w:i/>
          <w:iCs/>
          <w:color w:val="000000"/>
          <w:sz w:val="20"/>
          <w:szCs w:val="20"/>
          <w:shd w:val="clear" w:color="auto" w:fill="FFFFFF"/>
          <w:lang w:eastAsia="ru-RU"/>
        </w:rPr>
        <w:t>осква</w:t>
      </w:r>
      <w:proofErr w:type="spellEnd"/>
      <w:r w:rsidRPr="00822950">
        <w:rPr>
          <w:rFonts w:ascii="Times New Roman" w:eastAsia="Times New Roman" w:hAnsi="Times New Roman" w:cs="Times New Roman"/>
          <w:b/>
          <w:bCs/>
          <w:i/>
          <w:iCs/>
          <w:color w:val="000000"/>
          <w:sz w:val="20"/>
          <w:szCs w:val="20"/>
          <w:shd w:val="clear" w:color="auto" w:fill="FFFFFF"/>
          <w:lang w:eastAsia="ru-RU"/>
        </w:rPr>
        <w:t>, Сущевский вал, д.65, корп.1</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7736153344</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БИК:</w:t>
      </w:r>
      <w:r w:rsidRPr="00822950">
        <w:rPr>
          <w:rFonts w:ascii="Times New Roman" w:eastAsia="Times New Roman" w:hAnsi="Times New Roman" w:cs="Times New Roman"/>
          <w:b/>
          <w:bCs/>
          <w:i/>
          <w:iCs/>
          <w:color w:val="000000"/>
          <w:sz w:val="20"/>
          <w:szCs w:val="20"/>
          <w:shd w:val="clear" w:color="auto" w:fill="FFFFFF"/>
          <w:lang w:eastAsia="ru-RU"/>
        </w:rPr>
        <w:t> 044525880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 счета:</w:t>
      </w:r>
      <w:r w:rsidRPr="00822950">
        <w:rPr>
          <w:rFonts w:ascii="Times New Roman" w:eastAsia="Times New Roman" w:hAnsi="Times New Roman" w:cs="Times New Roman"/>
          <w:b/>
          <w:bCs/>
          <w:i/>
          <w:iCs/>
          <w:color w:val="000000"/>
          <w:sz w:val="20"/>
          <w:szCs w:val="20"/>
          <w:shd w:val="clear" w:color="auto" w:fill="FFFFFF"/>
          <w:lang w:eastAsia="ru-RU"/>
        </w:rPr>
        <w:t> 40702810600006001290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Корр. счет:</w:t>
      </w:r>
      <w:r w:rsidRPr="00822950">
        <w:rPr>
          <w:rFonts w:ascii="Times New Roman" w:eastAsia="Times New Roman" w:hAnsi="Times New Roman" w:cs="Times New Roman"/>
          <w:b/>
          <w:bCs/>
          <w:i/>
          <w:iCs/>
          <w:color w:val="000000"/>
          <w:sz w:val="20"/>
          <w:szCs w:val="20"/>
          <w:shd w:val="clear" w:color="auto" w:fill="FFFFFF"/>
          <w:lang w:eastAsia="ru-RU"/>
        </w:rPr>
        <w:t> 30101810900000000880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Тип счета:</w:t>
      </w:r>
      <w:r w:rsidRPr="00822950">
        <w:rPr>
          <w:rFonts w:ascii="Times New Roman" w:eastAsia="Times New Roman" w:hAnsi="Times New Roman" w:cs="Times New Roman"/>
          <w:b/>
          <w:bCs/>
          <w:i/>
          <w:iCs/>
          <w:color w:val="000000"/>
          <w:sz w:val="20"/>
          <w:szCs w:val="20"/>
          <w:shd w:val="clear" w:color="auto" w:fill="FFFFFF"/>
          <w:lang w:eastAsia="ru-RU"/>
        </w:rPr>
        <w:t> расчетный</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Сбербанка РФ (ОАО)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.Н</w:t>
      </w:r>
      <w:proofErr w:type="gramEnd"/>
      <w:r w:rsidRPr="00822950">
        <w:rPr>
          <w:rFonts w:ascii="Times New Roman" w:eastAsia="Times New Roman" w:hAnsi="Times New Roman" w:cs="Times New Roman"/>
          <w:b/>
          <w:bCs/>
          <w:i/>
          <w:iCs/>
          <w:color w:val="000000"/>
          <w:sz w:val="20"/>
          <w:szCs w:val="20"/>
          <w:shd w:val="clear" w:color="auto" w:fill="FFFFFF"/>
          <w:lang w:eastAsia="ru-RU"/>
        </w:rPr>
        <w:t>альчик</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822950">
        <w:rPr>
          <w:rFonts w:ascii="Times New Roman" w:eastAsia="Times New Roman" w:hAnsi="Times New Roman" w:cs="Times New Roman"/>
          <w:b/>
          <w:bCs/>
          <w:i/>
          <w:iCs/>
          <w:color w:val="000000"/>
          <w:sz w:val="20"/>
          <w:szCs w:val="20"/>
          <w:shd w:val="clear" w:color="auto" w:fill="FFFFFF"/>
          <w:lang w:eastAsia="ru-RU"/>
        </w:rPr>
        <w:t>ул.Пушкина</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roofErr w:type="spellStart"/>
      <w:r w:rsidRPr="00822950">
        <w:rPr>
          <w:rFonts w:ascii="Times New Roman" w:eastAsia="Times New Roman" w:hAnsi="Times New Roman" w:cs="Times New Roman"/>
          <w:b/>
          <w:bCs/>
          <w:i/>
          <w:iCs/>
          <w:color w:val="000000"/>
          <w:sz w:val="20"/>
          <w:szCs w:val="20"/>
          <w:shd w:val="clear" w:color="auto" w:fill="FFFFFF"/>
          <w:lang w:eastAsia="ru-RU"/>
        </w:rPr>
        <w:t>Кешокова</w:t>
      </w:r>
      <w:proofErr w:type="spellEnd"/>
      <w:r w:rsidRPr="00822950">
        <w:rPr>
          <w:rFonts w:ascii="Times New Roman" w:eastAsia="Times New Roman" w:hAnsi="Times New Roman" w:cs="Times New Roman"/>
          <w:b/>
          <w:bCs/>
          <w:i/>
          <w:iCs/>
          <w:color w:val="000000"/>
          <w:sz w:val="20"/>
          <w:szCs w:val="20"/>
          <w:shd w:val="clear" w:color="auto" w:fill="FFFFFF"/>
          <w:lang w:eastAsia="ru-RU"/>
        </w:rPr>
        <w:t>, д.33А/72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7707083893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БИК:</w:t>
      </w:r>
      <w:r w:rsidRPr="00822950">
        <w:rPr>
          <w:rFonts w:ascii="Times New Roman" w:eastAsia="Times New Roman" w:hAnsi="Times New Roman" w:cs="Times New Roman"/>
          <w:b/>
          <w:bCs/>
          <w:i/>
          <w:iCs/>
          <w:color w:val="000000"/>
          <w:sz w:val="20"/>
          <w:szCs w:val="20"/>
          <w:shd w:val="clear" w:color="auto" w:fill="FFFFFF"/>
          <w:lang w:eastAsia="ru-RU"/>
        </w:rPr>
        <w:t> 040702660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 счета:</w:t>
      </w:r>
      <w:r w:rsidRPr="00822950">
        <w:rPr>
          <w:rFonts w:ascii="Times New Roman" w:eastAsia="Times New Roman" w:hAnsi="Times New Roman" w:cs="Times New Roman"/>
          <w:b/>
          <w:bCs/>
          <w:i/>
          <w:iCs/>
          <w:color w:val="000000"/>
          <w:sz w:val="20"/>
          <w:szCs w:val="20"/>
          <w:shd w:val="clear" w:color="auto" w:fill="FFFFFF"/>
          <w:lang w:eastAsia="ru-RU"/>
        </w:rPr>
        <w:t> 3030181040006006033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Корр. счет:</w:t>
      </w:r>
      <w:r w:rsidRPr="00822950">
        <w:rPr>
          <w:rFonts w:ascii="Times New Roman" w:eastAsia="Times New Roman" w:hAnsi="Times New Roman" w:cs="Times New Roman"/>
          <w:b/>
          <w:bCs/>
          <w:i/>
          <w:iCs/>
          <w:color w:val="000000"/>
          <w:sz w:val="20"/>
          <w:szCs w:val="20"/>
          <w:shd w:val="clear" w:color="auto" w:fill="FFFFFF"/>
          <w:lang w:eastAsia="ru-RU"/>
        </w:rPr>
        <w:t> 30101810600000000660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Тип счета:</w:t>
      </w:r>
      <w:r w:rsidRPr="00822950">
        <w:rPr>
          <w:rFonts w:ascii="Times New Roman" w:eastAsia="Times New Roman" w:hAnsi="Times New Roman" w:cs="Times New Roman"/>
          <w:b/>
          <w:bCs/>
          <w:i/>
          <w:iCs/>
          <w:color w:val="000000"/>
          <w:sz w:val="20"/>
          <w:szCs w:val="20"/>
          <w:shd w:val="clear" w:color="auto" w:fill="FFFFFF"/>
          <w:lang w:eastAsia="ru-RU"/>
        </w:rPr>
        <w:t> специальный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Сбербанка РФ (ОАО)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.Н</w:t>
      </w:r>
      <w:proofErr w:type="gramEnd"/>
      <w:r w:rsidRPr="00822950">
        <w:rPr>
          <w:rFonts w:ascii="Times New Roman" w:eastAsia="Times New Roman" w:hAnsi="Times New Roman" w:cs="Times New Roman"/>
          <w:b/>
          <w:bCs/>
          <w:i/>
          <w:iCs/>
          <w:color w:val="000000"/>
          <w:sz w:val="20"/>
          <w:szCs w:val="20"/>
          <w:shd w:val="clear" w:color="auto" w:fill="FFFFFF"/>
          <w:lang w:eastAsia="ru-RU"/>
        </w:rPr>
        <w:t>альчик</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822950">
        <w:rPr>
          <w:rFonts w:ascii="Times New Roman" w:eastAsia="Times New Roman" w:hAnsi="Times New Roman" w:cs="Times New Roman"/>
          <w:b/>
          <w:bCs/>
          <w:i/>
          <w:iCs/>
          <w:color w:val="000000"/>
          <w:sz w:val="20"/>
          <w:szCs w:val="20"/>
          <w:shd w:val="clear" w:color="auto" w:fill="FFFFFF"/>
          <w:lang w:eastAsia="ru-RU"/>
        </w:rPr>
        <w:t>ул.Пушкина</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roofErr w:type="spellStart"/>
      <w:r w:rsidRPr="00822950">
        <w:rPr>
          <w:rFonts w:ascii="Times New Roman" w:eastAsia="Times New Roman" w:hAnsi="Times New Roman" w:cs="Times New Roman"/>
          <w:b/>
          <w:bCs/>
          <w:i/>
          <w:iCs/>
          <w:color w:val="000000"/>
          <w:sz w:val="20"/>
          <w:szCs w:val="20"/>
          <w:shd w:val="clear" w:color="auto" w:fill="FFFFFF"/>
          <w:lang w:eastAsia="ru-RU"/>
        </w:rPr>
        <w:t>Кешокова</w:t>
      </w:r>
      <w:proofErr w:type="spellEnd"/>
      <w:r w:rsidRPr="00822950">
        <w:rPr>
          <w:rFonts w:ascii="Times New Roman" w:eastAsia="Times New Roman" w:hAnsi="Times New Roman" w:cs="Times New Roman"/>
          <w:b/>
          <w:bCs/>
          <w:i/>
          <w:iCs/>
          <w:color w:val="000000"/>
          <w:sz w:val="20"/>
          <w:szCs w:val="20"/>
          <w:shd w:val="clear" w:color="auto" w:fill="FFFFFF"/>
          <w:lang w:eastAsia="ru-RU"/>
        </w:rPr>
        <w:t>, д.33А/72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7707083893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БИК:</w:t>
      </w:r>
      <w:r w:rsidRPr="00822950">
        <w:rPr>
          <w:rFonts w:ascii="Times New Roman" w:eastAsia="Times New Roman" w:hAnsi="Times New Roman" w:cs="Times New Roman"/>
          <w:b/>
          <w:bCs/>
          <w:i/>
          <w:iCs/>
          <w:color w:val="000000"/>
          <w:sz w:val="20"/>
          <w:szCs w:val="20"/>
          <w:shd w:val="clear" w:color="auto" w:fill="FFFFFF"/>
          <w:lang w:eastAsia="ru-RU"/>
        </w:rPr>
        <w:t> 040702660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 счета:</w:t>
      </w:r>
      <w:r w:rsidRPr="00822950">
        <w:rPr>
          <w:rFonts w:ascii="Times New Roman" w:eastAsia="Times New Roman" w:hAnsi="Times New Roman" w:cs="Times New Roman"/>
          <w:b/>
          <w:bCs/>
          <w:i/>
          <w:iCs/>
          <w:color w:val="000000"/>
          <w:sz w:val="20"/>
          <w:szCs w:val="20"/>
          <w:shd w:val="clear" w:color="auto" w:fill="FFFFFF"/>
          <w:lang w:eastAsia="ru-RU"/>
        </w:rPr>
        <w:t> 40702840160330100205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Корр. счет:</w:t>
      </w:r>
      <w:r w:rsidRPr="00822950">
        <w:rPr>
          <w:rFonts w:ascii="Times New Roman" w:eastAsia="Times New Roman" w:hAnsi="Times New Roman" w:cs="Times New Roman"/>
          <w:b/>
          <w:bCs/>
          <w:i/>
          <w:iCs/>
          <w:color w:val="000000"/>
          <w:sz w:val="20"/>
          <w:szCs w:val="20"/>
          <w:shd w:val="clear" w:color="auto" w:fill="FFFFFF"/>
          <w:lang w:eastAsia="ru-RU"/>
        </w:rPr>
        <w:t> 30101810600000000660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Тип счета:</w:t>
      </w:r>
      <w:r w:rsidRPr="00822950">
        <w:rPr>
          <w:rFonts w:ascii="Times New Roman" w:eastAsia="Times New Roman" w:hAnsi="Times New Roman" w:cs="Times New Roman"/>
          <w:b/>
          <w:bCs/>
          <w:i/>
          <w:iCs/>
          <w:color w:val="000000"/>
          <w:sz w:val="20"/>
          <w:szCs w:val="20"/>
          <w:shd w:val="clear" w:color="auto" w:fill="FFFFFF"/>
          <w:lang w:eastAsia="ru-RU"/>
        </w:rPr>
        <w:t> расчетный (валютный)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Сбербанка РФ (ОАО)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.Н</w:t>
      </w:r>
      <w:proofErr w:type="gramEnd"/>
      <w:r w:rsidRPr="00822950">
        <w:rPr>
          <w:rFonts w:ascii="Times New Roman" w:eastAsia="Times New Roman" w:hAnsi="Times New Roman" w:cs="Times New Roman"/>
          <w:b/>
          <w:bCs/>
          <w:i/>
          <w:iCs/>
          <w:color w:val="000000"/>
          <w:sz w:val="20"/>
          <w:szCs w:val="20"/>
          <w:shd w:val="clear" w:color="auto" w:fill="FFFFFF"/>
          <w:lang w:eastAsia="ru-RU"/>
        </w:rPr>
        <w:t>альчик</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822950">
        <w:rPr>
          <w:rFonts w:ascii="Times New Roman" w:eastAsia="Times New Roman" w:hAnsi="Times New Roman" w:cs="Times New Roman"/>
          <w:b/>
          <w:bCs/>
          <w:i/>
          <w:iCs/>
          <w:color w:val="000000"/>
          <w:sz w:val="20"/>
          <w:szCs w:val="20"/>
          <w:shd w:val="clear" w:color="auto" w:fill="FFFFFF"/>
          <w:lang w:eastAsia="ru-RU"/>
        </w:rPr>
        <w:t>ул.Пушкина</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roofErr w:type="spellStart"/>
      <w:r w:rsidRPr="00822950">
        <w:rPr>
          <w:rFonts w:ascii="Times New Roman" w:eastAsia="Times New Roman" w:hAnsi="Times New Roman" w:cs="Times New Roman"/>
          <w:b/>
          <w:bCs/>
          <w:i/>
          <w:iCs/>
          <w:color w:val="000000"/>
          <w:sz w:val="20"/>
          <w:szCs w:val="20"/>
          <w:shd w:val="clear" w:color="auto" w:fill="FFFFFF"/>
          <w:lang w:eastAsia="ru-RU"/>
        </w:rPr>
        <w:t>Кешокова</w:t>
      </w:r>
      <w:proofErr w:type="spellEnd"/>
      <w:r w:rsidRPr="00822950">
        <w:rPr>
          <w:rFonts w:ascii="Times New Roman" w:eastAsia="Times New Roman" w:hAnsi="Times New Roman" w:cs="Times New Roman"/>
          <w:b/>
          <w:bCs/>
          <w:i/>
          <w:iCs/>
          <w:color w:val="000000"/>
          <w:sz w:val="20"/>
          <w:szCs w:val="20"/>
          <w:shd w:val="clear" w:color="auto" w:fill="FFFFFF"/>
          <w:lang w:eastAsia="ru-RU"/>
        </w:rPr>
        <w:t>, д.33А/72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7707083893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БИК:</w:t>
      </w:r>
      <w:r w:rsidRPr="00822950">
        <w:rPr>
          <w:rFonts w:ascii="Times New Roman" w:eastAsia="Times New Roman" w:hAnsi="Times New Roman" w:cs="Times New Roman"/>
          <w:b/>
          <w:bCs/>
          <w:i/>
          <w:iCs/>
          <w:color w:val="000000"/>
          <w:sz w:val="20"/>
          <w:szCs w:val="20"/>
          <w:shd w:val="clear" w:color="auto" w:fill="FFFFFF"/>
          <w:lang w:eastAsia="ru-RU"/>
        </w:rPr>
        <w:t> 040702660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 счета:</w:t>
      </w:r>
      <w:r w:rsidRPr="00822950">
        <w:rPr>
          <w:rFonts w:ascii="Times New Roman" w:eastAsia="Times New Roman" w:hAnsi="Times New Roman" w:cs="Times New Roman"/>
          <w:b/>
          <w:bCs/>
          <w:i/>
          <w:iCs/>
          <w:color w:val="000000"/>
          <w:sz w:val="20"/>
          <w:szCs w:val="20"/>
          <w:shd w:val="clear" w:color="auto" w:fill="FFFFFF"/>
          <w:lang w:eastAsia="ru-RU"/>
        </w:rPr>
        <w:t> 40702840060330200205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Корр. счет:</w:t>
      </w:r>
      <w:r w:rsidRPr="00822950">
        <w:rPr>
          <w:rFonts w:ascii="Times New Roman" w:eastAsia="Times New Roman" w:hAnsi="Times New Roman" w:cs="Times New Roman"/>
          <w:b/>
          <w:bCs/>
          <w:i/>
          <w:iCs/>
          <w:color w:val="000000"/>
          <w:sz w:val="20"/>
          <w:szCs w:val="20"/>
          <w:shd w:val="clear" w:color="auto" w:fill="FFFFFF"/>
          <w:lang w:eastAsia="ru-RU"/>
        </w:rPr>
        <w:t> 30101810600000000660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Тип счета:</w:t>
      </w:r>
      <w:r w:rsidRPr="00822950">
        <w:rPr>
          <w:rFonts w:ascii="Times New Roman" w:eastAsia="Times New Roman" w:hAnsi="Times New Roman" w:cs="Times New Roman"/>
          <w:b/>
          <w:bCs/>
          <w:i/>
          <w:iCs/>
          <w:color w:val="000000"/>
          <w:sz w:val="20"/>
          <w:szCs w:val="20"/>
          <w:shd w:val="clear" w:color="auto" w:fill="FFFFFF"/>
          <w:lang w:eastAsia="ru-RU"/>
        </w:rPr>
        <w:t> транзитный (валютный)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открытого акционерного общества "Банк "Открытие"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филиал ОАО "Банк "Открытие"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.Н</w:t>
      </w:r>
      <w:proofErr w:type="gramEnd"/>
      <w:r w:rsidRPr="00822950">
        <w:rPr>
          <w:rFonts w:ascii="Times New Roman" w:eastAsia="Times New Roman" w:hAnsi="Times New Roman" w:cs="Times New Roman"/>
          <w:b/>
          <w:bCs/>
          <w:i/>
          <w:iCs/>
          <w:color w:val="000000"/>
          <w:sz w:val="20"/>
          <w:szCs w:val="20"/>
          <w:shd w:val="clear" w:color="auto" w:fill="FFFFFF"/>
          <w:lang w:eastAsia="ru-RU"/>
        </w:rPr>
        <w:t>альчик</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822950">
        <w:rPr>
          <w:rFonts w:ascii="Times New Roman" w:eastAsia="Times New Roman" w:hAnsi="Times New Roman" w:cs="Times New Roman"/>
          <w:b/>
          <w:bCs/>
          <w:i/>
          <w:iCs/>
          <w:color w:val="000000"/>
          <w:sz w:val="20"/>
          <w:szCs w:val="20"/>
          <w:shd w:val="clear" w:color="auto" w:fill="FFFFFF"/>
          <w:lang w:eastAsia="ru-RU"/>
        </w:rPr>
        <w:t>пр.Ленина</w:t>
      </w:r>
      <w:proofErr w:type="spellEnd"/>
      <w:r w:rsidRPr="00822950">
        <w:rPr>
          <w:rFonts w:ascii="Times New Roman" w:eastAsia="Times New Roman" w:hAnsi="Times New Roman" w:cs="Times New Roman"/>
          <w:b/>
          <w:bCs/>
          <w:i/>
          <w:iCs/>
          <w:color w:val="000000"/>
          <w:sz w:val="20"/>
          <w:szCs w:val="20"/>
          <w:shd w:val="clear" w:color="auto" w:fill="FFFFFF"/>
          <w:lang w:eastAsia="ru-RU"/>
        </w:rPr>
        <w:t>, д.59А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7831000179</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БИК:</w:t>
      </w:r>
      <w:r w:rsidRPr="00822950">
        <w:rPr>
          <w:rFonts w:ascii="Times New Roman" w:eastAsia="Times New Roman" w:hAnsi="Times New Roman" w:cs="Times New Roman"/>
          <w:b/>
          <w:bCs/>
          <w:i/>
          <w:iCs/>
          <w:color w:val="000000"/>
          <w:sz w:val="20"/>
          <w:szCs w:val="20"/>
          <w:shd w:val="clear" w:color="auto" w:fill="FFFFFF"/>
          <w:lang w:eastAsia="ru-RU"/>
        </w:rPr>
        <w:t> 048327735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 счета:</w:t>
      </w:r>
      <w:r w:rsidRPr="00822950">
        <w:rPr>
          <w:rFonts w:ascii="Times New Roman" w:eastAsia="Times New Roman" w:hAnsi="Times New Roman" w:cs="Times New Roman"/>
          <w:b/>
          <w:bCs/>
          <w:i/>
          <w:iCs/>
          <w:color w:val="000000"/>
          <w:sz w:val="20"/>
          <w:szCs w:val="20"/>
          <w:shd w:val="clear" w:color="auto" w:fill="FFFFFF"/>
          <w:lang w:eastAsia="ru-RU"/>
        </w:rPr>
        <w:t> 40702810400290000398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Корр. счет:</w:t>
      </w:r>
      <w:r w:rsidRPr="00822950">
        <w:rPr>
          <w:rFonts w:ascii="Times New Roman" w:eastAsia="Times New Roman" w:hAnsi="Times New Roman" w:cs="Times New Roman"/>
          <w:b/>
          <w:bCs/>
          <w:i/>
          <w:iCs/>
          <w:color w:val="000000"/>
          <w:sz w:val="20"/>
          <w:szCs w:val="20"/>
          <w:shd w:val="clear" w:color="auto" w:fill="FFFFFF"/>
          <w:lang w:eastAsia="ru-RU"/>
        </w:rPr>
        <w:t> 30101810800000000735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Тип счета:</w:t>
      </w:r>
      <w:r w:rsidRPr="00822950">
        <w:rPr>
          <w:rFonts w:ascii="Times New Roman" w:eastAsia="Times New Roman" w:hAnsi="Times New Roman" w:cs="Times New Roman"/>
          <w:b/>
          <w:bCs/>
          <w:i/>
          <w:iCs/>
          <w:color w:val="000000"/>
          <w:sz w:val="20"/>
          <w:szCs w:val="20"/>
          <w:shd w:val="clear" w:color="auto" w:fill="FFFFFF"/>
          <w:lang w:eastAsia="ru-RU"/>
        </w:rPr>
        <w:t> расчетный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1.3. Сведения об аудиторе (аудиторах)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"Кавказ-Аудит"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ООО "Кавказ-Аудит"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xml:space="preserve"> 360017, КБР, г. Нальчик, ул. </w:t>
      </w:r>
      <w:proofErr w:type="spellStart"/>
      <w:r w:rsidRPr="00822950">
        <w:rPr>
          <w:rFonts w:ascii="Times New Roman" w:eastAsia="Times New Roman" w:hAnsi="Times New Roman" w:cs="Times New Roman"/>
          <w:b/>
          <w:bCs/>
          <w:i/>
          <w:iCs/>
          <w:color w:val="000000"/>
          <w:sz w:val="20"/>
          <w:szCs w:val="20"/>
          <w:shd w:val="clear" w:color="auto" w:fill="FFFFFF"/>
          <w:lang w:eastAsia="ru-RU"/>
        </w:rPr>
        <w:t>Байсултанова</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25/169</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0713000148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ОГРН:</w:t>
      </w:r>
      <w:r w:rsidRPr="00822950">
        <w:rPr>
          <w:rFonts w:ascii="Times New Roman" w:eastAsia="Times New Roman" w:hAnsi="Times New Roman" w:cs="Times New Roman"/>
          <w:b/>
          <w:bCs/>
          <w:i/>
          <w:iCs/>
          <w:color w:val="000000"/>
          <w:sz w:val="20"/>
          <w:szCs w:val="20"/>
          <w:shd w:val="clear" w:color="auto" w:fill="FFFFFF"/>
          <w:lang w:eastAsia="ru-RU"/>
        </w:rPr>
        <w:t> 1020700748166</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Телефон:</w:t>
      </w:r>
      <w:r w:rsidRPr="00822950">
        <w:rPr>
          <w:rFonts w:ascii="Times New Roman" w:eastAsia="Times New Roman" w:hAnsi="Times New Roman" w:cs="Times New Roman"/>
          <w:b/>
          <w:bCs/>
          <w:i/>
          <w:iCs/>
          <w:color w:val="000000"/>
          <w:sz w:val="20"/>
          <w:szCs w:val="20"/>
          <w:shd w:val="clear" w:color="auto" w:fill="FFFFFF"/>
          <w:lang w:eastAsia="ru-RU"/>
        </w:rPr>
        <w:t> (8662) 91-38-68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Факс:</w:t>
      </w:r>
      <w:r w:rsidRPr="00822950">
        <w:rPr>
          <w:rFonts w:ascii="Times New Roman" w:eastAsia="Times New Roman" w:hAnsi="Times New Roman" w:cs="Times New Roman"/>
          <w:b/>
          <w:bCs/>
          <w:i/>
          <w:iCs/>
          <w:color w:val="000000"/>
          <w:sz w:val="20"/>
          <w:szCs w:val="20"/>
          <w:shd w:val="clear" w:color="auto" w:fill="FFFFFF"/>
          <w:lang w:eastAsia="ru-RU"/>
        </w:rPr>
        <w:t> (8662) 91-38-68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Адреса электронной почты не имеет</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Данные о лицензии на осуществление аудиторской деятельности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органа, выдавшего лицензию:</w:t>
      </w:r>
      <w:r w:rsidRPr="00822950">
        <w:rPr>
          <w:rFonts w:ascii="Times New Roman" w:eastAsia="Times New Roman" w:hAnsi="Times New Roman" w:cs="Times New Roman"/>
          <w:b/>
          <w:bCs/>
          <w:i/>
          <w:iCs/>
          <w:color w:val="000000"/>
          <w:sz w:val="20"/>
          <w:szCs w:val="20"/>
          <w:shd w:val="clear" w:color="auto" w:fill="FFFFFF"/>
          <w:lang w:eastAsia="ru-RU"/>
        </w:rPr>
        <w:t> Минфин РФ</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w:t>
      </w:r>
      <w:r w:rsidRPr="00822950">
        <w:rPr>
          <w:rFonts w:ascii="Times New Roman" w:eastAsia="Times New Roman" w:hAnsi="Times New Roman" w:cs="Times New Roman"/>
          <w:b/>
          <w:bCs/>
          <w:i/>
          <w:iCs/>
          <w:color w:val="000000"/>
          <w:sz w:val="20"/>
          <w:szCs w:val="20"/>
          <w:shd w:val="clear" w:color="auto" w:fill="FFFFFF"/>
          <w:lang w:eastAsia="ru-RU"/>
        </w:rPr>
        <w:t> Е003324</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выдачи:</w:t>
      </w:r>
      <w:r w:rsidRPr="00822950">
        <w:rPr>
          <w:rFonts w:ascii="Times New Roman" w:eastAsia="Times New Roman" w:hAnsi="Times New Roman" w:cs="Times New Roman"/>
          <w:b/>
          <w:bCs/>
          <w:i/>
          <w:iCs/>
          <w:color w:val="000000"/>
          <w:sz w:val="20"/>
          <w:szCs w:val="20"/>
          <w:shd w:val="clear" w:color="auto" w:fill="FFFFFF"/>
          <w:lang w:eastAsia="ru-RU"/>
        </w:rPr>
        <w:t> 17.01.2003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окончания действия:</w:t>
      </w:r>
      <w:r w:rsidRPr="00822950">
        <w:rPr>
          <w:rFonts w:ascii="Times New Roman" w:eastAsia="Times New Roman" w:hAnsi="Times New Roman" w:cs="Times New Roman"/>
          <w:b/>
          <w:bCs/>
          <w:i/>
          <w:iCs/>
          <w:color w:val="000000"/>
          <w:sz w:val="20"/>
          <w:szCs w:val="20"/>
          <w:shd w:val="clear" w:color="auto" w:fill="FFFFFF"/>
          <w:lang w:eastAsia="ru-RU"/>
        </w:rPr>
        <w:t> 17.01.2013</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Данные о членстве аудитора в саморегулируемых организациях аудиторов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НП "Гильдия аудиторов ИПБР" ОРЗН 11004006780</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Россия,</w:t>
      </w:r>
      <w:proofErr w:type="gramStart"/>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членстве аудитора в коллегиях, ассоциациях или иных профессиональных объединениях (организациях):</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институт профессиональных бухгалтеров и аудиторов России (ИПБ России),</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tbl>
      <w:tblPr>
        <w:tblW w:w="0" w:type="auto"/>
        <w:jc w:val="center"/>
        <w:tblCellMar>
          <w:left w:w="0" w:type="dxa"/>
          <w:right w:w="0" w:type="dxa"/>
        </w:tblCellMar>
        <w:tblLook w:val="04A0" w:firstRow="1" w:lastRow="0" w:firstColumn="1" w:lastColumn="0" w:noHBand="0" w:noVBand="1"/>
      </w:tblPr>
      <w:tblGrid>
        <w:gridCol w:w="1332"/>
      </w:tblGrid>
      <w:tr w:rsidR="00822950" w:rsidRPr="00822950" w:rsidTr="00822950">
        <w:trPr>
          <w:jc w:val="center"/>
        </w:trPr>
        <w:tc>
          <w:tcPr>
            <w:tcW w:w="1332" w:type="dxa"/>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Год</w:t>
            </w:r>
          </w:p>
        </w:tc>
      </w:tr>
      <w:tr w:rsidR="00822950" w:rsidRPr="00822950" w:rsidTr="00822950">
        <w:trPr>
          <w:jc w:val="center"/>
        </w:trPr>
        <w:tc>
          <w:tcPr>
            <w:tcW w:w="1332" w:type="dxa"/>
            <w:tcBorders>
              <w:top w:val="nil"/>
              <w:left w:val="double" w:sz="6" w:space="0" w:color="auto"/>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2010</w:t>
            </w:r>
          </w:p>
        </w:tc>
      </w:tr>
    </w:tbl>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Порядок выбора аудитора эмитента</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Наличие процедуры тендера, связанного с выбором аудитора, и его основные условия:</w:t>
      </w:r>
      <w:r w:rsidRPr="00822950">
        <w:rPr>
          <w:rFonts w:ascii="Times New Roman" w:eastAsia="Times New Roman" w:hAnsi="Times New Roman" w:cs="Times New Roman"/>
          <w:b/>
          <w:bCs/>
          <w:color w:val="000000"/>
          <w:sz w:val="20"/>
          <w:szCs w:val="20"/>
          <w:shd w:val="clear" w:color="auto" w:fill="FFFFFF"/>
          <w:lang w:eastAsia="ru-RU"/>
        </w:rPr>
        <w:br/>
      </w:r>
      <w:proofErr w:type="gramStart"/>
      <w:r w:rsidRPr="00822950">
        <w:rPr>
          <w:rFonts w:ascii="Times New Roman" w:eastAsia="Times New Roman" w:hAnsi="Times New Roman" w:cs="Times New Roman"/>
          <w:b/>
          <w:bCs/>
          <w:i/>
          <w:iCs/>
          <w:color w:val="000000"/>
          <w:sz w:val="20"/>
          <w:szCs w:val="20"/>
          <w:shd w:val="clear" w:color="auto" w:fill="FFFFFF"/>
          <w:lang w:eastAsia="ru-RU"/>
        </w:rPr>
        <w:t>Аудитор выбирается на конкурсной основе, т.к. в уставном капитале общества доля государственной собственности не менее 25% </w:t>
      </w:r>
      <w:r w:rsidRPr="00822950">
        <w:rPr>
          <w:rFonts w:ascii="Times New Roman" w:eastAsia="Times New Roman" w:hAnsi="Times New Roman" w:cs="Times New Roman"/>
          <w:b/>
          <w:bCs/>
          <w:i/>
          <w:iCs/>
          <w:color w:val="000000"/>
          <w:sz w:val="20"/>
          <w:szCs w:val="20"/>
          <w:shd w:val="clear" w:color="auto" w:fill="FFFFFF"/>
          <w:lang w:eastAsia="ru-RU"/>
        </w:rPr>
        <w:br/>
        <w:t>Организатор конкурса извещает не менее чем за 45 дней до проведения конкурса через средства массовой информации, в течение 15 дней с даты извещения о проведении конкурса осуществляет сбор заявок на участие в нем заинтересованных аудиторских организаций.</w:t>
      </w:r>
      <w:proofErr w:type="gramEnd"/>
      <w:r w:rsidRPr="00822950">
        <w:rPr>
          <w:rFonts w:ascii="Times New Roman" w:eastAsia="Times New Roman" w:hAnsi="Times New Roman" w:cs="Times New Roman"/>
          <w:b/>
          <w:bCs/>
          <w:i/>
          <w:iCs/>
          <w:color w:val="000000"/>
          <w:sz w:val="20"/>
          <w:szCs w:val="20"/>
          <w:shd w:val="clear" w:color="auto" w:fill="FFFFFF"/>
          <w:lang w:eastAsia="ru-RU"/>
        </w:rPr>
        <w:br/>
        <w:t>Организатор конкурса не позднее 10 дней после поступления заявки от аудиторской организации на участие в конкурсе направляет ей приглашение.</w:t>
      </w:r>
      <w:r w:rsidRPr="00822950">
        <w:rPr>
          <w:rFonts w:ascii="Times New Roman" w:eastAsia="Times New Roman" w:hAnsi="Times New Roman" w:cs="Times New Roman"/>
          <w:b/>
          <w:bCs/>
          <w:i/>
          <w:iCs/>
          <w:color w:val="000000"/>
          <w:sz w:val="20"/>
          <w:szCs w:val="20"/>
          <w:shd w:val="clear" w:color="auto" w:fill="FFFFFF"/>
          <w:lang w:eastAsia="ru-RU"/>
        </w:rPr>
        <w:br/>
        <w:t xml:space="preserve">В течение 15 дней </w:t>
      </w:r>
      <w:proofErr w:type="gramStart"/>
      <w:r w:rsidRPr="00822950">
        <w:rPr>
          <w:rFonts w:ascii="Times New Roman" w:eastAsia="Times New Roman" w:hAnsi="Times New Roman" w:cs="Times New Roman"/>
          <w:b/>
          <w:bCs/>
          <w:i/>
          <w:iCs/>
          <w:color w:val="000000"/>
          <w:sz w:val="20"/>
          <w:szCs w:val="20"/>
          <w:shd w:val="clear" w:color="auto" w:fill="FFFFFF"/>
          <w:lang w:eastAsia="ru-RU"/>
        </w:rPr>
        <w:t>с даты направления</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приглашения аудиторские организации представляют организатору конкурса в отдельных конвертах предложения, касающиеся технических показателей и цены проведения аудиторской проверки. </w:t>
      </w:r>
      <w:r w:rsidRPr="00822950">
        <w:rPr>
          <w:rFonts w:ascii="Times New Roman" w:eastAsia="Times New Roman" w:hAnsi="Times New Roman" w:cs="Times New Roman"/>
          <w:b/>
          <w:bCs/>
          <w:i/>
          <w:iCs/>
          <w:color w:val="000000"/>
          <w:sz w:val="20"/>
          <w:szCs w:val="20"/>
          <w:shd w:val="clear" w:color="auto" w:fill="FFFFFF"/>
          <w:lang w:eastAsia="ru-RU"/>
        </w:rPr>
        <w:br/>
        <w:t>Конкурсная комиссия осуществляет оценку технических и финансовых предложений аудиторских организаций в 2 этапа. На 1 этапе проводится оценка технического предложения по 100-балльной шкале, на 2 этапе проводится оценка финансовых предложений отобранных аудиторских организаций.</w:t>
      </w:r>
      <w:r w:rsidRPr="00822950">
        <w:rPr>
          <w:rFonts w:ascii="Times New Roman" w:eastAsia="Times New Roman" w:hAnsi="Times New Roman" w:cs="Times New Roman"/>
          <w:b/>
          <w:bCs/>
          <w:i/>
          <w:iCs/>
          <w:color w:val="000000"/>
          <w:sz w:val="20"/>
          <w:szCs w:val="20"/>
          <w:shd w:val="clear" w:color="auto" w:fill="FFFFFF"/>
          <w:lang w:eastAsia="ru-RU"/>
        </w:rPr>
        <w:br/>
        <w:t>По результатам оценки указанных предложений конкурсная комиссия дает заключение, которое представляется в соответствующий орган, уполномоченный управлять государственным имуществом.</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Далее для утверждения аудиторской организации выносится вопрос на общее собрание акционеров.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Указывается информация о работах, проводимых аудитором в рамках специальных аудиторских заданий:</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работа аудитора ведется по техническому заданию заказчика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Размер вознаграждения аудитора устанавливается Советом директоров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Приводится информация о наличии отсроченных и просроченных платежей за оказанные аудитором услуги:</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Отсроченных и просроченных платежей за оказанные услуги нет.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1.4. Сведения об оценщике (оценщиках)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Оценщики эмитентом не привлекались</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1.5. Сведения о консультантах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Финансовые консультанты эмитентом не привлекались</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1.6. Сведения об иных лицах, подписавших ежеквартальный отчет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Иных подписей нет</w:t>
      </w:r>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36"/>
          <w:szCs w:val="36"/>
          <w:shd w:val="clear" w:color="auto" w:fill="FFFFFF"/>
          <w:lang w:eastAsia="ru-RU"/>
        </w:rPr>
        <w:t>II. Основная информация о финансово-экономическом состоянии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2.1. Показатели финансово-экономической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руб.</w:t>
      </w:r>
    </w:p>
    <w:tbl>
      <w:tblPr>
        <w:tblW w:w="9150" w:type="dxa"/>
        <w:jc w:val="center"/>
        <w:tblCellMar>
          <w:left w:w="0" w:type="dxa"/>
          <w:right w:w="0" w:type="dxa"/>
        </w:tblCellMar>
        <w:tblLook w:val="04A0" w:firstRow="1" w:lastRow="0" w:firstColumn="1" w:lastColumn="0" w:noHBand="0" w:noVBand="1"/>
      </w:tblPr>
      <w:tblGrid>
        <w:gridCol w:w="6597"/>
        <w:gridCol w:w="1277"/>
        <w:gridCol w:w="1276"/>
      </w:tblGrid>
      <w:tr w:rsidR="00822950" w:rsidRPr="00822950" w:rsidTr="00822950">
        <w:trPr>
          <w:jc w:val="center"/>
        </w:trPr>
        <w:tc>
          <w:tcPr>
            <w:tcW w:w="6593"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показателя</w:t>
            </w:r>
          </w:p>
        </w:tc>
        <w:tc>
          <w:tcPr>
            <w:tcW w:w="1276"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2010, 9 мес.</w:t>
            </w:r>
          </w:p>
        </w:tc>
        <w:tc>
          <w:tcPr>
            <w:tcW w:w="1275"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2011, 9 мес.</w:t>
            </w:r>
          </w:p>
        </w:tc>
      </w:tr>
      <w:tr w:rsidR="00822950" w:rsidRPr="00822950" w:rsidTr="00822950">
        <w:trPr>
          <w:jc w:val="center"/>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Стоимость чистых активов эмитента</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176 009 000</w:t>
            </w:r>
          </w:p>
        </w:tc>
        <w:tc>
          <w:tcPr>
            <w:tcW w:w="1275"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209 881</w:t>
            </w:r>
          </w:p>
        </w:tc>
      </w:tr>
      <w:tr w:rsidR="00822950" w:rsidRPr="00822950" w:rsidTr="00822950">
        <w:trPr>
          <w:jc w:val="center"/>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Отношение суммы привлеченных сре</w:t>
            </w:r>
            <w:proofErr w:type="gramStart"/>
            <w:r w:rsidRPr="00822950">
              <w:rPr>
                <w:rFonts w:ascii="Times New Roman" w:eastAsia="Times New Roman" w:hAnsi="Times New Roman" w:cs="Times New Roman"/>
                <w:sz w:val="24"/>
                <w:szCs w:val="24"/>
                <w:lang w:eastAsia="ru-RU"/>
              </w:rPr>
              <w:t>дств к к</w:t>
            </w:r>
            <w:proofErr w:type="gramEnd"/>
            <w:r w:rsidRPr="00822950">
              <w:rPr>
                <w:rFonts w:ascii="Times New Roman" w:eastAsia="Times New Roman" w:hAnsi="Times New Roman" w:cs="Times New Roman"/>
                <w:sz w:val="24"/>
                <w:szCs w:val="24"/>
                <w:lang w:eastAsia="ru-RU"/>
              </w:rPr>
              <w:t>апиталу и резервам, %</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126.47</w:t>
            </w:r>
          </w:p>
        </w:tc>
        <w:tc>
          <w:tcPr>
            <w:tcW w:w="1275"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355.497</w:t>
            </w:r>
          </w:p>
        </w:tc>
      </w:tr>
      <w:tr w:rsidR="00822950" w:rsidRPr="00822950" w:rsidTr="00822950">
        <w:trPr>
          <w:jc w:val="center"/>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Отношение суммы краткосрочных обязательств к капиталу и резервам, %</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126.47</w:t>
            </w:r>
          </w:p>
        </w:tc>
        <w:tc>
          <w:tcPr>
            <w:tcW w:w="1275"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355.497</w:t>
            </w:r>
          </w:p>
        </w:tc>
      </w:tr>
      <w:tr w:rsidR="00822950" w:rsidRPr="00822950" w:rsidTr="00822950">
        <w:trPr>
          <w:jc w:val="center"/>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Покрытие платежей по обслуживанию долгов, %</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c>
          <w:tcPr>
            <w:tcW w:w="1275"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491.563</w:t>
            </w:r>
          </w:p>
        </w:tc>
      </w:tr>
      <w:tr w:rsidR="00822950" w:rsidRPr="00822950" w:rsidTr="00822950">
        <w:trPr>
          <w:jc w:val="center"/>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Уровень просроченной задолженности, %</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0.098</w:t>
            </w:r>
          </w:p>
        </w:tc>
        <w:tc>
          <w:tcPr>
            <w:tcW w:w="1275"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2.93</w:t>
            </w:r>
          </w:p>
        </w:tc>
      </w:tr>
      <w:tr w:rsidR="00822950" w:rsidRPr="00822950" w:rsidTr="00822950">
        <w:trPr>
          <w:jc w:val="center"/>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Оборачиваемость дебиторской задолженности, раз</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5.721</w:t>
            </w:r>
          </w:p>
        </w:tc>
        <w:tc>
          <w:tcPr>
            <w:tcW w:w="1275"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3.851</w:t>
            </w:r>
          </w:p>
        </w:tc>
      </w:tr>
      <w:tr w:rsidR="00822950" w:rsidRPr="00822950" w:rsidTr="00822950">
        <w:trPr>
          <w:jc w:val="center"/>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Доля дивидендов в прибыли, %</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c>
          <w:tcPr>
            <w:tcW w:w="1275"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Производительность труда, руб./чел</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385 370</w:t>
            </w:r>
          </w:p>
        </w:tc>
        <w:tc>
          <w:tcPr>
            <w:tcW w:w="1275"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4 422.423</w:t>
            </w:r>
          </w:p>
        </w:tc>
      </w:tr>
      <w:tr w:rsidR="00822950" w:rsidRPr="00822950" w:rsidTr="00822950">
        <w:trPr>
          <w:jc w:val="center"/>
        </w:trPr>
        <w:tc>
          <w:tcPr>
            <w:tcW w:w="659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Амортизация к объему выручки, %</w:t>
            </w:r>
          </w:p>
        </w:tc>
        <w:tc>
          <w:tcPr>
            <w:tcW w:w="1276"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1 667.42</w:t>
            </w:r>
          </w:p>
        </w:tc>
        <w:tc>
          <w:tcPr>
            <w:tcW w:w="1275"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0.225</w:t>
            </w:r>
          </w:p>
        </w:tc>
      </w:tr>
    </w:tbl>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2.2. Рыночная капитализация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Не указывается эмитентами, обыкновенные именные акции которых не допущены к обращению организатором торговли</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2.3. Обязательства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lastRenderedPageBreak/>
        <w:t>2.3.1. Кредиторская задолженность</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Структура кредиторской задолженности эмитента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За 9 мес. 2011 г.</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тыс. руб.</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6492"/>
        <w:gridCol w:w="1360"/>
        <w:gridCol w:w="1400"/>
      </w:tblGrid>
      <w:tr w:rsidR="00822950" w:rsidRPr="00822950" w:rsidTr="00822950">
        <w:trPr>
          <w:jc w:val="center"/>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кредиторской задолженности</w:t>
            </w:r>
          </w:p>
        </w:tc>
        <w:tc>
          <w:tcPr>
            <w:tcW w:w="2760" w:type="dxa"/>
            <w:gridSpan w:val="2"/>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Срок наступления платежа</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 1 года</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Свыше 1 года</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Кредиторская задолженность перед поставщиками и подрядчиками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Кредиторская задолженность перед персоналом организации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Кредиторская задолженность перед бюджетом и государственными внебюджетными фондами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Кредиты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просроченные</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Займы, всего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итого </w:t>
            </w:r>
            <w:proofErr w:type="gramStart"/>
            <w:r w:rsidRPr="00822950">
              <w:rPr>
                <w:rFonts w:ascii="Times New Roman" w:eastAsia="Times New Roman" w:hAnsi="Times New Roman" w:cs="Times New Roman"/>
                <w:sz w:val="24"/>
                <w:szCs w:val="24"/>
                <w:lang w:eastAsia="ru-RU"/>
              </w:rPr>
              <w:t>просроченные</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 том числе облигационные займы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 том числе просроченные облигационные займы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Прочая кредиторская задолженность</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746 085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746 085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 том числе просрочено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Просроченная кредиторская задолженность отсутствует</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Кредиторы, на долю которых приходится не менее 10 процентов от общей суммы кредиторской задолженности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Закрытое акционерное общество "Компания "Вольфрам"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ЗАО "Компания "Вольфрам"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xml:space="preserve"> РФ,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.М</w:t>
      </w:r>
      <w:proofErr w:type="gramEnd"/>
      <w:r w:rsidRPr="00822950">
        <w:rPr>
          <w:rFonts w:ascii="Times New Roman" w:eastAsia="Times New Roman" w:hAnsi="Times New Roman" w:cs="Times New Roman"/>
          <w:b/>
          <w:bCs/>
          <w:i/>
          <w:iCs/>
          <w:color w:val="000000"/>
          <w:sz w:val="20"/>
          <w:szCs w:val="20"/>
          <w:shd w:val="clear" w:color="auto" w:fill="FFFFFF"/>
          <w:lang w:eastAsia="ru-RU"/>
        </w:rPr>
        <w:t>осква</w:t>
      </w:r>
      <w:proofErr w:type="spellEnd"/>
      <w:r w:rsidRPr="00822950">
        <w:rPr>
          <w:rFonts w:ascii="Times New Roman" w:eastAsia="Times New Roman" w:hAnsi="Times New Roman" w:cs="Times New Roman"/>
          <w:b/>
          <w:bCs/>
          <w:i/>
          <w:iCs/>
          <w:color w:val="000000"/>
          <w:sz w:val="20"/>
          <w:szCs w:val="20"/>
          <w:shd w:val="clear" w:color="auto" w:fill="FFFFFF"/>
          <w:lang w:eastAsia="ru-RU"/>
        </w:rPr>
        <w:t>, Славянская пл., дом 2/5/4 корп.3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Сумма кредиторской задолженности, руб.:</w:t>
      </w:r>
      <w:r w:rsidRPr="00822950">
        <w:rPr>
          <w:rFonts w:ascii="Times New Roman" w:eastAsia="Times New Roman" w:hAnsi="Times New Roman" w:cs="Times New Roman"/>
          <w:b/>
          <w:bCs/>
          <w:i/>
          <w:iCs/>
          <w:color w:val="000000"/>
          <w:sz w:val="20"/>
          <w:szCs w:val="20"/>
          <w:shd w:val="clear" w:color="auto" w:fill="FFFFFF"/>
          <w:lang w:eastAsia="ru-RU"/>
        </w:rPr>
        <w:t> 171 115 194</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Кредитор является аффилированным лицом эмитента:</w:t>
      </w:r>
      <w:r w:rsidRPr="00822950">
        <w:rPr>
          <w:rFonts w:ascii="Times New Roman" w:eastAsia="Times New Roman" w:hAnsi="Times New Roman" w:cs="Times New Roman"/>
          <w:b/>
          <w:bCs/>
          <w:i/>
          <w:iCs/>
          <w:color w:val="000000"/>
          <w:sz w:val="20"/>
          <w:szCs w:val="20"/>
          <w:shd w:val="clear" w:color="auto" w:fill="FFFFFF"/>
          <w:lang w:eastAsia="ru-RU"/>
        </w:rPr>
        <w:t> Да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эмитента в уставном капитале лица, %:</w:t>
      </w:r>
      <w:r w:rsidRPr="00822950">
        <w:rPr>
          <w:rFonts w:ascii="Times New Roman" w:eastAsia="Times New Roman" w:hAnsi="Times New Roman" w:cs="Times New Roman"/>
          <w:b/>
          <w:bCs/>
          <w:i/>
          <w:iCs/>
          <w:color w:val="000000"/>
          <w:sz w:val="20"/>
          <w:szCs w:val="20"/>
          <w:shd w:val="clear" w:color="auto" w:fill="FFFFFF"/>
          <w:lang w:eastAsia="ru-RU"/>
        </w:rPr>
        <w:t> 51</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обыкновенных акций лица, принадлежащих эмитенту, %:</w:t>
      </w:r>
      <w:r w:rsidRPr="00822950">
        <w:rPr>
          <w:rFonts w:ascii="Times New Roman" w:eastAsia="Times New Roman" w:hAnsi="Times New Roman" w:cs="Times New Roman"/>
          <w:b/>
          <w:bCs/>
          <w:i/>
          <w:iCs/>
          <w:color w:val="000000"/>
          <w:sz w:val="20"/>
          <w:szCs w:val="20"/>
          <w:shd w:val="clear" w:color="auto" w:fill="FFFFFF"/>
          <w:lang w:eastAsia="ru-RU"/>
        </w:rPr>
        <w:t> 51</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w:t>
      </w:r>
      <w:proofErr w:type="spellStart"/>
      <w:r w:rsidRPr="00822950">
        <w:rPr>
          <w:rFonts w:ascii="Times New Roman" w:eastAsia="Times New Roman" w:hAnsi="Times New Roman" w:cs="Times New Roman"/>
          <w:b/>
          <w:bCs/>
          <w:i/>
          <w:iCs/>
          <w:color w:val="000000"/>
          <w:sz w:val="20"/>
          <w:szCs w:val="20"/>
          <w:shd w:val="clear" w:color="auto" w:fill="FFFFFF"/>
          <w:lang w:eastAsia="ru-RU"/>
        </w:rPr>
        <w:t>Спецэкспорт</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ООО "</w:t>
      </w:r>
      <w:proofErr w:type="spellStart"/>
      <w:r w:rsidRPr="00822950">
        <w:rPr>
          <w:rFonts w:ascii="Times New Roman" w:eastAsia="Times New Roman" w:hAnsi="Times New Roman" w:cs="Times New Roman"/>
          <w:b/>
          <w:bCs/>
          <w:i/>
          <w:iCs/>
          <w:color w:val="000000"/>
          <w:sz w:val="20"/>
          <w:szCs w:val="20"/>
          <w:shd w:val="clear" w:color="auto" w:fill="FFFFFF"/>
          <w:lang w:eastAsia="ru-RU"/>
        </w:rPr>
        <w:t>Спецэкспорт</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xml:space="preserve"> РФ,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.М</w:t>
      </w:r>
      <w:proofErr w:type="gramEnd"/>
      <w:r w:rsidRPr="00822950">
        <w:rPr>
          <w:rFonts w:ascii="Times New Roman" w:eastAsia="Times New Roman" w:hAnsi="Times New Roman" w:cs="Times New Roman"/>
          <w:b/>
          <w:bCs/>
          <w:i/>
          <w:iCs/>
          <w:color w:val="000000"/>
          <w:sz w:val="20"/>
          <w:szCs w:val="20"/>
          <w:shd w:val="clear" w:color="auto" w:fill="FFFFFF"/>
          <w:lang w:eastAsia="ru-RU"/>
        </w:rPr>
        <w:t>осква</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822950">
        <w:rPr>
          <w:rFonts w:ascii="Times New Roman" w:eastAsia="Times New Roman" w:hAnsi="Times New Roman" w:cs="Times New Roman"/>
          <w:b/>
          <w:bCs/>
          <w:i/>
          <w:iCs/>
          <w:color w:val="000000"/>
          <w:sz w:val="20"/>
          <w:szCs w:val="20"/>
          <w:shd w:val="clear" w:color="auto" w:fill="FFFFFF"/>
          <w:lang w:eastAsia="ru-RU"/>
        </w:rPr>
        <w:t>ул.Яхромская</w:t>
      </w:r>
      <w:proofErr w:type="spellEnd"/>
      <w:r w:rsidRPr="00822950">
        <w:rPr>
          <w:rFonts w:ascii="Times New Roman" w:eastAsia="Times New Roman" w:hAnsi="Times New Roman" w:cs="Times New Roman"/>
          <w:b/>
          <w:bCs/>
          <w:i/>
          <w:iCs/>
          <w:color w:val="000000"/>
          <w:sz w:val="20"/>
          <w:szCs w:val="20"/>
          <w:shd w:val="clear" w:color="auto" w:fill="FFFFFF"/>
          <w:lang w:eastAsia="ru-RU"/>
        </w:rPr>
        <w:t>, д.14/5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Сумма кредиторской задолженности, руб.:</w:t>
      </w:r>
      <w:r w:rsidRPr="00822950">
        <w:rPr>
          <w:rFonts w:ascii="Times New Roman" w:eastAsia="Times New Roman" w:hAnsi="Times New Roman" w:cs="Times New Roman"/>
          <w:b/>
          <w:bCs/>
          <w:i/>
          <w:iCs/>
          <w:color w:val="000000"/>
          <w:sz w:val="20"/>
          <w:szCs w:val="20"/>
          <w:shd w:val="clear" w:color="auto" w:fill="FFFFFF"/>
          <w:lang w:eastAsia="ru-RU"/>
        </w:rPr>
        <w:t> 494 014 234</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Кредитор является аффилированным лицом эмитента:</w:t>
      </w:r>
      <w:r w:rsidRPr="00822950">
        <w:rPr>
          <w:rFonts w:ascii="Times New Roman" w:eastAsia="Times New Roman" w:hAnsi="Times New Roman" w:cs="Times New Roman"/>
          <w:b/>
          <w:bCs/>
          <w:i/>
          <w:iCs/>
          <w:color w:val="000000"/>
          <w:sz w:val="20"/>
          <w:szCs w:val="20"/>
          <w:shd w:val="clear" w:color="auto" w:fill="FFFFFF"/>
          <w:lang w:eastAsia="ru-RU"/>
        </w:rPr>
        <w:t> Нет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2.3.2. Кредитная история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имел указанных обязательств</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2.3.3. Обязательства эмитента из обеспечения, предоставленного третьим лицам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Указанные обязательства отсутствуют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2.3.4. Прочие обязательства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2.4. Цели эмиссии и направления использования средств, полученных в результате размещения эмиссионных ценных бумаг</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В отчетном квартале эмитентом не осуществлялось размещение ценных бумаг путем подписки</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2.5. Риски, связанные с приобретением размещаемых (размещенных) эмиссионных ценных бумаг</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Политика эмитента в области управления рисками:</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2.5.1. Отраслевые риски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В связи с множеством юридических лиц занимающихся подобной деятельностью, возникает риск ужесточения конкуренции на рынке, в ряде случаев недобросовестной, что, в свою очередь, может привести к снижению клиентуры.</w:t>
      </w:r>
      <w:r w:rsidRPr="00822950">
        <w:rPr>
          <w:rFonts w:ascii="Times New Roman" w:eastAsia="Times New Roman" w:hAnsi="Times New Roman" w:cs="Times New Roman"/>
          <w:b/>
          <w:bCs/>
          <w:i/>
          <w:iCs/>
          <w:color w:val="000000"/>
          <w:sz w:val="20"/>
          <w:szCs w:val="20"/>
          <w:shd w:val="clear" w:color="auto" w:fill="FFFFFF"/>
          <w:lang w:eastAsia="ru-RU"/>
        </w:rPr>
        <w:br/>
        <w:t>На внутреннем рынке</w:t>
      </w:r>
      <w:proofErr w:type="gramStart"/>
      <w:r w:rsidRPr="00822950">
        <w:rPr>
          <w:rFonts w:ascii="Times New Roman" w:eastAsia="Times New Roman" w:hAnsi="Times New Roman" w:cs="Times New Roman"/>
          <w:b/>
          <w:bCs/>
          <w:i/>
          <w:iCs/>
          <w:color w:val="000000"/>
          <w:sz w:val="20"/>
          <w:szCs w:val="20"/>
          <w:shd w:val="clear" w:color="auto" w:fill="FFFFFF"/>
          <w:lang w:eastAsia="ru-RU"/>
        </w:rPr>
        <w:br/>
        <w:t>-</w:t>
      </w:r>
      <w:proofErr w:type="gramEnd"/>
      <w:r w:rsidRPr="00822950">
        <w:rPr>
          <w:rFonts w:ascii="Times New Roman" w:eastAsia="Times New Roman" w:hAnsi="Times New Roman" w:cs="Times New Roman"/>
          <w:b/>
          <w:bCs/>
          <w:i/>
          <w:iCs/>
          <w:color w:val="000000"/>
          <w:sz w:val="20"/>
          <w:szCs w:val="20"/>
          <w:shd w:val="clear" w:color="auto" w:fill="FFFFFF"/>
          <w:lang w:eastAsia="ru-RU"/>
        </w:rPr>
        <w:t>повышение цен на услуги;</w:t>
      </w:r>
      <w:r w:rsidRPr="00822950">
        <w:rPr>
          <w:rFonts w:ascii="Times New Roman" w:eastAsia="Times New Roman" w:hAnsi="Times New Roman" w:cs="Times New Roman"/>
          <w:b/>
          <w:bCs/>
          <w:i/>
          <w:iCs/>
          <w:color w:val="000000"/>
          <w:sz w:val="20"/>
          <w:szCs w:val="20"/>
          <w:shd w:val="clear" w:color="auto" w:fill="FFFFFF"/>
          <w:lang w:eastAsia="ru-RU"/>
        </w:rPr>
        <w:br/>
        <w:t>-рост транспортных тарифов;</w:t>
      </w:r>
      <w:r w:rsidRPr="00822950">
        <w:rPr>
          <w:rFonts w:ascii="Times New Roman" w:eastAsia="Times New Roman" w:hAnsi="Times New Roman" w:cs="Times New Roman"/>
          <w:b/>
          <w:bCs/>
          <w:i/>
          <w:iCs/>
          <w:color w:val="000000"/>
          <w:sz w:val="20"/>
          <w:szCs w:val="20"/>
          <w:shd w:val="clear" w:color="auto" w:fill="FFFFFF"/>
          <w:lang w:eastAsia="ru-RU"/>
        </w:rPr>
        <w:br/>
        <w:t>-износ основных фондов, рост потребности в их модернизации</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 xml:space="preserve">2.5.2. </w:t>
      </w:r>
      <w:proofErr w:type="spellStart"/>
      <w:r w:rsidRPr="00822950">
        <w:rPr>
          <w:rFonts w:ascii="Times New Roman" w:eastAsia="Times New Roman" w:hAnsi="Times New Roman" w:cs="Times New Roman"/>
          <w:b/>
          <w:bCs/>
          <w:color w:val="000000"/>
          <w:sz w:val="24"/>
          <w:szCs w:val="24"/>
          <w:shd w:val="clear" w:color="auto" w:fill="FFFFFF"/>
          <w:lang w:eastAsia="ru-RU"/>
        </w:rPr>
        <w:t>Страновые</w:t>
      </w:r>
      <w:proofErr w:type="spellEnd"/>
      <w:r w:rsidRPr="00822950">
        <w:rPr>
          <w:rFonts w:ascii="Times New Roman" w:eastAsia="Times New Roman" w:hAnsi="Times New Roman" w:cs="Times New Roman"/>
          <w:b/>
          <w:bCs/>
          <w:color w:val="000000"/>
          <w:sz w:val="24"/>
          <w:szCs w:val="24"/>
          <w:shd w:val="clear" w:color="auto" w:fill="FFFFFF"/>
          <w:lang w:eastAsia="ru-RU"/>
        </w:rPr>
        <w:t xml:space="preserve"> и региональные риски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Предприятие осуществляет свою деятельность в Российской Федерации, поэтому на его экономическое и финансовое состояние оказывают влияние риски, связанные с политической и экономической ситуацией в стране.</w:t>
      </w:r>
      <w:r w:rsidRPr="00822950">
        <w:rPr>
          <w:rFonts w:ascii="Times New Roman" w:eastAsia="Times New Roman" w:hAnsi="Times New Roman" w:cs="Times New Roman"/>
          <w:b/>
          <w:bCs/>
          <w:i/>
          <w:iCs/>
          <w:color w:val="000000"/>
          <w:sz w:val="20"/>
          <w:szCs w:val="20"/>
          <w:shd w:val="clear" w:color="auto" w:fill="FFFFFF"/>
          <w:lang w:eastAsia="ru-RU"/>
        </w:rPr>
        <w:br/>
        <w:t>ОАО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 подвержено, как и все предприятия, рискам, связанным с деятельностью государства, таких, например, как радикальное изменение законов, которое может резко изменить всю экономическую систему государства, заметное изменение налогового законодательства. Данные риски являются непрогнозируемыми и не могут быть скорректированы заранее.</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2.5.3. Финансовые риски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Финансовые риски эмитента заключаются в изменении процентных ставок по представленным кредитам, заемным средствам.</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2.5.4. Правовые риски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Правовые риски могут возникать вследствие объемности и неустойчивости, неопределенности и запутанности законодательства, противоречий в правовом регулировании, неэффективности судов, а также в случае юридических ошибок персонала (неверно составленная документация).</w:t>
      </w:r>
      <w:r w:rsidRPr="00822950">
        <w:rPr>
          <w:rFonts w:ascii="Times New Roman" w:eastAsia="Times New Roman" w:hAnsi="Times New Roman" w:cs="Times New Roman"/>
          <w:b/>
          <w:bCs/>
          <w:i/>
          <w:iCs/>
          <w:color w:val="000000"/>
          <w:sz w:val="20"/>
          <w:szCs w:val="20"/>
          <w:shd w:val="clear" w:color="auto" w:fill="FFFFFF"/>
          <w:lang w:eastAsia="ru-RU"/>
        </w:rPr>
        <w:br/>
        <w:t>Непосредственно на деятельность ОАО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 оказывают влияние также следующие правовые риски:</w:t>
      </w:r>
      <w:proofErr w:type="gramStart"/>
      <w:r w:rsidRPr="00822950">
        <w:rPr>
          <w:rFonts w:ascii="Times New Roman" w:eastAsia="Times New Roman" w:hAnsi="Times New Roman" w:cs="Times New Roman"/>
          <w:b/>
          <w:bCs/>
          <w:i/>
          <w:iCs/>
          <w:color w:val="000000"/>
          <w:sz w:val="20"/>
          <w:szCs w:val="20"/>
          <w:shd w:val="clear" w:color="auto" w:fill="FFFFFF"/>
          <w:lang w:eastAsia="ru-RU"/>
        </w:rPr>
        <w:br/>
        <w:t>-</w:t>
      </w:r>
      <w:proofErr w:type="gramEnd"/>
      <w:r w:rsidRPr="00822950">
        <w:rPr>
          <w:rFonts w:ascii="Times New Roman" w:eastAsia="Times New Roman" w:hAnsi="Times New Roman" w:cs="Times New Roman"/>
          <w:b/>
          <w:bCs/>
          <w:i/>
          <w:iCs/>
          <w:color w:val="000000"/>
          <w:sz w:val="20"/>
          <w:szCs w:val="20"/>
          <w:shd w:val="clear" w:color="auto" w:fill="FFFFFF"/>
          <w:lang w:eastAsia="ru-RU"/>
        </w:rPr>
        <w:t>изменение валютного регулирования;</w:t>
      </w:r>
      <w:r w:rsidRPr="00822950">
        <w:rPr>
          <w:rFonts w:ascii="Times New Roman" w:eastAsia="Times New Roman" w:hAnsi="Times New Roman" w:cs="Times New Roman"/>
          <w:b/>
          <w:bCs/>
          <w:i/>
          <w:iCs/>
          <w:color w:val="000000"/>
          <w:sz w:val="20"/>
          <w:szCs w:val="20"/>
          <w:shd w:val="clear" w:color="auto" w:fill="FFFFFF"/>
          <w:lang w:eastAsia="ru-RU"/>
        </w:rPr>
        <w:br/>
        <w:t>-изменения налогового законодательства;</w:t>
      </w:r>
      <w:r w:rsidRPr="00822950">
        <w:rPr>
          <w:rFonts w:ascii="Times New Roman" w:eastAsia="Times New Roman" w:hAnsi="Times New Roman" w:cs="Times New Roman"/>
          <w:b/>
          <w:bCs/>
          <w:i/>
          <w:iCs/>
          <w:color w:val="000000"/>
          <w:sz w:val="20"/>
          <w:szCs w:val="20"/>
          <w:shd w:val="clear" w:color="auto" w:fill="FFFFFF"/>
          <w:lang w:eastAsia="ru-RU"/>
        </w:rPr>
        <w:br/>
        <w:t>-изменения правил таможенного контроля и пошлин.</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2.5.5. Риски, связанные с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lastRenderedPageBreak/>
        <w:t>В процессе осуществления хозяйственной деятельности эмитент подвержен следующим рискам:</w:t>
      </w:r>
      <w:r w:rsidRPr="00822950">
        <w:rPr>
          <w:rFonts w:ascii="Times New Roman" w:eastAsia="Times New Roman" w:hAnsi="Times New Roman" w:cs="Times New Roman"/>
          <w:b/>
          <w:bCs/>
          <w:i/>
          <w:iCs/>
          <w:color w:val="000000"/>
          <w:sz w:val="20"/>
          <w:szCs w:val="20"/>
          <w:shd w:val="clear" w:color="auto" w:fill="FFFFFF"/>
          <w:lang w:eastAsia="ru-RU"/>
        </w:rPr>
        <w:br/>
        <w:t>экономическим: </w:t>
      </w:r>
      <w:proofErr w:type="gramStart"/>
      <w:r w:rsidRPr="00822950">
        <w:rPr>
          <w:rFonts w:ascii="Times New Roman" w:eastAsia="Times New Roman" w:hAnsi="Times New Roman" w:cs="Times New Roman"/>
          <w:b/>
          <w:bCs/>
          <w:i/>
          <w:iCs/>
          <w:color w:val="000000"/>
          <w:sz w:val="20"/>
          <w:szCs w:val="20"/>
          <w:shd w:val="clear" w:color="auto" w:fill="FFFFFF"/>
          <w:lang w:eastAsia="ru-RU"/>
        </w:rPr>
        <w:br/>
        <w:t>-</w:t>
      </w:r>
      <w:proofErr w:type="gramEnd"/>
      <w:r w:rsidRPr="00822950">
        <w:rPr>
          <w:rFonts w:ascii="Times New Roman" w:eastAsia="Times New Roman" w:hAnsi="Times New Roman" w:cs="Times New Roman"/>
          <w:b/>
          <w:bCs/>
          <w:i/>
          <w:iCs/>
          <w:color w:val="000000"/>
          <w:sz w:val="20"/>
          <w:szCs w:val="20"/>
          <w:shd w:val="clear" w:color="auto" w:fill="FFFFFF"/>
          <w:lang w:eastAsia="ru-RU"/>
        </w:rPr>
        <w:t>конкуренция на внутреннем рынке;</w:t>
      </w:r>
      <w:r w:rsidRPr="00822950">
        <w:rPr>
          <w:rFonts w:ascii="Times New Roman" w:eastAsia="Times New Roman" w:hAnsi="Times New Roman" w:cs="Times New Roman"/>
          <w:b/>
          <w:bCs/>
          <w:i/>
          <w:iCs/>
          <w:color w:val="000000"/>
          <w:sz w:val="20"/>
          <w:szCs w:val="20"/>
          <w:shd w:val="clear" w:color="auto" w:fill="FFFFFF"/>
          <w:lang w:eastAsia="ru-RU"/>
        </w:rPr>
        <w:br/>
        <w:t>-рост цен на услуги монополистов;</w:t>
      </w:r>
      <w:r w:rsidRPr="00822950">
        <w:rPr>
          <w:rFonts w:ascii="Times New Roman" w:eastAsia="Times New Roman" w:hAnsi="Times New Roman" w:cs="Times New Roman"/>
          <w:b/>
          <w:bCs/>
          <w:i/>
          <w:iCs/>
          <w:color w:val="000000"/>
          <w:sz w:val="20"/>
          <w:szCs w:val="20"/>
          <w:shd w:val="clear" w:color="auto" w:fill="FFFFFF"/>
          <w:lang w:eastAsia="ru-RU"/>
        </w:rPr>
        <w:br/>
        <w:t>- слабая платежеспособность потребителей.</w:t>
      </w:r>
      <w:r w:rsidRPr="00822950">
        <w:rPr>
          <w:rFonts w:ascii="Times New Roman" w:eastAsia="Times New Roman" w:hAnsi="Times New Roman" w:cs="Times New Roman"/>
          <w:b/>
          <w:bCs/>
          <w:i/>
          <w:iCs/>
          <w:color w:val="000000"/>
          <w:sz w:val="20"/>
          <w:szCs w:val="20"/>
          <w:shd w:val="clear" w:color="auto" w:fill="FFFFFF"/>
          <w:lang w:eastAsia="ru-RU"/>
        </w:rPr>
        <w:br/>
        <w:t>техническим:</w:t>
      </w:r>
      <w:r w:rsidRPr="00822950">
        <w:rPr>
          <w:rFonts w:ascii="Times New Roman" w:eastAsia="Times New Roman" w:hAnsi="Times New Roman" w:cs="Times New Roman"/>
          <w:b/>
          <w:bCs/>
          <w:i/>
          <w:iCs/>
          <w:color w:val="000000"/>
          <w:sz w:val="20"/>
          <w:szCs w:val="20"/>
          <w:shd w:val="clear" w:color="auto" w:fill="FFFFFF"/>
          <w:lang w:eastAsia="ru-RU"/>
        </w:rPr>
        <w:br/>
        <w:t>- большой моральный износ основных средств и оборудования;</w:t>
      </w:r>
      <w:r w:rsidRPr="00822950">
        <w:rPr>
          <w:rFonts w:ascii="Times New Roman" w:eastAsia="Times New Roman" w:hAnsi="Times New Roman" w:cs="Times New Roman"/>
          <w:b/>
          <w:bCs/>
          <w:i/>
          <w:iCs/>
          <w:color w:val="000000"/>
          <w:sz w:val="20"/>
          <w:szCs w:val="20"/>
          <w:shd w:val="clear" w:color="auto" w:fill="FFFFFF"/>
          <w:lang w:eastAsia="ru-RU"/>
        </w:rPr>
        <w:br/>
        <w:t>- вероятность отказа технических устройств и оборудования.</w:t>
      </w:r>
      <w:r w:rsidRPr="00822950">
        <w:rPr>
          <w:rFonts w:ascii="Times New Roman" w:eastAsia="Times New Roman" w:hAnsi="Times New Roman" w:cs="Times New Roman"/>
          <w:b/>
          <w:bCs/>
          <w:i/>
          <w:iCs/>
          <w:color w:val="000000"/>
          <w:sz w:val="20"/>
          <w:szCs w:val="20"/>
          <w:shd w:val="clear" w:color="auto" w:fill="FFFFFF"/>
          <w:lang w:eastAsia="ru-RU"/>
        </w:rPr>
        <w:br/>
        <w:t>социальным: </w:t>
      </w:r>
      <w:r w:rsidRPr="00822950">
        <w:rPr>
          <w:rFonts w:ascii="Times New Roman" w:eastAsia="Times New Roman" w:hAnsi="Times New Roman" w:cs="Times New Roman"/>
          <w:b/>
          <w:bCs/>
          <w:i/>
          <w:iCs/>
          <w:color w:val="000000"/>
          <w:sz w:val="20"/>
          <w:szCs w:val="20"/>
          <w:shd w:val="clear" w:color="auto" w:fill="FFFFFF"/>
          <w:lang w:eastAsia="ru-RU"/>
        </w:rPr>
        <w:br/>
        <w:t>-возможное в будущем увеличение рыночного уровня зарплаты и отсутствие возможностей его обеспечить.</w:t>
      </w:r>
      <w:r w:rsidRPr="00822950">
        <w:rPr>
          <w:rFonts w:ascii="Times New Roman" w:eastAsia="Times New Roman" w:hAnsi="Times New Roman" w:cs="Times New Roman"/>
          <w:b/>
          <w:bCs/>
          <w:i/>
          <w:iCs/>
          <w:color w:val="000000"/>
          <w:sz w:val="20"/>
          <w:szCs w:val="20"/>
          <w:shd w:val="clear" w:color="auto" w:fill="FFFFFF"/>
          <w:lang w:eastAsia="ru-RU"/>
        </w:rPr>
        <w:br/>
        <w:t>Как следствие</w:t>
      </w:r>
      <w:proofErr w:type="gramStart"/>
      <w:r w:rsidRPr="00822950">
        <w:rPr>
          <w:rFonts w:ascii="Times New Roman" w:eastAsia="Times New Roman" w:hAnsi="Times New Roman" w:cs="Times New Roman"/>
          <w:b/>
          <w:bCs/>
          <w:i/>
          <w:iCs/>
          <w:color w:val="000000"/>
          <w:sz w:val="20"/>
          <w:szCs w:val="20"/>
          <w:shd w:val="clear" w:color="auto" w:fill="FFFFFF"/>
          <w:lang w:eastAsia="ru-RU"/>
        </w:rPr>
        <w:br/>
        <w:t>-</w:t>
      </w:r>
      <w:proofErr w:type="gramEnd"/>
      <w:r w:rsidRPr="00822950">
        <w:rPr>
          <w:rFonts w:ascii="Times New Roman" w:eastAsia="Times New Roman" w:hAnsi="Times New Roman" w:cs="Times New Roman"/>
          <w:b/>
          <w:bCs/>
          <w:i/>
          <w:iCs/>
          <w:color w:val="000000"/>
          <w:sz w:val="20"/>
          <w:szCs w:val="20"/>
          <w:shd w:val="clear" w:color="auto" w:fill="FFFFFF"/>
          <w:lang w:eastAsia="ru-RU"/>
        </w:rPr>
        <w:t>отток специалистов и нарушение социального климата на предприятии;</w:t>
      </w:r>
      <w:r w:rsidRPr="00822950">
        <w:rPr>
          <w:rFonts w:ascii="Times New Roman" w:eastAsia="Times New Roman" w:hAnsi="Times New Roman" w:cs="Times New Roman"/>
          <w:b/>
          <w:bCs/>
          <w:i/>
          <w:iCs/>
          <w:color w:val="000000"/>
          <w:sz w:val="20"/>
          <w:szCs w:val="20"/>
          <w:shd w:val="clear" w:color="auto" w:fill="FFFFFF"/>
          <w:lang w:eastAsia="ru-RU"/>
        </w:rPr>
        <w:br/>
        <w:t> -отсутствие молодых кадров, прежде всего инженерно-технических специальностей, на смену существующим.</w:t>
      </w:r>
      <w:r w:rsidRPr="00822950">
        <w:rPr>
          <w:rFonts w:ascii="Times New Roman" w:eastAsia="Times New Roman" w:hAnsi="Times New Roman" w:cs="Times New Roman"/>
          <w:b/>
          <w:bCs/>
          <w:i/>
          <w:iCs/>
          <w:color w:val="000000"/>
          <w:sz w:val="20"/>
          <w:szCs w:val="20"/>
          <w:shd w:val="clear" w:color="auto" w:fill="FFFFFF"/>
          <w:lang w:eastAsia="ru-RU"/>
        </w:rPr>
        <w:br/>
        <w:t>экологическим:</w:t>
      </w:r>
      <w:r w:rsidRPr="00822950">
        <w:rPr>
          <w:rFonts w:ascii="Times New Roman" w:eastAsia="Times New Roman" w:hAnsi="Times New Roman" w:cs="Times New Roman"/>
          <w:b/>
          <w:bCs/>
          <w:i/>
          <w:iCs/>
          <w:color w:val="000000"/>
          <w:sz w:val="20"/>
          <w:szCs w:val="20"/>
          <w:shd w:val="clear" w:color="auto" w:fill="FFFFFF"/>
          <w:lang w:eastAsia="ru-RU"/>
        </w:rPr>
        <w:br/>
        <w:t>-штрафы за выбросы; </w:t>
      </w:r>
      <w:r w:rsidRPr="00822950">
        <w:rPr>
          <w:rFonts w:ascii="Times New Roman" w:eastAsia="Times New Roman" w:hAnsi="Times New Roman" w:cs="Times New Roman"/>
          <w:b/>
          <w:bCs/>
          <w:i/>
          <w:iCs/>
          <w:color w:val="000000"/>
          <w:sz w:val="20"/>
          <w:szCs w:val="20"/>
          <w:shd w:val="clear" w:color="auto" w:fill="FFFFFF"/>
          <w:lang w:eastAsia="ru-RU"/>
        </w:rPr>
        <w:br/>
        <w:t>-ужесточение нормативов ПДК.</w:t>
      </w:r>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36"/>
          <w:szCs w:val="36"/>
          <w:shd w:val="clear" w:color="auto" w:fill="FFFFFF"/>
          <w:lang w:eastAsia="ru-RU"/>
        </w:rPr>
        <w:t>III. Подробная информация об эмитенте</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3.1. История создания и развитие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3.1.1. Данные о фирменном наименовании (наименовании)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 эмитента:</w:t>
      </w:r>
      <w:r w:rsidRPr="00822950">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 эмитента:</w:t>
      </w:r>
      <w:r w:rsidRPr="00822950">
        <w:rPr>
          <w:rFonts w:ascii="Times New Roman" w:eastAsia="Times New Roman" w:hAnsi="Times New Roman" w:cs="Times New Roman"/>
          <w:b/>
          <w:bCs/>
          <w:i/>
          <w:iCs/>
          <w:color w:val="000000"/>
          <w:sz w:val="20"/>
          <w:szCs w:val="20"/>
          <w:shd w:val="clear" w:color="auto" w:fill="FFFFFF"/>
          <w:lang w:eastAsia="ru-RU"/>
        </w:rPr>
        <w:t> ОАО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Все предшествующие наименования эмитента в течение времени его существования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Нальчикский гидрометаллургический завод</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НГМЗ</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введения наименования:</w:t>
      </w:r>
      <w:r w:rsidRPr="00822950">
        <w:rPr>
          <w:rFonts w:ascii="Times New Roman" w:eastAsia="Times New Roman" w:hAnsi="Times New Roman" w:cs="Times New Roman"/>
          <w:b/>
          <w:bCs/>
          <w:i/>
          <w:iCs/>
          <w:color w:val="000000"/>
          <w:sz w:val="20"/>
          <w:szCs w:val="20"/>
          <w:shd w:val="clear" w:color="auto" w:fill="FFFFFF"/>
          <w:lang w:eastAsia="ru-RU"/>
        </w:rPr>
        <w:t> 20.03.1962</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Основание введения наименования: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Акционерное общество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АО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введения наименования:</w:t>
      </w:r>
      <w:r w:rsidRPr="00822950">
        <w:rPr>
          <w:rFonts w:ascii="Times New Roman" w:eastAsia="Times New Roman" w:hAnsi="Times New Roman" w:cs="Times New Roman"/>
          <w:b/>
          <w:bCs/>
          <w:i/>
          <w:iCs/>
          <w:color w:val="000000"/>
          <w:sz w:val="20"/>
          <w:szCs w:val="20"/>
          <w:shd w:val="clear" w:color="auto" w:fill="FFFFFF"/>
          <w:lang w:eastAsia="ru-RU"/>
        </w:rPr>
        <w:t> 02.02.1993</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Основание введения наименования: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ОАО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введения наименования:</w:t>
      </w:r>
      <w:r w:rsidRPr="00822950">
        <w:rPr>
          <w:rFonts w:ascii="Times New Roman" w:eastAsia="Times New Roman" w:hAnsi="Times New Roman" w:cs="Times New Roman"/>
          <w:b/>
          <w:bCs/>
          <w:i/>
          <w:iCs/>
          <w:color w:val="000000"/>
          <w:sz w:val="20"/>
          <w:szCs w:val="20"/>
          <w:shd w:val="clear" w:color="auto" w:fill="FFFFFF"/>
          <w:lang w:eastAsia="ru-RU"/>
        </w:rPr>
        <w:t> 05.10.1999</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Основание введения наименования:</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3.1.2. Сведения о государственной регистрации эмитента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Данные о первичной государственной регистрации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 государственной регистрации:</w:t>
      </w:r>
      <w:r w:rsidRPr="00822950">
        <w:rPr>
          <w:rFonts w:ascii="Times New Roman" w:eastAsia="Times New Roman" w:hAnsi="Times New Roman" w:cs="Times New Roman"/>
          <w:b/>
          <w:bCs/>
          <w:i/>
          <w:iCs/>
          <w:color w:val="000000"/>
          <w:sz w:val="20"/>
          <w:szCs w:val="20"/>
          <w:shd w:val="clear" w:color="auto" w:fill="FFFFFF"/>
          <w:lang w:eastAsia="ru-RU"/>
        </w:rPr>
        <w:t> 6347</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государственной регистрации:</w:t>
      </w:r>
      <w:r w:rsidRPr="00822950">
        <w:rPr>
          <w:rFonts w:ascii="Times New Roman" w:eastAsia="Times New Roman" w:hAnsi="Times New Roman" w:cs="Times New Roman"/>
          <w:b/>
          <w:bCs/>
          <w:i/>
          <w:iCs/>
          <w:color w:val="000000"/>
          <w:sz w:val="20"/>
          <w:szCs w:val="20"/>
          <w:shd w:val="clear" w:color="auto" w:fill="FFFFFF"/>
          <w:lang w:eastAsia="ru-RU"/>
        </w:rPr>
        <w:t> 02.02.1993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органа, осуществившего государственную регистрацию:</w:t>
      </w:r>
      <w:r w:rsidRPr="00822950">
        <w:rPr>
          <w:rFonts w:ascii="Times New Roman" w:eastAsia="Times New Roman" w:hAnsi="Times New Roman" w:cs="Times New Roman"/>
          <w:b/>
          <w:bCs/>
          <w:i/>
          <w:iCs/>
          <w:color w:val="000000"/>
          <w:sz w:val="20"/>
          <w:szCs w:val="20"/>
          <w:shd w:val="clear" w:color="auto" w:fill="FFFFFF"/>
          <w:lang w:eastAsia="ru-RU"/>
        </w:rPr>
        <w:t> Администрация г. Нальчик</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Данные о регистрации юридического лица: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Основной государственный регистрационный номер юридического лица:</w:t>
      </w:r>
      <w:r w:rsidRPr="00822950">
        <w:rPr>
          <w:rFonts w:ascii="Times New Roman" w:eastAsia="Times New Roman" w:hAnsi="Times New Roman" w:cs="Times New Roman"/>
          <w:b/>
          <w:bCs/>
          <w:i/>
          <w:iCs/>
          <w:color w:val="000000"/>
          <w:sz w:val="20"/>
          <w:szCs w:val="20"/>
          <w:shd w:val="clear" w:color="auto" w:fill="FFFFFF"/>
          <w:lang w:eastAsia="ru-RU"/>
        </w:rPr>
        <w:t> 1020700757406</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регистрации:</w:t>
      </w:r>
      <w:r w:rsidRPr="00822950">
        <w:rPr>
          <w:rFonts w:ascii="Times New Roman" w:eastAsia="Times New Roman" w:hAnsi="Times New Roman" w:cs="Times New Roman"/>
          <w:b/>
          <w:bCs/>
          <w:i/>
          <w:iCs/>
          <w:color w:val="000000"/>
          <w:sz w:val="20"/>
          <w:szCs w:val="20"/>
          <w:shd w:val="clear" w:color="auto" w:fill="FFFFFF"/>
          <w:lang w:eastAsia="ru-RU"/>
        </w:rPr>
        <w:t> 25.12.2002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регистрирующего органа:</w:t>
      </w:r>
      <w:r w:rsidRPr="00822950">
        <w:rPr>
          <w:rFonts w:ascii="Times New Roman" w:eastAsia="Times New Roman" w:hAnsi="Times New Roman" w:cs="Times New Roman"/>
          <w:b/>
          <w:bCs/>
          <w:i/>
          <w:iCs/>
          <w:color w:val="000000"/>
          <w:sz w:val="20"/>
          <w:szCs w:val="20"/>
          <w:shd w:val="clear" w:color="auto" w:fill="FFFFFF"/>
          <w:lang w:eastAsia="ru-RU"/>
        </w:rPr>
        <w:t xml:space="preserve"> ИМНС России по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.Н</w:t>
      </w:r>
      <w:proofErr w:type="gramEnd"/>
      <w:r w:rsidRPr="00822950">
        <w:rPr>
          <w:rFonts w:ascii="Times New Roman" w:eastAsia="Times New Roman" w:hAnsi="Times New Roman" w:cs="Times New Roman"/>
          <w:b/>
          <w:bCs/>
          <w:i/>
          <w:iCs/>
          <w:color w:val="000000"/>
          <w:sz w:val="20"/>
          <w:szCs w:val="20"/>
          <w:shd w:val="clear" w:color="auto" w:fill="FFFFFF"/>
          <w:lang w:eastAsia="ru-RU"/>
        </w:rPr>
        <w:t>альчик</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КБР</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3.1.3. Сведения о создании и развитии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 xml:space="preserve">Срок существования эмитента </w:t>
      </w:r>
      <w:proofErr w:type="gramStart"/>
      <w:r w:rsidRPr="00822950">
        <w:rPr>
          <w:rFonts w:ascii="Times New Roman" w:eastAsia="Times New Roman" w:hAnsi="Times New Roman" w:cs="Times New Roman"/>
          <w:b/>
          <w:bCs/>
          <w:color w:val="000000"/>
          <w:sz w:val="20"/>
          <w:szCs w:val="20"/>
          <w:shd w:val="clear" w:color="auto" w:fill="FFFFFF"/>
          <w:lang w:eastAsia="ru-RU"/>
        </w:rPr>
        <w:t>с</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 xml:space="preserve">Срок существования эмитента </w:t>
      </w:r>
      <w:proofErr w:type="gramStart"/>
      <w:r w:rsidRPr="00822950">
        <w:rPr>
          <w:rFonts w:ascii="Times New Roman" w:eastAsia="Times New Roman" w:hAnsi="Times New Roman" w:cs="Times New Roman"/>
          <w:b/>
          <w:bCs/>
          <w:i/>
          <w:iCs/>
          <w:color w:val="000000"/>
          <w:sz w:val="20"/>
          <w:szCs w:val="20"/>
          <w:shd w:val="clear" w:color="auto" w:fill="FFFFFF"/>
          <w:lang w:eastAsia="ru-RU"/>
        </w:rPr>
        <w:t>с даты</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государственной регистрации 48 лет. Эмитент создан на неопределенный срок. Общество создано путем преобразования государственного предприятия "Нальчикский гидрометаллургический завод" (НГМЗ), в акционерное общество, является его правопреемником и несет его права и обязанности. Эмитент является акционерным обществом и создано с целью </w:t>
      </w:r>
      <w:proofErr w:type="gramStart"/>
      <w:r w:rsidRPr="00822950">
        <w:rPr>
          <w:rFonts w:ascii="Times New Roman" w:eastAsia="Times New Roman" w:hAnsi="Times New Roman" w:cs="Times New Roman"/>
          <w:b/>
          <w:bCs/>
          <w:i/>
          <w:iCs/>
          <w:color w:val="000000"/>
          <w:sz w:val="20"/>
          <w:szCs w:val="20"/>
          <w:shd w:val="clear" w:color="auto" w:fill="FFFFFF"/>
          <w:lang w:eastAsia="ru-RU"/>
        </w:rPr>
        <w:t>расширять</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рынок товаров и услуг, а также извлекать прибыль.</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 xml:space="preserve">Необходимость создания Нальчикского гидрометаллургического завода явилась следствием быстрого наращивания производственных мощностей </w:t>
      </w:r>
      <w:proofErr w:type="spellStart"/>
      <w:r w:rsidRPr="00822950">
        <w:rPr>
          <w:rFonts w:ascii="Times New Roman" w:eastAsia="Times New Roman" w:hAnsi="Times New Roman" w:cs="Times New Roman"/>
          <w:b/>
          <w:bCs/>
          <w:i/>
          <w:iCs/>
          <w:color w:val="000000"/>
          <w:sz w:val="20"/>
          <w:szCs w:val="20"/>
          <w:shd w:val="clear" w:color="auto" w:fill="FFFFFF"/>
          <w:lang w:eastAsia="ru-RU"/>
        </w:rPr>
        <w:t>Тырныаузской</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обогатительной фабрики, которая к началу 50-тых годов стала выпускать более 50 % вольфрамовых концентратов, выпускаемых в бывшем СССР. Целью создания завода являлась необходимость переработки вольфрамового ангидрида и молибденового концентрата в качестве естественного продолжения технологической цепи: добыча - обогащение - готовый продукт (концентрат) на базе </w:t>
      </w:r>
      <w:proofErr w:type="spellStart"/>
      <w:r w:rsidRPr="00822950">
        <w:rPr>
          <w:rFonts w:ascii="Times New Roman" w:eastAsia="Times New Roman" w:hAnsi="Times New Roman" w:cs="Times New Roman"/>
          <w:b/>
          <w:bCs/>
          <w:i/>
          <w:iCs/>
          <w:color w:val="000000"/>
          <w:sz w:val="20"/>
          <w:szCs w:val="20"/>
          <w:shd w:val="clear" w:color="auto" w:fill="FFFFFF"/>
          <w:lang w:eastAsia="ru-RU"/>
        </w:rPr>
        <w:t>Тырныаузского</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месторождения.</w:t>
      </w:r>
      <w:r w:rsidRPr="00822950">
        <w:rPr>
          <w:rFonts w:ascii="Times New Roman" w:eastAsia="Times New Roman" w:hAnsi="Times New Roman" w:cs="Times New Roman"/>
          <w:b/>
          <w:bCs/>
          <w:i/>
          <w:iCs/>
          <w:color w:val="000000"/>
          <w:sz w:val="20"/>
          <w:szCs w:val="20"/>
          <w:shd w:val="clear" w:color="auto" w:fill="FFFFFF"/>
          <w:lang w:eastAsia="ru-RU"/>
        </w:rPr>
        <w:br/>
        <w:t>Строительство Нальчикского гидрометаллургического завода было начато в 1955 году и завершено в 1962 году, когда завод был запущен в эксплуатацию. Завод создан по уникальной технологии с оригинальными инженерно-технологическими решениями, что выделяет его не только на территории бывшего СССР, но и в Европе.</w:t>
      </w:r>
      <w:r w:rsidRPr="00822950">
        <w:rPr>
          <w:rFonts w:ascii="Times New Roman" w:eastAsia="Times New Roman" w:hAnsi="Times New Roman" w:cs="Times New Roman"/>
          <w:b/>
          <w:bCs/>
          <w:i/>
          <w:iCs/>
          <w:color w:val="000000"/>
          <w:sz w:val="20"/>
          <w:szCs w:val="20"/>
          <w:shd w:val="clear" w:color="auto" w:fill="FFFFFF"/>
          <w:lang w:eastAsia="ru-RU"/>
        </w:rPr>
        <w:br/>
        <w:t xml:space="preserve">В 1982 году на предприятии была выполнена реконструкция производства с внедрением современной и высокоэффективной и в настоящее время экстракционной технологии получения вольфрамового ангидрида и </w:t>
      </w:r>
      <w:proofErr w:type="spellStart"/>
      <w:r w:rsidRPr="00822950">
        <w:rPr>
          <w:rFonts w:ascii="Times New Roman" w:eastAsia="Times New Roman" w:hAnsi="Times New Roman" w:cs="Times New Roman"/>
          <w:b/>
          <w:bCs/>
          <w:i/>
          <w:iCs/>
          <w:color w:val="000000"/>
          <w:sz w:val="20"/>
          <w:szCs w:val="20"/>
          <w:shd w:val="clear" w:color="auto" w:fill="FFFFFF"/>
          <w:lang w:eastAsia="ru-RU"/>
        </w:rPr>
        <w:t>парафольфрамат</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аммония. </w:t>
      </w:r>
      <w:r w:rsidRPr="00822950">
        <w:rPr>
          <w:rFonts w:ascii="Times New Roman" w:eastAsia="Times New Roman" w:hAnsi="Times New Roman" w:cs="Times New Roman"/>
          <w:b/>
          <w:bCs/>
          <w:i/>
          <w:iCs/>
          <w:color w:val="000000"/>
          <w:sz w:val="20"/>
          <w:szCs w:val="20"/>
          <w:shd w:val="clear" w:color="auto" w:fill="FFFFFF"/>
          <w:lang w:eastAsia="ru-RU"/>
        </w:rPr>
        <w:br/>
        <w:t>В 1994 году (8 декабря) на базе Нальчикского металлургического завода было создано Акционерное общество открытого типа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 - (с 28.09.98 года - Открытое акционерное общество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r w:rsidRPr="00822950">
        <w:rPr>
          <w:rFonts w:ascii="Times New Roman" w:eastAsia="Times New Roman" w:hAnsi="Times New Roman" w:cs="Times New Roman"/>
          <w:b/>
          <w:bCs/>
          <w:i/>
          <w:iCs/>
          <w:color w:val="000000"/>
          <w:sz w:val="20"/>
          <w:szCs w:val="20"/>
          <w:shd w:val="clear" w:color="auto" w:fill="FFFFFF"/>
          <w:lang w:eastAsia="ru-RU"/>
        </w:rPr>
        <w:br/>
        <w:t xml:space="preserve">Созданный для переработки продукции </w:t>
      </w:r>
      <w:proofErr w:type="spellStart"/>
      <w:r w:rsidRPr="00822950">
        <w:rPr>
          <w:rFonts w:ascii="Times New Roman" w:eastAsia="Times New Roman" w:hAnsi="Times New Roman" w:cs="Times New Roman"/>
          <w:b/>
          <w:bCs/>
          <w:i/>
          <w:iCs/>
          <w:color w:val="000000"/>
          <w:sz w:val="20"/>
          <w:szCs w:val="20"/>
          <w:shd w:val="clear" w:color="auto" w:fill="FFFFFF"/>
          <w:lang w:eastAsia="ru-RU"/>
        </w:rPr>
        <w:t>Тырныаузской</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обогатительной фабрики, Нальчикский гидрометаллургический завод постепенно превратился в самостоятельное обособленное предприятие, способное перерабатывать не только концентраты других месторождений Российской Федерации и зарубежья, но и </w:t>
      </w:r>
      <w:proofErr w:type="spellStart"/>
      <w:r w:rsidRPr="00822950">
        <w:rPr>
          <w:rFonts w:ascii="Times New Roman" w:eastAsia="Times New Roman" w:hAnsi="Times New Roman" w:cs="Times New Roman"/>
          <w:b/>
          <w:bCs/>
          <w:i/>
          <w:iCs/>
          <w:color w:val="000000"/>
          <w:sz w:val="20"/>
          <w:szCs w:val="20"/>
          <w:shd w:val="clear" w:color="auto" w:fill="FFFFFF"/>
          <w:lang w:eastAsia="ru-RU"/>
        </w:rPr>
        <w:t>вольфрамсодержащие</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отходы.</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3.1.4. Контактная информация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xml:space="preserve"> 360000 Россия, Кабардино-Балкарская Республика,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.Н</w:t>
      </w:r>
      <w:proofErr w:type="gramEnd"/>
      <w:r w:rsidRPr="00822950">
        <w:rPr>
          <w:rFonts w:ascii="Times New Roman" w:eastAsia="Times New Roman" w:hAnsi="Times New Roman" w:cs="Times New Roman"/>
          <w:b/>
          <w:bCs/>
          <w:i/>
          <w:iCs/>
          <w:color w:val="000000"/>
          <w:sz w:val="20"/>
          <w:szCs w:val="20"/>
          <w:shd w:val="clear" w:color="auto" w:fill="FFFFFF"/>
          <w:lang w:eastAsia="ru-RU"/>
        </w:rPr>
        <w:t>альчик</w:t>
      </w:r>
      <w:proofErr w:type="spellEnd"/>
      <w:r w:rsidRPr="00822950">
        <w:rPr>
          <w:rFonts w:ascii="Times New Roman" w:eastAsia="Times New Roman" w:hAnsi="Times New Roman" w:cs="Times New Roman"/>
          <w:b/>
          <w:bCs/>
          <w:i/>
          <w:iCs/>
          <w:color w:val="000000"/>
          <w:sz w:val="20"/>
          <w:szCs w:val="20"/>
          <w:shd w:val="clear" w:color="auto" w:fill="FFFFFF"/>
          <w:lang w:eastAsia="ru-RU"/>
        </w:rPr>
        <w:t>, ул. Головко 105</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 постоянно действующего исполнительного органа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360000 Россия, Кабардино-Балкарская республика, г. Нальчик, Головко 105</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Адрес для направления корреспонденции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360000 Россия, Кабардино-Балкарская республика, г. Нальчик, Головко 105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Телефон:</w:t>
      </w:r>
      <w:r w:rsidRPr="00822950">
        <w:rPr>
          <w:rFonts w:ascii="Times New Roman" w:eastAsia="Times New Roman" w:hAnsi="Times New Roman" w:cs="Times New Roman"/>
          <w:b/>
          <w:bCs/>
          <w:i/>
          <w:iCs/>
          <w:color w:val="000000"/>
          <w:sz w:val="20"/>
          <w:szCs w:val="20"/>
          <w:shd w:val="clear" w:color="auto" w:fill="FFFFFF"/>
          <w:lang w:eastAsia="ru-RU"/>
        </w:rPr>
        <w:t> (866) 242-27-67, (866) 242-38-00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Факс:</w:t>
      </w:r>
      <w:r w:rsidRPr="00822950">
        <w:rPr>
          <w:rFonts w:ascii="Times New Roman" w:eastAsia="Times New Roman" w:hAnsi="Times New Roman" w:cs="Times New Roman"/>
          <w:b/>
          <w:bCs/>
          <w:i/>
          <w:iCs/>
          <w:color w:val="000000"/>
          <w:sz w:val="20"/>
          <w:szCs w:val="20"/>
          <w:shd w:val="clear" w:color="auto" w:fill="FFFFFF"/>
          <w:lang w:eastAsia="ru-RU"/>
        </w:rPr>
        <w:t> (866) 244-08-23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Адрес электронной почты:</w:t>
      </w:r>
      <w:r w:rsidRPr="00822950">
        <w:rPr>
          <w:rFonts w:ascii="Times New Roman" w:eastAsia="Times New Roman" w:hAnsi="Times New Roman" w:cs="Times New Roman"/>
          <w:b/>
          <w:bCs/>
          <w:i/>
          <w:iCs/>
          <w:color w:val="000000"/>
          <w:sz w:val="20"/>
          <w:szCs w:val="20"/>
          <w:shd w:val="clear" w:color="auto" w:fill="FFFFFF"/>
          <w:lang w:eastAsia="ru-RU"/>
        </w:rPr>
        <w:t> admin@hidromet.ru</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822950">
        <w:rPr>
          <w:rFonts w:ascii="Times New Roman" w:eastAsia="Times New Roman" w:hAnsi="Times New Roman" w:cs="Times New Roman"/>
          <w:b/>
          <w:bCs/>
          <w:i/>
          <w:iCs/>
          <w:color w:val="000000"/>
          <w:sz w:val="20"/>
          <w:szCs w:val="20"/>
          <w:shd w:val="clear" w:color="auto" w:fill="FFFFFF"/>
          <w:lang w:eastAsia="ru-RU"/>
        </w:rPr>
        <w:t> www.hidromet.ru</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3.1.5. Идентификационный номер налогоплательщика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0711005550</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3.1.6. Филиалы и представительства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Изменения, которые произошли в отчетном квартале в составе филиалов и представительств эмитента, а в случае изменения в отчетном квартале наименования, места нахождения филиала или представительства, фамилии, имени, отчества его руководителя, срока действия выданной ему эмитентом доверенности - также сведения о таких изменениях</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3.2. Основная хозяйственная деятельность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lastRenderedPageBreak/>
        <w:t>3.2.1. Отраслевая принадлежность эмитента</w:t>
      </w:r>
    </w:p>
    <w:tbl>
      <w:tblPr>
        <w:tblW w:w="0" w:type="auto"/>
        <w:jc w:val="center"/>
        <w:tblCellMar>
          <w:left w:w="0" w:type="dxa"/>
          <w:right w:w="0" w:type="dxa"/>
        </w:tblCellMar>
        <w:tblLook w:val="04A0" w:firstRow="1" w:lastRow="0" w:firstColumn="1" w:lastColumn="0" w:noHBand="0" w:noVBand="1"/>
      </w:tblPr>
      <w:tblGrid>
        <w:gridCol w:w="3852"/>
      </w:tblGrid>
      <w:tr w:rsidR="00822950" w:rsidRPr="00822950" w:rsidTr="00822950">
        <w:trPr>
          <w:jc w:val="center"/>
        </w:trPr>
        <w:tc>
          <w:tcPr>
            <w:tcW w:w="3852" w:type="dxa"/>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Коды ОКВЭД</w:t>
            </w:r>
          </w:p>
        </w:tc>
      </w:tr>
      <w:tr w:rsidR="00822950" w:rsidRPr="00822950" w:rsidTr="00822950">
        <w:trPr>
          <w:jc w:val="center"/>
        </w:trPr>
        <w:tc>
          <w:tcPr>
            <w:tcW w:w="3852" w:type="dxa"/>
            <w:tcBorders>
              <w:top w:val="nil"/>
              <w:left w:val="double" w:sz="6" w:space="0" w:color="auto"/>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27.45</w:t>
            </w:r>
          </w:p>
        </w:tc>
      </w:tr>
    </w:tbl>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3.2.2. Основная хозяйственная деятельность эмитента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руб.</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вида продукции (работ, услуг):</w:t>
      </w:r>
      <w:r w:rsidRPr="00822950">
        <w:rPr>
          <w:rFonts w:ascii="Times New Roman" w:eastAsia="Times New Roman" w:hAnsi="Times New Roman" w:cs="Times New Roman"/>
          <w:b/>
          <w:bCs/>
          <w:i/>
          <w:iCs/>
          <w:color w:val="000000"/>
          <w:sz w:val="20"/>
          <w:szCs w:val="20"/>
          <w:shd w:val="clear" w:color="auto" w:fill="FFFFFF"/>
          <w:lang w:eastAsia="ru-RU"/>
        </w:rPr>
        <w:t> Производство прочих цветных металлов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2632"/>
        <w:gridCol w:w="1100"/>
        <w:gridCol w:w="1100"/>
      </w:tblGrid>
      <w:tr w:rsidR="00822950" w:rsidRPr="00822950" w:rsidTr="00822950">
        <w:trPr>
          <w:jc w:val="center"/>
        </w:trPr>
        <w:tc>
          <w:tcPr>
            <w:tcW w:w="2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показателя</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2010, 9 мес.</w:t>
            </w:r>
          </w:p>
        </w:tc>
        <w:tc>
          <w:tcPr>
            <w:tcW w:w="11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2011, 9 мес.</w:t>
            </w:r>
          </w:p>
        </w:tc>
      </w:tr>
      <w:tr w:rsidR="00822950" w:rsidRPr="00822950" w:rsidTr="00822950">
        <w:trPr>
          <w:jc w:val="center"/>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Объем выручки (доходов) от данного вида хозяйственной деятельности, руб.</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170 335 000</w:t>
            </w:r>
          </w:p>
        </w:tc>
        <w:tc>
          <w:tcPr>
            <w:tcW w:w="11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1 764 547 000</w:t>
            </w:r>
          </w:p>
        </w:tc>
      </w:tr>
      <w:tr w:rsidR="00822950" w:rsidRPr="00822950" w:rsidTr="00822950">
        <w:trPr>
          <w:jc w:val="center"/>
        </w:trPr>
        <w:tc>
          <w:tcPr>
            <w:tcW w:w="2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100</w:t>
            </w:r>
          </w:p>
        </w:tc>
        <w:tc>
          <w:tcPr>
            <w:tcW w:w="11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100</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Объем выручки вырос на 1036% по сравнению с 9 месяцами 2010г. в связи с изменением методики составления бухгалтерского баланса.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Сезонный характер основной хозяйственной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Основная хозяйственная деятельность эмитента не имеет сезонного характера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Имеющих существенное значение новых видов продукции (работ, услуг)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3.2.3. Материалы, товары (сырье) и поставщики эмитента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За отчетный квартал</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Поставщики эмитента, на которых приходится не менее 10 процентов всех поставок материалов и товаров (сырья)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Поставщиков, на которых приходится не менее 10 процентов всех поставок материалов и товаров (сырья), не имеется</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Изменения цен более чем на 10% на основные материалы и товары (сырье) в течение соответствующего отчетного периода не было</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Импортные поставки отсутствуют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3.2.4. Рынки сбыта продукции (работ, услуг)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Основные рынки, на которых эмитент осуществляет свою деятельность:</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Рынок Российской Федерации, Европейский свободный рынок</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Отсутствие спроса на рынке РФ и Мировом рынке вольфрама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3.2.5. Сведения о налич</w:t>
      </w:r>
      <w:proofErr w:type="gramStart"/>
      <w:r w:rsidRPr="00822950">
        <w:rPr>
          <w:rFonts w:ascii="Times New Roman" w:eastAsia="Times New Roman" w:hAnsi="Times New Roman" w:cs="Times New Roman"/>
          <w:b/>
          <w:bCs/>
          <w:color w:val="000000"/>
          <w:sz w:val="24"/>
          <w:szCs w:val="24"/>
          <w:shd w:val="clear" w:color="auto" w:fill="FFFFFF"/>
          <w:lang w:eastAsia="ru-RU"/>
        </w:rPr>
        <w:t>ии у э</w:t>
      </w:r>
      <w:proofErr w:type="gramEnd"/>
      <w:r w:rsidRPr="00822950">
        <w:rPr>
          <w:rFonts w:ascii="Times New Roman" w:eastAsia="Times New Roman" w:hAnsi="Times New Roman" w:cs="Times New Roman"/>
          <w:b/>
          <w:bCs/>
          <w:color w:val="000000"/>
          <w:sz w:val="24"/>
          <w:szCs w:val="24"/>
          <w:shd w:val="clear" w:color="auto" w:fill="FFFFFF"/>
          <w:lang w:eastAsia="ru-RU"/>
        </w:rPr>
        <w:t>митента лицензий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органа, выдавшего лицензию:</w:t>
      </w:r>
      <w:r w:rsidRPr="00822950">
        <w:rPr>
          <w:rFonts w:ascii="Times New Roman" w:eastAsia="Times New Roman" w:hAnsi="Times New Roman" w:cs="Times New Roman"/>
          <w:b/>
          <w:bCs/>
          <w:i/>
          <w:iCs/>
          <w:color w:val="000000"/>
          <w:sz w:val="20"/>
          <w:szCs w:val="20"/>
          <w:shd w:val="clear" w:color="auto" w:fill="FFFFFF"/>
          <w:lang w:eastAsia="ru-RU"/>
        </w:rPr>
        <w:t> Управление по технологическому и экологическому надзору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w:t>
      </w:r>
      <w:r w:rsidRPr="00822950">
        <w:rPr>
          <w:rFonts w:ascii="Times New Roman" w:eastAsia="Times New Roman" w:hAnsi="Times New Roman" w:cs="Times New Roman"/>
          <w:b/>
          <w:bCs/>
          <w:i/>
          <w:iCs/>
          <w:color w:val="000000"/>
          <w:sz w:val="20"/>
          <w:szCs w:val="20"/>
          <w:shd w:val="clear" w:color="auto" w:fill="FFFFFF"/>
          <w:lang w:eastAsia="ru-RU"/>
        </w:rPr>
        <w:t> ЭХ-34-000717 (МХ)</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вида (видов) деятельности:</w:t>
      </w:r>
      <w:r w:rsidRPr="00822950">
        <w:rPr>
          <w:rFonts w:ascii="Times New Roman" w:eastAsia="Times New Roman" w:hAnsi="Times New Roman" w:cs="Times New Roman"/>
          <w:b/>
          <w:bCs/>
          <w:i/>
          <w:iCs/>
          <w:color w:val="000000"/>
          <w:sz w:val="20"/>
          <w:szCs w:val="20"/>
          <w:shd w:val="clear" w:color="auto" w:fill="FFFFFF"/>
          <w:lang w:eastAsia="ru-RU"/>
        </w:rPr>
        <w:t> Эксплуатация химически опасных производственных объектов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выдачи:</w:t>
      </w:r>
      <w:r w:rsidRPr="00822950">
        <w:rPr>
          <w:rFonts w:ascii="Times New Roman" w:eastAsia="Times New Roman" w:hAnsi="Times New Roman" w:cs="Times New Roman"/>
          <w:b/>
          <w:bCs/>
          <w:i/>
          <w:iCs/>
          <w:color w:val="000000"/>
          <w:sz w:val="20"/>
          <w:szCs w:val="20"/>
          <w:shd w:val="clear" w:color="auto" w:fill="FFFFFF"/>
          <w:lang w:eastAsia="ru-RU"/>
        </w:rPr>
        <w:t> 24.12.2007</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окончания действия:</w:t>
      </w:r>
      <w:r w:rsidRPr="00822950">
        <w:rPr>
          <w:rFonts w:ascii="Times New Roman" w:eastAsia="Times New Roman" w:hAnsi="Times New Roman" w:cs="Times New Roman"/>
          <w:b/>
          <w:bCs/>
          <w:i/>
          <w:iCs/>
          <w:color w:val="000000"/>
          <w:sz w:val="20"/>
          <w:szCs w:val="20"/>
          <w:shd w:val="clear" w:color="auto" w:fill="FFFFFF"/>
          <w:lang w:eastAsia="ru-RU"/>
        </w:rPr>
        <w:t> 24.12.2012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органа, выдавшего лицензию:</w:t>
      </w:r>
      <w:r w:rsidRPr="00822950">
        <w:rPr>
          <w:rFonts w:ascii="Times New Roman" w:eastAsia="Times New Roman" w:hAnsi="Times New Roman" w:cs="Times New Roman"/>
          <w:b/>
          <w:bCs/>
          <w:i/>
          <w:iCs/>
          <w:color w:val="000000"/>
          <w:sz w:val="20"/>
          <w:szCs w:val="20"/>
          <w:shd w:val="clear" w:color="auto" w:fill="FFFFFF"/>
          <w:lang w:eastAsia="ru-RU"/>
        </w:rPr>
        <w:t> Управление по технологическому и экологическому надзору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w:t>
      </w:r>
      <w:r w:rsidRPr="00822950">
        <w:rPr>
          <w:rFonts w:ascii="Times New Roman" w:eastAsia="Times New Roman" w:hAnsi="Times New Roman" w:cs="Times New Roman"/>
          <w:b/>
          <w:bCs/>
          <w:i/>
          <w:iCs/>
          <w:color w:val="000000"/>
          <w:sz w:val="20"/>
          <w:szCs w:val="20"/>
          <w:shd w:val="clear" w:color="auto" w:fill="FFFFFF"/>
          <w:lang w:eastAsia="ru-RU"/>
        </w:rPr>
        <w:t> ЭХ-34-000718 (КМСХ)</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вида (видов) деятельности:</w:t>
      </w:r>
      <w:r w:rsidRPr="00822950">
        <w:rPr>
          <w:rFonts w:ascii="Times New Roman" w:eastAsia="Times New Roman" w:hAnsi="Times New Roman" w:cs="Times New Roman"/>
          <w:b/>
          <w:bCs/>
          <w:i/>
          <w:iCs/>
          <w:color w:val="000000"/>
          <w:sz w:val="20"/>
          <w:szCs w:val="20"/>
          <w:shd w:val="clear" w:color="auto" w:fill="FFFFFF"/>
          <w:lang w:eastAsia="ru-RU"/>
        </w:rPr>
        <w:t> Эксплуатация взрывоопасных производственных объектов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выдачи:</w:t>
      </w:r>
      <w:r w:rsidRPr="00822950">
        <w:rPr>
          <w:rFonts w:ascii="Times New Roman" w:eastAsia="Times New Roman" w:hAnsi="Times New Roman" w:cs="Times New Roman"/>
          <w:b/>
          <w:bCs/>
          <w:i/>
          <w:iCs/>
          <w:color w:val="000000"/>
          <w:sz w:val="20"/>
          <w:szCs w:val="20"/>
          <w:shd w:val="clear" w:color="auto" w:fill="FFFFFF"/>
          <w:lang w:eastAsia="ru-RU"/>
        </w:rPr>
        <w:t> 25.12.2007</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окончания действия:</w:t>
      </w:r>
      <w:r w:rsidRPr="00822950">
        <w:rPr>
          <w:rFonts w:ascii="Times New Roman" w:eastAsia="Times New Roman" w:hAnsi="Times New Roman" w:cs="Times New Roman"/>
          <w:b/>
          <w:bCs/>
          <w:i/>
          <w:iCs/>
          <w:color w:val="000000"/>
          <w:sz w:val="20"/>
          <w:szCs w:val="20"/>
          <w:shd w:val="clear" w:color="auto" w:fill="FFFFFF"/>
          <w:lang w:eastAsia="ru-RU"/>
        </w:rPr>
        <w:t> 25.12.2012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органа, выдавшего лицензию:</w:t>
      </w:r>
      <w:r w:rsidRPr="00822950">
        <w:rPr>
          <w:rFonts w:ascii="Times New Roman" w:eastAsia="Times New Roman" w:hAnsi="Times New Roman" w:cs="Times New Roman"/>
          <w:b/>
          <w:bCs/>
          <w:i/>
          <w:iCs/>
          <w:color w:val="000000"/>
          <w:sz w:val="20"/>
          <w:szCs w:val="20"/>
          <w:shd w:val="clear" w:color="auto" w:fill="FFFFFF"/>
          <w:lang w:eastAsia="ru-RU"/>
        </w:rPr>
        <w:t> Министерство экономического развития и торговли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w:t>
      </w:r>
      <w:r w:rsidRPr="00822950">
        <w:rPr>
          <w:rFonts w:ascii="Times New Roman" w:eastAsia="Times New Roman" w:hAnsi="Times New Roman" w:cs="Times New Roman"/>
          <w:b/>
          <w:bCs/>
          <w:i/>
          <w:iCs/>
          <w:color w:val="000000"/>
          <w:sz w:val="20"/>
          <w:szCs w:val="20"/>
          <w:shd w:val="clear" w:color="auto" w:fill="FFFFFF"/>
          <w:lang w:eastAsia="ru-RU"/>
        </w:rPr>
        <w:t> 57-00001-00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вида (видов) деятельности:</w:t>
      </w:r>
      <w:r w:rsidRPr="00822950">
        <w:rPr>
          <w:rFonts w:ascii="Times New Roman" w:eastAsia="Times New Roman" w:hAnsi="Times New Roman" w:cs="Times New Roman"/>
          <w:b/>
          <w:bCs/>
          <w:i/>
          <w:iCs/>
          <w:color w:val="000000"/>
          <w:sz w:val="20"/>
          <w:szCs w:val="20"/>
          <w:shd w:val="clear" w:color="auto" w:fill="FFFFFF"/>
          <w:lang w:eastAsia="ru-RU"/>
        </w:rPr>
        <w:t> Заготовка</w:t>
      </w:r>
      <w:proofErr w:type="gramStart"/>
      <w:r w:rsidRPr="00822950">
        <w:rPr>
          <w:rFonts w:ascii="Times New Roman" w:eastAsia="Times New Roman" w:hAnsi="Times New Roman" w:cs="Times New Roman"/>
          <w:b/>
          <w:bCs/>
          <w:i/>
          <w:iCs/>
          <w:color w:val="000000"/>
          <w:sz w:val="20"/>
          <w:szCs w:val="20"/>
          <w:shd w:val="clear" w:color="auto" w:fill="FFFFFF"/>
          <w:lang w:eastAsia="ru-RU"/>
        </w:rPr>
        <w:t>.</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gramStart"/>
      <w:r w:rsidRPr="00822950">
        <w:rPr>
          <w:rFonts w:ascii="Times New Roman" w:eastAsia="Times New Roman" w:hAnsi="Times New Roman" w:cs="Times New Roman"/>
          <w:b/>
          <w:bCs/>
          <w:i/>
          <w:iCs/>
          <w:color w:val="000000"/>
          <w:sz w:val="20"/>
          <w:szCs w:val="20"/>
          <w:shd w:val="clear" w:color="auto" w:fill="FFFFFF"/>
          <w:lang w:eastAsia="ru-RU"/>
        </w:rPr>
        <w:t>п</w:t>
      </w:r>
      <w:proofErr w:type="gramEnd"/>
      <w:r w:rsidRPr="00822950">
        <w:rPr>
          <w:rFonts w:ascii="Times New Roman" w:eastAsia="Times New Roman" w:hAnsi="Times New Roman" w:cs="Times New Roman"/>
          <w:b/>
          <w:bCs/>
          <w:i/>
          <w:iCs/>
          <w:color w:val="000000"/>
          <w:sz w:val="20"/>
          <w:szCs w:val="20"/>
          <w:shd w:val="clear" w:color="auto" w:fill="FFFFFF"/>
          <w:lang w:eastAsia="ru-RU"/>
        </w:rPr>
        <w:t>ереработка и реализация лома цветных металлов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выдачи:</w:t>
      </w:r>
      <w:r w:rsidRPr="00822950">
        <w:rPr>
          <w:rFonts w:ascii="Times New Roman" w:eastAsia="Times New Roman" w:hAnsi="Times New Roman" w:cs="Times New Roman"/>
          <w:b/>
          <w:bCs/>
          <w:i/>
          <w:iCs/>
          <w:color w:val="000000"/>
          <w:sz w:val="20"/>
          <w:szCs w:val="20"/>
          <w:shd w:val="clear" w:color="auto" w:fill="FFFFFF"/>
          <w:lang w:eastAsia="ru-RU"/>
        </w:rPr>
        <w:t> 15.07.2002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окончания действия:</w:t>
      </w:r>
      <w:r w:rsidRPr="00822950">
        <w:rPr>
          <w:rFonts w:ascii="Times New Roman" w:eastAsia="Times New Roman" w:hAnsi="Times New Roman" w:cs="Times New Roman"/>
          <w:b/>
          <w:bCs/>
          <w:i/>
          <w:iCs/>
          <w:color w:val="000000"/>
          <w:sz w:val="20"/>
          <w:szCs w:val="20"/>
          <w:shd w:val="clear" w:color="auto" w:fill="FFFFFF"/>
          <w:lang w:eastAsia="ru-RU"/>
        </w:rPr>
        <w:t> 15.06.2012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3.2.6. Совместная деятельность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ведет совместную деятельность с другими организациями</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3.3. Планы будущей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планирует в течение 2011 года выпустить 3100 тонны вольфрамовой продукции.</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3.4. Участие эмитента в промышленных, банковских и финансовых группах, холдингах, концернах и ассоциациях</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участвует в промышленных, банковских и финансовых группах, холдингах, концернах и ассоциациях</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3.5. Дочерние и зависимые хозяйственные общества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дочерних и/или зависимых обществ не имеет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lastRenderedPageBreak/>
        <w:t>3.6.1. Основные средства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 дату окончания отчетного квартала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руб.</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Ind w:w="72" w:type="dxa"/>
        <w:tblCellMar>
          <w:left w:w="0" w:type="dxa"/>
          <w:right w:w="0" w:type="dxa"/>
        </w:tblCellMar>
        <w:tblLook w:val="04A0" w:firstRow="1" w:lastRow="0" w:firstColumn="1" w:lastColumn="0" w:noHBand="0" w:noVBand="1"/>
      </w:tblPr>
      <w:tblGrid>
        <w:gridCol w:w="6091"/>
        <w:gridCol w:w="2238"/>
        <w:gridCol w:w="1523"/>
      </w:tblGrid>
      <w:tr w:rsidR="00822950" w:rsidRPr="00822950" w:rsidTr="00822950">
        <w:trPr>
          <w:jc w:val="center"/>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группы объектов основных средств</w:t>
            </w:r>
          </w:p>
        </w:tc>
        <w:tc>
          <w:tcPr>
            <w:tcW w:w="2013"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Первоначальная (восстановительная) стоимость</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Сумма начисленной амортизации.</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Земельный участок</w:t>
            </w:r>
          </w:p>
        </w:tc>
        <w:tc>
          <w:tcPr>
            <w:tcW w:w="2013"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186 361 000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Здания и сооружения</w:t>
            </w:r>
          </w:p>
        </w:tc>
        <w:tc>
          <w:tcPr>
            <w:tcW w:w="2013"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94 264 473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36 957 800</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Машины и оборудование</w:t>
            </w:r>
          </w:p>
        </w:tc>
        <w:tc>
          <w:tcPr>
            <w:tcW w:w="2013"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91 734 975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76 963 573</w:t>
            </w:r>
          </w:p>
        </w:tc>
      </w:tr>
      <w:tr w:rsidR="00822950" w:rsidRPr="00822950" w:rsidTr="00822950">
        <w:trPr>
          <w:jc w:val="center"/>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Прочие</w:t>
            </w:r>
          </w:p>
        </w:tc>
        <w:tc>
          <w:tcPr>
            <w:tcW w:w="2013"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6 644 114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5 504 578</w:t>
            </w:r>
          </w:p>
        </w:tc>
      </w:tr>
      <w:tr w:rsidR="00822950" w:rsidRPr="00822950" w:rsidTr="00822950">
        <w:trPr>
          <w:jc w:val="center"/>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w:t>
            </w:r>
          </w:p>
        </w:tc>
        <w:tc>
          <w:tcPr>
            <w:tcW w:w="2013"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379 004 562</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119 425 951</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способах начисления амортизационных отчислений по группам объектов основных средств:</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Стоимость основных средств погашается путем ежемесячного начисления амортизации по ним. В течение срока полезного использования объекта основных средств начисление амортизационных отчислений не приостанавливается,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822950">
        <w:rPr>
          <w:rFonts w:ascii="Times New Roman" w:eastAsia="Times New Roman" w:hAnsi="Times New Roman" w:cs="Times New Roman"/>
          <w:b/>
          <w:bCs/>
          <w:i/>
          <w:iCs/>
          <w:color w:val="000000"/>
          <w:sz w:val="20"/>
          <w:szCs w:val="20"/>
          <w:shd w:val="clear" w:color="auto" w:fill="FFFFFF"/>
          <w:lang w:eastAsia="ru-RU"/>
        </w:rPr>
        <w:br/>
        <w:t>Основание: п. 23 ПБУ 6/01 «Учет основных средств», утвержденного Приказом МФ РФ от 30.03.2001 г. № 26н. (в редакции Приказа от 18.09.2006 г. № 116н.)</w:t>
      </w:r>
      <w:r w:rsidRPr="00822950">
        <w:rPr>
          <w:rFonts w:ascii="Times New Roman" w:eastAsia="Times New Roman" w:hAnsi="Times New Roman" w:cs="Times New Roman"/>
          <w:b/>
          <w:bCs/>
          <w:i/>
          <w:iCs/>
          <w:color w:val="000000"/>
          <w:sz w:val="20"/>
          <w:szCs w:val="20"/>
          <w:shd w:val="clear" w:color="auto" w:fill="FFFFFF"/>
          <w:lang w:eastAsia="ru-RU"/>
        </w:rPr>
        <w:br/>
        <w:t>Начисление амортизации объектов основных сре</w:t>
      </w:r>
      <w:proofErr w:type="gramStart"/>
      <w:r w:rsidRPr="00822950">
        <w:rPr>
          <w:rFonts w:ascii="Times New Roman" w:eastAsia="Times New Roman" w:hAnsi="Times New Roman" w:cs="Times New Roman"/>
          <w:b/>
          <w:bCs/>
          <w:i/>
          <w:iCs/>
          <w:color w:val="000000"/>
          <w:sz w:val="20"/>
          <w:szCs w:val="20"/>
          <w:shd w:val="clear" w:color="auto" w:fill="FFFFFF"/>
          <w:lang w:eastAsia="ru-RU"/>
        </w:rPr>
        <w:t>дств пр</w:t>
      </w:r>
      <w:proofErr w:type="gramEnd"/>
      <w:r w:rsidRPr="00822950">
        <w:rPr>
          <w:rFonts w:ascii="Times New Roman" w:eastAsia="Times New Roman" w:hAnsi="Times New Roman" w:cs="Times New Roman"/>
          <w:b/>
          <w:bCs/>
          <w:i/>
          <w:iCs/>
          <w:color w:val="000000"/>
          <w:sz w:val="20"/>
          <w:szCs w:val="20"/>
          <w:shd w:val="clear" w:color="auto" w:fill="FFFFFF"/>
          <w:lang w:eastAsia="ru-RU"/>
        </w:rPr>
        <w:t>оизводится независимо от результатов хозяйственной деятельности организации в отчетном периоде линейным способом.</w:t>
      </w:r>
      <w:r w:rsidRPr="00822950">
        <w:rPr>
          <w:rFonts w:ascii="Times New Roman" w:eastAsia="Times New Roman" w:hAnsi="Times New Roman" w:cs="Times New Roman"/>
          <w:b/>
          <w:bCs/>
          <w:i/>
          <w:iCs/>
          <w:color w:val="000000"/>
          <w:sz w:val="20"/>
          <w:szCs w:val="20"/>
          <w:shd w:val="clear" w:color="auto" w:fill="FFFFFF"/>
          <w:lang w:eastAsia="ru-RU"/>
        </w:rPr>
        <w:br/>
        <w:t>Основание: п.24 ПБУ 6/01 «Учет основных средств», утвержденного Приказом МФ РФ от 30.03.2001 г. № 26н.</w:t>
      </w:r>
      <w:proofErr w:type="gramStart"/>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(в редакции Приказа от 18.09.2006 г. № 116н).</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Отчетная дата:</w:t>
      </w:r>
      <w:r w:rsidRPr="00822950">
        <w:rPr>
          <w:rFonts w:ascii="Times New Roman" w:eastAsia="Times New Roman" w:hAnsi="Times New Roman" w:cs="Times New Roman"/>
          <w:b/>
          <w:bCs/>
          <w:i/>
          <w:iCs/>
          <w:color w:val="000000"/>
          <w:sz w:val="20"/>
          <w:szCs w:val="20"/>
          <w:shd w:val="clear" w:color="auto" w:fill="FFFFFF"/>
          <w:lang w:eastAsia="ru-RU"/>
        </w:rPr>
        <w:t> 30.09.2011</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Переоценка основных средств за указанный период не проводилась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отчетного периода:</w:t>
      </w:r>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36"/>
          <w:szCs w:val="36"/>
          <w:shd w:val="clear" w:color="auto" w:fill="FFFFFF"/>
          <w:lang w:eastAsia="ru-RU"/>
        </w:rPr>
        <w:t>IV. Сведения о финансово-хозяйственной деятельности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4.1. Результаты финансово-хозяйственной деятельности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4.1.1. Прибыль и убытки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руб.</w:t>
      </w:r>
    </w:p>
    <w:tbl>
      <w:tblPr>
        <w:tblW w:w="0" w:type="auto"/>
        <w:jc w:val="center"/>
        <w:tblCellMar>
          <w:left w:w="0" w:type="dxa"/>
          <w:right w:w="0" w:type="dxa"/>
        </w:tblCellMar>
        <w:tblLook w:val="04A0" w:firstRow="1" w:lastRow="0" w:firstColumn="1" w:lastColumn="0" w:noHBand="0" w:noVBand="1"/>
      </w:tblPr>
      <w:tblGrid>
        <w:gridCol w:w="7384"/>
        <w:gridCol w:w="1270"/>
        <w:gridCol w:w="1270"/>
      </w:tblGrid>
      <w:tr w:rsidR="00822950" w:rsidRPr="00822950" w:rsidTr="00822950">
        <w:trPr>
          <w:jc w:val="center"/>
        </w:trPr>
        <w:tc>
          <w:tcPr>
            <w:tcW w:w="7443"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показателя</w:t>
            </w:r>
          </w:p>
        </w:tc>
        <w:tc>
          <w:tcPr>
            <w:tcW w:w="1276"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2010, 9 мес.</w:t>
            </w:r>
          </w:p>
        </w:tc>
        <w:tc>
          <w:tcPr>
            <w:tcW w:w="1276"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2011, 9 мес.</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Выручка</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170 335 000</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1 764 547 000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Валовая прибыль</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7 366 000</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86 575 000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proofErr w:type="gramStart"/>
            <w:r w:rsidRPr="00822950">
              <w:rPr>
                <w:rFonts w:ascii="Times New Roman" w:eastAsia="Times New Roman" w:hAnsi="Times New Roman" w:cs="Times New Roman"/>
                <w:sz w:val="24"/>
                <w:szCs w:val="24"/>
                <w:lang w:eastAsia="ru-RU"/>
              </w:rPr>
              <w:lastRenderedPageBreak/>
              <w:t>Чистая прибыль (нераспределенная прибыль (непокрытый убыток)</w:t>
            </w:r>
            <w:proofErr w:type="gramEnd"/>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-13 965 000</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17 883 000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Рентабельность собственного капитала, %</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-7.934</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8.521</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Рентабельность активов, %</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-3.504</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1.871</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Коэффициент чистой прибыльности, %</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-8.199</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1.013</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Рентабельность продукции (продаж), %</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-0.916</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2.679</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Оборачиваемость капитала</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0.968</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8.407</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Сумма непокрытого убытка на отчетную дату</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-132 764 000</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-100 690 000</w:t>
            </w:r>
          </w:p>
        </w:tc>
      </w:tr>
      <w:tr w:rsidR="00822950" w:rsidRPr="00822950" w:rsidTr="00822950">
        <w:trPr>
          <w:jc w:val="center"/>
        </w:trPr>
        <w:tc>
          <w:tcPr>
            <w:tcW w:w="744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Соотношение непокрытого убытка на отчетную дату и валюты баланса</w:t>
            </w:r>
          </w:p>
        </w:tc>
        <w:tc>
          <w:tcPr>
            <w:tcW w:w="1276"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-0.333</w:t>
            </w:r>
          </w:p>
        </w:tc>
        <w:tc>
          <w:tcPr>
            <w:tcW w:w="1276"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-0.105</w:t>
            </w:r>
          </w:p>
        </w:tc>
      </w:tr>
    </w:tbl>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Объем выручки вырос на 1036% по сравнению с 9 месяцами 2010г.  в связи с изменением методики составления бухгалтерского баланса.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4.2. Ликвидность эмитента, достаточность капитала и оборотных средств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руб.</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7384"/>
        <w:gridCol w:w="1270"/>
        <w:gridCol w:w="1270"/>
      </w:tblGrid>
      <w:tr w:rsidR="00822950" w:rsidRPr="00822950" w:rsidTr="00822950">
        <w:trPr>
          <w:jc w:val="center"/>
        </w:trPr>
        <w:tc>
          <w:tcPr>
            <w:tcW w:w="7443"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показателя</w:t>
            </w:r>
          </w:p>
        </w:tc>
        <w:tc>
          <w:tcPr>
            <w:tcW w:w="1276"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2010, 9 мес.</w:t>
            </w:r>
          </w:p>
        </w:tc>
        <w:tc>
          <w:tcPr>
            <w:tcW w:w="1276"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2011, 9 мес.</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Собственные оборотные средства</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-125 408 000</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-84 412 000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Индекс постоянного актива</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1.715</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3.585</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Коэффициент текущей ликвидности</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0.435</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0.273</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Коэффициент быстрой ликвидности</w:t>
            </w:r>
          </w:p>
        </w:tc>
        <w:tc>
          <w:tcPr>
            <w:tcW w:w="127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0.172</w:t>
            </w:r>
          </w:p>
        </w:tc>
        <w:tc>
          <w:tcPr>
            <w:tcW w:w="1276"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0.014</w:t>
            </w:r>
          </w:p>
        </w:tc>
      </w:tr>
      <w:tr w:rsidR="00822950" w:rsidRPr="00822950" w:rsidTr="00822950">
        <w:trPr>
          <w:jc w:val="center"/>
        </w:trPr>
        <w:tc>
          <w:tcPr>
            <w:tcW w:w="744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Коэффициент автономии собственных средств</w:t>
            </w:r>
          </w:p>
        </w:tc>
        <w:tc>
          <w:tcPr>
            <w:tcW w:w="1276"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0.44</w:t>
            </w:r>
          </w:p>
        </w:tc>
        <w:tc>
          <w:tcPr>
            <w:tcW w:w="1276"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0.22</w:t>
            </w:r>
          </w:p>
        </w:tc>
      </w:tr>
    </w:tbl>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Экономический анализ ликвидности и платежеспособности эмитента на основе экономического анализа динамики приведенных показателей:</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4.3. Размер и структура капитала и оборотных средств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4.3.1. Размер и структура капитала и оборотных средств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тыс. руб.</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8661"/>
        <w:gridCol w:w="1263"/>
      </w:tblGrid>
      <w:tr w:rsidR="00822950" w:rsidRPr="00822950" w:rsidTr="00822950">
        <w:trPr>
          <w:jc w:val="center"/>
        </w:trPr>
        <w:tc>
          <w:tcPr>
            <w:tcW w:w="8719"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показателя</w:t>
            </w:r>
          </w:p>
        </w:tc>
        <w:tc>
          <w:tcPr>
            <w:tcW w:w="1268"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2011, 9 мес.</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Размер уставного капитала</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233</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Общая стоимость акций (долей) эмитента, выкупленных эмитентом для последующей перепродажи (передачи)</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lastRenderedPageBreak/>
              <w:t>Процент акций (долей), выкупленных эмитентом для последующей перепродажи (передачи), от размещенных акций (уставного капитала) эмитента</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Размер резервного капитала эмитента, формируемого за счет отчислений из прибыли эмитента</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71 253</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Размер нераспределенной чистой прибыли эмитента</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-100 690</w:t>
            </w:r>
          </w:p>
        </w:tc>
      </w:tr>
      <w:tr w:rsidR="00822950" w:rsidRPr="00822950" w:rsidTr="00822950">
        <w:trPr>
          <w:jc w:val="center"/>
        </w:trPr>
        <w:tc>
          <w:tcPr>
            <w:tcW w:w="8719"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Общая сумма капитала эмитента</w:t>
            </w:r>
          </w:p>
        </w:tc>
        <w:tc>
          <w:tcPr>
            <w:tcW w:w="1268"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209 881</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Размер уставного капитала, приведенный в настоящем пункте, соответствует учредительным документам эмитента</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Структура и размер оборотных средств эмитента в соответствии с бухгалтерской отчетностью эмитента</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8661"/>
        <w:gridCol w:w="1263"/>
      </w:tblGrid>
      <w:tr w:rsidR="00822950" w:rsidRPr="00822950" w:rsidTr="00822950">
        <w:trPr>
          <w:jc w:val="center"/>
        </w:trPr>
        <w:tc>
          <w:tcPr>
            <w:tcW w:w="8719"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показателя</w:t>
            </w:r>
          </w:p>
        </w:tc>
        <w:tc>
          <w:tcPr>
            <w:tcW w:w="1268"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2011, 9 мес.</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 Оборотные активы</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661 709</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Запасы</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192 770</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Налог на добавленную стоимость по приобретенным ценностям</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446</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Дебиторская задолженность (платежи по которой ожидаются более чем через 12 месяцев после отчетной даты)</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Дебиторская задолженность (платежи по которой ожидаются в течение 12 месяцев после отчетной даты)</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458 208</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Краткосрочные финансовые вложения</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8719"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Денежные средства</w:t>
            </w:r>
          </w:p>
        </w:tc>
        <w:tc>
          <w:tcPr>
            <w:tcW w:w="1268"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57</w:t>
            </w:r>
          </w:p>
        </w:tc>
      </w:tr>
      <w:tr w:rsidR="00822950" w:rsidRPr="00822950" w:rsidTr="00822950">
        <w:trPr>
          <w:jc w:val="center"/>
        </w:trPr>
        <w:tc>
          <w:tcPr>
            <w:tcW w:w="8719"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Прочие оборотные активы</w:t>
            </w:r>
          </w:p>
        </w:tc>
        <w:tc>
          <w:tcPr>
            <w:tcW w:w="1268"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10 228</w:t>
            </w:r>
          </w:p>
        </w:tc>
      </w:tr>
    </w:tbl>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Источники финансирования оборотных средств эмитента (собственные источники, займы, кредиты):</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4.3.2. Финансовые вложения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Не указывается эмитентами, не имеющих ценных бумаг, допущенных к обращению организатором торговли</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4.3.3. Нематериальные активы эмитента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 дату окончания отчетного квартала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руб.</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4704"/>
        <w:gridCol w:w="2826"/>
        <w:gridCol w:w="2394"/>
      </w:tblGrid>
      <w:tr w:rsidR="00822950" w:rsidRPr="00822950" w:rsidTr="00822950">
        <w:trPr>
          <w:jc w:val="center"/>
        </w:trPr>
        <w:tc>
          <w:tcPr>
            <w:tcW w:w="4750"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группы объектов нематериальных активов</w:t>
            </w:r>
          </w:p>
        </w:tc>
        <w:tc>
          <w:tcPr>
            <w:tcW w:w="2835"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Первоначальная (восстановительная) стоимость</w:t>
            </w:r>
          </w:p>
        </w:tc>
        <w:tc>
          <w:tcPr>
            <w:tcW w:w="2409"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Сумма начисленной амортизации</w:t>
            </w:r>
          </w:p>
        </w:tc>
      </w:tr>
      <w:tr w:rsidR="00822950" w:rsidRPr="00822950" w:rsidTr="00822950">
        <w:trPr>
          <w:jc w:val="center"/>
        </w:trPr>
        <w:tc>
          <w:tcPr>
            <w:tcW w:w="4750"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Программное обеспечение</w:t>
            </w:r>
          </w:p>
        </w:tc>
        <w:tc>
          <w:tcPr>
            <w:tcW w:w="2835"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52 640</w:t>
            </w:r>
          </w:p>
        </w:tc>
        <w:tc>
          <w:tcPr>
            <w:tcW w:w="240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52 640</w:t>
            </w:r>
          </w:p>
        </w:tc>
      </w:tr>
      <w:tr w:rsidR="00822950" w:rsidRPr="00822950" w:rsidTr="00822950">
        <w:trPr>
          <w:jc w:val="center"/>
        </w:trPr>
        <w:tc>
          <w:tcPr>
            <w:tcW w:w="4750"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Разработка технологий</w:t>
            </w:r>
          </w:p>
        </w:tc>
        <w:tc>
          <w:tcPr>
            <w:tcW w:w="2835"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252 760</w:t>
            </w:r>
          </w:p>
        </w:tc>
        <w:tc>
          <w:tcPr>
            <w:tcW w:w="2409"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217 621</w:t>
            </w:r>
          </w:p>
        </w:tc>
      </w:tr>
      <w:tr w:rsidR="00822950" w:rsidRPr="00822950" w:rsidTr="00822950">
        <w:trPr>
          <w:jc w:val="center"/>
        </w:trPr>
        <w:tc>
          <w:tcPr>
            <w:tcW w:w="4750"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lastRenderedPageBreak/>
              <w:t>Итого</w:t>
            </w:r>
          </w:p>
        </w:tc>
        <w:tc>
          <w:tcPr>
            <w:tcW w:w="2835"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305 400</w:t>
            </w:r>
          </w:p>
        </w:tc>
        <w:tc>
          <w:tcPr>
            <w:tcW w:w="2409"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270 261</w:t>
            </w:r>
          </w:p>
        </w:tc>
      </w:tr>
    </w:tbl>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Политику в области научно-технического развития эмитент не ведет.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4.5. Анализ тенденций развития в сфере основной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Указанные тенденции не подвергались анализу.</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4.5.1. Анализ факторов и условий, влияющих на деятельность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 xml:space="preserve">Высокий процент износа техники, вследствие чего возрастают затраты на приобретение запчастей и ремонт технического оборудования, в результате их физического и морального износа, неплатежеспособность потребителей, высокий уровень налогов, отсутствие средств </w:t>
      </w:r>
      <w:proofErr w:type="gramStart"/>
      <w:r w:rsidRPr="00822950">
        <w:rPr>
          <w:rFonts w:ascii="Times New Roman" w:eastAsia="Times New Roman" w:hAnsi="Times New Roman" w:cs="Times New Roman"/>
          <w:b/>
          <w:bCs/>
          <w:i/>
          <w:iCs/>
          <w:color w:val="000000"/>
          <w:sz w:val="20"/>
          <w:szCs w:val="20"/>
          <w:shd w:val="clear" w:color="auto" w:fill="FFFFFF"/>
          <w:lang w:eastAsia="ru-RU"/>
        </w:rPr>
        <w:t>для</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gramStart"/>
      <w:r w:rsidRPr="00822950">
        <w:rPr>
          <w:rFonts w:ascii="Times New Roman" w:eastAsia="Times New Roman" w:hAnsi="Times New Roman" w:cs="Times New Roman"/>
          <w:b/>
          <w:bCs/>
          <w:i/>
          <w:iCs/>
          <w:color w:val="000000"/>
          <w:sz w:val="20"/>
          <w:szCs w:val="20"/>
          <w:shd w:val="clear" w:color="auto" w:fill="FFFFFF"/>
          <w:lang w:eastAsia="ru-RU"/>
        </w:rPr>
        <w:t>обновлении</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и модернизации действующего производства, не обеспечивают никаких перспектив дальнейшего роста производства.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4.5.2. Конкуренты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Китайские производители вольфрамовой продукции</w:t>
      </w:r>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36"/>
          <w:szCs w:val="36"/>
          <w:shd w:val="clear" w:color="auto" w:fill="FFFFFF"/>
          <w:lang w:eastAsia="ru-RU"/>
        </w:rPr>
        <w:t xml:space="preserve">V. Подробные сведения о лицах, входящих в состав органов управления эмитента, органов эмитента по </w:t>
      </w:r>
      <w:proofErr w:type="gramStart"/>
      <w:r w:rsidRPr="00822950">
        <w:rPr>
          <w:rFonts w:ascii="Times New Roman" w:eastAsia="Times New Roman" w:hAnsi="Times New Roman" w:cs="Times New Roman"/>
          <w:b/>
          <w:bCs/>
          <w:color w:val="000000"/>
          <w:kern w:val="36"/>
          <w:sz w:val="36"/>
          <w:szCs w:val="36"/>
          <w:shd w:val="clear" w:color="auto" w:fill="FFFFFF"/>
          <w:lang w:eastAsia="ru-RU"/>
        </w:rPr>
        <w:t>контролю за</w:t>
      </w:r>
      <w:proofErr w:type="gramEnd"/>
      <w:r w:rsidRPr="00822950">
        <w:rPr>
          <w:rFonts w:ascii="Times New Roman" w:eastAsia="Times New Roman" w:hAnsi="Times New Roman" w:cs="Times New Roman"/>
          <w:b/>
          <w:bCs/>
          <w:color w:val="000000"/>
          <w:kern w:val="36"/>
          <w:sz w:val="36"/>
          <w:szCs w:val="36"/>
          <w:shd w:val="clear" w:color="auto" w:fill="FFFFFF"/>
          <w:lang w:eastAsia="ru-RU"/>
        </w:rPr>
        <w:t xml:space="preserve"> его финансово-хозяйственной деятельностью, и краткие сведения о сотрудниках (работниках)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5.1. Сведения о структуре и компетенции органов управления эмитента</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Органами управления общества являются:</w:t>
      </w:r>
      <w:r w:rsidRPr="00822950">
        <w:rPr>
          <w:rFonts w:ascii="Times New Roman" w:eastAsia="Times New Roman" w:hAnsi="Times New Roman" w:cs="Times New Roman"/>
          <w:b/>
          <w:bCs/>
          <w:i/>
          <w:iCs/>
          <w:color w:val="000000"/>
          <w:sz w:val="20"/>
          <w:szCs w:val="20"/>
          <w:shd w:val="clear" w:color="auto" w:fill="FFFFFF"/>
          <w:lang w:eastAsia="ru-RU"/>
        </w:rPr>
        <w:br/>
        <w:t xml:space="preserve">- </w:t>
      </w:r>
      <w:proofErr w:type="gramStart"/>
      <w:r w:rsidRPr="00822950">
        <w:rPr>
          <w:rFonts w:ascii="Times New Roman" w:eastAsia="Times New Roman" w:hAnsi="Times New Roman" w:cs="Times New Roman"/>
          <w:b/>
          <w:bCs/>
          <w:i/>
          <w:iCs/>
          <w:color w:val="000000"/>
          <w:sz w:val="20"/>
          <w:szCs w:val="20"/>
          <w:shd w:val="clear" w:color="auto" w:fill="FFFFFF"/>
          <w:lang w:eastAsia="ru-RU"/>
        </w:rPr>
        <w:t>Общее собрание акционеров </w:t>
      </w:r>
      <w:r w:rsidRPr="00822950">
        <w:rPr>
          <w:rFonts w:ascii="Times New Roman" w:eastAsia="Times New Roman" w:hAnsi="Times New Roman" w:cs="Times New Roman"/>
          <w:b/>
          <w:bCs/>
          <w:i/>
          <w:iCs/>
          <w:color w:val="000000"/>
          <w:sz w:val="20"/>
          <w:szCs w:val="20"/>
          <w:shd w:val="clear" w:color="auto" w:fill="FFFFFF"/>
          <w:lang w:eastAsia="ru-RU"/>
        </w:rPr>
        <w:br/>
        <w:t>- Совет директоров</w:t>
      </w:r>
      <w:r w:rsidRPr="00822950">
        <w:rPr>
          <w:rFonts w:ascii="Times New Roman" w:eastAsia="Times New Roman" w:hAnsi="Times New Roman" w:cs="Times New Roman"/>
          <w:b/>
          <w:bCs/>
          <w:i/>
          <w:iCs/>
          <w:color w:val="000000"/>
          <w:sz w:val="20"/>
          <w:szCs w:val="20"/>
          <w:shd w:val="clear" w:color="auto" w:fill="FFFFFF"/>
          <w:lang w:eastAsia="ru-RU"/>
        </w:rPr>
        <w:br/>
        <w:t>- Генеральный директор</w:t>
      </w:r>
      <w:r w:rsidRPr="00822950">
        <w:rPr>
          <w:rFonts w:ascii="Times New Roman" w:eastAsia="Times New Roman" w:hAnsi="Times New Roman" w:cs="Times New Roman"/>
          <w:b/>
          <w:bCs/>
          <w:i/>
          <w:iCs/>
          <w:color w:val="000000"/>
          <w:sz w:val="20"/>
          <w:szCs w:val="20"/>
          <w:shd w:val="clear" w:color="auto" w:fill="FFFFFF"/>
          <w:lang w:eastAsia="ru-RU"/>
        </w:rPr>
        <w:br/>
        <w:t>Компетенция общего собрания акционеров (участников) эмитента в соответствии с его уставом (учредительными документами):</w:t>
      </w:r>
      <w:r w:rsidRPr="00822950">
        <w:rPr>
          <w:rFonts w:ascii="Times New Roman" w:eastAsia="Times New Roman" w:hAnsi="Times New Roman" w:cs="Times New Roman"/>
          <w:b/>
          <w:bCs/>
          <w:i/>
          <w:iCs/>
          <w:color w:val="000000"/>
          <w:sz w:val="20"/>
          <w:szCs w:val="20"/>
          <w:shd w:val="clear" w:color="auto" w:fill="FFFFFF"/>
          <w:lang w:eastAsia="ru-RU"/>
        </w:rPr>
        <w:br/>
        <w:t>2.2.1 внесение изменений и дополнений в устав общества или утверждение устава общества в новой редакции;</w:t>
      </w:r>
      <w:r w:rsidRPr="00822950">
        <w:rPr>
          <w:rFonts w:ascii="Times New Roman" w:eastAsia="Times New Roman" w:hAnsi="Times New Roman" w:cs="Times New Roman"/>
          <w:b/>
          <w:bCs/>
          <w:i/>
          <w:iCs/>
          <w:color w:val="000000"/>
          <w:sz w:val="20"/>
          <w:szCs w:val="20"/>
          <w:shd w:val="clear" w:color="auto" w:fill="FFFFFF"/>
          <w:lang w:eastAsia="ru-RU"/>
        </w:rPr>
        <w:br/>
        <w:t>2.2.2. реорганизация общества;</w:t>
      </w:r>
      <w:r w:rsidRPr="00822950">
        <w:rPr>
          <w:rFonts w:ascii="Times New Roman" w:eastAsia="Times New Roman" w:hAnsi="Times New Roman" w:cs="Times New Roman"/>
          <w:b/>
          <w:bCs/>
          <w:i/>
          <w:iCs/>
          <w:color w:val="000000"/>
          <w:sz w:val="20"/>
          <w:szCs w:val="20"/>
          <w:shd w:val="clear" w:color="auto" w:fill="FFFFFF"/>
          <w:lang w:eastAsia="ru-RU"/>
        </w:rPr>
        <w:br/>
        <w:t>2.2.3. ликвидация общества, назначение ликвидационной комиссии и утверждение промежуточного и окончательного ликвидационных балансов;</w:t>
      </w:r>
      <w:proofErr w:type="gramEnd"/>
      <w:r w:rsidRPr="00822950">
        <w:rPr>
          <w:rFonts w:ascii="Times New Roman" w:eastAsia="Times New Roman" w:hAnsi="Times New Roman" w:cs="Times New Roman"/>
          <w:b/>
          <w:bCs/>
          <w:i/>
          <w:iCs/>
          <w:color w:val="000000"/>
          <w:sz w:val="20"/>
          <w:szCs w:val="20"/>
          <w:shd w:val="clear" w:color="auto" w:fill="FFFFFF"/>
          <w:lang w:eastAsia="ru-RU"/>
        </w:rPr>
        <w:br/>
      </w:r>
      <w:proofErr w:type="gramStart"/>
      <w:r w:rsidRPr="00822950">
        <w:rPr>
          <w:rFonts w:ascii="Times New Roman" w:eastAsia="Times New Roman" w:hAnsi="Times New Roman" w:cs="Times New Roman"/>
          <w:b/>
          <w:bCs/>
          <w:i/>
          <w:iCs/>
          <w:color w:val="000000"/>
          <w:sz w:val="20"/>
          <w:szCs w:val="20"/>
          <w:shd w:val="clear" w:color="auto" w:fill="FFFFFF"/>
          <w:lang w:eastAsia="ru-RU"/>
        </w:rPr>
        <w:t>2.2.4. определение количественного состава совета директоров (наблюдательного совета) общества, избрание его членов и досрочное прекращение их полномочий;</w:t>
      </w:r>
      <w:r w:rsidRPr="00822950">
        <w:rPr>
          <w:rFonts w:ascii="Times New Roman" w:eastAsia="Times New Roman" w:hAnsi="Times New Roman" w:cs="Times New Roman"/>
          <w:b/>
          <w:bCs/>
          <w:i/>
          <w:iCs/>
          <w:color w:val="000000"/>
          <w:sz w:val="20"/>
          <w:szCs w:val="20"/>
          <w:shd w:val="clear" w:color="auto" w:fill="FFFFFF"/>
          <w:lang w:eastAsia="ru-RU"/>
        </w:rPr>
        <w:br/>
        <w:t>2.2.5. определение предельного размера объявленных акций;</w:t>
      </w:r>
      <w:r w:rsidRPr="00822950">
        <w:rPr>
          <w:rFonts w:ascii="Times New Roman" w:eastAsia="Times New Roman" w:hAnsi="Times New Roman" w:cs="Times New Roman"/>
          <w:b/>
          <w:bCs/>
          <w:i/>
          <w:iCs/>
          <w:color w:val="000000"/>
          <w:sz w:val="20"/>
          <w:szCs w:val="20"/>
          <w:shd w:val="clear" w:color="auto" w:fill="FFFFFF"/>
          <w:lang w:eastAsia="ru-RU"/>
        </w:rPr>
        <w:br/>
        <w:t>2.2.6. увеличение уставного капитала общества путем увеличения номинальной стоимости акций или путем размещения дополнительных акций;</w:t>
      </w:r>
      <w:r w:rsidRPr="00822950">
        <w:rPr>
          <w:rFonts w:ascii="Times New Roman" w:eastAsia="Times New Roman" w:hAnsi="Times New Roman" w:cs="Times New Roman"/>
          <w:b/>
          <w:bCs/>
          <w:i/>
          <w:iCs/>
          <w:color w:val="000000"/>
          <w:sz w:val="20"/>
          <w:szCs w:val="20"/>
          <w:shd w:val="clear" w:color="auto" w:fill="FFFFFF"/>
          <w:lang w:eastAsia="ru-RU"/>
        </w:rPr>
        <w:br/>
        <w:t>2.2.7. уменьшение уставного капитала общества путем уменьшения номинальной стоимости акций или приобретения обществом части акций с последующим их погашением;</w:t>
      </w:r>
      <w:proofErr w:type="gramEnd"/>
      <w:r w:rsidRPr="00822950">
        <w:rPr>
          <w:rFonts w:ascii="Times New Roman" w:eastAsia="Times New Roman" w:hAnsi="Times New Roman" w:cs="Times New Roman"/>
          <w:b/>
          <w:bCs/>
          <w:i/>
          <w:iCs/>
          <w:color w:val="000000"/>
          <w:sz w:val="20"/>
          <w:szCs w:val="20"/>
          <w:shd w:val="clear" w:color="auto" w:fill="FFFFFF"/>
          <w:lang w:eastAsia="ru-RU"/>
        </w:rPr>
        <w:br/>
      </w:r>
      <w:proofErr w:type="gramStart"/>
      <w:r w:rsidRPr="00822950">
        <w:rPr>
          <w:rFonts w:ascii="Times New Roman" w:eastAsia="Times New Roman" w:hAnsi="Times New Roman" w:cs="Times New Roman"/>
          <w:b/>
          <w:bCs/>
          <w:i/>
          <w:iCs/>
          <w:color w:val="000000"/>
          <w:sz w:val="20"/>
          <w:szCs w:val="20"/>
          <w:shd w:val="clear" w:color="auto" w:fill="FFFFFF"/>
          <w:lang w:eastAsia="ru-RU"/>
        </w:rPr>
        <w:t>2.2.8. избрание генерального директора и досрочное прекращение его полномочий;</w:t>
      </w:r>
      <w:r w:rsidRPr="00822950">
        <w:rPr>
          <w:rFonts w:ascii="Times New Roman" w:eastAsia="Times New Roman" w:hAnsi="Times New Roman" w:cs="Times New Roman"/>
          <w:b/>
          <w:bCs/>
          <w:i/>
          <w:iCs/>
          <w:color w:val="000000"/>
          <w:sz w:val="20"/>
          <w:szCs w:val="20"/>
          <w:shd w:val="clear" w:color="auto" w:fill="FFFFFF"/>
          <w:lang w:eastAsia="ru-RU"/>
        </w:rPr>
        <w:br/>
        <w:t>2.2.9. избрание членов совета директоров и членов ревизионной комиссии (ревизора) общества и досрочное прекращение их полномочий;</w:t>
      </w:r>
      <w:r w:rsidRPr="00822950">
        <w:rPr>
          <w:rFonts w:ascii="Times New Roman" w:eastAsia="Times New Roman" w:hAnsi="Times New Roman" w:cs="Times New Roman"/>
          <w:b/>
          <w:bCs/>
          <w:i/>
          <w:iCs/>
          <w:color w:val="000000"/>
          <w:sz w:val="20"/>
          <w:szCs w:val="20"/>
          <w:shd w:val="clear" w:color="auto" w:fill="FFFFFF"/>
          <w:lang w:eastAsia="ru-RU"/>
        </w:rPr>
        <w:br/>
        <w:t>2.2.10. утверждение аудитора общества;</w:t>
      </w:r>
      <w:r w:rsidRPr="00822950">
        <w:rPr>
          <w:rFonts w:ascii="Times New Roman" w:eastAsia="Times New Roman" w:hAnsi="Times New Roman" w:cs="Times New Roman"/>
          <w:b/>
          <w:bCs/>
          <w:i/>
          <w:iCs/>
          <w:color w:val="000000"/>
          <w:sz w:val="20"/>
          <w:szCs w:val="20"/>
          <w:shd w:val="clear" w:color="auto" w:fill="FFFFFF"/>
          <w:lang w:eastAsia="ru-RU"/>
        </w:rPr>
        <w:br/>
        <w:t>2.2.11. утверждение годовых отчетов, бухгалтерских балансов, счета прибылей и убытков общества, распределение прибылей и убытков;</w:t>
      </w:r>
      <w:r w:rsidRPr="00822950">
        <w:rPr>
          <w:rFonts w:ascii="Times New Roman" w:eastAsia="Times New Roman" w:hAnsi="Times New Roman" w:cs="Times New Roman"/>
          <w:b/>
          <w:bCs/>
          <w:i/>
          <w:iCs/>
          <w:color w:val="000000"/>
          <w:sz w:val="20"/>
          <w:szCs w:val="20"/>
          <w:shd w:val="clear" w:color="auto" w:fill="FFFFFF"/>
          <w:lang w:eastAsia="ru-RU"/>
        </w:rPr>
        <w:br/>
        <w:t>2.2.12. принятие решения о неприменении преимущественного права акционера на приобретение акций общества;</w:t>
      </w:r>
      <w:proofErr w:type="gramEnd"/>
      <w:r w:rsidRPr="00822950">
        <w:rPr>
          <w:rFonts w:ascii="Times New Roman" w:eastAsia="Times New Roman" w:hAnsi="Times New Roman" w:cs="Times New Roman"/>
          <w:b/>
          <w:bCs/>
          <w:i/>
          <w:iCs/>
          <w:color w:val="000000"/>
          <w:sz w:val="20"/>
          <w:szCs w:val="20"/>
          <w:shd w:val="clear" w:color="auto" w:fill="FFFFFF"/>
          <w:lang w:eastAsia="ru-RU"/>
        </w:rPr>
        <w:br/>
        <w:t>2.2.13. порядок ведения общего собрания;</w:t>
      </w:r>
      <w:r w:rsidRPr="00822950">
        <w:rPr>
          <w:rFonts w:ascii="Times New Roman" w:eastAsia="Times New Roman" w:hAnsi="Times New Roman" w:cs="Times New Roman"/>
          <w:b/>
          <w:bCs/>
          <w:i/>
          <w:iCs/>
          <w:color w:val="000000"/>
          <w:sz w:val="20"/>
          <w:szCs w:val="20"/>
          <w:shd w:val="clear" w:color="auto" w:fill="FFFFFF"/>
          <w:lang w:eastAsia="ru-RU"/>
        </w:rPr>
        <w:br/>
        <w:t>2.2.14. образование счетной комиссии;</w:t>
      </w:r>
      <w:r w:rsidRPr="00822950">
        <w:rPr>
          <w:rFonts w:ascii="Times New Roman" w:eastAsia="Times New Roman" w:hAnsi="Times New Roman" w:cs="Times New Roman"/>
          <w:b/>
          <w:bCs/>
          <w:i/>
          <w:iCs/>
          <w:color w:val="000000"/>
          <w:sz w:val="20"/>
          <w:szCs w:val="20"/>
          <w:shd w:val="clear" w:color="auto" w:fill="FFFFFF"/>
          <w:lang w:eastAsia="ru-RU"/>
        </w:rPr>
        <w:br/>
        <w:t xml:space="preserve">2.2.15. определение формы сообщения обществом материалов (информации) акционерам, в том числе </w:t>
      </w:r>
      <w:r w:rsidRPr="00822950">
        <w:rPr>
          <w:rFonts w:ascii="Times New Roman" w:eastAsia="Times New Roman" w:hAnsi="Times New Roman" w:cs="Times New Roman"/>
          <w:b/>
          <w:bCs/>
          <w:i/>
          <w:iCs/>
          <w:color w:val="000000"/>
          <w:sz w:val="20"/>
          <w:szCs w:val="20"/>
          <w:shd w:val="clear" w:color="auto" w:fill="FFFFFF"/>
          <w:lang w:eastAsia="ru-RU"/>
        </w:rPr>
        <w:lastRenderedPageBreak/>
        <w:t>определение органа печати в случае сообщения в форме опубликования;</w:t>
      </w:r>
      <w:r w:rsidRPr="00822950">
        <w:rPr>
          <w:rFonts w:ascii="Times New Roman" w:eastAsia="Times New Roman" w:hAnsi="Times New Roman" w:cs="Times New Roman"/>
          <w:b/>
          <w:bCs/>
          <w:i/>
          <w:iCs/>
          <w:color w:val="000000"/>
          <w:sz w:val="20"/>
          <w:szCs w:val="20"/>
          <w:shd w:val="clear" w:color="auto" w:fill="FFFFFF"/>
          <w:lang w:eastAsia="ru-RU"/>
        </w:rPr>
        <w:br/>
        <w:t>2.2.16. дробление и консолидация акций;</w:t>
      </w:r>
      <w:r w:rsidRPr="00822950">
        <w:rPr>
          <w:rFonts w:ascii="Times New Roman" w:eastAsia="Times New Roman" w:hAnsi="Times New Roman" w:cs="Times New Roman"/>
          <w:b/>
          <w:bCs/>
          <w:i/>
          <w:iCs/>
          <w:color w:val="000000"/>
          <w:sz w:val="20"/>
          <w:szCs w:val="20"/>
          <w:shd w:val="clear" w:color="auto" w:fill="FFFFFF"/>
          <w:lang w:eastAsia="ru-RU"/>
        </w:rPr>
        <w:br/>
        <w:t xml:space="preserve">2.2.17. заключение </w:t>
      </w:r>
      <w:proofErr w:type="gramStart"/>
      <w:r w:rsidRPr="00822950">
        <w:rPr>
          <w:rFonts w:ascii="Times New Roman" w:eastAsia="Times New Roman" w:hAnsi="Times New Roman" w:cs="Times New Roman"/>
          <w:b/>
          <w:bCs/>
          <w:i/>
          <w:iCs/>
          <w:color w:val="000000"/>
          <w:sz w:val="20"/>
          <w:szCs w:val="20"/>
          <w:shd w:val="clear" w:color="auto" w:fill="FFFFFF"/>
          <w:lang w:eastAsia="ru-RU"/>
        </w:rPr>
        <w:t>сделок</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в совершении которых имеется заинтересованность, если размер сделки (сделок) превышает более 2% активов общества;</w:t>
      </w:r>
      <w:r w:rsidRPr="00822950">
        <w:rPr>
          <w:rFonts w:ascii="Times New Roman" w:eastAsia="Times New Roman" w:hAnsi="Times New Roman" w:cs="Times New Roman"/>
          <w:b/>
          <w:bCs/>
          <w:i/>
          <w:iCs/>
          <w:color w:val="000000"/>
          <w:sz w:val="20"/>
          <w:szCs w:val="20"/>
          <w:shd w:val="clear" w:color="auto" w:fill="FFFFFF"/>
          <w:lang w:eastAsia="ru-RU"/>
        </w:rPr>
        <w:br/>
        <w:t>2.2.18. совершение крупных сделок, связанных с приобретением и отчуждением обществом имущества, если стоимость составляет более 50% от балансовой стоимости имущества общества;</w:t>
      </w:r>
      <w:r w:rsidRPr="00822950">
        <w:rPr>
          <w:rFonts w:ascii="Times New Roman" w:eastAsia="Times New Roman" w:hAnsi="Times New Roman" w:cs="Times New Roman"/>
          <w:b/>
          <w:bCs/>
          <w:i/>
          <w:iCs/>
          <w:color w:val="000000"/>
          <w:sz w:val="20"/>
          <w:szCs w:val="20"/>
          <w:shd w:val="clear" w:color="auto" w:fill="FFFFFF"/>
          <w:lang w:eastAsia="ru-RU"/>
        </w:rPr>
        <w:br/>
        <w:t>2.2.19. приобретение и выкуп обществом своих размещенных акций;</w:t>
      </w:r>
      <w:r w:rsidRPr="00822950">
        <w:rPr>
          <w:rFonts w:ascii="Times New Roman" w:eastAsia="Times New Roman" w:hAnsi="Times New Roman" w:cs="Times New Roman"/>
          <w:b/>
          <w:bCs/>
          <w:i/>
          <w:iCs/>
          <w:color w:val="000000"/>
          <w:sz w:val="20"/>
          <w:szCs w:val="20"/>
          <w:shd w:val="clear" w:color="auto" w:fill="FFFFFF"/>
          <w:lang w:eastAsia="ru-RU"/>
        </w:rPr>
        <w:br/>
        <w:t>2.2.20. участие в холдинговых компаниях, финансово-промышленных группах, иных объединениях коммерческих организаций;</w:t>
      </w:r>
      <w:r w:rsidRPr="00822950">
        <w:rPr>
          <w:rFonts w:ascii="Times New Roman" w:eastAsia="Times New Roman" w:hAnsi="Times New Roman" w:cs="Times New Roman"/>
          <w:b/>
          <w:bCs/>
          <w:i/>
          <w:iCs/>
          <w:color w:val="000000"/>
          <w:sz w:val="20"/>
          <w:szCs w:val="20"/>
          <w:shd w:val="clear" w:color="auto" w:fill="FFFFFF"/>
          <w:lang w:eastAsia="ru-RU"/>
        </w:rPr>
        <w:br/>
        <w:t>2.2.21. решение иных вопросов, предусмотренных Федеральным законом. Решение по вопросам, указанным в подпунктах 2.2.1.-2.2.18., относится к исключительной компетенции общего собрания акционеров. Вопросы, отнесенные к исключительной компетенции общего собрания акционеров, не могут быть переданы на решение исполнительному органу общества.</w:t>
      </w:r>
      <w:r w:rsidRPr="00822950">
        <w:rPr>
          <w:rFonts w:ascii="Times New Roman" w:eastAsia="Times New Roman" w:hAnsi="Times New Roman" w:cs="Times New Roman"/>
          <w:b/>
          <w:bCs/>
          <w:i/>
          <w:iCs/>
          <w:color w:val="000000"/>
          <w:sz w:val="20"/>
          <w:szCs w:val="20"/>
          <w:shd w:val="clear" w:color="auto" w:fill="FFFFFF"/>
          <w:lang w:eastAsia="ru-RU"/>
        </w:rPr>
        <w:br/>
        <w:t>2.2.22. по решению общего собрания акционеров в период исполнения своих обязанностей могут выплачиваться вознаграждения, компенсироваться расходы, связанные с исполнением функций членов Совета директоров, размер которых устанавливается соответствующим положением. </w:t>
      </w:r>
      <w:r w:rsidRPr="00822950">
        <w:rPr>
          <w:rFonts w:ascii="Times New Roman" w:eastAsia="Times New Roman" w:hAnsi="Times New Roman" w:cs="Times New Roman"/>
          <w:b/>
          <w:bCs/>
          <w:i/>
          <w:iCs/>
          <w:color w:val="000000"/>
          <w:sz w:val="20"/>
          <w:szCs w:val="20"/>
          <w:shd w:val="clear" w:color="auto" w:fill="FFFFFF"/>
          <w:lang w:eastAsia="ru-RU"/>
        </w:rPr>
        <w:br/>
      </w:r>
      <w:proofErr w:type="gramStart"/>
      <w:r w:rsidRPr="00822950">
        <w:rPr>
          <w:rFonts w:ascii="Times New Roman" w:eastAsia="Times New Roman" w:hAnsi="Times New Roman" w:cs="Times New Roman"/>
          <w:b/>
          <w:bCs/>
          <w:i/>
          <w:iCs/>
          <w:color w:val="000000"/>
          <w:sz w:val="20"/>
          <w:szCs w:val="20"/>
          <w:shd w:val="clear" w:color="auto" w:fill="FFFFFF"/>
          <w:lang w:eastAsia="ru-RU"/>
        </w:rPr>
        <w:t>Компетенция совета директоров (наблюдательного совета) эмитента в соответствии с его уставом (учредительными документами):</w:t>
      </w:r>
      <w:r w:rsidRPr="00822950">
        <w:rPr>
          <w:rFonts w:ascii="Times New Roman" w:eastAsia="Times New Roman" w:hAnsi="Times New Roman" w:cs="Times New Roman"/>
          <w:b/>
          <w:bCs/>
          <w:i/>
          <w:iCs/>
          <w:color w:val="000000"/>
          <w:sz w:val="20"/>
          <w:szCs w:val="20"/>
          <w:shd w:val="clear" w:color="auto" w:fill="FFFFFF"/>
          <w:lang w:eastAsia="ru-RU"/>
        </w:rPr>
        <w:br/>
        <w:t>13.2.1. определение приоритетных направлений деятельности общества;</w:t>
      </w:r>
      <w:r w:rsidRPr="00822950">
        <w:rPr>
          <w:rFonts w:ascii="Times New Roman" w:eastAsia="Times New Roman" w:hAnsi="Times New Roman" w:cs="Times New Roman"/>
          <w:b/>
          <w:bCs/>
          <w:i/>
          <w:iCs/>
          <w:color w:val="000000"/>
          <w:sz w:val="20"/>
          <w:szCs w:val="20"/>
          <w:shd w:val="clear" w:color="auto" w:fill="FFFFFF"/>
          <w:lang w:eastAsia="ru-RU"/>
        </w:rPr>
        <w:br/>
        <w:t>13.2.2. созыв годового и внеочередного общих собраний акционеров общества;</w:t>
      </w:r>
      <w:r w:rsidRPr="00822950">
        <w:rPr>
          <w:rFonts w:ascii="Times New Roman" w:eastAsia="Times New Roman" w:hAnsi="Times New Roman" w:cs="Times New Roman"/>
          <w:b/>
          <w:bCs/>
          <w:i/>
          <w:iCs/>
          <w:color w:val="000000"/>
          <w:sz w:val="20"/>
          <w:szCs w:val="20"/>
          <w:shd w:val="clear" w:color="auto" w:fill="FFFFFF"/>
          <w:lang w:eastAsia="ru-RU"/>
        </w:rPr>
        <w:br/>
        <w:t>13.2.3. утверждение повестки дня общего собрания акционеров;</w:t>
      </w:r>
      <w:r w:rsidRPr="00822950">
        <w:rPr>
          <w:rFonts w:ascii="Times New Roman" w:eastAsia="Times New Roman" w:hAnsi="Times New Roman" w:cs="Times New Roman"/>
          <w:b/>
          <w:bCs/>
          <w:i/>
          <w:iCs/>
          <w:color w:val="000000"/>
          <w:sz w:val="20"/>
          <w:szCs w:val="20"/>
          <w:shd w:val="clear" w:color="auto" w:fill="FFFFFF"/>
          <w:lang w:eastAsia="ru-RU"/>
        </w:rPr>
        <w:br/>
        <w:t>13.2.4. определение даты составления списка акционеров, имеющих право на участие в общем собрании и других вопросов, связанных с подготовкой и проведением общего собрания акционеров;</w:t>
      </w:r>
      <w:proofErr w:type="gramEnd"/>
      <w:r w:rsidRPr="00822950">
        <w:rPr>
          <w:rFonts w:ascii="Times New Roman" w:eastAsia="Times New Roman" w:hAnsi="Times New Roman" w:cs="Times New Roman"/>
          <w:b/>
          <w:bCs/>
          <w:i/>
          <w:iCs/>
          <w:color w:val="000000"/>
          <w:sz w:val="20"/>
          <w:szCs w:val="20"/>
          <w:shd w:val="clear" w:color="auto" w:fill="FFFFFF"/>
          <w:lang w:eastAsia="ru-RU"/>
        </w:rPr>
        <w:br/>
      </w:r>
      <w:proofErr w:type="gramStart"/>
      <w:r w:rsidRPr="00822950">
        <w:rPr>
          <w:rFonts w:ascii="Times New Roman" w:eastAsia="Times New Roman" w:hAnsi="Times New Roman" w:cs="Times New Roman"/>
          <w:b/>
          <w:bCs/>
          <w:i/>
          <w:iCs/>
          <w:color w:val="000000"/>
          <w:sz w:val="20"/>
          <w:szCs w:val="20"/>
          <w:shd w:val="clear" w:color="auto" w:fill="FFFFFF"/>
          <w:lang w:eastAsia="ru-RU"/>
        </w:rPr>
        <w:t>13.2.5. вынесение на решение общего собрания акционеров вопросов подпунктов 2.2.2., 2.2.12., 2.2.15-17 из перечня вопросов, являющихся компетенцией общего собрания акционеров;</w:t>
      </w:r>
      <w:r w:rsidRPr="00822950">
        <w:rPr>
          <w:rFonts w:ascii="Times New Roman" w:eastAsia="Times New Roman" w:hAnsi="Times New Roman" w:cs="Times New Roman"/>
          <w:b/>
          <w:bCs/>
          <w:i/>
          <w:iCs/>
          <w:color w:val="000000"/>
          <w:sz w:val="20"/>
          <w:szCs w:val="20"/>
          <w:shd w:val="clear" w:color="auto" w:fill="FFFFFF"/>
          <w:lang w:eastAsia="ru-RU"/>
        </w:rPr>
        <w:br/>
        <w:t>13.2.6. принятие решений об увеличении уставного капитала путем увеличения номинальной стоимости размещенных акций или путем размещения дополнительных акций и внесение в устав соответствующих изменений;</w:t>
      </w:r>
      <w:r w:rsidRPr="00822950">
        <w:rPr>
          <w:rFonts w:ascii="Times New Roman" w:eastAsia="Times New Roman" w:hAnsi="Times New Roman" w:cs="Times New Roman"/>
          <w:b/>
          <w:bCs/>
          <w:i/>
          <w:iCs/>
          <w:color w:val="000000"/>
          <w:sz w:val="20"/>
          <w:szCs w:val="20"/>
          <w:shd w:val="clear" w:color="auto" w:fill="FFFFFF"/>
          <w:lang w:eastAsia="ru-RU"/>
        </w:rPr>
        <w:br/>
        <w:t>13.2.7. определение рыночной стоимости имущества общества и утверждение методики определения рыночной цены акций;</w:t>
      </w:r>
      <w:proofErr w:type="gramEnd"/>
      <w:r w:rsidRPr="00822950">
        <w:rPr>
          <w:rFonts w:ascii="Times New Roman" w:eastAsia="Times New Roman" w:hAnsi="Times New Roman" w:cs="Times New Roman"/>
          <w:b/>
          <w:bCs/>
          <w:i/>
          <w:iCs/>
          <w:color w:val="000000"/>
          <w:sz w:val="20"/>
          <w:szCs w:val="20"/>
          <w:shd w:val="clear" w:color="auto" w:fill="FFFFFF"/>
          <w:lang w:eastAsia="ru-RU"/>
        </w:rPr>
        <w:br/>
      </w:r>
      <w:proofErr w:type="gramStart"/>
      <w:r w:rsidRPr="00822950">
        <w:rPr>
          <w:rFonts w:ascii="Times New Roman" w:eastAsia="Times New Roman" w:hAnsi="Times New Roman" w:cs="Times New Roman"/>
          <w:b/>
          <w:bCs/>
          <w:i/>
          <w:iCs/>
          <w:color w:val="000000"/>
          <w:sz w:val="20"/>
          <w:szCs w:val="20"/>
          <w:shd w:val="clear" w:color="auto" w:fill="FFFFFF"/>
          <w:lang w:eastAsia="ru-RU"/>
        </w:rPr>
        <w:t>13.2.8. принятие решения о приобретении размещенных обществом акций;</w:t>
      </w:r>
      <w:r w:rsidRPr="00822950">
        <w:rPr>
          <w:rFonts w:ascii="Times New Roman" w:eastAsia="Times New Roman" w:hAnsi="Times New Roman" w:cs="Times New Roman"/>
          <w:b/>
          <w:bCs/>
          <w:i/>
          <w:iCs/>
          <w:color w:val="000000"/>
          <w:sz w:val="20"/>
          <w:szCs w:val="20"/>
          <w:shd w:val="clear" w:color="auto" w:fill="FFFFFF"/>
          <w:lang w:eastAsia="ru-RU"/>
        </w:rPr>
        <w:br/>
        <w:t>13.2.9. определение размера оплаты услуг аудитора;</w:t>
      </w:r>
      <w:r w:rsidRPr="00822950">
        <w:rPr>
          <w:rFonts w:ascii="Times New Roman" w:eastAsia="Times New Roman" w:hAnsi="Times New Roman" w:cs="Times New Roman"/>
          <w:b/>
          <w:bCs/>
          <w:i/>
          <w:iCs/>
          <w:color w:val="000000"/>
          <w:sz w:val="20"/>
          <w:szCs w:val="20"/>
          <w:shd w:val="clear" w:color="auto" w:fill="FFFFFF"/>
          <w:lang w:eastAsia="ru-RU"/>
        </w:rPr>
        <w:br/>
        <w:t>13.2.10. рекомендации по размеру дивиденда по акциям и порядку его выплаты;</w:t>
      </w:r>
      <w:r w:rsidRPr="00822950">
        <w:rPr>
          <w:rFonts w:ascii="Times New Roman" w:eastAsia="Times New Roman" w:hAnsi="Times New Roman" w:cs="Times New Roman"/>
          <w:b/>
          <w:bCs/>
          <w:i/>
          <w:iCs/>
          <w:color w:val="000000"/>
          <w:sz w:val="20"/>
          <w:szCs w:val="20"/>
          <w:shd w:val="clear" w:color="auto" w:fill="FFFFFF"/>
          <w:lang w:eastAsia="ru-RU"/>
        </w:rPr>
        <w:br/>
        <w:t>13.2.11. принятие решения об использовании резервного и иных фондов общества;</w:t>
      </w:r>
      <w:r w:rsidRPr="00822950">
        <w:rPr>
          <w:rFonts w:ascii="Times New Roman" w:eastAsia="Times New Roman" w:hAnsi="Times New Roman" w:cs="Times New Roman"/>
          <w:b/>
          <w:bCs/>
          <w:i/>
          <w:iCs/>
          <w:color w:val="000000"/>
          <w:sz w:val="20"/>
          <w:szCs w:val="20"/>
          <w:shd w:val="clear" w:color="auto" w:fill="FFFFFF"/>
          <w:lang w:eastAsia="ru-RU"/>
        </w:rPr>
        <w:br/>
        <w:t>13.2.12. утверждение внутренних документов общества, определяющих порядок деятельности органов управления общества;</w:t>
      </w:r>
      <w:r w:rsidRPr="00822950">
        <w:rPr>
          <w:rFonts w:ascii="Times New Roman" w:eastAsia="Times New Roman" w:hAnsi="Times New Roman" w:cs="Times New Roman"/>
          <w:b/>
          <w:bCs/>
          <w:i/>
          <w:iCs/>
          <w:color w:val="000000"/>
          <w:sz w:val="20"/>
          <w:szCs w:val="20"/>
          <w:shd w:val="clear" w:color="auto" w:fill="FFFFFF"/>
          <w:lang w:eastAsia="ru-RU"/>
        </w:rPr>
        <w:br/>
        <w:t>13.2.13. принятие решения о создании филиалов, представительств и утверждения положений о них;</w:t>
      </w:r>
      <w:proofErr w:type="gramEnd"/>
      <w:r w:rsidRPr="00822950">
        <w:rPr>
          <w:rFonts w:ascii="Times New Roman" w:eastAsia="Times New Roman" w:hAnsi="Times New Roman" w:cs="Times New Roman"/>
          <w:b/>
          <w:bCs/>
          <w:i/>
          <w:iCs/>
          <w:color w:val="000000"/>
          <w:sz w:val="20"/>
          <w:szCs w:val="20"/>
          <w:shd w:val="clear" w:color="auto" w:fill="FFFFFF"/>
          <w:lang w:eastAsia="ru-RU"/>
        </w:rPr>
        <w:br/>
        <w:t>13.2.14. принятие решений об участии общества в других организациях, за исключением холдинговых компаний, финансово-промышленных групп и других коммерческих организаций;</w:t>
      </w:r>
      <w:r w:rsidRPr="00822950">
        <w:rPr>
          <w:rFonts w:ascii="Times New Roman" w:eastAsia="Times New Roman" w:hAnsi="Times New Roman" w:cs="Times New Roman"/>
          <w:b/>
          <w:bCs/>
          <w:i/>
          <w:iCs/>
          <w:color w:val="000000"/>
          <w:sz w:val="20"/>
          <w:szCs w:val="20"/>
          <w:shd w:val="clear" w:color="auto" w:fill="FFFFFF"/>
          <w:lang w:eastAsia="ru-RU"/>
        </w:rPr>
        <w:br/>
        <w:t>13.2.15. принятие решений о заключении крупных сделок, связанных с приобретением и отчуждением обществом имущества, стоимостью от 25% до 50% балансовой стоимости активов общества;</w:t>
      </w:r>
      <w:r w:rsidRPr="00822950">
        <w:rPr>
          <w:rFonts w:ascii="Times New Roman" w:eastAsia="Times New Roman" w:hAnsi="Times New Roman" w:cs="Times New Roman"/>
          <w:b/>
          <w:bCs/>
          <w:i/>
          <w:iCs/>
          <w:color w:val="000000"/>
          <w:sz w:val="20"/>
          <w:szCs w:val="20"/>
          <w:shd w:val="clear" w:color="auto" w:fill="FFFFFF"/>
          <w:lang w:eastAsia="ru-RU"/>
        </w:rPr>
        <w:br/>
        <w:t xml:space="preserve">13.2.16. заключение </w:t>
      </w:r>
      <w:proofErr w:type="gramStart"/>
      <w:r w:rsidRPr="00822950">
        <w:rPr>
          <w:rFonts w:ascii="Times New Roman" w:eastAsia="Times New Roman" w:hAnsi="Times New Roman" w:cs="Times New Roman"/>
          <w:b/>
          <w:bCs/>
          <w:i/>
          <w:iCs/>
          <w:color w:val="000000"/>
          <w:sz w:val="20"/>
          <w:szCs w:val="20"/>
          <w:shd w:val="clear" w:color="auto" w:fill="FFFFFF"/>
          <w:lang w:eastAsia="ru-RU"/>
        </w:rPr>
        <w:t>сделок</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в совершении которых имеется заинтересованность;</w:t>
      </w:r>
      <w:r w:rsidRPr="00822950">
        <w:rPr>
          <w:rFonts w:ascii="Times New Roman" w:eastAsia="Times New Roman" w:hAnsi="Times New Roman" w:cs="Times New Roman"/>
          <w:b/>
          <w:bCs/>
          <w:i/>
          <w:iCs/>
          <w:color w:val="000000"/>
          <w:sz w:val="20"/>
          <w:szCs w:val="20"/>
          <w:shd w:val="clear" w:color="auto" w:fill="FFFFFF"/>
          <w:lang w:eastAsia="ru-RU"/>
        </w:rPr>
        <w:br/>
        <w:t>13.2.17. предварительное утверждение годового отчета общества;</w:t>
      </w:r>
      <w:r w:rsidRPr="00822950">
        <w:rPr>
          <w:rFonts w:ascii="Times New Roman" w:eastAsia="Times New Roman" w:hAnsi="Times New Roman" w:cs="Times New Roman"/>
          <w:b/>
          <w:bCs/>
          <w:i/>
          <w:iCs/>
          <w:color w:val="000000"/>
          <w:sz w:val="20"/>
          <w:szCs w:val="20"/>
          <w:shd w:val="clear" w:color="auto" w:fill="FFFFFF"/>
          <w:lang w:eastAsia="ru-RU"/>
        </w:rPr>
        <w:br/>
        <w:t>13.2.18. решение вопросов, связанных с деятельностью общества и предусмотренных Федеральным законом "Об акционерных обществах".</w:t>
      </w:r>
      <w:r w:rsidRPr="00822950">
        <w:rPr>
          <w:rFonts w:ascii="Times New Roman" w:eastAsia="Times New Roman" w:hAnsi="Times New Roman" w:cs="Times New Roman"/>
          <w:b/>
          <w:bCs/>
          <w:i/>
          <w:iCs/>
          <w:color w:val="000000"/>
          <w:sz w:val="20"/>
          <w:szCs w:val="20"/>
          <w:shd w:val="clear" w:color="auto" w:fill="FFFFFF"/>
          <w:lang w:eastAsia="ru-RU"/>
        </w:rPr>
        <w:br/>
        <w:t>Вопросы, отнесенные к исключительной компетенции Совета директоров общества, не могут быть переданы на решение исполнительным органом общества.</w:t>
      </w:r>
      <w:r w:rsidRPr="00822950">
        <w:rPr>
          <w:rFonts w:ascii="Times New Roman" w:eastAsia="Times New Roman" w:hAnsi="Times New Roman" w:cs="Times New Roman"/>
          <w:b/>
          <w:bCs/>
          <w:i/>
          <w:iCs/>
          <w:color w:val="000000"/>
          <w:sz w:val="20"/>
          <w:szCs w:val="20"/>
          <w:shd w:val="clear" w:color="auto" w:fill="FFFFFF"/>
          <w:lang w:eastAsia="ru-RU"/>
        </w:rPr>
        <w:br/>
        <w:t>13.2.19. в случае расторжения контракта с генеральным директором общества до истечения срока его полномочий назначает исполняющего обязанности генерального директора общества сроком до ближайшего годового собрания акционеров.</w:t>
      </w:r>
      <w:r w:rsidRPr="00822950">
        <w:rPr>
          <w:rFonts w:ascii="Times New Roman" w:eastAsia="Times New Roman" w:hAnsi="Times New Roman" w:cs="Times New Roman"/>
          <w:b/>
          <w:bCs/>
          <w:i/>
          <w:iCs/>
          <w:color w:val="000000"/>
          <w:sz w:val="20"/>
          <w:szCs w:val="20"/>
          <w:shd w:val="clear" w:color="auto" w:fill="FFFFFF"/>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822950">
        <w:rPr>
          <w:rFonts w:ascii="Times New Roman" w:eastAsia="Times New Roman" w:hAnsi="Times New Roman" w:cs="Times New Roman"/>
          <w:b/>
          <w:bCs/>
          <w:i/>
          <w:iCs/>
          <w:color w:val="000000"/>
          <w:sz w:val="20"/>
          <w:szCs w:val="20"/>
          <w:shd w:val="clear" w:color="auto" w:fill="FFFFFF"/>
          <w:lang w:eastAsia="ru-RU"/>
        </w:rPr>
        <w:br/>
        <w:t>Согласно главы 4 Устава руководство текущей деятельностью общества осуществляется единоличным исполнительным органом - генеральным директором.</w:t>
      </w:r>
      <w:r w:rsidRPr="00822950">
        <w:rPr>
          <w:rFonts w:ascii="Times New Roman" w:eastAsia="Times New Roman" w:hAnsi="Times New Roman" w:cs="Times New Roman"/>
          <w:b/>
          <w:bCs/>
          <w:i/>
          <w:iCs/>
          <w:color w:val="000000"/>
          <w:sz w:val="20"/>
          <w:szCs w:val="20"/>
          <w:shd w:val="clear" w:color="auto" w:fill="FFFFFF"/>
          <w:lang w:eastAsia="ru-RU"/>
        </w:rPr>
        <w:br/>
        <w:t>4.5. компетенция генерального директора:</w:t>
      </w:r>
      <w:r w:rsidRPr="00822950">
        <w:rPr>
          <w:rFonts w:ascii="Times New Roman" w:eastAsia="Times New Roman" w:hAnsi="Times New Roman" w:cs="Times New Roman"/>
          <w:b/>
          <w:bCs/>
          <w:i/>
          <w:iCs/>
          <w:color w:val="000000"/>
          <w:sz w:val="20"/>
          <w:szCs w:val="20"/>
          <w:shd w:val="clear" w:color="auto" w:fill="FFFFFF"/>
          <w:lang w:eastAsia="ru-RU"/>
        </w:rPr>
        <w:br/>
        <w:t>- без доверенности действует от имени общества;</w:t>
      </w:r>
      <w:r w:rsidRPr="00822950">
        <w:rPr>
          <w:rFonts w:ascii="Times New Roman" w:eastAsia="Times New Roman" w:hAnsi="Times New Roman" w:cs="Times New Roman"/>
          <w:b/>
          <w:bCs/>
          <w:i/>
          <w:iCs/>
          <w:color w:val="000000"/>
          <w:sz w:val="20"/>
          <w:szCs w:val="20"/>
          <w:shd w:val="clear" w:color="auto" w:fill="FFFFFF"/>
          <w:lang w:eastAsia="ru-RU"/>
        </w:rPr>
        <w:br/>
        <w:t>- осуществляет оперативное руководство деятельностью общества;</w:t>
      </w:r>
      <w:r w:rsidRPr="00822950">
        <w:rPr>
          <w:rFonts w:ascii="Times New Roman" w:eastAsia="Times New Roman" w:hAnsi="Times New Roman" w:cs="Times New Roman"/>
          <w:b/>
          <w:bCs/>
          <w:i/>
          <w:iCs/>
          <w:color w:val="000000"/>
          <w:sz w:val="20"/>
          <w:szCs w:val="20"/>
          <w:shd w:val="clear" w:color="auto" w:fill="FFFFFF"/>
          <w:lang w:eastAsia="ru-RU"/>
        </w:rPr>
        <w:br/>
        <w:t>- имеет право первой подписи под финансовыми документами;</w:t>
      </w:r>
      <w:r w:rsidRPr="00822950">
        <w:rPr>
          <w:rFonts w:ascii="Times New Roman" w:eastAsia="Times New Roman" w:hAnsi="Times New Roman" w:cs="Times New Roman"/>
          <w:b/>
          <w:bCs/>
          <w:i/>
          <w:iCs/>
          <w:color w:val="000000"/>
          <w:sz w:val="20"/>
          <w:szCs w:val="20"/>
          <w:shd w:val="clear" w:color="auto" w:fill="FFFFFF"/>
          <w:lang w:eastAsia="ru-RU"/>
        </w:rPr>
        <w:br/>
        <w:t>- распоряжается имуществом общества в пределах установленных действующим законодательством;</w:t>
      </w:r>
      <w:r w:rsidRPr="00822950">
        <w:rPr>
          <w:rFonts w:ascii="Times New Roman" w:eastAsia="Times New Roman" w:hAnsi="Times New Roman" w:cs="Times New Roman"/>
          <w:b/>
          <w:bCs/>
          <w:i/>
          <w:iCs/>
          <w:color w:val="000000"/>
          <w:sz w:val="20"/>
          <w:szCs w:val="20"/>
          <w:shd w:val="clear" w:color="auto" w:fill="FFFFFF"/>
          <w:lang w:eastAsia="ru-RU"/>
        </w:rPr>
        <w:br/>
        <w:t xml:space="preserve">- представляет интересы </w:t>
      </w:r>
      <w:proofErr w:type="gramStart"/>
      <w:r w:rsidRPr="00822950">
        <w:rPr>
          <w:rFonts w:ascii="Times New Roman" w:eastAsia="Times New Roman" w:hAnsi="Times New Roman" w:cs="Times New Roman"/>
          <w:b/>
          <w:bCs/>
          <w:i/>
          <w:iCs/>
          <w:color w:val="000000"/>
          <w:sz w:val="20"/>
          <w:szCs w:val="20"/>
          <w:shd w:val="clear" w:color="auto" w:fill="FFFFFF"/>
          <w:lang w:eastAsia="ru-RU"/>
        </w:rPr>
        <w:t>общества</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как в Российской Федерации, так и за её пределами;</w:t>
      </w:r>
      <w:r w:rsidRPr="00822950">
        <w:rPr>
          <w:rFonts w:ascii="Times New Roman" w:eastAsia="Times New Roman" w:hAnsi="Times New Roman" w:cs="Times New Roman"/>
          <w:b/>
          <w:bCs/>
          <w:i/>
          <w:iCs/>
          <w:color w:val="000000"/>
          <w:sz w:val="20"/>
          <w:szCs w:val="20"/>
          <w:shd w:val="clear" w:color="auto" w:fill="FFFFFF"/>
          <w:lang w:eastAsia="ru-RU"/>
        </w:rPr>
        <w:br/>
        <w:t xml:space="preserve">- </w:t>
      </w:r>
      <w:proofErr w:type="gramStart"/>
      <w:r w:rsidRPr="00822950">
        <w:rPr>
          <w:rFonts w:ascii="Times New Roman" w:eastAsia="Times New Roman" w:hAnsi="Times New Roman" w:cs="Times New Roman"/>
          <w:b/>
          <w:bCs/>
          <w:i/>
          <w:iCs/>
          <w:color w:val="000000"/>
          <w:sz w:val="20"/>
          <w:szCs w:val="20"/>
          <w:shd w:val="clear" w:color="auto" w:fill="FFFFFF"/>
          <w:lang w:eastAsia="ru-RU"/>
        </w:rPr>
        <w:t>утверждает</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штаты и заключает трудовые договоры при приеме на работу. Заключает контракты с работниками общества с учетом рекомендаций совета директоров;</w:t>
      </w:r>
      <w:r w:rsidRPr="00822950">
        <w:rPr>
          <w:rFonts w:ascii="Times New Roman" w:eastAsia="Times New Roman" w:hAnsi="Times New Roman" w:cs="Times New Roman"/>
          <w:b/>
          <w:bCs/>
          <w:i/>
          <w:iCs/>
          <w:color w:val="000000"/>
          <w:sz w:val="20"/>
          <w:szCs w:val="20"/>
          <w:shd w:val="clear" w:color="auto" w:fill="FFFFFF"/>
          <w:lang w:eastAsia="ru-RU"/>
        </w:rPr>
        <w:br/>
        <w:t xml:space="preserve">- совершает сделки от имени общества в пределах своих полномочий, предоставленных федеральным </w:t>
      </w:r>
      <w:r w:rsidRPr="00822950">
        <w:rPr>
          <w:rFonts w:ascii="Times New Roman" w:eastAsia="Times New Roman" w:hAnsi="Times New Roman" w:cs="Times New Roman"/>
          <w:b/>
          <w:bCs/>
          <w:i/>
          <w:iCs/>
          <w:color w:val="000000"/>
          <w:sz w:val="20"/>
          <w:szCs w:val="20"/>
          <w:shd w:val="clear" w:color="auto" w:fill="FFFFFF"/>
          <w:lang w:eastAsia="ru-RU"/>
        </w:rPr>
        <w:lastRenderedPageBreak/>
        <w:t>законом "об акционерных обществах";</w:t>
      </w:r>
      <w:r w:rsidRPr="00822950">
        <w:rPr>
          <w:rFonts w:ascii="Times New Roman" w:eastAsia="Times New Roman" w:hAnsi="Times New Roman" w:cs="Times New Roman"/>
          <w:b/>
          <w:bCs/>
          <w:i/>
          <w:iCs/>
          <w:color w:val="000000"/>
          <w:sz w:val="20"/>
          <w:szCs w:val="20"/>
          <w:shd w:val="clear" w:color="auto" w:fill="FFFFFF"/>
          <w:lang w:eastAsia="ru-RU"/>
        </w:rPr>
        <w:br/>
        <w:t>- выдает доверенности от имени общества;</w:t>
      </w:r>
      <w:r w:rsidRPr="00822950">
        <w:rPr>
          <w:rFonts w:ascii="Times New Roman" w:eastAsia="Times New Roman" w:hAnsi="Times New Roman" w:cs="Times New Roman"/>
          <w:b/>
          <w:bCs/>
          <w:i/>
          <w:iCs/>
          <w:color w:val="000000"/>
          <w:sz w:val="20"/>
          <w:szCs w:val="20"/>
          <w:shd w:val="clear" w:color="auto" w:fill="FFFFFF"/>
          <w:lang w:eastAsia="ru-RU"/>
        </w:rPr>
        <w:br/>
        <w:t>- открывает в банках счета общества;</w:t>
      </w:r>
      <w:r w:rsidRPr="00822950">
        <w:rPr>
          <w:rFonts w:ascii="Times New Roman" w:eastAsia="Times New Roman" w:hAnsi="Times New Roman" w:cs="Times New Roman"/>
          <w:b/>
          <w:bCs/>
          <w:i/>
          <w:iCs/>
          <w:color w:val="000000"/>
          <w:sz w:val="20"/>
          <w:szCs w:val="20"/>
          <w:shd w:val="clear" w:color="auto" w:fill="FFFFFF"/>
          <w:lang w:eastAsia="ru-RU"/>
        </w:rPr>
        <w:br/>
        <w:t>- издает приказы и указания в пределах своих полномочий обязательные для исполнения всеми работниками общества; </w:t>
      </w:r>
      <w:r w:rsidRPr="00822950">
        <w:rPr>
          <w:rFonts w:ascii="Times New Roman" w:eastAsia="Times New Roman" w:hAnsi="Times New Roman" w:cs="Times New Roman"/>
          <w:b/>
          <w:bCs/>
          <w:i/>
          <w:iCs/>
          <w:color w:val="000000"/>
          <w:sz w:val="20"/>
          <w:szCs w:val="20"/>
          <w:shd w:val="clear" w:color="auto" w:fill="FFFFFF"/>
          <w:lang w:eastAsia="ru-RU"/>
        </w:rPr>
        <w:br/>
        <w:t>- исполняет все функции, необходимые для достижения главной цели общества - получения прибыли.</w:t>
      </w:r>
      <w:r w:rsidRPr="00822950">
        <w:rPr>
          <w:rFonts w:ascii="Times New Roman" w:eastAsia="Times New Roman" w:hAnsi="Times New Roman" w:cs="Times New Roman"/>
          <w:b/>
          <w:bCs/>
          <w:i/>
          <w:iCs/>
          <w:color w:val="000000"/>
          <w:sz w:val="20"/>
          <w:szCs w:val="20"/>
          <w:shd w:val="clear" w:color="auto" w:fill="FFFFFF"/>
          <w:lang w:eastAsia="ru-RU"/>
        </w:rPr>
        <w:br/>
        <w:t>Генеральный директор вправе без доверенности осуществлять действия от имени общества, в пределах своей компетенции.</w:t>
      </w:r>
      <w:r w:rsidRPr="00822950">
        <w:rPr>
          <w:rFonts w:ascii="Times New Roman" w:eastAsia="Times New Roman" w:hAnsi="Times New Roman" w:cs="Times New Roman"/>
          <w:b/>
          <w:bCs/>
          <w:i/>
          <w:iCs/>
          <w:color w:val="000000"/>
          <w:sz w:val="20"/>
          <w:szCs w:val="20"/>
          <w:shd w:val="clear" w:color="auto" w:fill="FFFFFF"/>
          <w:lang w:eastAsia="ru-RU"/>
        </w:rPr>
        <w:br/>
        <w:t>Кодекс корпоративного поведения (управления) эмитента не предусмотрен.</w:t>
      </w:r>
      <w:r w:rsidRPr="00822950">
        <w:rPr>
          <w:rFonts w:ascii="Times New Roman" w:eastAsia="Times New Roman" w:hAnsi="Times New Roman" w:cs="Times New Roman"/>
          <w:b/>
          <w:bCs/>
          <w:i/>
          <w:iCs/>
          <w:color w:val="000000"/>
          <w:sz w:val="20"/>
          <w:szCs w:val="20"/>
          <w:shd w:val="clear" w:color="auto" w:fill="FFFFFF"/>
          <w:lang w:eastAsia="ru-RU"/>
        </w:rPr>
        <w:br/>
        <w:t>Изменений в устав и внутренние документы, регулирующие деятельность органов эмитента за 3 квартал 2011г. не произошло.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822950">
        <w:rPr>
          <w:rFonts w:ascii="Times New Roman" w:eastAsia="Times New Roman" w:hAnsi="Times New Roman" w:cs="Times New Roman"/>
          <w:b/>
          <w:bCs/>
          <w:i/>
          <w:iCs/>
          <w:color w:val="000000"/>
          <w:sz w:val="20"/>
          <w:szCs w:val="20"/>
          <w:shd w:val="clear" w:color="auto" w:fill="FFFFFF"/>
          <w:lang w:eastAsia="ru-RU"/>
        </w:rPr>
        <w:t> www.hidromet.ru</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5.2. Информация о лицах, входящих в состав органов управления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5.2.1. Состав совета директоров (наблюдательного совета)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Минин Вячеслав Павлович</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1964</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spellStart"/>
      <w:r w:rsidRPr="00822950">
        <w:rPr>
          <w:rFonts w:ascii="Times New Roman" w:eastAsia="Times New Roman" w:hAnsi="Times New Roman" w:cs="Times New Roman"/>
          <w:b/>
          <w:bCs/>
          <w:color w:val="000000"/>
          <w:sz w:val="20"/>
          <w:szCs w:val="20"/>
          <w:shd w:val="clear" w:color="auto" w:fill="FFFFFF"/>
          <w:lang w:eastAsia="ru-RU"/>
        </w:rPr>
        <w:t>Образование</w:t>
      </w:r>
      <w:proofErr w:type="gramStart"/>
      <w:r w:rsidRPr="00822950">
        <w:rPr>
          <w:rFonts w:ascii="Times New Roman" w:eastAsia="Times New Roman" w:hAnsi="Times New Roman" w:cs="Times New Roman"/>
          <w:b/>
          <w:bCs/>
          <w:color w:val="000000"/>
          <w:sz w:val="20"/>
          <w:szCs w:val="20"/>
          <w:shd w:val="clear" w:color="auto" w:fill="FFFFFF"/>
          <w:lang w:eastAsia="ru-RU"/>
        </w:rPr>
        <w:t>:</w:t>
      </w:r>
      <w:r w:rsidRPr="00822950">
        <w:rPr>
          <w:rFonts w:ascii="Times New Roman" w:eastAsia="Times New Roman" w:hAnsi="Times New Roman" w:cs="Times New Roman"/>
          <w:b/>
          <w:bCs/>
          <w:i/>
          <w:iCs/>
          <w:color w:val="000000"/>
          <w:sz w:val="20"/>
          <w:szCs w:val="20"/>
          <w:shd w:val="clear" w:color="auto" w:fill="FFFFFF"/>
          <w:lang w:eastAsia="ru-RU"/>
        </w:rPr>
        <w:t>в</w:t>
      </w:r>
      <w:proofErr w:type="gramEnd"/>
      <w:r w:rsidRPr="00822950">
        <w:rPr>
          <w:rFonts w:ascii="Times New Roman" w:eastAsia="Times New Roman" w:hAnsi="Times New Roman" w:cs="Times New Roman"/>
          <w:b/>
          <w:bCs/>
          <w:i/>
          <w:iCs/>
          <w:color w:val="000000"/>
          <w:sz w:val="20"/>
          <w:szCs w:val="20"/>
          <w:shd w:val="clear" w:color="auto" w:fill="FFFFFF"/>
          <w:lang w:eastAsia="ru-RU"/>
        </w:rPr>
        <w:t>ысшее</w:t>
      </w:r>
      <w:proofErr w:type="spell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2003</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Министерство промышленности, связи и информатизации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Заместитель министра</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Жамборов</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Руслан </w:t>
      </w:r>
      <w:proofErr w:type="spellStart"/>
      <w:r w:rsidRPr="00822950">
        <w:rPr>
          <w:rFonts w:ascii="Times New Roman" w:eastAsia="Times New Roman" w:hAnsi="Times New Roman" w:cs="Times New Roman"/>
          <w:b/>
          <w:bCs/>
          <w:i/>
          <w:iCs/>
          <w:color w:val="000000"/>
          <w:sz w:val="20"/>
          <w:szCs w:val="20"/>
          <w:shd w:val="clear" w:color="auto" w:fill="FFFFFF"/>
          <w:lang w:eastAsia="ru-RU"/>
        </w:rPr>
        <w:t>Султанович</w:t>
      </w:r>
      <w:proofErr w:type="spell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(председатель)</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Год рождения:</w:t>
      </w:r>
      <w:r w:rsidRPr="00822950">
        <w:rPr>
          <w:rFonts w:ascii="Times New Roman" w:eastAsia="Times New Roman" w:hAnsi="Times New Roman" w:cs="Times New Roman"/>
          <w:b/>
          <w:bCs/>
          <w:i/>
          <w:iCs/>
          <w:color w:val="000000"/>
          <w:sz w:val="20"/>
          <w:szCs w:val="20"/>
          <w:shd w:val="clear" w:color="auto" w:fill="FFFFFF"/>
          <w:lang w:eastAsia="ru-RU"/>
        </w:rPr>
        <w:t> 1960</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spellStart"/>
      <w:r w:rsidRPr="00822950">
        <w:rPr>
          <w:rFonts w:ascii="Times New Roman" w:eastAsia="Times New Roman" w:hAnsi="Times New Roman" w:cs="Times New Roman"/>
          <w:b/>
          <w:bCs/>
          <w:color w:val="000000"/>
          <w:sz w:val="20"/>
          <w:szCs w:val="20"/>
          <w:shd w:val="clear" w:color="auto" w:fill="FFFFFF"/>
          <w:lang w:eastAsia="ru-RU"/>
        </w:rPr>
        <w:t>Образование</w:t>
      </w:r>
      <w:proofErr w:type="gramStart"/>
      <w:r w:rsidRPr="00822950">
        <w:rPr>
          <w:rFonts w:ascii="Times New Roman" w:eastAsia="Times New Roman" w:hAnsi="Times New Roman" w:cs="Times New Roman"/>
          <w:b/>
          <w:bCs/>
          <w:color w:val="000000"/>
          <w:sz w:val="20"/>
          <w:szCs w:val="20"/>
          <w:shd w:val="clear" w:color="auto" w:fill="FFFFFF"/>
          <w:lang w:eastAsia="ru-RU"/>
        </w:rPr>
        <w:t>:</w:t>
      </w:r>
      <w:r w:rsidRPr="00822950">
        <w:rPr>
          <w:rFonts w:ascii="Times New Roman" w:eastAsia="Times New Roman" w:hAnsi="Times New Roman" w:cs="Times New Roman"/>
          <w:b/>
          <w:bCs/>
          <w:i/>
          <w:iCs/>
          <w:color w:val="000000"/>
          <w:sz w:val="20"/>
          <w:szCs w:val="20"/>
          <w:shd w:val="clear" w:color="auto" w:fill="FFFFFF"/>
          <w:lang w:eastAsia="ru-RU"/>
        </w:rPr>
        <w:t>в</w:t>
      </w:r>
      <w:proofErr w:type="gramEnd"/>
      <w:r w:rsidRPr="00822950">
        <w:rPr>
          <w:rFonts w:ascii="Times New Roman" w:eastAsia="Times New Roman" w:hAnsi="Times New Roman" w:cs="Times New Roman"/>
          <w:b/>
          <w:bCs/>
          <w:i/>
          <w:iCs/>
          <w:color w:val="000000"/>
          <w:sz w:val="20"/>
          <w:szCs w:val="20"/>
          <w:shd w:val="clear" w:color="auto" w:fill="FFFFFF"/>
          <w:lang w:eastAsia="ru-RU"/>
        </w:rPr>
        <w:t>ысшее</w:t>
      </w:r>
      <w:proofErr w:type="spell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2004</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Министерство по управлению государственным имуществом и земельными ресурсами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Заместитель министра</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Шило Олег Николаевич</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1977</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spellStart"/>
      <w:r w:rsidRPr="00822950">
        <w:rPr>
          <w:rFonts w:ascii="Times New Roman" w:eastAsia="Times New Roman" w:hAnsi="Times New Roman" w:cs="Times New Roman"/>
          <w:b/>
          <w:bCs/>
          <w:color w:val="000000"/>
          <w:sz w:val="20"/>
          <w:szCs w:val="20"/>
          <w:shd w:val="clear" w:color="auto" w:fill="FFFFFF"/>
          <w:lang w:eastAsia="ru-RU"/>
        </w:rPr>
        <w:t>Образование</w:t>
      </w:r>
      <w:proofErr w:type="gramStart"/>
      <w:r w:rsidRPr="00822950">
        <w:rPr>
          <w:rFonts w:ascii="Times New Roman" w:eastAsia="Times New Roman" w:hAnsi="Times New Roman" w:cs="Times New Roman"/>
          <w:b/>
          <w:bCs/>
          <w:color w:val="000000"/>
          <w:sz w:val="20"/>
          <w:szCs w:val="20"/>
          <w:shd w:val="clear" w:color="auto" w:fill="FFFFFF"/>
          <w:lang w:eastAsia="ru-RU"/>
        </w:rPr>
        <w:t>:</w:t>
      </w:r>
      <w:r w:rsidRPr="00822950">
        <w:rPr>
          <w:rFonts w:ascii="Times New Roman" w:eastAsia="Times New Roman" w:hAnsi="Times New Roman" w:cs="Times New Roman"/>
          <w:b/>
          <w:bCs/>
          <w:i/>
          <w:iCs/>
          <w:color w:val="000000"/>
          <w:sz w:val="20"/>
          <w:szCs w:val="20"/>
          <w:shd w:val="clear" w:color="auto" w:fill="FFFFFF"/>
          <w:lang w:eastAsia="ru-RU"/>
        </w:rPr>
        <w:t>в</w:t>
      </w:r>
      <w:proofErr w:type="gramEnd"/>
      <w:r w:rsidRPr="00822950">
        <w:rPr>
          <w:rFonts w:ascii="Times New Roman" w:eastAsia="Times New Roman" w:hAnsi="Times New Roman" w:cs="Times New Roman"/>
          <w:b/>
          <w:bCs/>
          <w:i/>
          <w:iCs/>
          <w:color w:val="000000"/>
          <w:sz w:val="20"/>
          <w:szCs w:val="20"/>
          <w:shd w:val="clear" w:color="auto" w:fill="FFFFFF"/>
          <w:lang w:eastAsia="ru-RU"/>
        </w:rPr>
        <w:t>ысшее</w:t>
      </w:r>
      <w:proofErr w:type="spell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2000</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2004</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ОАО "Победит" </w:t>
            </w:r>
            <w:proofErr w:type="spellStart"/>
            <w:r w:rsidRPr="00822950">
              <w:rPr>
                <w:rFonts w:ascii="Times New Roman" w:eastAsia="Times New Roman" w:hAnsi="Times New Roman" w:cs="Times New Roman"/>
                <w:sz w:val="24"/>
                <w:szCs w:val="24"/>
                <w:lang w:eastAsia="ru-RU"/>
              </w:rPr>
              <w:t>г</w:t>
            </w:r>
            <w:proofErr w:type="gramStart"/>
            <w:r w:rsidRPr="00822950">
              <w:rPr>
                <w:rFonts w:ascii="Times New Roman" w:eastAsia="Times New Roman" w:hAnsi="Times New Roman" w:cs="Times New Roman"/>
                <w:sz w:val="24"/>
                <w:szCs w:val="24"/>
                <w:lang w:eastAsia="ru-RU"/>
              </w:rPr>
              <w:t>.В</w:t>
            </w:r>
            <w:proofErr w:type="gramEnd"/>
            <w:r w:rsidRPr="00822950">
              <w:rPr>
                <w:rFonts w:ascii="Times New Roman" w:eastAsia="Times New Roman" w:hAnsi="Times New Roman" w:cs="Times New Roman"/>
                <w:sz w:val="24"/>
                <w:szCs w:val="24"/>
                <w:lang w:eastAsia="ru-RU"/>
              </w:rPr>
              <w:t>ладикавказ</w:t>
            </w:r>
            <w:proofErr w:type="spellEnd"/>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ведущий инженер</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ОАО "Победит" г. Владикавказ</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менеджер коммерческого отдела</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09.2005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2008</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главный специалист, заместитель начальника отдела металлургического производства</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2008</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настоящее </w:t>
            </w:r>
            <w:r w:rsidRPr="00822950">
              <w:rPr>
                <w:rFonts w:ascii="Times New Roman" w:eastAsia="Times New Roman" w:hAnsi="Times New Roman" w:cs="Times New Roman"/>
                <w:sz w:val="24"/>
                <w:szCs w:val="24"/>
                <w:lang w:eastAsia="ru-RU"/>
              </w:rPr>
              <w:lastRenderedPageBreak/>
              <w:t>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lastRenderedPageBreak/>
              <w:t>ОАО "</w:t>
            </w:r>
            <w:proofErr w:type="spellStart"/>
            <w:r w:rsidRPr="00822950">
              <w:rPr>
                <w:rFonts w:ascii="Times New Roman" w:eastAsia="Times New Roman" w:hAnsi="Times New Roman" w:cs="Times New Roman"/>
                <w:sz w:val="24"/>
                <w:szCs w:val="24"/>
                <w:lang w:eastAsia="ru-RU"/>
              </w:rPr>
              <w:t>Гидрометаллург</w:t>
            </w:r>
            <w:proofErr w:type="spellEnd"/>
            <w:r w:rsidRPr="00822950">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генеральный директор</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0.79</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0.79</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Сухарьков</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Петр Иванович</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1952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1997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Начальник общего отдела</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Чернышова</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Алла Алексеевна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1950</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2006</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ООО "Индустриальная компания"</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Генеральный директор</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Балашов Валерий Дмитриевич</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1958</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98"/>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2004</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ОАО "</w:t>
            </w:r>
            <w:proofErr w:type="spellStart"/>
            <w:r w:rsidRPr="00822950">
              <w:rPr>
                <w:rFonts w:ascii="Times New Roman" w:eastAsia="Times New Roman" w:hAnsi="Times New Roman" w:cs="Times New Roman"/>
                <w:sz w:val="24"/>
                <w:szCs w:val="24"/>
                <w:lang w:eastAsia="ru-RU"/>
              </w:rPr>
              <w:t>Гидрометаллург</w:t>
            </w:r>
            <w:proofErr w:type="spellEnd"/>
            <w:r w:rsidRPr="00822950">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Начальник гидрометаллургического цеха</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0.0017</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Доля принадлежащих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0.0017</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Плетнев Ефим Николаевич</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1977</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2007</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proofErr w:type="gramStart"/>
            <w:r w:rsidRPr="00822950">
              <w:rPr>
                <w:rFonts w:ascii="Times New Roman" w:eastAsia="Times New Roman" w:hAnsi="Times New Roman" w:cs="Times New Roman"/>
                <w:sz w:val="24"/>
                <w:szCs w:val="24"/>
                <w:lang w:eastAsia="ru-RU"/>
              </w:rPr>
              <w:t>Кировоградский</w:t>
            </w:r>
            <w:proofErr w:type="gramEnd"/>
            <w:r w:rsidRPr="00822950">
              <w:rPr>
                <w:rFonts w:ascii="Times New Roman" w:eastAsia="Times New Roman" w:hAnsi="Times New Roman" w:cs="Times New Roman"/>
                <w:sz w:val="24"/>
                <w:szCs w:val="24"/>
                <w:lang w:eastAsia="ru-RU"/>
              </w:rPr>
              <w:t xml:space="preserve"> з-д твердых сплавов</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Начальник цеха</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Заместитель генерального директора</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Дополнительные сведения отсутствуют.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5.2.2. Информация о единоличном исполнительном органе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Шило Олег Николаевич</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1977</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2000</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2004</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ОАО "Победит" </w:t>
            </w:r>
            <w:proofErr w:type="spellStart"/>
            <w:r w:rsidRPr="00822950">
              <w:rPr>
                <w:rFonts w:ascii="Times New Roman" w:eastAsia="Times New Roman" w:hAnsi="Times New Roman" w:cs="Times New Roman"/>
                <w:sz w:val="24"/>
                <w:szCs w:val="24"/>
                <w:lang w:eastAsia="ru-RU"/>
              </w:rPr>
              <w:t>г</w:t>
            </w:r>
            <w:proofErr w:type="gramStart"/>
            <w:r w:rsidRPr="00822950">
              <w:rPr>
                <w:rFonts w:ascii="Times New Roman" w:eastAsia="Times New Roman" w:hAnsi="Times New Roman" w:cs="Times New Roman"/>
                <w:sz w:val="24"/>
                <w:szCs w:val="24"/>
                <w:lang w:eastAsia="ru-RU"/>
              </w:rPr>
              <w:t>.В</w:t>
            </w:r>
            <w:proofErr w:type="gramEnd"/>
            <w:r w:rsidRPr="00822950">
              <w:rPr>
                <w:rFonts w:ascii="Times New Roman" w:eastAsia="Times New Roman" w:hAnsi="Times New Roman" w:cs="Times New Roman"/>
                <w:sz w:val="24"/>
                <w:szCs w:val="24"/>
                <w:lang w:eastAsia="ru-RU"/>
              </w:rPr>
              <w:t>ладикавказ</w:t>
            </w:r>
            <w:proofErr w:type="spellEnd"/>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Ведущий инженер</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09.2005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ОАО "Победит" </w:t>
            </w:r>
            <w:proofErr w:type="spellStart"/>
            <w:r w:rsidRPr="00822950">
              <w:rPr>
                <w:rFonts w:ascii="Times New Roman" w:eastAsia="Times New Roman" w:hAnsi="Times New Roman" w:cs="Times New Roman"/>
                <w:sz w:val="24"/>
                <w:szCs w:val="24"/>
                <w:lang w:eastAsia="ru-RU"/>
              </w:rPr>
              <w:t>г</w:t>
            </w:r>
            <w:proofErr w:type="gramStart"/>
            <w:r w:rsidRPr="00822950">
              <w:rPr>
                <w:rFonts w:ascii="Times New Roman" w:eastAsia="Times New Roman" w:hAnsi="Times New Roman" w:cs="Times New Roman"/>
                <w:sz w:val="24"/>
                <w:szCs w:val="24"/>
                <w:lang w:eastAsia="ru-RU"/>
              </w:rPr>
              <w:t>.В</w:t>
            </w:r>
            <w:proofErr w:type="gramEnd"/>
            <w:r w:rsidRPr="00822950">
              <w:rPr>
                <w:rFonts w:ascii="Times New Roman" w:eastAsia="Times New Roman" w:hAnsi="Times New Roman" w:cs="Times New Roman"/>
                <w:sz w:val="24"/>
                <w:szCs w:val="24"/>
                <w:lang w:eastAsia="ru-RU"/>
              </w:rPr>
              <w:t>ладикавказ</w:t>
            </w:r>
            <w:proofErr w:type="spellEnd"/>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Менеджер коммерческого отдела</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09.2005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2008</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Главный специалист, заместитель начальника отдела металлургического производства</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2008</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ОАО "</w:t>
            </w:r>
            <w:proofErr w:type="spellStart"/>
            <w:r w:rsidRPr="00822950">
              <w:rPr>
                <w:rFonts w:ascii="Times New Roman" w:eastAsia="Times New Roman" w:hAnsi="Times New Roman" w:cs="Times New Roman"/>
                <w:sz w:val="24"/>
                <w:szCs w:val="24"/>
                <w:lang w:eastAsia="ru-RU"/>
              </w:rPr>
              <w:t>Гидрометаллург</w:t>
            </w:r>
            <w:proofErr w:type="spellEnd"/>
            <w:r w:rsidRPr="00822950">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Генеральный директор</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0.79</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0.79</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lastRenderedPageBreak/>
        <w:t>5.2.3. Состав коллегиального исполнительного органа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Коллегиальный исполнительный орган не предусмотрен</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5.3. Сведения о размере вознаграждения, льгот и/или компенсации расходов по каждому органу управления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руб.</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Совет директоров</w:t>
      </w:r>
    </w:p>
    <w:tbl>
      <w:tblPr>
        <w:tblW w:w="9825" w:type="dxa"/>
        <w:jc w:val="center"/>
        <w:tblCellMar>
          <w:left w:w="0" w:type="dxa"/>
          <w:right w:w="0" w:type="dxa"/>
        </w:tblCellMar>
        <w:tblLook w:val="04A0" w:firstRow="1" w:lastRow="0" w:firstColumn="1" w:lastColumn="0" w:noHBand="0" w:noVBand="1"/>
      </w:tblPr>
      <w:tblGrid>
        <w:gridCol w:w="7304"/>
        <w:gridCol w:w="2521"/>
      </w:tblGrid>
      <w:tr w:rsidR="00822950" w:rsidRPr="00822950" w:rsidTr="00822950">
        <w:trPr>
          <w:jc w:val="center"/>
        </w:trPr>
        <w:tc>
          <w:tcPr>
            <w:tcW w:w="730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Вознаграждение</w:t>
            </w:r>
          </w:p>
        </w:tc>
        <w:tc>
          <w:tcPr>
            <w:tcW w:w="25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30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Заработная плата</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666 886</w:t>
            </w:r>
          </w:p>
        </w:tc>
      </w:tr>
      <w:tr w:rsidR="00822950" w:rsidRPr="00822950" w:rsidTr="00822950">
        <w:trPr>
          <w:jc w:val="center"/>
        </w:trPr>
        <w:tc>
          <w:tcPr>
            <w:tcW w:w="730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Премии</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30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Комиссионные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30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Льготы</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30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Компенсации расходов</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30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Иные имущественные представления</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30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Иное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30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w:t>
            </w:r>
          </w:p>
        </w:tc>
        <w:tc>
          <w:tcPr>
            <w:tcW w:w="25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666 886</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существующих соглашениях относительно таких выплат в текущем финансовом году:</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Соглашений о размере вознаграждений нет.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фактов не было</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 xml:space="preserve">5.4. Сведения о структуре и компетенции органов </w:t>
      </w:r>
      <w:proofErr w:type="gramStart"/>
      <w:r w:rsidRPr="00822950">
        <w:rPr>
          <w:rFonts w:ascii="Times New Roman" w:eastAsia="Times New Roman" w:hAnsi="Times New Roman" w:cs="Times New Roman"/>
          <w:b/>
          <w:bCs/>
          <w:color w:val="000000"/>
          <w:sz w:val="24"/>
          <w:szCs w:val="24"/>
          <w:shd w:val="clear" w:color="auto" w:fill="FFFFFF"/>
          <w:lang w:eastAsia="ru-RU"/>
        </w:rPr>
        <w:t>контроля за</w:t>
      </w:r>
      <w:proofErr w:type="gramEnd"/>
      <w:r w:rsidRPr="00822950">
        <w:rPr>
          <w:rFonts w:ascii="Times New Roman" w:eastAsia="Times New Roman" w:hAnsi="Times New Roman" w:cs="Times New Roman"/>
          <w:b/>
          <w:bCs/>
          <w:color w:val="000000"/>
          <w:sz w:val="24"/>
          <w:szCs w:val="24"/>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Приводится полное описание структуры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 и их компетенции в соответствии с уставом (учредительными документами) эмитента:</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 xml:space="preserve">6.1.1. </w:t>
      </w:r>
      <w:proofErr w:type="gramStart"/>
      <w:r w:rsidRPr="00822950">
        <w:rPr>
          <w:rFonts w:ascii="Times New Roman" w:eastAsia="Times New Roman" w:hAnsi="Times New Roman" w:cs="Times New Roman"/>
          <w:b/>
          <w:bCs/>
          <w:i/>
          <w:iCs/>
          <w:color w:val="000000"/>
          <w:sz w:val="20"/>
          <w:szCs w:val="20"/>
          <w:shd w:val="clear" w:color="auto" w:fill="FFFFFF"/>
          <w:lang w:eastAsia="ru-RU"/>
        </w:rPr>
        <w:t>Контроль за</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финансово-хозяйственной деятельностью общества осуществляет ревизионная комиссия. Ревизионная комиссия общества состоит из 5 человек. Свою деятельность она осуществляет исходя из Положения о ревизионной комиссии.</w:t>
      </w:r>
      <w:r w:rsidRPr="00822950">
        <w:rPr>
          <w:rFonts w:ascii="Times New Roman" w:eastAsia="Times New Roman" w:hAnsi="Times New Roman" w:cs="Times New Roman"/>
          <w:b/>
          <w:bCs/>
          <w:i/>
          <w:iCs/>
          <w:color w:val="000000"/>
          <w:sz w:val="20"/>
          <w:szCs w:val="20"/>
          <w:shd w:val="clear" w:color="auto" w:fill="FFFFFF"/>
          <w:lang w:eastAsia="ru-RU"/>
        </w:rPr>
        <w:br/>
        <w:t>6.1.2. Ревизионная комиссия избирается годовым общим собранием акционеров сроком на два года. Акции, принадлежащие членам совета директоров общества, правления не могут участвовать при избрании членов ревизионной комиссии.</w:t>
      </w:r>
      <w:r w:rsidRPr="00822950">
        <w:rPr>
          <w:rFonts w:ascii="Times New Roman" w:eastAsia="Times New Roman" w:hAnsi="Times New Roman" w:cs="Times New Roman"/>
          <w:b/>
          <w:bCs/>
          <w:i/>
          <w:iCs/>
          <w:color w:val="000000"/>
          <w:sz w:val="20"/>
          <w:szCs w:val="20"/>
          <w:shd w:val="clear" w:color="auto" w:fill="FFFFFF"/>
          <w:lang w:eastAsia="ru-RU"/>
        </w:rPr>
        <w:br/>
        <w:t>6.1.3. Полномочия отдельных членов ревизионной комиссии могут быть прекращены общим собранием акционеров. Если членов ревизионной комиссии становится менее половины, определенной уставом, Совет директоров назначает внеочередное собрание акционеров для избрания нового состава ревизионной комиссии.</w:t>
      </w:r>
      <w:r w:rsidRPr="00822950">
        <w:rPr>
          <w:rFonts w:ascii="Times New Roman" w:eastAsia="Times New Roman" w:hAnsi="Times New Roman" w:cs="Times New Roman"/>
          <w:b/>
          <w:bCs/>
          <w:i/>
          <w:iCs/>
          <w:color w:val="000000"/>
          <w:sz w:val="20"/>
          <w:szCs w:val="20"/>
          <w:shd w:val="clear" w:color="auto" w:fill="FFFFFF"/>
          <w:lang w:eastAsia="ru-RU"/>
        </w:rPr>
        <w:br/>
        <w:t>6.1.4. Членом ревизионной комиссии может быть избран как акционер, так и любое лицо, предложенное акционером, но не может быть лицо, являющееся членом органов управления и ликвидационной комиссии.</w:t>
      </w:r>
      <w:r w:rsidRPr="00822950">
        <w:rPr>
          <w:rFonts w:ascii="Times New Roman" w:eastAsia="Times New Roman" w:hAnsi="Times New Roman" w:cs="Times New Roman"/>
          <w:b/>
          <w:bCs/>
          <w:i/>
          <w:iCs/>
          <w:color w:val="000000"/>
          <w:sz w:val="20"/>
          <w:szCs w:val="20"/>
          <w:shd w:val="clear" w:color="auto" w:fill="FFFFFF"/>
          <w:lang w:eastAsia="ru-RU"/>
        </w:rPr>
        <w:br/>
        <w:t>6.1.5. Председатель и секретарь ревизионной комиссии избираются из состава, избранного общим собранием акционеров.</w:t>
      </w:r>
      <w:r w:rsidRPr="00822950">
        <w:rPr>
          <w:rFonts w:ascii="Times New Roman" w:eastAsia="Times New Roman" w:hAnsi="Times New Roman" w:cs="Times New Roman"/>
          <w:b/>
          <w:bCs/>
          <w:i/>
          <w:iCs/>
          <w:color w:val="000000"/>
          <w:sz w:val="20"/>
          <w:szCs w:val="20"/>
          <w:shd w:val="clear" w:color="auto" w:fill="FFFFFF"/>
          <w:lang w:eastAsia="ru-RU"/>
        </w:rPr>
        <w:br/>
        <w:t>6.1.6. Проверка финансово-хозяйственной деятельности обязательно проводится к годовому общему собранию акционеров, может быть проведена в любое время самой комиссией или решением общего собрания акционеров. Совета директоров, генерального директора или акционеров, владеющих в совокупности не менее 10% акций.</w:t>
      </w:r>
      <w:r w:rsidRPr="00822950">
        <w:rPr>
          <w:rFonts w:ascii="Times New Roman" w:eastAsia="Times New Roman" w:hAnsi="Times New Roman" w:cs="Times New Roman"/>
          <w:b/>
          <w:bCs/>
          <w:i/>
          <w:iCs/>
          <w:color w:val="000000"/>
          <w:sz w:val="20"/>
          <w:szCs w:val="20"/>
          <w:shd w:val="clear" w:color="auto" w:fill="FFFFFF"/>
          <w:lang w:eastAsia="ru-RU"/>
        </w:rPr>
        <w:br/>
        <w:t xml:space="preserve">6.1.7. По требованию ревизионной комиссии, лица, занимающие руководящие должности, обязаны </w:t>
      </w:r>
      <w:proofErr w:type="gramStart"/>
      <w:r w:rsidRPr="00822950">
        <w:rPr>
          <w:rFonts w:ascii="Times New Roman" w:eastAsia="Times New Roman" w:hAnsi="Times New Roman" w:cs="Times New Roman"/>
          <w:b/>
          <w:bCs/>
          <w:i/>
          <w:iCs/>
          <w:color w:val="000000"/>
          <w:sz w:val="20"/>
          <w:szCs w:val="20"/>
          <w:shd w:val="clear" w:color="auto" w:fill="FFFFFF"/>
          <w:lang w:eastAsia="ru-RU"/>
        </w:rPr>
        <w:t>предоставить документы</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о финансово-хозяйственной деятельности общества.</w:t>
      </w:r>
      <w:r w:rsidRPr="00822950">
        <w:rPr>
          <w:rFonts w:ascii="Times New Roman" w:eastAsia="Times New Roman" w:hAnsi="Times New Roman" w:cs="Times New Roman"/>
          <w:b/>
          <w:bCs/>
          <w:i/>
          <w:iCs/>
          <w:color w:val="000000"/>
          <w:sz w:val="20"/>
          <w:szCs w:val="20"/>
          <w:shd w:val="clear" w:color="auto" w:fill="FFFFFF"/>
          <w:lang w:eastAsia="ru-RU"/>
        </w:rPr>
        <w:br/>
        <w:t>6.1.8. Ревизионная комиссия вправе потребовать созыва внеочередного общего собрания акционеров.</w:t>
      </w:r>
      <w:r w:rsidRPr="00822950">
        <w:rPr>
          <w:rFonts w:ascii="Times New Roman" w:eastAsia="Times New Roman" w:hAnsi="Times New Roman" w:cs="Times New Roman"/>
          <w:b/>
          <w:bCs/>
          <w:i/>
          <w:i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lastRenderedPageBreak/>
        <w:t>6.1.9. По итогам проверки комиссия составляет заключение, в котором отражаются:</w:t>
      </w:r>
      <w:r w:rsidRPr="00822950">
        <w:rPr>
          <w:rFonts w:ascii="Times New Roman" w:eastAsia="Times New Roman" w:hAnsi="Times New Roman" w:cs="Times New Roman"/>
          <w:b/>
          <w:bCs/>
          <w:i/>
          <w:iCs/>
          <w:color w:val="000000"/>
          <w:sz w:val="20"/>
          <w:szCs w:val="20"/>
          <w:shd w:val="clear" w:color="auto" w:fill="FFFFFF"/>
          <w:lang w:eastAsia="ru-RU"/>
        </w:rPr>
        <w:br/>
        <w:t>- подтверждение достоверности отчетов и других финансовых документов;</w:t>
      </w:r>
      <w:r w:rsidRPr="00822950">
        <w:rPr>
          <w:rFonts w:ascii="Times New Roman" w:eastAsia="Times New Roman" w:hAnsi="Times New Roman" w:cs="Times New Roman"/>
          <w:b/>
          <w:bCs/>
          <w:i/>
          <w:iCs/>
          <w:color w:val="000000"/>
          <w:sz w:val="20"/>
          <w:szCs w:val="20"/>
          <w:shd w:val="clear" w:color="auto" w:fill="FFFFFF"/>
          <w:lang w:eastAsia="ru-RU"/>
        </w:rPr>
        <w:br/>
        <w:t>- информация о нарушениях, установленных актами Российской Федерации порядка ведения бухгалтерского учета;</w:t>
      </w:r>
      <w:r w:rsidRPr="00822950">
        <w:rPr>
          <w:rFonts w:ascii="Times New Roman" w:eastAsia="Times New Roman" w:hAnsi="Times New Roman" w:cs="Times New Roman"/>
          <w:b/>
          <w:bCs/>
          <w:i/>
          <w:iCs/>
          <w:color w:val="000000"/>
          <w:sz w:val="20"/>
          <w:szCs w:val="20"/>
          <w:shd w:val="clear" w:color="auto" w:fill="FFFFFF"/>
          <w:lang w:eastAsia="ru-RU"/>
        </w:rPr>
        <w:br/>
        <w:t>- нарушения актов РФ при осуществлении финансово-хозяйственной деятельности.</w:t>
      </w:r>
      <w:r w:rsidRPr="00822950">
        <w:rPr>
          <w:rFonts w:ascii="Times New Roman" w:eastAsia="Times New Roman" w:hAnsi="Times New Roman" w:cs="Times New Roman"/>
          <w:b/>
          <w:bCs/>
          <w:i/>
          <w:iCs/>
          <w:color w:val="000000"/>
          <w:sz w:val="20"/>
          <w:szCs w:val="20"/>
          <w:shd w:val="clear" w:color="auto" w:fill="FFFFFF"/>
          <w:lang w:eastAsia="ru-RU"/>
        </w:rPr>
        <w:br/>
        <w:t>Аудитор общества</w:t>
      </w:r>
      <w:r w:rsidRPr="00822950">
        <w:rPr>
          <w:rFonts w:ascii="Times New Roman" w:eastAsia="Times New Roman" w:hAnsi="Times New Roman" w:cs="Times New Roman"/>
          <w:b/>
          <w:bCs/>
          <w:i/>
          <w:iCs/>
          <w:color w:val="000000"/>
          <w:sz w:val="20"/>
          <w:szCs w:val="20"/>
          <w:shd w:val="clear" w:color="auto" w:fill="FFFFFF"/>
          <w:lang w:eastAsia="ru-RU"/>
        </w:rPr>
        <w:br/>
        <w:t>Общество заключает договор со специализированной организацией для проведения проверки и подтверждения годовой финансовой отчетности (внешний аудит).</w:t>
      </w:r>
      <w:r w:rsidRPr="00822950">
        <w:rPr>
          <w:rFonts w:ascii="Times New Roman" w:eastAsia="Times New Roman" w:hAnsi="Times New Roman" w:cs="Times New Roman"/>
          <w:b/>
          <w:bCs/>
          <w:i/>
          <w:iCs/>
          <w:color w:val="000000"/>
          <w:sz w:val="20"/>
          <w:szCs w:val="20"/>
          <w:shd w:val="clear" w:color="auto" w:fill="FFFFFF"/>
          <w:lang w:eastAsia="ru-RU"/>
        </w:rPr>
        <w:br/>
        <w:t>По итогам проверки финансово-хозяйственной деятельности общества ревизионная комиссия общества, аудитор общества составляют заключение в соответствии со ст.87 Закона об акционерных обществах.</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 xml:space="preserve">5.5. Информация о лицах, входящих в состав органов </w:t>
      </w:r>
      <w:proofErr w:type="gramStart"/>
      <w:r w:rsidRPr="00822950">
        <w:rPr>
          <w:rFonts w:ascii="Times New Roman" w:eastAsia="Times New Roman" w:hAnsi="Times New Roman" w:cs="Times New Roman"/>
          <w:b/>
          <w:bCs/>
          <w:color w:val="000000"/>
          <w:sz w:val="24"/>
          <w:szCs w:val="24"/>
          <w:shd w:val="clear" w:color="auto" w:fill="FFFFFF"/>
          <w:lang w:eastAsia="ru-RU"/>
        </w:rPr>
        <w:t>контроля за</w:t>
      </w:r>
      <w:proofErr w:type="gramEnd"/>
      <w:r w:rsidRPr="00822950">
        <w:rPr>
          <w:rFonts w:ascii="Times New Roman" w:eastAsia="Times New Roman" w:hAnsi="Times New Roman" w:cs="Times New Roman"/>
          <w:b/>
          <w:bCs/>
          <w:color w:val="000000"/>
          <w:sz w:val="24"/>
          <w:szCs w:val="24"/>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Наименование органа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r w:rsidRPr="00822950">
        <w:rPr>
          <w:rFonts w:ascii="Times New Roman" w:eastAsia="Times New Roman" w:hAnsi="Times New Roman" w:cs="Times New Roman"/>
          <w:b/>
          <w:bCs/>
          <w:i/>
          <w:iCs/>
          <w:color w:val="000000"/>
          <w:sz w:val="20"/>
          <w:szCs w:val="20"/>
          <w:shd w:val="clear" w:color="auto" w:fill="FFFFFF"/>
          <w:lang w:eastAsia="ru-RU"/>
        </w:rPr>
        <w:t> Ревизионная комиссия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Меркушева Юлия Александровна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1987</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2001</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ОАО "</w:t>
            </w:r>
            <w:proofErr w:type="spellStart"/>
            <w:r w:rsidRPr="00822950">
              <w:rPr>
                <w:rFonts w:ascii="Times New Roman" w:eastAsia="Times New Roman" w:hAnsi="Times New Roman" w:cs="Times New Roman"/>
                <w:sz w:val="24"/>
                <w:szCs w:val="24"/>
                <w:lang w:eastAsia="ru-RU"/>
              </w:rPr>
              <w:t>Гидрометаллург</w:t>
            </w:r>
            <w:proofErr w:type="spellEnd"/>
            <w:r w:rsidRPr="00822950">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Руководитель производственной группы бухгалтерии</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Желихажева</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Татьяна </w:t>
      </w:r>
      <w:proofErr w:type="spellStart"/>
      <w:r w:rsidRPr="00822950">
        <w:rPr>
          <w:rFonts w:ascii="Times New Roman" w:eastAsia="Times New Roman" w:hAnsi="Times New Roman" w:cs="Times New Roman"/>
          <w:b/>
          <w:bCs/>
          <w:i/>
          <w:iCs/>
          <w:color w:val="000000"/>
          <w:sz w:val="20"/>
          <w:szCs w:val="20"/>
          <w:shd w:val="clear" w:color="auto" w:fill="FFFFFF"/>
          <w:lang w:eastAsia="ru-RU"/>
        </w:rPr>
        <w:t>Хаутиевна</w:t>
      </w:r>
      <w:proofErr w:type="spell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1979</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lastRenderedPageBreak/>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05.2005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Министерство юстиции КБР</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Главный специалист экспертного отдела управления юридической экспертизы</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03.2006</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Аппарат правительства КБР</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Ведущий специалист отдела</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03.2006</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10.2006</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Правительство КБР</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Консультант </w:t>
            </w:r>
            <w:proofErr w:type="spellStart"/>
            <w:r w:rsidRPr="00822950">
              <w:rPr>
                <w:rFonts w:ascii="Times New Roman" w:eastAsia="Times New Roman" w:hAnsi="Times New Roman" w:cs="Times New Roman"/>
                <w:sz w:val="24"/>
                <w:szCs w:val="24"/>
                <w:lang w:eastAsia="ru-RU"/>
              </w:rPr>
              <w:t>секритариата</w:t>
            </w:r>
            <w:proofErr w:type="spellEnd"/>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10.21006</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09.2007</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Минтопэнерго и ЖКХ</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Главный специалист</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09.2007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Министерство промышленности, связи и информатизации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Заведующий сектором правового отдела</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Анферова</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Марианна Владимировна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1970</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10.2008</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10.2009</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ОАО "</w:t>
            </w:r>
            <w:proofErr w:type="spellStart"/>
            <w:r w:rsidRPr="00822950">
              <w:rPr>
                <w:rFonts w:ascii="Times New Roman" w:eastAsia="Times New Roman" w:hAnsi="Times New Roman" w:cs="Times New Roman"/>
                <w:sz w:val="24"/>
                <w:szCs w:val="24"/>
                <w:lang w:eastAsia="ru-RU"/>
              </w:rPr>
              <w:t>Гидрометаллург</w:t>
            </w:r>
            <w:proofErr w:type="spellEnd"/>
            <w:r w:rsidRPr="00822950">
              <w:rPr>
                <w:rFonts w:ascii="Times New Roman" w:eastAsia="Times New Roman" w:hAnsi="Times New Roman" w:cs="Times New Roman"/>
                <w:sz w:val="24"/>
                <w:szCs w:val="24"/>
                <w:lang w:eastAsia="ru-RU"/>
              </w:rPr>
              <w:t>"</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Бухгалтер 1-й категории</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lastRenderedPageBreak/>
              <w:t>10.2009</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ОАО "</w:t>
            </w:r>
            <w:proofErr w:type="spellStart"/>
            <w:r w:rsidRPr="00822950">
              <w:rPr>
                <w:rFonts w:ascii="Times New Roman" w:eastAsia="Times New Roman" w:hAnsi="Times New Roman" w:cs="Times New Roman"/>
                <w:sz w:val="24"/>
                <w:szCs w:val="24"/>
                <w:lang w:eastAsia="ru-RU"/>
              </w:rPr>
              <w:t>Гидрометаллург</w:t>
            </w:r>
            <w:proofErr w:type="spellEnd"/>
            <w:r w:rsidRPr="00822950">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Экономист </w:t>
            </w:r>
            <w:proofErr w:type="spellStart"/>
            <w:r w:rsidRPr="00822950">
              <w:rPr>
                <w:rFonts w:ascii="Times New Roman" w:eastAsia="Times New Roman" w:hAnsi="Times New Roman" w:cs="Times New Roman"/>
                <w:sz w:val="24"/>
                <w:szCs w:val="24"/>
                <w:lang w:eastAsia="ru-RU"/>
              </w:rPr>
              <w:t>ОППиЭА</w:t>
            </w:r>
            <w:proofErr w:type="spellEnd"/>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Малько Александр Анатольевич</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(председатель)</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1976</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2002</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ОАО "</w:t>
            </w:r>
            <w:proofErr w:type="spellStart"/>
            <w:r w:rsidRPr="00822950">
              <w:rPr>
                <w:rFonts w:ascii="Times New Roman" w:eastAsia="Times New Roman" w:hAnsi="Times New Roman" w:cs="Times New Roman"/>
                <w:sz w:val="24"/>
                <w:szCs w:val="24"/>
                <w:lang w:eastAsia="ru-RU"/>
              </w:rPr>
              <w:t>Гидрометаллург</w:t>
            </w:r>
            <w:proofErr w:type="spellEnd"/>
            <w:r w:rsidRPr="00822950">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Заместитель главного бухгалтера</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lastRenderedPageBreak/>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ФИО:</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Хамурзова</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822950">
        <w:rPr>
          <w:rFonts w:ascii="Times New Roman" w:eastAsia="Times New Roman" w:hAnsi="Times New Roman" w:cs="Times New Roman"/>
          <w:b/>
          <w:bCs/>
          <w:i/>
          <w:iCs/>
          <w:color w:val="000000"/>
          <w:sz w:val="20"/>
          <w:szCs w:val="20"/>
          <w:shd w:val="clear" w:color="auto" w:fill="FFFFFF"/>
          <w:lang w:eastAsia="ru-RU"/>
        </w:rPr>
        <w:t>Зарема</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Вадимовна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Год рождения:</w:t>
      </w:r>
      <w:r w:rsidRPr="00822950">
        <w:rPr>
          <w:rFonts w:ascii="Times New Roman" w:eastAsia="Times New Roman" w:hAnsi="Times New Roman" w:cs="Times New Roman"/>
          <w:b/>
          <w:bCs/>
          <w:i/>
          <w:iCs/>
          <w:color w:val="000000"/>
          <w:sz w:val="20"/>
          <w:szCs w:val="20"/>
          <w:shd w:val="clear" w:color="auto" w:fill="FFFFFF"/>
          <w:lang w:eastAsia="ru-RU"/>
        </w:rPr>
        <w:t> 1974</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Образование: </w:t>
      </w:r>
      <w:r w:rsidRPr="00822950">
        <w:rPr>
          <w:rFonts w:ascii="Times New Roman" w:eastAsia="Times New Roman" w:hAnsi="Times New Roman" w:cs="Times New Roman"/>
          <w:b/>
          <w:bCs/>
          <w:i/>
          <w:iCs/>
          <w:color w:val="000000"/>
          <w:sz w:val="20"/>
          <w:szCs w:val="20"/>
          <w:shd w:val="clear" w:color="auto" w:fill="FFFFFF"/>
          <w:lang w:eastAsia="ru-RU"/>
        </w:rPr>
        <w:t>высшее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tbl>
      <w:tblPr>
        <w:tblW w:w="0" w:type="auto"/>
        <w:jc w:val="center"/>
        <w:tblCellMar>
          <w:left w:w="0" w:type="dxa"/>
          <w:right w:w="0" w:type="dxa"/>
        </w:tblCellMar>
        <w:tblLook w:val="04A0" w:firstRow="1" w:lastRow="0" w:firstColumn="1" w:lastColumn="0" w:noHBand="0" w:noVBand="1"/>
      </w:tblPr>
      <w:tblGrid>
        <w:gridCol w:w="1332"/>
        <w:gridCol w:w="1260"/>
        <w:gridCol w:w="3980"/>
        <w:gridCol w:w="2680"/>
      </w:tblGrid>
      <w:tr w:rsidR="00822950" w:rsidRPr="00822950" w:rsidTr="00822950">
        <w:trPr>
          <w:jc w:val="center"/>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Должность</w:t>
            </w:r>
          </w:p>
        </w:tc>
      </w:tr>
      <w:tr w:rsidR="00822950" w:rsidRPr="00822950" w:rsidTr="00822950">
        <w:trPr>
          <w:jc w:val="center"/>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2001</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ОАО "</w:t>
            </w:r>
            <w:proofErr w:type="spellStart"/>
            <w:r w:rsidRPr="00822950">
              <w:rPr>
                <w:rFonts w:ascii="Times New Roman" w:eastAsia="Times New Roman" w:hAnsi="Times New Roman" w:cs="Times New Roman"/>
                <w:sz w:val="24"/>
                <w:szCs w:val="24"/>
                <w:lang w:eastAsia="ru-RU"/>
              </w:rPr>
              <w:t>Гидрометаллург</w:t>
            </w:r>
            <w:proofErr w:type="spellEnd"/>
            <w:r w:rsidRPr="00822950">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Руководитель материальной группы</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 xml:space="preserve">5.6. Сведения о размере вознаграждения, льгот и/или компенсации расходов по органу </w:t>
      </w:r>
      <w:proofErr w:type="gramStart"/>
      <w:r w:rsidRPr="00822950">
        <w:rPr>
          <w:rFonts w:ascii="Times New Roman" w:eastAsia="Times New Roman" w:hAnsi="Times New Roman" w:cs="Times New Roman"/>
          <w:b/>
          <w:bCs/>
          <w:color w:val="000000"/>
          <w:sz w:val="24"/>
          <w:szCs w:val="24"/>
          <w:shd w:val="clear" w:color="auto" w:fill="FFFFFF"/>
          <w:lang w:eastAsia="ru-RU"/>
        </w:rPr>
        <w:t>контроля за</w:t>
      </w:r>
      <w:proofErr w:type="gramEnd"/>
      <w:r w:rsidRPr="00822950">
        <w:rPr>
          <w:rFonts w:ascii="Times New Roman" w:eastAsia="Times New Roman" w:hAnsi="Times New Roman" w:cs="Times New Roman"/>
          <w:b/>
          <w:bCs/>
          <w:color w:val="000000"/>
          <w:sz w:val="24"/>
          <w:szCs w:val="24"/>
          <w:shd w:val="clear" w:color="auto" w:fill="FFFFFF"/>
          <w:lang w:eastAsia="ru-RU"/>
        </w:rPr>
        <w:t xml:space="preserve"> финансово-хозяйственной деятельностью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Сведения о размере вознаграждения по каждому из органов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руб.</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xml:space="preserve">Наименование органа </w:t>
      </w:r>
      <w:proofErr w:type="gramStart"/>
      <w:r w:rsidRPr="00822950">
        <w:rPr>
          <w:rFonts w:ascii="Times New Roman" w:eastAsia="Times New Roman" w:hAnsi="Times New Roman" w:cs="Times New Roman"/>
          <w:b/>
          <w:bCs/>
          <w:color w:val="000000"/>
          <w:sz w:val="20"/>
          <w:szCs w:val="20"/>
          <w:shd w:val="clear" w:color="auto" w:fill="FFFFFF"/>
          <w:lang w:eastAsia="ru-RU"/>
        </w:rPr>
        <w:t>контроля за</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финансово-хозяйственной деятельностью эмитента:</w:t>
      </w:r>
      <w:r w:rsidRPr="00822950">
        <w:rPr>
          <w:rFonts w:ascii="Times New Roman" w:eastAsia="Times New Roman" w:hAnsi="Times New Roman" w:cs="Times New Roman"/>
          <w:b/>
          <w:bCs/>
          <w:i/>
          <w:iCs/>
          <w:color w:val="000000"/>
          <w:sz w:val="20"/>
          <w:szCs w:val="20"/>
          <w:shd w:val="clear" w:color="auto" w:fill="FFFFFF"/>
          <w:lang w:eastAsia="ru-RU"/>
        </w:rPr>
        <w:t> Ревизионная комиссия</w:t>
      </w:r>
    </w:p>
    <w:tbl>
      <w:tblPr>
        <w:tblW w:w="9960" w:type="dxa"/>
        <w:jc w:val="center"/>
        <w:tblCellMar>
          <w:left w:w="0" w:type="dxa"/>
          <w:right w:w="0" w:type="dxa"/>
        </w:tblCellMar>
        <w:tblLook w:val="04A0" w:firstRow="1" w:lastRow="0" w:firstColumn="1" w:lastColumn="0" w:noHBand="0" w:noVBand="1"/>
      </w:tblPr>
      <w:tblGrid>
        <w:gridCol w:w="7441"/>
        <w:gridCol w:w="2519"/>
      </w:tblGrid>
      <w:tr w:rsidR="00822950" w:rsidRPr="00822950" w:rsidTr="00822950">
        <w:trPr>
          <w:jc w:val="center"/>
        </w:trPr>
        <w:tc>
          <w:tcPr>
            <w:tcW w:w="7443"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Вознаграждение</w:t>
            </w:r>
          </w:p>
        </w:tc>
        <w:tc>
          <w:tcPr>
            <w:tcW w:w="25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lastRenderedPageBreak/>
              <w:t>Заработная плата</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617 916</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Премии</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Комиссионные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Льготы</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Компенсации расходов</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Иные имущественные представления</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44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Иное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r>
      <w:tr w:rsidR="00822950" w:rsidRPr="00822950" w:rsidTr="00822950">
        <w:trPr>
          <w:jc w:val="center"/>
        </w:trPr>
        <w:tc>
          <w:tcPr>
            <w:tcW w:w="744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w:t>
            </w:r>
          </w:p>
        </w:tc>
        <w:tc>
          <w:tcPr>
            <w:tcW w:w="25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617 916</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существующих соглашениях относительно таких выплат в текущем финансовом году:</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Соглашений о размере вознаграждений нет.</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фактов не было</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тыс. руб.</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8436"/>
        <w:gridCol w:w="1360"/>
      </w:tblGrid>
      <w:tr w:rsidR="00822950" w:rsidRPr="00822950" w:rsidTr="00822950">
        <w:trPr>
          <w:jc w:val="center"/>
        </w:trPr>
        <w:tc>
          <w:tcPr>
            <w:tcW w:w="8436"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показателя</w:t>
            </w:r>
          </w:p>
        </w:tc>
        <w:tc>
          <w:tcPr>
            <w:tcW w:w="136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 кв. 2011</w:t>
            </w:r>
          </w:p>
        </w:tc>
      </w:tr>
      <w:tr w:rsidR="00822950" w:rsidRPr="00822950" w:rsidTr="00822950">
        <w:trPr>
          <w:jc w:val="center"/>
        </w:trPr>
        <w:tc>
          <w:tcPr>
            <w:tcW w:w="8436"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Среднесписочная численность работников, чел.</w:t>
            </w:r>
          </w:p>
        </w:tc>
        <w:tc>
          <w:tcPr>
            <w:tcW w:w="13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399</w:t>
            </w:r>
          </w:p>
        </w:tc>
      </w:tr>
      <w:tr w:rsidR="00822950" w:rsidRPr="00822950" w:rsidTr="00822950">
        <w:trPr>
          <w:jc w:val="center"/>
        </w:trPr>
        <w:tc>
          <w:tcPr>
            <w:tcW w:w="8436"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Доля сотрудников эмитента, имеющих высшее профессиональное образование, %</w:t>
            </w:r>
          </w:p>
        </w:tc>
        <w:tc>
          <w:tcPr>
            <w:tcW w:w="13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28.7</w:t>
            </w:r>
          </w:p>
        </w:tc>
      </w:tr>
      <w:tr w:rsidR="00822950" w:rsidRPr="00822950" w:rsidTr="00822950">
        <w:trPr>
          <w:jc w:val="center"/>
        </w:trPr>
        <w:tc>
          <w:tcPr>
            <w:tcW w:w="8436"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Объем денежных средств, направленных на оплату труда</w:t>
            </w:r>
          </w:p>
        </w:tc>
        <w:tc>
          <w:tcPr>
            <w:tcW w:w="13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46 826</w:t>
            </w:r>
          </w:p>
        </w:tc>
      </w:tr>
      <w:tr w:rsidR="00822950" w:rsidRPr="00822950" w:rsidTr="00822950">
        <w:trPr>
          <w:jc w:val="center"/>
        </w:trPr>
        <w:tc>
          <w:tcPr>
            <w:tcW w:w="8436"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Объем денежных средств, направленных на социальное обеспечение</w:t>
            </w:r>
          </w:p>
        </w:tc>
        <w:tc>
          <w:tcPr>
            <w:tcW w:w="13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17 826</w:t>
            </w:r>
          </w:p>
        </w:tc>
      </w:tr>
      <w:tr w:rsidR="00822950" w:rsidRPr="00822950" w:rsidTr="00822950">
        <w:trPr>
          <w:jc w:val="center"/>
        </w:trPr>
        <w:tc>
          <w:tcPr>
            <w:tcW w:w="8436"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Общий объем израсходованных денежных средств</w:t>
            </w:r>
          </w:p>
        </w:tc>
        <w:tc>
          <w:tcPr>
            <w:tcW w:w="13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976 620</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36"/>
          <w:szCs w:val="36"/>
          <w:shd w:val="clear" w:color="auto" w:fill="FFFFFF"/>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6.1. Сведения об общем количестве акционеров (участников)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Общее количество лиц, зарегистрированных в реестре акционеров эмитента на дату окончания последнего отчетного квартала:</w:t>
      </w:r>
      <w:r w:rsidRPr="00822950">
        <w:rPr>
          <w:rFonts w:ascii="Times New Roman" w:eastAsia="Times New Roman" w:hAnsi="Times New Roman" w:cs="Times New Roman"/>
          <w:b/>
          <w:bCs/>
          <w:i/>
          <w:iCs/>
          <w:color w:val="000000"/>
          <w:sz w:val="20"/>
          <w:szCs w:val="20"/>
          <w:shd w:val="clear" w:color="auto" w:fill="FFFFFF"/>
          <w:lang w:eastAsia="ru-RU"/>
        </w:rPr>
        <w:t> 395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Общее количество номинальных держателей акций эмитента:</w:t>
      </w:r>
      <w:r w:rsidRPr="00822950">
        <w:rPr>
          <w:rFonts w:ascii="Times New Roman" w:eastAsia="Times New Roman" w:hAnsi="Times New Roman" w:cs="Times New Roman"/>
          <w:b/>
          <w:bCs/>
          <w:i/>
          <w:iCs/>
          <w:color w:val="000000"/>
          <w:sz w:val="20"/>
          <w:szCs w:val="20"/>
          <w:shd w:val="clear" w:color="auto" w:fill="FFFFFF"/>
          <w:lang w:eastAsia="ru-RU"/>
        </w:rPr>
        <w:t> 0</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 xml:space="preserve">6.2. </w:t>
      </w:r>
      <w:proofErr w:type="gramStart"/>
      <w:r w:rsidRPr="00822950">
        <w:rPr>
          <w:rFonts w:ascii="Times New Roman" w:eastAsia="Times New Roman" w:hAnsi="Times New Roman" w:cs="Times New Roman"/>
          <w:b/>
          <w:bCs/>
          <w:color w:val="000000"/>
          <w:sz w:val="24"/>
          <w:szCs w:val="24"/>
          <w:shd w:val="clear" w:color="auto" w:fill="FFFFFF"/>
          <w:lang w:eastAsia="ru-RU"/>
        </w:rPr>
        <w:t xml:space="preserve">Сведения об участниках (акционерах) эмитента, владеющих не менее чем 5 процентами его уставного (складочного) капитала (паевого фонда) или не менее чем 5 </w:t>
      </w:r>
      <w:r w:rsidRPr="00822950">
        <w:rPr>
          <w:rFonts w:ascii="Times New Roman" w:eastAsia="Times New Roman" w:hAnsi="Times New Roman" w:cs="Times New Roman"/>
          <w:b/>
          <w:bCs/>
          <w:color w:val="000000"/>
          <w:sz w:val="24"/>
          <w:szCs w:val="24"/>
          <w:shd w:val="clear" w:color="auto" w:fill="FFFFFF"/>
          <w:lang w:eastAsia="ru-RU"/>
        </w:rPr>
        <w:lastRenderedPageBreak/>
        <w:t>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ресурсам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Минимущество</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КБР</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 xml:space="preserve">360028 Россия, КБР, г. Нальчик, </w:t>
      </w:r>
      <w:proofErr w:type="spellStart"/>
      <w:r w:rsidRPr="00822950">
        <w:rPr>
          <w:rFonts w:ascii="Times New Roman" w:eastAsia="Times New Roman" w:hAnsi="Times New Roman" w:cs="Times New Roman"/>
          <w:b/>
          <w:bCs/>
          <w:i/>
          <w:iCs/>
          <w:color w:val="000000"/>
          <w:sz w:val="20"/>
          <w:szCs w:val="20"/>
          <w:shd w:val="clear" w:color="auto" w:fill="FFFFFF"/>
          <w:lang w:eastAsia="ru-RU"/>
        </w:rPr>
        <w:t>пр</w:t>
      </w:r>
      <w:proofErr w:type="gramStart"/>
      <w:r w:rsidRPr="00822950">
        <w:rPr>
          <w:rFonts w:ascii="Times New Roman" w:eastAsia="Times New Roman" w:hAnsi="Times New Roman" w:cs="Times New Roman"/>
          <w:b/>
          <w:bCs/>
          <w:i/>
          <w:iCs/>
          <w:color w:val="000000"/>
          <w:sz w:val="20"/>
          <w:szCs w:val="20"/>
          <w:shd w:val="clear" w:color="auto" w:fill="FFFFFF"/>
          <w:lang w:eastAsia="ru-RU"/>
        </w:rPr>
        <w:t>.Л</w:t>
      </w:r>
      <w:proofErr w:type="gramEnd"/>
      <w:r w:rsidRPr="00822950">
        <w:rPr>
          <w:rFonts w:ascii="Times New Roman" w:eastAsia="Times New Roman" w:hAnsi="Times New Roman" w:cs="Times New Roman"/>
          <w:b/>
          <w:bCs/>
          <w:i/>
          <w:iCs/>
          <w:color w:val="000000"/>
          <w:sz w:val="20"/>
          <w:szCs w:val="20"/>
          <w:shd w:val="clear" w:color="auto" w:fill="FFFFFF"/>
          <w:lang w:eastAsia="ru-RU"/>
        </w:rPr>
        <w:t>енина</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27</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0721017836</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ОГРН:</w:t>
      </w:r>
      <w:r w:rsidRPr="00822950">
        <w:rPr>
          <w:rFonts w:ascii="Times New Roman" w:eastAsia="Times New Roman" w:hAnsi="Times New Roman" w:cs="Times New Roman"/>
          <w:b/>
          <w:bCs/>
          <w:i/>
          <w:iCs/>
          <w:color w:val="000000"/>
          <w:sz w:val="20"/>
          <w:szCs w:val="20"/>
          <w:shd w:val="clear" w:color="auto" w:fill="FFFFFF"/>
          <w:lang w:eastAsia="ru-RU"/>
        </w:rPr>
        <w:t> 1060721063655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лиц нет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 xml:space="preserve">105062 Россия,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.М</w:t>
      </w:r>
      <w:proofErr w:type="gramEnd"/>
      <w:r w:rsidRPr="00822950">
        <w:rPr>
          <w:rFonts w:ascii="Times New Roman" w:eastAsia="Times New Roman" w:hAnsi="Times New Roman" w:cs="Times New Roman"/>
          <w:b/>
          <w:bCs/>
          <w:i/>
          <w:iCs/>
          <w:color w:val="000000"/>
          <w:sz w:val="20"/>
          <w:szCs w:val="20"/>
          <w:shd w:val="clear" w:color="auto" w:fill="FFFFFF"/>
          <w:lang w:eastAsia="ru-RU"/>
        </w:rPr>
        <w:t>осква</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822950">
        <w:rPr>
          <w:rFonts w:ascii="Times New Roman" w:eastAsia="Times New Roman" w:hAnsi="Times New Roman" w:cs="Times New Roman"/>
          <w:b/>
          <w:bCs/>
          <w:i/>
          <w:iCs/>
          <w:color w:val="000000"/>
          <w:sz w:val="20"/>
          <w:szCs w:val="20"/>
          <w:shd w:val="clear" w:color="auto" w:fill="FFFFFF"/>
          <w:lang w:eastAsia="ru-RU"/>
        </w:rPr>
        <w:t>Фурманный</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пер. 24</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7701566502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ОГРН:</w:t>
      </w:r>
      <w:r w:rsidRPr="00822950">
        <w:rPr>
          <w:rFonts w:ascii="Times New Roman" w:eastAsia="Times New Roman" w:hAnsi="Times New Roman" w:cs="Times New Roman"/>
          <w:b/>
          <w:bCs/>
          <w:i/>
          <w:iCs/>
          <w:color w:val="000000"/>
          <w:sz w:val="20"/>
          <w:szCs w:val="20"/>
          <w:shd w:val="clear" w:color="auto" w:fill="FFFFFF"/>
          <w:lang w:eastAsia="ru-RU"/>
        </w:rPr>
        <w:t> 1047796859395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лиц нет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Размер доли уставного (складочного) капитала (паевого фонда) эмитента, находящейся в федеральной собственности,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Указанной доли нет</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Размер доли уставного (складочного) капитала (паевого фонда) эмитента, находящейся в собственности субъектов Российской Федерации), %</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25</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Лицо, управляющее пакетом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ресурсам Кабардино-Балкарской Республики</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Размер доли уставного (складочного) капитала (паевого фонда) эмитента, находящейся в муниципальной собственности,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Указанной доли нет</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Указанное право не предусмотрено</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6.4. Сведения об ограничениях на участие в уставном (складочном) капитале (паевом фонде)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Ограничений на участие в уставном (складочном) капитале эмитента нет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w:t>
      </w:r>
      <w:proofErr w:type="gramEnd"/>
      <w:r w:rsidRPr="00822950">
        <w:rPr>
          <w:rFonts w:ascii="Times New Roman" w:eastAsia="Times New Roman" w:hAnsi="Times New Roman" w:cs="Times New Roman"/>
          <w:b/>
          <w:bCs/>
          <w:color w:val="000000"/>
          <w:sz w:val="20"/>
          <w:szCs w:val="20"/>
          <w:shd w:val="clear" w:color="auto" w:fill="FFFFFF"/>
          <w:lang w:eastAsia="ru-RU"/>
        </w:rPr>
        <w:t xml:space="preserve">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822950">
        <w:rPr>
          <w:rFonts w:ascii="Times New Roman" w:eastAsia="Times New Roman" w:hAnsi="Times New Roman" w:cs="Times New Roman"/>
          <w:b/>
          <w:bCs/>
          <w:i/>
          <w:iCs/>
          <w:color w:val="000000"/>
          <w:sz w:val="20"/>
          <w:szCs w:val="20"/>
          <w:shd w:val="clear" w:color="auto" w:fill="FFFFFF"/>
          <w:lang w:eastAsia="ru-RU"/>
        </w:rPr>
        <w:t> 19.04.2007</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Фонд государственного имущества Кабардино-Балкарской Республики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ФГИ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63.14</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63.14</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822950">
        <w:rPr>
          <w:rFonts w:ascii="Times New Roman" w:eastAsia="Times New Roman" w:hAnsi="Times New Roman" w:cs="Times New Roman"/>
          <w:b/>
          <w:bCs/>
          <w:i/>
          <w:iCs/>
          <w:color w:val="000000"/>
          <w:sz w:val="20"/>
          <w:szCs w:val="20"/>
          <w:shd w:val="clear" w:color="auto" w:fill="FFFFFF"/>
          <w:lang w:eastAsia="ru-RU"/>
        </w:rPr>
        <w:t> 21.02.2008</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Фонд государственного имущества Кабардино-Балкарской Республики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ФГИ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822950">
        <w:rPr>
          <w:rFonts w:ascii="Times New Roman" w:eastAsia="Times New Roman" w:hAnsi="Times New Roman" w:cs="Times New Roman"/>
          <w:b/>
          <w:bCs/>
          <w:i/>
          <w:iCs/>
          <w:color w:val="000000"/>
          <w:sz w:val="20"/>
          <w:szCs w:val="20"/>
          <w:shd w:val="clear" w:color="auto" w:fill="FFFFFF"/>
          <w:lang w:eastAsia="ru-RU"/>
        </w:rPr>
        <w:t> 02.04.2009</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Фонд государственного имущества Кабардино-Балкарской Республики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ФГИ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822950">
        <w:rPr>
          <w:rFonts w:ascii="Times New Roman" w:eastAsia="Times New Roman" w:hAnsi="Times New Roman" w:cs="Times New Roman"/>
          <w:b/>
          <w:bCs/>
          <w:i/>
          <w:iCs/>
          <w:color w:val="000000"/>
          <w:sz w:val="20"/>
          <w:szCs w:val="20"/>
          <w:shd w:val="clear" w:color="auto" w:fill="FFFFFF"/>
          <w:lang w:eastAsia="ru-RU"/>
        </w:rPr>
        <w:t> 30.09.2009</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ресурсом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ресурсом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"Всероссийский банк развития регионов"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ОАО "Всероссийский банк развития регионов"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56.83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56.83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822950">
        <w:rPr>
          <w:rFonts w:ascii="Times New Roman" w:eastAsia="Times New Roman" w:hAnsi="Times New Roman" w:cs="Times New Roman"/>
          <w:b/>
          <w:bCs/>
          <w:i/>
          <w:iCs/>
          <w:color w:val="000000"/>
          <w:sz w:val="20"/>
          <w:szCs w:val="20"/>
          <w:shd w:val="clear" w:color="auto" w:fill="FFFFFF"/>
          <w:lang w:eastAsia="ru-RU"/>
        </w:rPr>
        <w:t> 16.03.2010</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ресурсом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ресурсом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822950">
        <w:rPr>
          <w:rFonts w:ascii="Times New Roman" w:eastAsia="Times New Roman" w:hAnsi="Times New Roman" w:cs="Times New Roman"/>
          <w:b/>
          <w:bCs/>
          <w:i/>
          <w:iCs/>
          <w:color w:val="000000"/>
          <w:sz w:val="20"/>
          <w:szCs w:val="20"/>
          <w:shd w:val="clear" w:color="auto" w:fill="FFFFFF"/>
          <w:lang w:eastAsia="ru-RU"/>
        </w:rPr>
        <w:t> 04.04.2011</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ресурсом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w:t>
      </w:r>
      <w:proofErr w:type="spellStart"/>
      <w:r w:rsidRPr="00822950">
        <w:rPr>
          <w:rFonts w:ascii="Times New Roman" w:eastAsia="Times New Roman" w:hAnsi="Times New Roman" w:cs="Times New Roman"/>
          <w:b/>
          <w:bCs/>
          <w:i/>
          <w:iCs/>
          <w:color w:val="000000"/>
          <w:sz w:val="20"/>
          <w:szCs w:val="20"/>
          <w:shd w:val="clear" w:color="auto" w:fill="FFFFFF"/>
          <w:lang w:eastAsia="ru-RU"/>
        </w:rPr>
        <w:t>Минимущество</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КБР</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25</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822950">
        <w:rPr>
          <w:rFonts w:ascii="Times New Roman" w:eastAsia="Times New Roman" w:hAnsi="Times New Roman" w:cs="Times New Roman"/>
          <w:b/>
          <w:bCs/>
          <w:i/>
          <w:iCs/>
          <w:color w:val="000000"/>
          <w:sz w:val="20"/>
          <w:szCs w:val="20"/>
          <w:shd w:val="clear" w:color="auto" w:fill="FFFFFF"/>
          <w:lang w:eastAsia="ru-RU"/>
        </w:rPr>
        <w:t> 56.8</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6.6. Сведения о совершенных эмитентом сделках, в совершении которых имелась заинтересованность</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сделок не совершалось</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6.7. Сведения о размере дебиторской задолженности</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 дату окончания отчетного квартала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Единица измерения:</w:t>
      </w:r>
      <w:r w:rsidRPr="00822950">
        <w:rPr>
          <w:rFonts w:ascii="Times New Roman" w:eastAsia="Times New Roman" w:hAnsi="Times New Roman" w:cs="Times New Roman"/>
          <w:b/>
          <w:bCs/>
          <w:i/>
          <w:iCs/>
          <w:color w:val="000000"/>
          <w:sz w:val="20"/>
          <w:szCs w:val="20"/>
          <w:shd w:val="clear" w:color="auto" w:fill="FFFFFF"/>
          <w:lang w:eastAsia="ru-RU"/>
        </w:rPr>
        <w:t> тыс. руб.</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7018"/>
        <w:gridCol w:w="1360"/>
        <w:gridCol w:w="1400"/>
      </w:tblGrid>
      <w:tr w:rsidR="00822950" w:rsidRPr="00822950" w:rsidTr="00822950">
        <w:trPr>
          <w:jc w:val="center"/>
        </w:trPr>
        <w:tc>
          <w:tcPr>
            <w:tcW w:w="7018"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Вид дебиторской задолженности</w:t>
            </w:r>
          </w:p>
        </w:tc>
        <w:tc>
          <w:tcPr>
            <w:tcW w:w="2760" w:type="dxa"/>
            <w:gridSpan w:val="2"/>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Срок наступления платежа</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 1 года</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Свыше 1 года</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Дебиторская задолженность покупателей и заказчиков</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Дебиторская задолженность по векселям к получению</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Дебиторская задолженность участников (учредителей) по взносам в уставный капитал</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Дебиторская задолженность по авансам выданным</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Прочая дебиторская задолженность</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458 208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r w:rsidR="00822950" w:rsidRPr="00822950" w:rsidTr="00822950">
        <w:trPr>
          <w:jc w:val="center"/>
        </w:trPr>
        <w:tc>
          <w:tcPr>
            <w:tcW w:w="7018"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458 208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018"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том числе </w:t>
            </w:r>
            <w:proofErr w:type="gramStart"/>
            <w:r w:rsidRPr="00822950">
              <w:rPr>
                <w:rFonts w:ascii="Times New Roman" w:eastAsia="Times New Roman" w:hAnsi="Times New Roman" w:cs="Times New Roman"/>
                <w:sz w:val="24"/>
                <w:szCs w:val="24"/>
                <w:lang w:eastAsia="ru-RU"/>
              </w:rPr>
              <w:t>просроченная</w:t>
            </w:r>
            <w:proofErr w:type="gramEnd"/>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x</w:t>
            </w:r>
          </w:p>
        </w:tc>
      </w:tr>
    </w:tbl>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дебиторов нет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36"/>
          <w:szCs w:val="36"/>
          <w:shd w:val="clear" w:color="auto" w:fill="FFFFFF"/>
          <w:lang w:eastAsia="ru-RU"/>
        </w:rPr>
        <w:t>VII. Бухгалтерская отчетность эмитента и иная финансовая информация</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7.1. Годовая бухгалтерская отчетность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Не указывается в данном отчетном квартале</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7.2. Квартальная бухгалтерская отчетность эмитента за последний завершенный отчетный квартал</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Форма:</w:t>
      </w:r>
      <w:r w:rsidRPr="00822950">
        <w:rPr>
          <w:rFonts w:ascii="Times New Roman" w:eastAsia="Times New Roman" w:hAnsi="Times New Roman" w:cs="Times New Roman"/>
          <w:b/>
          <w:bCs/>
          <w:i/>
          <w:iCs/>
          <w:color w:val="000000"/>
          <w:sz w:val="20"/>
          <w:szCs w:val="20"/>
          <w:shd w:val="clear" w:color="auto" w:fill="FFFFFF"/>
          <w:lang w:eastAsia="ru-RU"/>
        </w:rPr>
        <w:t> Приказ N 66н от 02.07.2010</w:t>
      </w:r>
    </w:p>
    <w:p w:rsidR="00822950" w:rsidRPr="00822950" w:rsidRDefault="00822950" w:rsidP="00822950">
      <w:pPr>
        <w:spacing w:before="2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Бухгалтерский баланс</w:t>
      </w:r>
      <w:r w:rsidRPr="00822950">
        <w:rPr>
          <w:rFonts w:ascii="Times New Roman" w:eastAsia="Times New Roman" w:hAnsi="Times New Roman" w:cs="Times New Roman"/>
          <w:b/>
          <w:bCs/>
          <w:color w:val="000000"/>
          <w:sz w:val="20"/>
          <w:szCs w:val="20"/>
          <w:shd w:val="clear" w:color="auto" w:fill="FFFFFF"/>
          <w:lang w:eastAsia="ru-RU"/>
        </w:rPr>
        <w:br/>
        <w:t>за 9 месяцев 2011 г.</w:t>
      </w:r>
    </w:p>
    <w:tbl>
      <w:tblPr>
        <w:tblW w:w="0" w:type="auto"/>
        <w:jc w:val="center"/>
        <w:tblCellMar>
          <w:left w:w="0" w:type="dxa"/>
          <w:right w:w="0" w:type="dxa"/>
        </w:tblCellMar>
        <w:tblLook w:val="04A0" w:firstRow="1" w:lastRow="0" w:firstColumn="1" w:lastColumn="0" w:noHBand="0" w:noVBand="1"/>
      </w:tblPr>
      <w:tblGrid>
        <w:gridCol w:w="6112"/>
        <w:gridCol w:w="1560"/>
        <w:gridCol w:w="1580"/>
      </w:tblGrid>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Коды</w:t>
            </w:r>
          </w:p>
        </w:tc>
      </w:tr>
      <w:tr w:rsidR="00822950" w:rsidRPr="00822950" w:rsidTr="00822950">
        <w:trPr>
          <w:jc w:val="center"/>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Форма № 1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0710001</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30.09.2011</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Организация:</w:t>
            </w:r>
            <w:r w:rsidRPr="00822950">
              <w:rPr>
                <w:rFonts w:ascii="Times New Roman" w:eastAsia="Times New Roman" w:hAnsi="Times New Roman" w:cs="Times New Roman"/>
                <w:b/>
                <w:bCs/>
                <w:sz w:val="24"/>
                <w:szCs w:val="24"/>
                <w:lang w:eastAsia="ru-RU"/>
              </w:rPr>
              <w:t> Открытое акционерное общество "</w:t>
            </w:r>
            <w:proofErr w:type="spellStart"/>
            <w:r w:rsidRPr="00822950">
              <w:rPr>
                <w:rFonts w:ascii="Times New Roman" w:eastAsia="Times New Roman" w:hAnsi="Times New Roman" w:cs="Times New Roman"/>
                <w:b/>
                <w:bCs/>
                <w:sz w:val="24"/>
                <w:szCs w:val="24"/>
                <w:lang w:eastAsia="ru-RU"/>
              </w:rPr>
              <w:t>Гидрометаллург</w:t>
            </w:r>
            <w:proofErr w:type="spellEnd"/>
            <w:r w:rsidRPr="00822950">
              <w:rPr>
                <w:rFonts w:ascii="Times New Roman" w:eastAsia="Times New Roman" w:hAnsi="Times New Roman" w:cs="Times New Roman"/>
                <w:b/>
                <w:bCs/>
                <w:sz w:val="24"/>
                <w:szCs w:val="24"/>
                <w:lang w:eastAsia="ru-RU"/>
              </w:rPr>
              <w:t>"</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05783515</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0711005550</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27.45</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Организационно-правовая форма / </w:t>
            </w:r>
            <w:proofErr w:type="gramStart"/>
            <w:r w:rsidRPr="00822950">
              <w:rPr>
                <w:rFonts w:ascii="Times New Roman" w:eastAsia="Times New Roman" w:hAnsi="Times New Roman" w:cs="Times New Roman"/>
                <w:sz w:val="24"/>
                <w:szCs w:val="24"/>
                <w:lang w:eastAsia="ru-RU"/>
              </w:rPr>
              <w:t>форма</w:t>
            </w:r>
            <w:proofErr w:type="gramEnd"/>
            <w:r w:rsidRPr="00822950">
              <w:rPr>
                <w:rFonts w:ascii="Times New Roman" w:eastAsia="Times New Roman" w:hAnsi="Times New Roman" w:cs="Times New Roman"/>
                <w:sz w:val="24"/>
                <w:szCs w:val="24"/>
                <w:lang w:eastAsia="ru-RU"/>
              </w:rPr>
              <w:t xml:space="preserve"> собственности:</w:t>
            </w:r>
            <w:r w:rsidRPr="00822950">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Единица измерения:</w:t>
            </w:r>
            <w:r w:rsidRPr="00822950">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384</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Местонахождение (адрес):</w:t>
            </w:r>
            <w:r w:rsidRPr="00822950">
              <w:rPr>
                <w:rFonts w:ascii="Times New Roman" w:eastAsia="Times New Roman" w:hAnsi="Times New Roman" w:cs="Times New Roman"/>
                <w:b/>
                <w:bCs/>
                <w:sz w:val="24"/>
                <w:szCs w:val="24"/>
                <w:lang w:eastAsia="ru-RU"/>
              </w:rPr>
              <w:t xml:space="preserve"> 360000 Россия, Кабардино-Балкарская Республика, </w:t>
            </w:r>
            <w:proofErr w:type="spellStart"/>
            <w:r w:rsidRPr="00822950">
              <w:rPr>
                <w:rFonts w:ascii="Times New Roman" w:eastAsia="Times New Roman" w:hAnsi="Times New Roman" w:cs="Times New Roman"/>
                <w:b/>
                <w:bCs/>
                <w:sz w:val="24"/>
                <w:szCs w:val="24"/>
                <w:lang w:eastAsia="ru-RU"/>
              </w:rPr>
              <w:t>г</w:t>
            </w:r>
            <w:proofErr w:type="gramStart"/>
            <w:r w:rsidRPr="00822950">
              <w:rPr>
                <w:rFonts w:ascii="Times New Roman" w:eastAsia="Times New Roman" w:hAnsi="Times New Roman" w:cs="Times New Roman"/>
                <w:b/>
                <w:bCs/>
                <w:sz w:val="24"/>
                <w:szCs w:val="24"/>
                <w:lang w:eastAsia="ru-RU"/>
              </w:rPr>
              <w:t>.Н</w:t>
            </w:r>
            <w:proofErr w:type="gramEnd"/>
            <w:r w:rsidRPr="00822950">
              <w:rPr>
                <w:rFonts w:ascii="Times New Roman" w:eastAsia="Times New Roman" w:hAnsi="Times New Roman" w:cs="Times New Roman"/>
                <w:b/>
                <w:bCs/>
                <w:sz w:val="24"/>
                <w:szCs w:val="24"/>
                <w:lang w:eastAsia="ru-RU"/>
              </w:rPr>
              <w:t>альчик</w:t>
            </w:r>
            <w:proofErr w:type="spellEnd"/>
            <w:r w:rsidRPr="00822950">
              <w:rPr>
                <w:rFonts w:ascii="Times New Roman" w:eastAsia="Times New Roman" w:hAnsi="Times New Roman" w:cs="Times New Roman"/>
                <w:b/>
                <w:bCs/>
                <w:sz w:val="24"/>
                <w:szCs w:val="24"/>
                <w:lang w:eastAsia="ru-RU"/>
              </w:rPr>
              <w:t>,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bl>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1257"/>
        <w:gridCol w:w="3034"/>
        <w:gridCol w:w="841"/>
        <w:gridCol w:w="1210"/>
        <w:gridCol w:w="1535"/>
        <w:gridCol w:w="2047"/>
      </w:tblGrid>
      <w:tr w:rsidR="00822950" w:rsidRPr="00822950" w:rsidTr="00822950">
        <w:trPr>
          <w:jc w:val="center"/>
        </w:trPr>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АКТИВ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 отчетную дату</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 конец предыдущего отчетного периода</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На конец </w:t>
            </w:r>
            <w:proofErr w:type="gramStart"/>
            <w:r w:rsidRPr="00822950">
              <w:rPr>
                <w:rFonts w:ascii="Times New Roman" w:eastAsia="Times New Roman" w:hAnsi="Times New Roman" w:cs="Times New Roman"/>
                <w:sz w:val="24"/>
                <w:szCs w:val="24"/>
                <w:lang w:eastAsia="ru-RU"/>
              </w:rPr>
              <w:t>предшествующего</w:t>
            </w:r>
            <w:proofErr w:type="gramEnd"/>
            <w:r w:rsidRPr="00822950">
              <w:rPr>
                <w:rFonts w:ascii="Times New Roman" w:eastAsia="Times New Roman" w:hAnsi="Times New Roman" w:cs="Times New Roman"/>
                <w:sz w:val="24"/>
                <w:szCs w:val="24"/>
                <w:lang w:eastAsia="ru-RU"/>
              </w:rPr>
              <w:t xml:space="preserve"> предыдущему отчетному периоду</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I. ВНЕОБОРОТНЫЕ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Нематериальные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35</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75</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Результаты исследований и разработок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Основные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276 720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278 088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99 620</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Доходные вложения в материальные ценности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121</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Отложенные налоговые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17 417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17 417</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17 417</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Прочие </w:t>
            </w:r>
            <w:proofErr w:type="spellStart"/>
            <w:r w:rsidRPr="00822950">
              <w:rPr>
                <w:rFonts w:ascii="Times New Roman" w:eastAsia="Times New Roman" w:hAnsi="Times New Roman" w:cs="Times New Roman"/>
                <w:sz w:val="24"/>
                <w:szCs w:val="24"/>
                <w:lang w:eastAsia="ru-RU"/>
              </w:rPr>
              <w:t>внеоборотные</w:t>
            </w:r>
            <w:proofErr w:type="spellEnd"/>
            <w:r w:rsidRPr="00822950">
              <w:rPr>
                <w:rFonts w:ascii="Times New Roman" w:eastAsia="Times New Roman" w:hAnsi="Times New Roman" w:cs="Times New Roman"/>
                <w:sz w:val="24"/>
                <w:szCs w:val="24"/>
                <w:lang w:eastAsia="ru-RU"/>
              </w:rPr>
              <w:t xml:space="preserve">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 по разделу 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294 293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295 678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117 233</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II.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Запасы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192 770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71 135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35 613</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Налог на добавленную стоимость по приобретенным ценностям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446</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446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433</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Дебиторская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458 208</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32 212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37 611</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Денежные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290</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Прочие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10 228</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13 439</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lastRenderedPageBreak/>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 по разделу 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661 709</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117 258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73 950</w:t>
            </w:r>
          </w:p>
        </w:tc>
      </w:tr>
      <w:tr w:rsidR="00822950" w:rsidRPr="00822950" w:rsidTr="00822950">
        <w:trPr>
          <w:jc w:val="center"/>
        </w:trPr>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БАЛАНС (актив)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1600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956 002</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412 936</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191 183</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1257"/>
        <w:gridCol w:w="3040"/>
        <w:gridCol w:w="841"/>
        <w:gridCol w:w="1204"/>
        <w:gridCol w:w="1535"/>
        <w:gridCol w:w="2047"/>
      </w:tblGrid>
      <w:tr w:rsidR="00822950" w:rsidRPr="00822950" w:rsidTr="00822950">
        <w:trPr>
          <w:jc w:val="center"/>
        </w:trPr>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ПАССИВ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 отчетную дату</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 конец предыдущего отчетного периода</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На конец </w:t>
            </w:r>
            <w:proofErr w:type="gramStart"/>
            <w:r w:rsidRPr="00822950">
              <w:rPr>
                <w:rFonts w:ascii="Times New Roman" w:eastAsia="Times New Roman" w:hAnsi="Times New Roman" w:cs="Times New Roman"/>
                <w:sz w:val="24"/>
                <w:szCs w:val="24"/>
                <w:lang w:eastAsia="ru-RU"/>
              </w:rPr>
              <w:t>предшествующего</w:t>
            </w:r>
            <w:proofErr w:type="gramEnd"/>
            <w:r w:rsidRPr="00822950">
              <w:rPr>
                <w:rFonts w:ascii="Times New Roman" w:eastAsia="Times New Roman" w:hAnsi="Times New Roman" w:cs="Times New Roman"/>
                <w:sz w:val="24"/>
                <w:szCs w:val="24"/>
                <w:lang w:eastAsia="ru-RU"/>
              </w:rPr>
              <w:t xml:space="preserve"> предыдущему отчетному периоду</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III. КАПИТАЛ И РЕЗЕРВЫ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Уставный капитал (складочный капитал, уставный фонд, вклады товарищей)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233</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Собственные акции, выкупленные у акционеров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Переоценка </w:t>
            </w:r>
            <w:proofErr w:type="spellStart"/>
            <w:r w:rsidRPr="00822950">
              <w:rPr>
                <w:rFonts w:ascii="Times New Roman" w:eastAsia="Times New Roman" w:hAnsi="Times New Roman" w:cs="Times New Roman"/>
                <w:sz w:val="24"/>
                <w:szCs w:val="24"/>
                <w:lang w:eastAsia="ru-RU"/>
              </w:rPr>
              <w:t>внеоборотных</w:t>
            </w:r>
            <w:proofErr w:type="spellEnd"/>
            <w:r w:rsidRPr="00822950">
              <w:rPr>
                <w:rFonts w:ascii="Times New Roman" w:eastAsia="Times New Roman" w:hAnsi="Times New Roman" w:cs="Times New Roman"/>
                <w:sz w:val="24"/>
                <w:szCs w:val="24"/>
                <w:lang w:eastAsia="ru-RU"/>
              </w:rPr>
              <w:t xml:space="preserve"> активов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239 085</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237 287</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53 722</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Добавочный капитал (без переоценки)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71 253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71 253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71 253</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Резервный капитал</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Нераспределенная прибыль (непокрытый убыток)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-100 690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-118 572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-118 798</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 по разделу III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209 881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190 201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6 410</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IV. ДОЛГОСРОЧНЫЕ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Заемные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1410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Отложенные налоговые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1420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Резервы под условные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1430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1450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 по разделу IV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1400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V. КРАТКОСРОЧНЫЕ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Заемные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1510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75 000</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101 000</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Кредиторская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1520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746 085</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147 699</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83 737</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Доходы будущих периодов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1530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Резервы предстоящих расходов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1540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1550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36</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36</w:t>
            </w:r>
          </w:p>
        </w:tc>
      </w:tr>
      <w:tr w:rsidR="00822950" w:rsidRPr="00822950" w:rsidTr="00822950">
        <w:trPr>
          <w:jc w:val="center"/>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ИТОГО по разделу 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1500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746 121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222 735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184 773</w:t>
            </w:r>
          </w:p>
        </w:tc>
      </w:tr>
      <w:tr w:rsidR="00822950" w:rsidRPr="00822950" w:rsidTr="00822950">
        <w:trPr>
          <w:jc w:val="center"/>
        </w:trPr>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lastRenderedPageBreak/>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БАЛАНС (пассив)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956 002</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412 936</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191 183</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Отчет о прибылях и убытках</w:t>
      </w:r>
      <w:r w:rsidRPr="00822950">
        <w:rPr>
          <w:rFonts w:ascii="Times New Roman" w:eastAsia="Times New Roman" w:hAnsi="Times New Roman" w:cs="Times New Roman"/>
          <w:b/>
          <w:bCs/>
          <w:color w:val="000000"/>
          <w:sz w:val="20"/>
          <w:szCs w:val="20"/>
          <w:shd w:val="clear" w:color="auto" w:fill="FFFFFF"/>
          <w:lang w:eastAsia="ru-RU"/>
        </w:rPr>
        <w:br/>
        <w:t>за 9 месяцев 2011 г.</w:t>
      </w:r>
    </w:p>
    <w:tbl>
      <w:tblPr>
        <w:tblW w:w="0" w:type="auto"/>
        <w:jc w:val="center"/>
        <w:tblCellMar>
          <w:left w:w="0" w:type="dxa"/>
          <w:right w:w="0" w:type="dxa"/>
        </w:tblCellMar>
        <w:tblLook w:val="04A0" w:firstRow="1" w:lastRow="0" w:firstColumn="1" w:lastColumn="0" w:noHBand="0" w:noVBand="1"/>
      </w:tblPr>
      <w:tblGrid>
        <w:gridCol w:w="6112"/>
        <w:gridCol w:w="1560"/>
        <w:gridCol w:w="1580"/>
      </w:tblGrid>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Коды</w:t>
            </w:r>
          </w:p>
        </w:tc>
      </w:tr>
      <w:tr w:rsidR="00822950" w:rsidRPr="00822950" w:rsidTr="00822950">
        <w:trPr>
          <w:jc w:val="center"/>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Форма № 2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0710002</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30.09.2011</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Организация:</w:t>
            </w:r>
            <w:r w:rsidRPr="00822950">
              <w:rPr>
                <w:rFonts w:ascii="Times New Roman" w:eastAsia="Times New Roman" w:hAnsi="Times New Roman" w:cs="Times New Roman"/>
                <w:b/>
                <w:bCs/>
                <w:sz w:val="24"/>
                <w:szCs w:val="24"/>
                <w:lang w:eastAsia="ru-RU"/>
              </w:rPr>
              <w:t> Открытое акционерное общество "</w:t>
            </w:r>
            <w:proofErr w:type="spellStart"/>
            <w:r w:rsidRPr="00822950">
              <w:rPr>
                <w:rFonts w:ascii="Times New Roman" w:eastAsia="Times New Roman" w:hAnsi="Times New Roman" w:cs="Times New Roman"/>
                <w:b/>
                <w:bCs/>
                <w:sz w:val="24"/>
                <w:szCs w:val="24"/>
                <w:lang w:eastAsia="ru-RU"/>
              </w:rPr>
              <w:t>Гидрометаллург</w:t>
            </w:r>
            <w:proofErr w:type="spellEnd"/>
            <w:r w:rsidRPr="00822950">
              <w:rPr>
                <w:rFonts w:ascii="Times New Roman" w:eastAsia="Times New Roman" w:hAnsi="Times New Roman" w:cs="Times New Roman"/>
                <w:b/>
                <w:bCs/>
                <w:sz w:val="24"/>
                <w:szCs w:val="24"/>
                <w:lang w:eastAsia="ru-RU"/>
              </w:rPr>
              <w:t>"</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05783515</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0711005550</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27.45</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Организационно-правовая форма / </w:t>
            </w:r>
            <w:proofErr w:type="gramStart"/>
            <w:r w:rsidRPr="00822950">
              <w:rPr>
                <w:rFonts w:ascii="Times New Roman" w:eastAsia="Times New Roman" w:hAnsi="Times New Roman" w:cs="Times New Roman"/>
                <w:sz w:val="24"/>
                <w:szCs w:val="24"/>
                <w:lang w:eastAsia="ru-RU"/>
              </w:rPr>
              <w:t>форма</w:t>
            </w:r>
            <w:proofErr w:type="gramEnd"/>
            <w:r w:rsidRPr="00822950">
              <w:rPr>
                <w:rFonts w:ascii="Times New Roman" w:eastAsia="Times New Roman" w:hAnsi="Times New Roman" w:cs="Times New Roman"/>
                <w:sz w:val="24"/>
                <w:szCs w:val="24"/>
                <w:lang w:eastAsia="ru-RU"/>
              </w:rPr>
              <w:t xml:space="preserve"> собственности:</w:t>
            </w:r>
            <w:r w:rsidRPr="00822950">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Единица измерения:</w:t>
            </w:r>
            <w:r w:rsidRPr="00822950">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b/>
                <w:bCs/>
                <w:sz w:val="24"/>
                <w:szCs w:val="24"/>
                <w:lang w:eastAsia="ru-RU"/>
              </w:rPr>
              <w:t>384</w:t>
            </w:r>
          </w:p>
        </w:tc>
      </w:tr>
      <w:tr w:rsidR="00822950" w:rsidRPr="00822950" w:rsidTr="00822950">
        <w:trPr>
          <w:jc w:val="center"/>
        </w:trPr>
        <w:tc>
          <w:tcPr>
            <w:tcW w:w="6112"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Местонахождение (адрес):</w:t>
            </w:r>
            <w:r w:rsidRPr="00822950">
              <w:rPr>
                <w:rFonts w:ascii="Times New Roman" w:eastAsia="Times New Roman" w:hAnsi="Times New Roman" w:cs="Times New Roman"/>
                <w:b/>
                <w:bCs/>
                <w:sz w:val="24"/>
                <w:szCs w:val="24"/>
                <w:lang w:eastAsia="ru-RU"/>
              </w:rPr>
              <w:t xml:space="preserve"> 360000 Россия, Кабардино-Балкарская Республика, </w:t>
            </w:r>
            <w:proofErr w:type="spellStart"/>
            <w:r w:rsidRPr="00822950">
              <w:rPr>
                <w:rFonts w:ascii="Times New Roman" w:eastAsia="Times New Roman" w:hAnsi="Times New Roman" w:cs="Times New Roman"/>
                <w:b/>
                <w:bCs/>
                <w:sz w:val="24"/>
                <w:szCs w:val="24"/>
                <w:lang w:eastAsia="ru-RU"/>
              </w:rPr>
              <w:t>г</w:t>
            </w:r>
            <w:proofErr w:type="gramStart"/>
            <w:r w:rsidRPr="00822950">
              <w:rPr>
                <w:rFonts w:ascii="Times New Roman" w:eastAsia="Times New Roman" w:hAnsi="Times New Roman" w:cs="Times New Roman"/>
                <w:b/>
                <w:bCs/>
                <w:sz w:val="24"/>
                <w:szCs w:val="24"/>
                <w:lang w:eastAsia="ru-RU"/>
              </w:rPr>
              <w:t>.Н</w:t>
            </w:r>
            <w:proofErr w:type="gramEnd"/>
            <w:r w:rsidRPr="00822950">
              <w:rPr>
                <w:rFonts w:ascii="Times New Roman" w:eastAsia="Times New Roman" w:hAnsi="Times New Roman" w:cs="Times New Roman"/>
                <w:b/>
                <w:bCs/>
                <w:sz w:val="24"/>
                <w:szCs w:val="24"/>
                <w:lang w:eastAsia="ru-RU"/>
              </w:rPr>
              <w:t>альчик</w:t>
            </w:r>
            <w:proofErr w:type="spellEnd"/>
            <w:r w:rsidRPr="00822950">
              <w:rPr>
                <w:rFonts w:ascii="Times New Roman" w:eastAsia="Times New Roman" w:hAnsi="Times New Roman" w:cs="Times New Roman"/>
                <w:b/>
                <w:bCs/>
                <w:sz w:val="24"/>
                <w:szCs w:val="24"/>
                <w:lang w:eastAsia="ru-RU"/>
              </w:rPr>
              <w:t>,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bl>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tbl>
      <w:tblPr>
        <w:tblW w:w="0" w:type="auto"/>
        <w:jc w:val="center"/>
        <w:tblCellMar>
          <w:left w:w="0" w:type="dxa"/>
          <w:right w:w="0" w:type="dxa"/>
        </w:tblCellMar>
        <w:tblLook w:val="04A0" w:firstRow="1" w:lastRow="0" w:firstColumn="1" w:lastColumn="0" w:noHBand="0" w:noVBand="1"/>
      </w:tblPr>
      <w:tblGrid>
        <w:gridCol w:w="1257"/>
        <w:gridCol w:w="5009"/>
        <w:gridCol w:w="841"/>
        <w:gridCol w:w="1350"/>
        <w:gridCol w:w="1467"/>
      </w:tblGrid>
      <w:tr w:rsidR="00822950" w:rsidRPr="00822950" w:rsidTr="00822950">
        <w:trPr>
          <w:jc w:val="center"/>
        </w:trPr>
        <w:tc>
          <w:tcPr>
            <w:tcW w:w="71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Пояснения</w:t>
            </w:r>
          </w:p>
        </w:tc>
        <w:tc>
          <w:tcPr>
            <w:tcW w:w="51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Наименование показателя</w:t>
            </w:r>
          </w:p>
        </w:tc>
        <w:tc>
          <w:tcPr>
            <w:tcW w:w="6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Код строки</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 отчетный период</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За предыдущий период</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Выручка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2110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1 764 547</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436 354</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Себестоимость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2120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-1 677 972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-422 963</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Валовая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2100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86 575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13 391</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Коммерческие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2210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-8 760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-1 971</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Управленческие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2220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-30 549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-10 024</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Прибыль (убыток) от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2200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47 266</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1 396</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Доходы от участия в других организациях</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Проценты к получению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38</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Проценты к уплате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-3 699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-12 367</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Прочие доходы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2340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5 676</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4 045</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-30 809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-9 738</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Прибыль (убыток) до налогообложения</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2300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18 452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-16 626</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Текущий налог на прибыль</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2410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в </w:t>
            </w:r>
            <w:proofErr w:type="spellStart"/>
            <w:r w:rsidRPr="00822950">
              <w:rPr>
                <w:rFonts w:ascii="Times New Roman" w:eastAsia="Times New Roman" w:hAnsi="Times New Roman" w:cs="Times New Roman"/>
                <w:sz w:val="24"/>
                <w:szCs w:val="24"/>
                <w:lang w:eastAsia="ru-RU"/>
              </w:rPr>
              <w:t>т.ч</w:t>
            </w:r>
            <w:proofErr w:type="spellEnd"/>
            <w:r w:rsidRPr="00822950">
              <w:rPr>
                <w:rFonts w:ascii="Times New Roman" w:eastAsia="Times New Roman" w:hAnsi="Times New Roman" w:cs="Times New Roman"/>
                <w:sz w:val="24"/>
                <w:szCs w:val="24"/>
                <w:lang w:eastAsia="ru-RU"/>
              </w:rPr>
              <w:t>. постоянные налоговые обязательства (активы)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2421</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Изменение отложенных налоговых обязательств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2430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Изменение отложенных налоговых активов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2450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3 263</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Прочее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2460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-569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-199</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Чистая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2400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17 883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right"/>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-13 562</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СПРАВОЧНО:</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xml:space="preserve">Результат от переоценки </w:t>
            </w:r>
            <w:proofErr w:type="spellStart"/>
            <w:r w:rsidRPr="00822950">
              <w:rPr>
                <w:rFonts w:ascii="Times New Roman" w:eastAsia="Times New Roman" w:hAnsi="Times New Roman" w:cs="Times New Roman"/>
                <w:sz w:val="24"/>
                <w:szCs w:val="24"/>
                <w:lang w:eastAsia="ru-RU"/>
              </w:rPr>
              <w:t>внеоборотных</w:t>
            </w:r>
            <w:proofErr w:type="spellEnd"/>
            <w:r w:rsidRPr="00822950">
              <w:rPr>
                <w:rFonts w:ascii="Times New Roman" w:eastAsia="Times New Roman" w:hAnsi="Times New Roman" w:cs="Times New Roman"/>
                <w:sz w:val="24"/>
                <w:szCs w:val="24"/>
                <w:lang w:eastAsia="ru-RU"/>
              </w:rPr>
              <w:t xml:space="preserve"> </w:t>
            </w:r>
            <w:r w:rsidRPr="00822950">
              <w:rPr>
                <w:rFonts w:ascii="Times New Roman" w:eastAsia="Times New Roman" w:hAnsi="Times New Roman" w:cs="Times New Roman"/>
                <w:sz w:val="24"/>
                <w:szCs w:val="24"/>
                <w:lang w:eastAsia="ru-RU"/>
              </w:rPr>
              <w:lastRenderedPageBreak/>
              <w:t>активов, не включаемый в чистую прибыль (убыток)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lastRenderedPageBreak/>
              <w:t>2510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lastRenderedPageBreak/>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Результат от прочих операций, не включаемый в чистую прибыль (убыток)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2520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Совокупный финансовый результат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2500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Базовая прибыль (убыток) на акцию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2900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r w:rsidR="00822950" w:rsidRPr="00822950" w:rsidTr="00822950">
        <w:trPr>
          <w:jc w:val="center"/>
        </w:trPr>
        <w:tc>
          <w:tcPr>
            <w:tcW w:w="71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51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Разводненная прибыль (убыток) на акцию</w:t>
            </w:r>
          </w:p>
        </w:tc>
        <w:tc>
          <w:tcPr>
            <w:tcW w:w="6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2910</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 </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7.3. Сводная бухгалтерская отчетность эмитента за последний завершенный финансовый год</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Не указывается в данном отчетном квартале</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7.4. Сведения об учетной политике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Положение № 1. </w:t>
      </w:r>
      <w:r w:rsidRPr="00822950">
        <w:rPr>
          <w:rFonts w:ascii="Times New Roman" w:eastAsia="Times New Roman" w:hAnsi="Times New Roman" w:cs="Times New Roman"/>
          <w:b/>
          <w:bCs/>
          <w:i/>
          <w:iCs/>
          <w:color w:val="000000"/>
          <w:sz w:val="20"/>
          <w:szCs w:val="20"/>
          <w:shd w:val="clear" w:color="auto" w:fill="FFFFFF"/>
          <w:lang w:eastAsia="ru-RU"/>
        </w:rPr>
        <w:br/>
        <w:t>Об учетной политике для целей бухгалтерского учета на 2011 год</w:t>
      </w:r>
      <w:r w:rsidRPr="00822950">
        <w:rPr>
          <w:rFonts w:ascii="Times New Roman" w:eastAsia="Times New Roman" w:hAnsi="Times New Roman" w:cs="Times New Roman"/>
          <w:b/>
          <w:bCs/>
          <w:i/>
          <w:iCs/>
          <w:color w:val="000000"/>
          <w:sz w:val="20"/>
          <w:szCs w:val="20"/>
          <w:shd w:val="clear" w:color="auto" w:fill="FFFFFF"/>
          <w:lang w:eastAsia="ru-RU"/>
        </w:rPr>
        <w:br/>
        <w:t>по ОАО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r w:rsidRPr="00822950">
        <w:rPr>
          <w:rFonts w:ascii="Times New Roman" w:eastAsia="Times New Roman" w:hAnsi="Times New Roman" w:cs="Times New Roman"/>
          <w:b/>
          <w:bCs/>
          <w:i/>
          <w:iCs/>
          <w:color w:val="000000"/>
          <w:sz w:val="20"/>
          <w:szCs w:val="20"/>
          <w:shd w:val="clear" w:color="auto" w:fill="FFFFFF"/>
          <w:lang w:eastAsia="ru-RU"/>
        </w:rPr>
        <w:br/>
        <w:t>Организация бухгалтерского учета</w:t>
      </w:r>
      <w:r w:rsidRPr="00822950">
        <w:rPr>
          <w:rFonts w:ascii="Times New Roman" w:eastAsia="Times New Roman" w:hAnsi="Times New Roman" w:cs="Times New Roman"/>
          <w:b/>
          <w:bCs/>
          <w:i/>
          <w:iCs/>
          <w:color w:val="000000"/>
          <w:sz w:val="20"/>
          <w:szCs w:val="20"/>
          <w:shd w:val="clear" w:color="auto" w:fill="FFFFFF"/>
          <w:lang w:eastAsia="ru-RU"/>
        </w:rPr>
        <w:br/>
        <w:t>1.1.         Установить организацию, форму и способы ведения бухгалтерского учета на основании действующих нормативных документов: </w:t>
      </w:r>
      <w:r w:rsidRPr="00822950">
        <w:rPr>
          <w:rFonts w:ascii="Times New Roman" w:eastAsia="Times New Roman" w:hAnsi="Times New Roman" w:cs="Times New Roman"/>
          <w:b/>
          <w:bCs/>
          <w:i/>
          <w:iCs/>
          <w:color w:val="000000"/>
          <w:sz w:val="20"/>
          <w:szCs w:val="20"/>
          <w:shd w:val="clear" w:color="auto" w:fill="FFFFFF"/>
          <w:lang w:eastAsia="ru-RU"/>
        </w:rPr>
        <w:br/>
        <w:t>o             Федерального Закона РФ от 21 ноября 1996 г. № 129-ФЗ "О бухгалтерском учете», в редакции Федерального закона от 03.11.2006 № 183-ФЗ;</w:t>
      </w:r>
      <w:r w:rsidRPr="00822950">
        <w:rPr>
          <w:rFonts w:ascii="Times New Roman" w:eastAsia="Times New Roman" w:hAnsi="Times New Roman" w:cs="Times New Roman"/>
          <w:b/>
          <w:bCs/>
          <w:i/>
          <w:iCs/>
          <w:color w:val="000000"/>
          <w:sz w:val="20"/>
          <w:szCs w:val="20"/>
          <w:shd w:val="clear" w:color="auto" w:fill="FFFFFF"/>
          <w:lang w:eastAsia="ru-RU"/>
        </w:rPr>
        <w:br/>
      </w:r>
      <w:proofErr w:type="gramStart"/>
      <w:r w:rsidRPr="00822950">
        <w:rPr>
          <w:rFonts w:ascii="Times New Roman" w:eastAsia="Times New Roman" w:hAnsi="Times New Roman" w:cs="Times New Roman"/>
          <w:b/>
          <w:bCs/>
          <w:i/>
          <w:iCs/>
          <w:color w:val="000000"/>
          <w:sz w:val="20"/>
          <w:szCs w:val="20"/>
          <w:shd w:val="clear" w:color="auto" w:fill="FFFFFF"/>
          <w:lang w:eastAsia="ru-RU"/>
        </w:rPr>
        <w:t>o             Положения по ведению бухгалтерского учета и бухгалтерской отчетности в Российской Федерации, утвержденного Приказом Минфина РФ от 29 июля 1998 г. N 34н (в редакции от 26 марта 2007 г.);</w:t>
      </w:r>
      <w:r w:rsidRPr="00822950">
        <w:rPr>
          <w:rFonts w:ascii="Times New Roman" w:eastAsia="Times New Roman" w:hAnsi="Times New Roman" w:cs="Times New Roman"/>
          <w:b/>
          <w:bCs/>
          <w:i/>
          <w:iCs/>
          <w:color w:val="000000"/>
          <w:sz w:val="20"/>
          <w:szCs w:val="20"/>
          <w:shd w:val="clear" w:color="auto" w:fill="FFFFFF"/>
          <w:lang w:eastAsia="ru-RU"/>
        </w:rPr>
        <w:br/>
        <w:t>o             Положения по бухгалтерскому учету "Учетная политика организаций" (ПБУ 1/2008), утвержденного приказом Минфина РФ от 6 октября 2008 г. N 106н в редакции изменений от 11.03.2009 № 22н);</w:t>
      </w:r>
      <w:proofErr w:type="gramEnd"/>
      <w:r w:rsidRPr="00822950">
        <w:rPr>
          <w:rFonts w:ascii="Times New Roman" w:eastAsia="Times New Roman" w:hAnsi="Times New Roman" w:cs="Times New Roman"/>
          <w:b/>
          <w:bCs/>
          <w:i/>
          <w:iCs/>
          <w:color w:val="000000"/>
          <w:sz w:val="20"/>
          <w:szCs w:val="20"/>
          <w:shd w:val="clear" w:color="auto" w:fill="FFFFFF"/>
          <w:lang w:eastAsia="ru-RU"/>
        </w:rPr>
        <w:br/>
        <w:t>o             Плана счетов бухгалтерского учета финансово-хозяйственной деятельности организаций и Инструкции по его применению, утвержденных приказом Минфина РФ от 31 октября 2000 г. N 94н (в редакции от 18.09.2006 г. № 115н).</w:t>
      </w:r>
      <w:r w:rsidRPr="00822950">
        <w:rPr>
          <w:rFonts w:ascii="Times New Roman" w:eastAsia="Times New Roman" w:hAnsi="Times New Roman" w:cs="Times New Roman"/>
          <w:b/>
          <w:bCs/>
          <w:i/>
          <w:iCs/>
          <w:color w:val="000000"/>
          <w:sz w:val="20"/>
          <w:szCs w:val="20"/>
          <w:shd w:val="clear" w:color="auto" w:fill="FFFFFF"/>
          <w:lang w:eastAsia="ru-RU"/>
        </w:rPr>
        <w:br/>
        <w:t>1.2.         Установить, что бухгалтерский учет осуществляется и бухгалтерская отчетность формируется  штатным (должностным бухгалтером).</w:t>
      </w:r>
      <w:r w:rsidRPr="00822950">
        <w:rPr>
          <w:rFonts w:ascii="Times New Roman" w:eastAsia="Times New Roman" w:hAnsi="Times New Roman" w:cs="Times New Roman"/>
          <w:b/>
          <w:bCs/>
          <w:i/>
          <w:iCs/>
          <w:color w:val="000000"/>
          <w:sz w:val="20"/>
          <w:szCs w:val="20"/>
          <w:shd w:val="clear" w:color="auto" w:fill="FFFFFF"/>
          <w:lang w:eastAsia="ru-RU"/>
        </w:rPr>
        <w:br/>
        <w:t>1.3.         Установить компьютерную технологию учетной информации, организовав ведение бухгалтерского учета в 2011 г. с использованием программного обеспечения «1С Предприятие УПП».</w:t>
      </w:r>
      <w:r w:rsidRPr="00822950">
        <w:rPr>
          <w:rFonts w:ascii="Times New Roman" w:eastAsia="Times New Roman" w:hAnsi="Times New Roman" w:cs="Times New Roman"/>
          <w:b/>
          <w:bCs/>
          <w:i/>
          <w:iCs/>
          <w:color w:val="000000"/>
          <w:sz w:val="20"/>
          <w:szCs w:val="20"/>
          <w:shd w:val="clear" w:color="auto" w:fill="FFFFFF"/>
          <w:lang w:eastAsia="ru-RU"/>
        </w:rPr>
        <w:br/>
        <w:t>1.4.         При отражении финансово-хозяйственных операций организации использовать рабочий план счетов в соответствии с Приложением к учетной политике.</w:t>
      </w:r>
      <w:r w:rsidRPr="00822950">
        <w:rPr>
          <w:rFonts w:ascii="Times New Roman" w:eastAsia="Times New Roman" w:hAnsi="Times New Roman" w:cs="Times New Roman"/>
          <w:b/>
          <w:bCs/>
          <w:i/>
          <w:iCs/>
          <w:color w:val="000000"/>
          <w:sz w:val="20"/>
          <w:szCs w:val="20"/>
          <w:shd w:val="clear" w:color="auto" w:fill="FFFFFF"/>
          <w:lang w:eastAsia="ru-RU"/>
        </w:rPr>
        <w:br/>
        <w:t>1.5.         Правила документооборота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 в течение отчетного года.</w:t>
      </w:r>
      <w:r w:rsidRPr="00822950">
        <w:rPr>
          <w:rFonts w:ascii="Times New Roman" w:eastAsia="Times New Roman" w:hAnsi="Times New Roman" w:cs="Times New Roman"/>
          <w:b/>
          <w:bCs/>
          <w:i/>
          <w:iCs/>
          <w:color w:val="000000"/>
          <w:sz w:val="20"/>
          <w:szCs w:val="20"/>
          <w:shd w:val="clear" w:color="auto" w:fill="FFFFFF"/>
          <w:lang w:eastAsia="ru-RU"/>
        </w:rPr>
        <w:br/>
        <w:t>1.6.         Утвердить график проведения инвентаризации, в соответствии с Приложением  к настоящему положению.</w:t>
      </w:r>
      <w:r w:rsidRPr="00822950">
        <w:rPr>
          <w:rFonts w:ascii="Times New Roman" w:eastAsia="Times New Roman" w:hAnsi="Times New Roman" w:cs="Times New Roman"/>
          <w:b/>
          <w:bCs/>
          <w:i/>
          <w:iCs/>
          <w:color w:val="000000"/>
          <w:sz w:val="20"/>
          <w:szCs w:val="20"/>
          <w:shd w:val="clear" w:color="auto" w:fill="FFFFFF"/>
          <w:lang w:eastAsia="ru-RU"/>
        </w:rPr>
        <w:br/>
        <w:t>1.7.         </w:t>
      </w:r>
      <w:proofErr w:type="gramStart"/>
      <w:r w:rsidRPr="00822950">
        <w:rPr>
          <w:rFonts w:ascii="Times New Roman" w:eastAsia="Times New Roman" w:hAnsi="Times New Roman" w:cs="Times New Roman"/>
          <w:b/>
          <w:bCs/>
          <w:i/>
          <w:iCs/>
          <w:color w:val="000000"/>
          <w:sz w:val="20"/>
          <w:szCs w:val="20"/>
          <w:shd w:val="clear" w:color="auto" w:fill="FFFFFF"/>
          <w:lang w:eastAsia="ru-RU"/>
        </w:rPr>
        <w:t>Контроль за</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хозяйственными операциями возложить на главного бухгалтера организации </w:t>
      </w:r>
      <w:proofErr w:type="spellStart"/>
      <w:r w:rsidRPr="00822950">
        <w:rPr>
          <w:rFonts w:ascii="Times New Roman" w:eastAsia="Times New Roman" w:hAnsi="Times New Roman" w:cs="Times New Roman"/>
          <w:b/>
          <w:bCs/>
          <w:i/>
          <w:iCs/>
          <w:color w:val="000000"/>
          <w:sz w:val="20"/>
          <w:szCs w:val="20"/>
          <w:shd w:val="clear" w:color="auto" w:fill="FFFFFF"/>
          <w:lang w:eastAsia="ru-RU"/>
        </w:rPr>
        <w:t>Комардину</w:t>
      </w:r>
      <w:proofErr w:type="spellEnd"/>
      <w:r w:rsidRPr="00822950">
        <w:rPr>
          <w:rFonts w:ascii="Times New Roman" w:eastAsia="Times New Roman" w:hAnsi="Times New Roman" w:cs="Times New Roman"/>
          <w:b/>
          <w:bCs/>
          <w:i/>
          <w:iCs/>
          <w:color w:val="000000"/>
          <w:sz w:val="20"/>
          <w:szCs w:val="20"/>
          <w:shd w:val="clear" w:color="auto" w:fill="FFFFFF"/>
          <w:lang w:eastAsia="ru-RU"/>
        </w:rPr>
        <w:t xml:space="preserve"> Галину Михайловну.</w:t>
      </w:r>
      <w:r w:rsidRPr="00822950">
        <w:rPr>
          <w:rFonts w:ascii="Times New Roman" w:eastAsia="Times New Roman" w:hAnsi="Times New Roman" w:cs="Times New Roman"/>
          <w:b/>
          <w:bCs/>
          <w:i/>
          <w:iCs/>
          <w:color w:val="000000"/>
          <w:sz w:val="20"/>
          <w:szCs w:val="20"/>
          <w:shd w:val="clear" w:color="auto" w:fill="FFFFFF"/>
          <w:lang w:eastAsia="ru-RU"/>
        </w:rPr>
        <w:br/>
        <w:t>Методика ведения бухгалтерского учета в организации</w:t>
      </w:r>
      <w:r w:rsidRPr="00822950">
        <w:rPr>
          <w:rFonts w:ascii="Times New Roman" w:eastAsia="Times New Roman" w:hAnsi="Times New Roman" w:cs="Times New Roman"/>
          <w:b/>
          <w:bCs/>
          <w:i/>
          <w:iCs/>
          <w:color w:val="000000"/>
          <w:sz w:val="20"/>
          <w:szCs w:val="20"/>
          <w:shd w:val="clear" w:color="auto" w:fill="FFFFFF"/>
          <w:lang w:eastAsia="ru-RU"/>
        </w:rPr>
        <w:br/>
        <w:t>Раздел 1               Учет основных средств</w:t>
      </w:r>
      <w:proofErr w:type="gramStart"/>
      <w:r w:rsidRPr="00822950">
        <w:rPr>
          <w:rFonts w:ascii="Times New Roman" w:eastAsia="Times New Roman" w:hAnsi="Times New Roman" w:cs="Times New Roman"/>
          <w:b/>
          <w:bCs/>
          <w:i/>
          <w:iCs/>
          <w:color w:val="000000"/>
          <w:sz w:val="20"/>
          <w:szCs w:val="20"/>
          <w:shd w:val="clear" w:color="auto" w:fill="FFFFFF"/>
          <w:lang w:eastAsia="ru-RU"/>
        </w:rPr>
        <w:br/>
        <w:t>О</w:t>
      </w:r>
      <w:proofErr w:type="gramEnd"/>
      <w:r w:rsidRPr="00822950">
        <w:rPr>
          <w:rFonts w:ascii="Times New Roman" w:eastAsia="Times New Roman" w:hAnsi="Times New Roman" w:cs="Times New Roman"/>
          <w:b/>
          <w:bCs/>
          <w:i/>
          <w:iCs/>
          <w:color w:val="000000"/>
          <w:sz w:val="20"/>
          <w:szCs w:val="20"/>
          <w:shd w:val="clear" w:color="auto" w:fill="FFFFFF"/>
          <w:lang w:eastAsia="ru-RU"/>
        </w:rPr>
        <w:t>рганизовать учет наличия и движения основных средств организации в разрезе их видов согласно Общероссийскому классификатору основных фондов, утвержденному Постановлением Государственного комитета Российской Федерации по стандартизации, метрологии и сертификации от 26.12.1994 № 359 (в редакции изменений 1/98 ОКОФ). </w:t>
      </w:r>
      <w:r w:rsidRPr="00822950">
        <w:rPr>
          <w:rFonts w:ascii="Times New Roman" w:eastAsia="Times New Roman" w:hAnsi="Times New Roman" w:cs="Times New Roman"/>
          <w:b/>
          <w:bCs/>
          <w:i/>
          <w:iCs/>
          <w:color w:val="000000"/>
          <w:sz w:val="20"/>
          <w:szCs w:val="20"/>
          <w:shd w:val="clear" w:color="auto" w:fill="FFFFFF"/>
          <w:lang w:eastAsia="ru-RU"/>
        </w:rPr>
        <w:br/>
        <w:t>При организации учета руководствоваться ПБУ 6/01 «Учет основных средств», утвержденному Приказом МФ РФ от 30.03.2001 г. №26н (в редакции Приказа от 18.09.2006 г. № 116н); Методическими указаниями по бухгалтерскому учету основных средств, утвержденными Приказом МФ РФ от 13.10.2003 № 91н. (в редакции от 27.11.2006 г. № 156 н).</w:t>
      </w:r>
      <w:r w:rsidRPr="00822950">
        <w:rPr>
          <w:rFonts w:ascii="Times New Roman" w:eastAsia="Times New Roman" w:hAnsi="Times New Roman" w:cs="Times New Roman"/>
          <w:b/>
          <w:bCs/>
          <w:i/>
          <w:iCs/>
          <w:color w:val="000000"/>
          <w:sz w:val="20"/>
          <w:szCs w:val="20"/>
          <w:shd w:val="clear" w:color="auto" w:fill="FFFFFF"/>
          <w:lang w:eastAsia="ru-RU"/>
        </w:rPr>
        <w:br/>
        <w:t>Амортизация основных средств</w:t>
      </w:r>
      <w:r w:rsidRPr="00822950">
        <w:rPr>
          <w:rFonts w:ascii="Times New Roman" w:eastAsia="Times New Roman" w:hAnsi="Times New Roman" w:cs="Times New Roman"/>
          <w:b/>
          <w:bCs/>
          <w:i/>
          <w:iCs/>
          <w:color w:val="000000"/>
          <w:sz w:val="20"/>
          <w:szCs w:val="20"/>
          <w:shd w:val="clear" w:color="auto" w:fill="FFFFFF"/>
          <w:lang w:eastAsia="ru-RU"/>
        </w:rPr>
        <w:br/>
        <w:t xml:space="preserve">1.1.         Стоимость основных средств погашать путем ежемесячного начисления амортизации по ним. В течение срока полезного использования объекта основных средств начисление амортизационных </w:t>
      </w:r>
      <w:r w:rsidRPr="00822950">
        <w:rPr>
          <w:rFonts w:ascii="Times New Roman" w:eastAsia="Times New Roman" w:hAnsi="Times New Roman" w:cs="Times New Roman"/>
          <w:b/>
          <w:bCs/>
          <w:i/>
          <w:iCs/>
          <w:color w:val="000000"/>
          <w:sz w:val="20"/>
          <w:szCs w:val="20"/>
          <w:shd w:val="clear" w:color="auto" w:fill="FFFFFF"/>
          <w:lang w:eastAsia="ru-RU"/>
        </w:rPr>
        <w:lastRenderedPageBreak/>
        <w:t>отчислений не приостанавливать,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822950">
        <w:rPr>
          <w:rFonts w:ascii="Times New Roman" w:eastAsia="Times New Roman" w:hAnsi="Times New Roman" w:cs="Times New Roman"/>
          <w:b/>
          <w:bCs/>
          <w:i/>
          <w:iCs/>
          <w:color w:val="000000"/>
          <w:sz w:val="20"/>
          <w:szCs w:val="20"/>
          <w:shd w:val="clear" w:color="auto" w:fill="FFFFFF"/>
          <w:lang w:eastAsia="ru-RU"/>
        </w:rPr>
        <w:br/>
        <w:t>Основание: п. 23 ПБУ 6/01 «Учет основных средств», утвержденного Приказом МФ РФ от 30.03.2001 г. № 26н. (в редакции Приказа от 18.09.2006 г. № 116н.)</w:t>
      </w:r>
      <w:r w:rsidRPr="00822950">
        <w:rPr>
          <w:rFonts w:ascii="Times New Roman" w:eastAsia="Times New Roman" w:hAnsi="Times New Roman" w:cs="Times New Roman"/>
          <w:b/>
          <w:bCs/>
          <w:i/>
          <w:iCs/>
          <w:color w:val="000000"/>
          <w:sz w:val="20"/>
          <w:szCs w:val="20"/>
          <w:shd w:val="clear" w:color="auto" w:fill="FFFFFF"/>
          <w:lang w:eastAsia="ru-RU"/>
        </w:rPr>
        <w:br/>
        <w:t>1.2.         Начисление амортизации объектов основных сре</w:t>
      </w:r>
      <w:proofErr w:type="gramStart"/>
      <w:r w:rsidRPr="00822950">
        <w:rPr>
          <w:rFonts w:ascii="Times New Roman" w:eastAsia="Times New Roman" w:hAnsi="Times New Roman" w:cs="Times New Roman"/>
          <w:b/>
          <w:bCs/>
          <w:i/>
          <w:iCs/>
          <w:color w:val="000000"/>
          <w:sz w:val="20"/>
          <w:szCs w:val="20"/>
          <w:shd w:val="clear" w:color="auto" w:fill="FFFFFF"/>
          <w:lang w:eastAsia="ru-RU"/>
        </w:rPr>
        <w:t>дств пр</w:t>
      </w:r>
      <w:proofErr w:type="gramEnd"/>
      <w:r w:rsidRPr="00822950">
        <w:rPr>
          <w:rFonts w:ascii="Times New Roman" w:eastAsia="Times New Roman" w:hAnsi="Times New Roman" w:cs="Times New Roman"/>
          <w:b/>
          <w:bCs/>
          <w:i/>
          <w:iCs/>
          <w:color w:val="000000"/>
          <w:sz w:val="20"/>
          <w:szCs w:val="20"/>
          <w:shd w:val="clear" w:color="auto" w:fill="FFFFFF"/>
          <w:lang w:eastAsia="ru-RU"/>
        </w:rPr>
        <w:t>оизводить независимо от результатов хозяйственной деятельности организации в отчетном периоде линейным способом.</w:t>
      </w:r>
      <w:r w:rsidRPr="00822950">
        <w:rPr>
          <w:rFonts w:ascii="Times New Roman" w:eastAsia="Times New Roman" w:hAnsi="Times New Roman" w:cs="Times New Roman"/>
          <w:b/>
          <w:bCs/>
          <w:i/>
          <w:iCs/>
          <w:color w:val="000000"/>
          <w:sz w:val="20"/>
          <w:szCs w:val="20"/>
          <w:shd w:val="clear" w:color="auto" w:fill="FFFFFF"/>
          <w:lang w:eastAsia="ru-RU"/>
        </w:rPr>
        <w:br/>
        <w:t>Основание: п.24 ПБУ 6/01 «Учет основных средств», утвержденного Приказом МФ РФ от 30.03.2001 г. № 26н.</w:t>
      </w:r>
      <w:proofErr w:type="gramStart"/>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(в редакции Приказа от 18.09.2006 г. № 116н).</w:t>
      </w:r>
      <w:r w:rsidRPr="00822950">
        <w:rPr>
          <w:rFonts w:ascii="Times New Roman" w:eastAsia="Times New Roman" w:hAnsi="Times New Roman" w:cs="Times New Roman"/>
          <w:b/>
          <w:bCs/>
          <w:i/>
          <w:iCs/>
          <w:color w:val="000000"/>
          <w:sz w:val="20"/>
          <w:szCs w:val="20"/>
          <w:shd w:val="clear" w:color="auto" w:fill="FFFFFF"/>
          <w:lang w:eastAsia="ru-RU"/>
        </w:rPr>
        <w:br/>
        <w:t>1.3.         Активы, в отношении которых выполняются условия, предъявляемые к объектам основных средств, но со стоимостью не более 20 000 руб. учитывать в составе материально-производственных запасов.</w:t>
      </w:r>
      <w:r w:rsidRPr="00822950">
        <w:rPr>
          <w:rFonts w:ascii="Times New Roman" w:eastAsia="Times New Roman" w:hAnsi="Times New Roman" w:cs="Times New Roman"/>
          <w:b/>
          <w:bCs/>
          <w:i/>
          <w:iCs/>
          <w:color w:val="000000"/>
          <w:sz w:val="20"/>
          <w:szCs w:val="20"/>
          <w:shd w:val="clear" w:color="auto" w:fill="FFFFFF"/>
          <w:lang w:eastAsia="ru-RU"/>
        </w:rPr>
        <w:br/>
        <w:t>Основание</w:t>
      </w:r>
      <w:proofErr w:type="gramStart"/>
      <w:r w:rsidRPr="00822950">
        <w:rPr>
          <w:rFonts w:ascii="Times New Roman" w:eastAsia="Times New Roman" w:hAnsi="Times New Roman" w:cs="Times New Roman"/>
          <w:b/>
          <w:bCs/>
          <w:i/>
          <w:iCs/>
          <w:color w:val="000000"/>
          <w:sz w:val="20"/>
          <w:szCs w:val="20"/>
          <w:shd w:val="clear" w:color="auto" w:fill="FFFFFF"/>
          <w:lang w:eastAsia="ru-RU"/>
        </w:rPr>
        <w:t>:п</w:t>
      </w:r>
      <w:proofErr w:type="gramEnd"/>
      <w:r w:rsidRPr="00822950">
        <w:rPr>
          <w:rFonts w:ascii="Times New Roman" w:eastAsia="Times New Roman" w:hAnsi="Times New Roman" w:cs="Times New Roman"/>
          <w:b/>
          <w:bCs/>
          <w:i/>
          <w:iCs/>
          <w:color w:val="000000"/>
          <w:sz w:val="20"/>
          <w:szCs w:val="20"/>
          <w:shd w:val="clear" w:color="auto" w:fill="FFFFFF"/>
          <w:lang w:eastAsia="ru-RU"/>
        </w:rPr>
        <w:t>.5 ПБУ 6/01 «Учет основных средств», утвержденному Приказом МФ РФ от 30.03.2001 г. №26н . (в редакции Приказа от 18.09.2006 г. № 116н).</w:t>
      </w:r>
      <w:r w:rsidRPr="00822950">
        <w:rPr>
          <w:rFonts w:ascii="Times New Roman" w:eastAsia="Times New Roman" w:hAnsi="Times New Roman" w:cs="Times New Roman"/>
          <w:b/>
          <w:bCs/>
          <w:i/>
          <w:iCs/>
          <w:color w:val="000000"/>
          <w:sz w:val="20"/>
          <w:szCs w:val="20"/>
          <w:shd w:val="clear" w:color="auto" w:fill="FFFFFF"/>
          <w:lang w:eastAsia="ru-RU"/>
        </w:rPr>
        <w:br/>
        <w:t>Изменение стоимости основных средств</w:t>
      </w:r>
      <w:r w:rsidRPr="00822950">
        <w:rPr>
          <w:rFonts w:ascii="Times New Roman" w:eastAsia="Times New Roman" w:hAnsi="Times New Roman" w:cs="Times New Roman"/>
          <w:b/>
          <w:bCs/>
          <w:i/>
          <w:iCs/>
          <w:color w:val="000000"/>
          <w:sz w:val="20"/>
          <w:szCs w:val="20"/>
          <w:shd w:val="clear" w:color="auto" w:fill="FFFFFF"/>
          <w:lang w:eastAsia="ru-RU"/>
        </w:rPr>
        <w:br/>
        <w:t>1.4.         В случае улучшения первоначально принятых нормативных показателей объекта основных сре</w:t>
      </w:r>
      <w:proofErr w:type="gramStart"/>
      <w:r w:rsidRPr="00822950">
        <w:rPr>
          <w:rFonts w:ascii="Times New Roman" w:eastAsia="Times New Roman" w:hAnsi="Times New Roman" w:cs="Times New Roman"/>
          <w:b/>
          <w:bCs/>
          <w:i/>
          <w:iCs/>
          <w:color w:val="000000"/>
          <w:sz w:val="20"/>
          <w:szCs w:val="20"/>
          <w:shd w:val="clear" w:color="auto" w:fill="FFFFFF"/>
          <w:lang w:eastAsia="ru-RU"/>
        </w:rPr>
        <w:t>дств в р</w:t>
      </w:r>
      <w:proofErr w:type="gramEnd"/>
      <w:r w:rsidRPr="00822950">
        <w:rPr>
          <w:rFonts w:ascii="Times New Roman" w:eastAsia="Times New Roman" w:hAnsi="Times New Roman" w:cs="Times New Roman"/>
          <w:b/>
          <w:bCs/>
          <w:i/>
          <w:iCs/>
          <w:color w:val="000000"/>
          <w:sz w:val="20"/>
          <w:szCs w:val="20"/>
          <w:shd w:val="clear" w:color="auto" w:fill="FFFFFF"/>
          <w:lang w:eastAsia="ru-RU"/>
        </w:rPr>
        <w:t>езультате произведенной реконструкции или модернизации организацией пересматривается срок полезного использования по этому объекту.</w:t>
      </w:r>
      <w:r w:rsidRPr="00822950">
        <w:rPr>
          <w:rFonts w:ascii="Times New Roman" w:eastAsia="Times New Roman" w:hAnsi="Times New Roman" w:cs="Times New Roman"/>
          <w:b/>
          <w:bCs/>
          <w:i/>
          <w:iCs/>
          <w:color w:val="000000"/>
          <w:sz w:val="20"/>
          <w:szCs w:val="20"/>
          <w:shd w:val="clear" w:color="auto" w:fill="FFFFFF"/>
          <w:lang w:eastAsia="ru-RU"/>
        </w:rPr>
        <w:br/>
        <w:t>Основание: п.20 ПБУ 6/01 «Учет основных средств», утвержденного Приказом МФ РФ от 30.03.2001 г. № 26н.</w:t>
      </w:r>
      <w:r w:rsidRPr="00822950">
        <w:rPr>
          <w:rFonts w:ascii="Times New Roman" w:eastAsia="Times New Roman" w:hAnsi="Times New Roman" w:cs="Times New Roman"/>
          <w:b/>
          <w:bCs/>
          <w:i/>
          <w:iCs/>
          <w:color w:val="000000"/>
          <w:sz w:val="20"/>
          <w:szCs w:val="20"/>
          <w:shd w:val="clear" w:color="auto" w:fill="FFFFFF"/>
          <w:lang w:eastAsia="ru-RU"/>
        </w:rPr>
        <w:br/>
        <w:t>1.5.         Если по результатам достройки, дооборудования, реконструкции и модернизации объекта основных сре</w:t>
      </w:r>
      <w:proofErr w:type="gramStart"/>
      <w:r w:rsidRPr="00822950">
        <w:rPr>
          <w:rFonts w:ascii="Times New Roman" w:eastAsia="Times New Roman" w:hAnsi="Times New Roman" w:cs="Times New Roman"/>
          <w:b/>
          <w:bCs/>
          <w:i/>
          <w:iCs/>
          <w:color w:val="000000"/>
          <w:sz w:val="20"/>
          <w:szCs w:val="20"/>
          <w:shd w:val="clear" w:color="auto" w:fill="FFFFFF"/>
          <w:lang w:eastAsia="ru-RU"/>
        </w:rPr>
        <w:t>дств пр</w:t>
      </w:r>
      <w:proofErr w:type="gramEnd"/>
      <w:r w:rsidRPr="00822950">
        <w:rPr>
          <w:rFonts w:ascii="Times New Roman" w:eastAsia="Times New Roman" w:hAnsi="Times New Roman" w:cs="Times New Roman"/>
          <w:b/>
          <w:bCs/>
          <w:i/>
          <w:iCs/>
          <w:color w:val="000000"/>
          <w:sz w:val="20"/>
          <w:szCs w:val="20"/>
          <w:shd w:val="clear" w:color="auto" w:fill="FFFFFF"/>
          <w:lang w:eastAsia="ru-RU"/>
        </w:rPr>
        <w:t>инимается решение об увеличении его первоначальной стоимости, то такие затраты увеличивают первоначальную стоимость объекта основных средств.</w:t>
      </w:r>
      <w:r w:rsidRPr="00822950">
        <w:rPr>
          <w:rFonts w:ascii="Times New Roman" w:eastAsia="Times New Roman" w:hAnsi="Times New Roman" w:cs="Times New Roman"/>
          <w:b/>
          <w:bCs/>
          <w:i/>
          <w:iCs/>
          <w:color w:val="000000"/>
          <w:sz w:val="20"/>
          <w:szCs w:val="20"/>
          <w:shd w:val="clear" w:color="auto" w:fill="FFFFFF"/>
          <w:lang w:eastAsia="ru-RU"/>
        </w:rPr>
        <w:br/>
        <w:t>Основание: п.40 Методических указаний по бухгалтерскому учету основных средств, утвержденных Приказом МФ РФ от 13.10.2003 № 91н.</w:t>
      </w:r>
      <w:r w:rsidRPr="00822950">
        <w:rPr>
          <w:rFonts w:ascii="Times New Roman" w:eastAsia="Times New Roman" w:hAnsi="Times New Roman" w:cs="Times New Roman"/>
          <w:b/>
          <w:bCs/>
          <w:i/>
          <w:iCs/>
          <w:color w:val="000000"/>
          <w:sz w:val="20"/>
          <w:szCs w:val="20"/>
          <w:shd w:val="clear" w:color="auto" w:fill="FFFFFF"/>
          <w:lang w:eastAsia="ru-RU"/>
        </w:rPr>
        <w:br/>
        <w:t>1.6.         Переоценку основных сре</w:t>
      </w:r>
      <w:proofErr w:type="gramStart"/>
      <w:r w:rsidRPr="00822950">
        <w:rPr>
          <w:rFonts w:ascii="Times New Roman" w:eastAsia="Times New Roman" w:hAnsi="Times New Roman" w:cs="Times New Roman"/>
          <w:b/>
          <w:bCs/>
          <w:i/>
          <w:iCs/>
          <w:color w:val="000000"/>
          <w:sz w:val="20"/>
          <w:szCs w:val="20"/>
          <w:shd w:val="clear" w:color="auto" w:fill="FFFFFF"/>
          <w:lang w:eastAsia="ru-RU"/>
        </w:rPr>
        <w:t>дств пр</w:t>
      </w:r>
      <w:proofErr w:type="gramEnd"/>
      <w:r w:rsidRPr="00822950">
        <w:rPr>
          <w:rFonts w:ascii="Times New Roman" w:eastAsia="Times New Roman" w:hAnsi="Times New Roman" w:cs="Times New Roman"/>
          <w:b/>
          <w:bCs/>
          <w:i/>
          <w:iCs/>
          <w:color w:val="000000"/>
          <w:sz w:val="20"/>
          <w:szCs w:val="20"/>
          <w:shd w:val="clear" w:color="auto" w:fill="FFFFFF"/>
          <w:lang w:eastAsia="ru-RU"/>
        </w:rPr>
        <w:t>оводить методом прямого пересчета по документально подтвержденным рыночным ценам</w:t>
      </w:r>
      <w:r w:rsidRPr="00822950">
        <w:rPr>
          <w:rFonts w:ascii="Times New Roman" w:eastAsia="Times New Roman" w:hAnsi="Times New Roman" w:cs="Times New Roman"/>
          <w:b/>
          <w:bCs/>
          <w:i/>
          <w:iCs/>
          <w:color w:val="000000"/>
          <w:sz w:val="20"/>
          <w:szCs w:val="20"/>
          <w:shd w:val="clear" w:color="auto" w:fill="FFFFFF"/>
          <w:lang w:eastAsia="ru-RU"/>
        </w:rPr>
        <w:br/>
        <w:t>Основание: п.15 ПБУ 6/01 «Учет основных средств», утвержденного Приказом МФ РФ от 30.03.2001 г. № 26н.</w:t>
      </w:r>
      <w:r w:rsidRPr="00822950">
        <w:rPr>
          <w:rFonts w:ascii="Times New Roman" w:eastAsia="Times New Roman" w:hAnsi="Times New Roman" w:cs="Times New Roman"/>
          <w:b/>
          <w:bCs/>
          <w:i/>
          <w:iCs/>
          <w:color w:val="000000"/>
          <w:sz w:val="20"/>
          <w:szCs w:val="20"/>
          <w:shd w:val="clear" w:color="auto" w:fill="FFFFFF"/>
          <w:lang w:eastAsia="ru-RU"/>
        </w:rPr>
        <w:br/>
        <w:t>Ремонт основных средств </w:t>
      </w:r>
      <w:r w:rsidRPr="00822950">
        <w:rPr>
          <w:rFonts w:ascii="Times New Roman" w:eastAsia="Times New Roman" w:hAnsi="Times New Roman" w:cs="Times New Roman"/>
          <w:b/>
          <w:bCs/>
          <w:i/>
          <w:iCs/>
          <w:color w:val="000000"/>
          <w:sz w:val="20"/>
          <w:szCs w:val="20"/>
          <w:shd w:val="clear" w:color="auto" w:fill="FFFFFF"/>
          <w:lang w:eastAsia="ru-RU"/>
        </w:rPr>
        <w:br/>
        <w:t>1.7.         Затраты на ремонт основных средств учитывать по фактически произведенным затратам.</w:t>
      </w:r>
      <w:r w:rsidRPr="00822950">
        <w:rPr>
          <w:rFonts w:ascii="Times New Roman" w:eastAsia="Times New Roman" w:hAnsi="Times New Roman" w:cs="Times New Roman"/>
          <w:b/>
          <w:bCs/>
          <w:i/>
          <w:iCs/>
          <w:color w:val="000000"/>
          <w:sz w:val="20"/>
          <w:szCs w:val="20"/>
          <w:shd w:val="clear" w:color="auto" w:fill="FFFFFF"/>
          <w:lang w:eastAsia="ru-RU"/>
        </w:rPr>
        <w:br/>
        <w:t>Основание: п.69 Методических указаний по бухгалтерскому учету основных средств, утвержденных Приказом МФ РФ от 13.10.2003г. № 91н.</w:t>
      </w:r>
      <w:r w:rsidRPr="00822950">
        <w:rPr>
          <w:rFonts w:ascii="Times New Roman" w:eastAsia="Times New Roman" w:hAnsi="Times New Roman" w:cs="Times New Roman"/>
          <w:b/>
          <w:bCs/>
          <w:i/>
          <w:iCs/>
          <w:color w:val="000000"/>
          <w:sz w:val="20"/>
          <w:szCs w:val="20"/>
          <w:shd w:val="clear" w:color="auto" w:fill="FFFFFF"/>
          <w:lang w:eastAsia="ru-RU"/>
        </w:rPr>
        <w:br/>
        <w:t>Раздел 2               Учет нематериальных активов</w:t>
      </w:r>
      <w:r w:rsidRPr="00822950">
        <w:rPr>
          <w:rFonts w:ascii="Times New Roman" w:eastAsia="Times New Roman" w:hAnsi="Times New Roman" w:cs="Times New Roman"/>
          <w:b/>
          <w:bCs/>
          <w:i/>
          <w:iCs/>
          <w:color w:val="000000"/>
          <w:sz w:val="20"/>
          <w:szCs w:val="20"/>
          <w:shd w:val="clear" w:color="auto" w:fill="FFFFFF"/>
          <w:lang w:eastAsia="ru-RU"/>
        </w:rPr>
        <w:br/>
        <w:t>2.1.         Обеспечить синтетический и аналитический учет нематериальных активов. Учет отдельных видов нематериальных активов вести на специальных субсчетах в соответствии с Рабочим планом счетов.</w:t>
      </w:r>
      <w:r w:rsidRPr="00822950">
        <w:rPr>
          <w:rFonts w:ascii="Times New Roman" w:eastAsia="Times New Roman" w:hAnsi="Times New Roman" w:cs="Times New Roman"/>
          <w:b/>
          <w:bCs/>
          <w:i/>
          <w:iCs/>
          <w:color w:val="000000"/>
          <w:sz w:val="20"/>
          <w:szCs w:val="20"/>
          <w:shd w:val="clear" w:color="auto" w:fill="FFFFFF"/>
          <w:lang w:eastAsia="ru-RU"/>
        </w:rPr>
        <w:br/>
      </w:r>
      <w:proofErr w:type="gramStart"/>
      <w:r w:rsidRPr="00822950">
        <w:rPr>
          <w:rFonts w:ascii="Times New Roman" w:eastAsia="Times New Roman" w:hAnsi="Times New Roman" w:cs="Times New Roman"/>
          <w:b/>
          <w:bCs/>
          <w:i/>
          <w:iCs/>
          <w:color w:val="000000"/>
          <w:sz w:val="20"/>
          <w:szCs w:val="20"/>
          <w:shd w:val="clear" w:color="auto" w:fill="FFFFFF"/>
          <w:lang w:eastAsia="ru-RU"/>
        </w:rPr>
        <w:t>К нематериальным активам относить объекты  при выполнении следующих условий:</w:t>
      </w:r>
      <w:r w:rsidRPr="00822950">
        <w:rPr>
          <w:rFonts w:ascii="Times New Roman" w:eastAsia="Times New Roman" w:hAnsi="Times New Roman" w:cs="Times New Roman"/>
          <w:b/>
          <w:bCs/>
          <w:i/>
          <w:iCs/>
          <w:color w:val="000000"/>
          <w:sz w:val="20"/>
          <w:szCs w:val="20"/>
          <w:shd w:val="clear" w:color="auto" w:fill="FFFFFF"/>
          <w:lang w:eastAsia="ru-RU"/>
        </w:rPr>
        <w:br/>
        <w:t>- объект способен приносить экономические выгоды в будущем;</w:t>
      </w:r>
      <w:r w:rsidRPr="00822950">
        <w:rPr>
          <w:rFonts w:ascii="Times New Roman" w:eastAsia="Times New Roman" w:hAnsi="Times New Roman" w:cs="Times New Roman"/>
          <w:b/>
          <w:bCs/>
          <w:i/>
          <w:iCs/>
          <w:color w:val="000000"/>
          <w:sz w:val="20"/>
          <w:szCs w:val="20"/>
          <w:shd w:val="clear" w:color="auto" w:fill="FFFFFF"/>
          <w:lang w:eastAsia="ru-RU"/>
        </w:rPr>
        <w:br/>
        <w:t>- организация имеет право на получение экономических выгод, которые данный объект способен приносить в будущем;</w:t>
      </w:r>
      <w:r w:rsidRPr="00822950">
        <w:rPr>
          <w:rFonts w:ascii="Times New Roman" w:eastAsia="Times New Roman" w:hAnsi="Times New Roman" w:cs="Times New Roman"/>
          <w:b/>
          <w:bCs/>
          <w:i/>
          <w:iCs/>
          <w:color w:val="000000"/>
          <w:sz w:val="20"/>
          <w:szCs w:val="20"/>
          <w:shd w:val="clear" w:color="auto" w:fill="FFFFFF"/>
          <w:lang w:eastAsia="ru-RU"/>
        </w:rPr>
        <w:br/>
        <w:t>- возможность выделения или отделения объекта от других активов;</w:t>
      </w:r>
      <w:r w:rsidRPr="00822950">
        <w:rPr>
          <w:rFonts w:ascii="Times New Roman" w:eastAsia="Times New Roman" w:hAnsi="Times New Roman" w:cs="Times New Roman"/>
          <w:b/>
          <w:bCs/>
          <w:i/>
          <w:iCs/>
          <w:color w:val="000000"/>
          <w:sz w:val="20"/>
          <w:szCs w:val="20"/>
          <w:shd w:val="clear" w:color="auto" w:fill="FFFFFF"/>
          <w:lang w:eastAsia="ru-RU"/>
        </w:rPr>
        <w:br/>
        <w:t>- срок использования объекта превышает 12 месяцев;</w:t>
      </w:r>
      <w:r w:rsidRPr="00822950">
        <w:rPr>
          <w:rFonts w:ascii="Times New Roman" w:eastAsia="Times New Roman" w:hAnsi="Times New Roman" w:cs="Times New Roman"/>
          <w:b/>
          <w:bCs/>
          <w:i/>
          <w:iCs/>
          <w:color w:val="000000"/>
          <w:sz w:val="20"/>
          <w:szCs w:val="20"/>
          <w:shd w:val="clear" w:color="auto" w:fill="FFFFFF"/>
          <w:lang w:eastAsia="ru-RU"/>
        </w:rPr>
        <w:br/>
        <w:t>- первоначальная стоимость объекта может быть достоверно определена;</w:t>
      </w:r>
      <w:proofErr w:type="gramEnd"/>
      <w:r w:rsidRPr="00822950">
        <w:rPr>
          <w:rFonts w:ascii="Times New Roman" w:eastAsia="Times New Roman" w:hAnsi="Times New Roman" w:cs="Times New Roman"/>
          <w:b/>
          <w:bCs/>
          <w:i/>
          <w:iCs/>
          <w:color w:val="000000"/>
          <w:sz w:val="20"/>
          <w:szCs w:val="20"/>
          <w:shd w:val="clear" w:color="auto" w:fill="FFFFFF"/>
          <w:lang w:eastAsia="ru-RU"/>
        </w:rPr>
        <w:br/>
        <w:t>- отсутствие у объекта материально-вещественной формы.</w:t>
      </w:r>
      <w:r w:rsidRPr="00822950">
        <w:rPr>
          <w:rFonts w:ascii="Times New Roman" w:eastAsia="Times New Roman" w:hAnsi="Times New Roman" w:cs="Times New Roman"/>
          <w:b/>
          <w:bCs/>
          <w:i/>
          <w:iCs/>
          <w:color w:val="000000"/>
          <w:sz w:val="20"/>
          <w:szCs w:val="20"/>
          <w:shd w:val="clear" w:color="auto" w:fill="FFFFFF"/>
          <w:lang w:eastAsia="ru-RU"/>
        </w:rPr>
        <w:br/>
        <w:t>Основание: п.3 ПБУ 14/2007,  утвержденного Приказом МФ РФ от 27.12.2007 г. № 153н.</w:t>
      </w:r>
      <w:r w:rsidRPr="00822950">
        <w:rPr>
          <w:rFonts w:ascii="Times New Roman" w:eastAsia="Times New Roman" w:hAnsi="Times New Roman" w:cs="Times New Roman"/>
          <w:b/>
          <w:bCs/>
          <w:i/>
          <w:iCs/>
          <w:color w:val="000000"/>
          <w:sz w:val="20"/>
          <w:szCs w:val="20"/>
          <w:shd w:val="clear" w:color="auto" w:fill="FFFFFF"/>
          <w:lang w:eastAsia="ru-RU"/>
        </w:rPr>
        <w:br/>
        <w:t>2.2.         Нематериальные активы принимать к учету на основании надлежаще оформленных документов, подтверждающих существование самого актива и исключительного права организации на результаты интеллектуальной деятельности.</w:t>
      </w:r>
      <w:r w:rsidRPr="00822950">
        <w:rPr>
          <w:rFonts w:ascii="Times New Roman" w:eastAsia="Times New Roman" w:hAnsi="Times New Roman" w:cs="Times New Roman"/>
          <w:b/>
          <w:bCs/>
          <w:i/>
          <w:iCs/>
          <w:color w:val="000000"/>
          <w:sz w:val="20"/>
          <w:szCs w:val="20"/>
          <w:shd w:val="clear" w:color="auto" w:fill="FFFFFF"/>
          <w:lang w:eastAsia="ru-RU"/>
        </w:rPr>
        <w:br/>
        <w:t>При организации учета руководствоваться ПБУ 14/2007 «Учет нематериальных активов», утвержденного Приказом МФ РФ от 27.12.2007 г. № 153н.</w:t>
      </w:r>
      <w:r w:rsidRPr="00822950">
        <w:rPr>
          <w:rFonts w:ascii="Times New Roman" w:eastAsia="Times New Roman" w:hAnsi="Times New Roman" w:cs="Times New Roman"/>
          <w:b/>
          <w:bCs/>
          <w:i/>
          <w:iCs/>
          <w:color w:val="000000"/>
          <w:sz w:val="20"/>
          <w:szCs w:val="20"/>
          <w:shd w:val="clear" w:color="auto" w:fill="FFFFFF"/>
          <w:lang w:eastAsia="ru-RU"/>
        </w:rPr>
        <w:br/>
        <w:t>2.3.         При принятии нематериального актива к учету определять срок его полезного использования. Сроком полезного использования считать выраженный в месяцах период, в течение которого предполагается использовать нематериальный актив с целью получения экономической выгоды.</w:t>
      </w:r>
      <w:r w:rsidRPr="00822950">
        <w:rPr>
          <w:rFonts w:ascii="Times New Roman" w:eastAsia="Times New Roman" w:hAnsi="Times New Roman" w:cs="Times New Roman"/>
          <w:b/>
          <w:bCs/>
          <w:i/>
          <w:iCs/>
          <w:color w:val="000000"/>
          <w:sz w:val="20"/>
          <w:szCs w:val="20"/>
          <w:shd w:val="clear" w:color="auto" w:fill="FFFFFF"/>
          <w:lang w:eastAsia="ru-RU"/>
        </w:rPr>
        <w:br/>
        <w:t>Основание: п.25 ПБУ 14/2007,  утвержденного Приказом МФ РФ от 27.12.2007 г. № 153н.</w:t>
      </w:r>
      <w:r w:rsidRPr="00822950">
        <w:rPr>
          <w:rFonts w:ascii="Times New Roman" w:eastAsia="Times New Roman" w:hAnsi="Times New Roman" w:cs="Times New Roman"/>
          <w:b/>
          <w:bCs/>
          <w:i/>
          <w:iCs/>
          <w:color w:val="000000"/>
          <w:sz w:val="20"/>
          <w:szCs w:val="20"/>
          <w:shd w:val="clear" w:color="auto" w:fill="FFFFFF"/>
          <w:lang w:eastAsia="ru-RU"/>
        </w:rPr>
        <w:br/>
        <w:t>Раздел 3               Учет материально-производственных запасов</w:t>
      </w:r>
      <w:proofErr w:type="gramStart"/>
      <w:r w:rsidRPr="00822950">
        <w:rPr>
          <w:rFonts w:ascii="Times New Roman" w:eastAsia="Times New Roman" w:hAnsi="Times New Roman" w:cs="Times New Roman"/>
          <w:b/>
          <w:bCs/>
          <w:i/>
          <w:iCs/>
          <w:color w:val="000000"/>
          <w:sz w:val="20"/>
          <w:szCs w:val="20"/>
          <w:shd w:val="clear" w:color="auto" w:fill="FFFFFF"/>
          <w:lang w:eastAsia="ru-RU"/>
        </w:rPr>
        <w:br/>
        <w:t>О</w:t>
      </w:r>
      <w:proofErr w:type="gramEnd"/>
      <w:r w:rsidRPr="00822950">
        <w:rPr>
          <w:rFonts w:ascii="Times New Roman" w:eastAsia="Times New Roman" w:hAnsi="Times New Roman" w:cs="Times New Roman"/>
          <w:b/>
          <w:bCs/>
          <w:i/>
          <w:iCs/>
          <w:color w:val="000000"/>
          <w:sz w:val="20"/>
          <w:szCs w:val="20"/>
          <w:shd w:val="clear" w:color="auto" w:fill="FFFFFF"/>
          <w:lang w:eastAsia="ru-RU"/>
        </w:rPr>
        <w:t>рганизовать надлежащий учет и оценку материально-производственных запасов. При организации учета руководствоваться ПБУ 5/01 «Учет материально-производственных запасов», утвержденным приказом МФ РФ от 09.06.2001 г. № 44н., а также «Методическими указаниями по бухгалтерскому учету материально-производственных запасов», утвержденными Приказом МФ РФ от 28.12.2001 № 119н (в редакции от 26.03.2007 г. № 26н)</w:t>
      </w:r>
      <w:r w:rsidRPr="00822950">
        <w:rPr>
          <w:rFonts w:ascii="Times New Roman" w:eastAsia="Times New Roman" w:hAnsi="Times New Roman" w:cs="Times New Roman"/>
          <w:b/>
          <w:bCs/>
          <w:i/>
          <w:iCs/>
          <w:color w:val="000000"/>
          <w:sz w:val="20"/>
          <w:szCs w:val="20"/>
          <w:shd w:val="clear" w:color="auto" w:fill="FFFFFF"/>
          <w:lang w:eastAsia="ru-RU"/>
        </w:rPr>
        <w:br/>
        <w:t>Учет материалов</w:t>
      </w:r>
      <w:r w:rsidRPr="00822950">
        <w:rPr>
          <w:rFonts w:ascii="Times New Roman" w:eastAsia="Times New Roman" w:hAnsi="Times New Roman" w:cs="Times New Roman"/>
          <w:b/>
          <w:bCs/>
          <w:i/>
          <w:iCs/>
          <w:color w:val="000000"/>
          <w:sz w:val="20"/>
          <w:szCs w:val="20"/>
          <w:shd w:val="clear" w:color="auto" w:fill="FFFFFF"/>
          <w:lang w:eastAsia="ru-RU"/>
        </w:rPr>
        <w:br/>
        <w:t>3.1.         Приобретенные материалы принимать к учету по фактической себестоимости.</w:t>
      </w:r>
      <w:r w:rsidRPr="00822950">
        <w:rPr>
          <w:rFonts w:ascii="Times New Roman" w:eastAsia="Times New Roman" w:hAnsi="Times New Roman" w:cs="Times New Roman"/>
          <w:b/>
          <w:bCs/>
          <w:i/>
          <w:i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lastRenderedPageBreak/>
        <w:t>Основание: п.80 «Методических указаний по бухгалтерскому учету материально-производственных запасов», утвержденных Приказом МФ РФ от 28.12.2001 № 119н</w:t>
      </w:r>
      <w:proofErr w:type="gramStart"/>
      <w:r w:rsidRPr="00822950">
        <w:rPr>
          <w:rFonts w:ascii="Times New Roman" w:eastAsia="Times New Roman" w:hAnsi="Times New Roman" w:cs="Times New Roman"/>
          <w:b/>
          <w:bCs/>
          <w:i/>
          <w:iCs/>
          <w:color w:val="000000"/>
          <w:sz w:val="20"/>
          <w:szCs w:val="20"/>
          <w:shd w:val="clear" w:color="auto" w:fill="FFFFFF"/>
          <w:lang w:eastAsia="ru-RU"/>
        </w:rPr>
        <w:t>.(</w:t>
      </w:r>
      <w:proofErr w:type="gramEnd"/>
      <w:r w:rsidRPr="00822950">
        <w:rPr>
          <w:rFonts w:ascii="Times New Roman" w:eastAsia="Times New Roman" w:hAnsi="Times New Roman" w:cs="Times New Roman"/>
          <w:b/>
          <w:bCs/>
          <w:i/>
          <w:iCs/>
          <w:color w:val="000000"/>
          <w:sz w:val="20"/>
          <w:szCs w:val="20"/>
          <w:shd w:val="clear" w:color="auto" w:fill="FFFFFF"/>
          <w:lang w:eastAsia="ru-RU"/>
        </w:rPr>
        <w:t>в редакции от 26.03.2007 г. № 26 н.)</w:t>
      </w:r>
      <w:r w:rsidRPr="00822950">
        <w:rPr>
          <w:rFonts w:ascii="Times New Roman" w:eastAsia="Times New Roman" w:hAnsi="Times New Roman" w:cs="Times New Roman"/>
          <w:b/>
          <w:bCs/>
          <w:i/>
          <w:iCs/>
          <w:color w:val="000000"/>
          <w:sz w:val="20"/>
          <w:szCs w:val="20"/>
          <w:shd w:val="clear" w:color="auto" w:fill="FFFFFF"/>
          <w:lang w:eastAsia="ru-RU"/>
        </w:rPr>
        <w:br/>
        <w:t>3.2.         Установить способ списания материалов по средней себестоимости.</w:t>
      </w:r>
      <w:r w:rsidRPr="00822950">
        <w:rPr>
          <w:rFonts w:ascii="Times New Roman" w:eastAsia="Times New Roman" w:hAnsi="Times New Roman" w:cs="Times New Roman"/>
          <w:b/>
          <w:bCs/>
          <w:i/>
          <w:iCs/>
          <w:color w:val="000000"/>
          <w:sz w:val="20"/>
          <w:szCs w:val="20"/>
          <w:shd w:val="clear" w:color="auto" w:fill="FFFFFF"/>
          <w:lang w:eastAsia="ru-RU"/>
        </w:rPr>
        <w:br/>
        <w:t>Основание: п.16 ПБУ 5/01«Учет материально-производственных запасов», утвержденное приказом МФ РФ от 09.06.2001 г. № 44н. (в редакции от 26.03.2007 г. № 26 н.)</w:t>
      </w:r>
      <w:r w:rsidRPr="00822950">
        <w:rPr>
          <w:rFonts w:ascii="Times New Roman" w:eastAsia="Times New Roman" w:hAnsi="Times New Roman" w:cs="Times New Roman"/>
          <w:b/>
          <w:bCs/>
          <w:i/>
          <w:iCs/>
          <w:color w:val="000000"/>
          <w:sz w:val="20"/>
          <w:szCs w:val="20"/>
          <w:shd w:val="clear" w:color="auto" w:fill="FFFFFF"/>
          <w:lang w:eastAsia="ru-RU"/>
        </w:rPr>
        <w:br/>
        <w:t>Учет товаров</w:t>
      </w:r>
      <w:r w:rsidRPr="00822950">
        <w:rPr>
          <w:rFonts w:ascii="Times New Roman" w:eastAsia="Times New Roman" w:hAnsi="Times New Roman" w:cs="Times New Roman"/>
          <w:b/>
          <w:bCs/>
          <w:i/>
          <w:iCs/>
          <w:color w:val="000000"/>
          <w:sz w:val="20"/>
          <w:szCs w:val="20"/>
          <w:shd w:val="clear" w:color="auto" w:fill="FFFFFF"/>
          <w:lang w:eastAsia="ru-RU"/>
        </w:rPr>
        <w:br/>
        <w:t>3.3.         Товары, приобретенные для перепродажи, оценивать по покупным ценам (по фактической себестоимости).</w:t>
      </w:r>
      <w:r w:rsidRPr="00822950">
        <w:rPr>
          <w:rFonts w:ascii="Times New Roman" w:eastAsia="Times New Roman" w:hAnsi="Times New Roman" w:cs="Times New Roman"/>
          <w:b/>
          <w:bCs/>
          <w:i/>
          <w:iCs/>
          <w:color w:val="000000"/>
          <w:sz w:val="20"/>
          <w:szCs w:val="20"/>
          <w:shd w:val="clear" w:color="auto" w:fill="FFFFFF"/>
          <w:lang w:eastAsia="ru-RU"/>
        </w:rPr>
        <w:br/>
        <w:t>Основание: п.13 ПБУ 5/01«Учет материально-производственных запасов», утвержденное приказом МФ РФ от 09.06.2001 г. № 44н.</w:t>
      </w:r>
      <w:r w:rsidRPr="00822950">
        <w:rPr>
          <w:rFonts w:ascii="Times New Roman" w:eastAsia="Times New Roman" w:hAnsi="Times New Roman" w:cs="Times New Roman"/>
          <w:b/>
          <w:bCs/>
          <w:i/>
          <w:iCs/>
          <w:color w:val="000000"/>
          <w:sz w:val="20"/>
          <w:szCs w:val="20"/>
          <w:shd w:val="clear" w:color="auto" w:fill="FFFFFF"/>
          <w:lang w:eastAsia="ru-RU"/>
        </w:rPr>
        <w:br/>
        <w:t>3.4.         Установить способ списания товаров, приобретенных для перепродажи, по покупным ценам (по фактической себестоимости).</w:t>
      </w:r>
      <w:r w:rsidRPr="00822950">
        <w:rPr>
          <w:rFonts w:ascii="Times New Roman" w:eastAsia="Times New Roman" w:hAnsi="Times New Roman" w:cs="Times New Roman"/>
          <w:b/>
          <w:bCs/>
          <w:i/>
          <w:iCs/>
          <w:color w:val="000000"/>
          <w:sz w:val="20"/>
          <w:szCs w:val="20"/>
          <w:shd w:val="clear" w:color="auto" w:fill="FFFFFF"/>
          <w:lang w:eastAsia="ru-RU"/>
        </w:rPr>
        <w:br/>
        <w:t>Основание: п.16 ПБУ 5/01«Учет материально-производственных запасов», утвержденное приказом МФ РФ от 09.06.2001 г. № 44н.</w:t>
      </w:r>
      <w:r w:rsidRPr="00822950">
        <w:rPr>
          <w:rFonts w:ascii="Times New Roman" w:eastAsia="Times New Roman" w:hAnsi="Times New Roman" w:cs="Times New Roman"/>
          <w:b/>
          <w:bCs/>
          <w:i/>
          <w:iCs/>
          <w:color w:val="000000"/>
          <w:sz w:val="20"/>
          <w:szCs w:val="20"/>
          <w:shd w:val="clear" w:color="auto" w:fill="FFFFFF"/>
          <w:lang w:eastAsia="ru-RU"/>
        </w:rPr>
        <w:br/>
        <w:t>3.5.         Затраты по заготовке и доставке товаров, производимые до момента их передачи в продажу включать в фактическую себестоимость.</w:t>
      </w:r>
      <w:r w:rsidRPr="00822950">
        <w:rPr>
          <w:rFonts w:ascii="Times New Roman" w:eastAsia="Times New Roman" w:hAnsi="Times New Roman" w:cs="Times New Roman"/>
          <w:b/>
          <w:bCs/>
          <w:i/>
          <w:iCs/>
          <w:color w:val="000000"/>
          <w:sz w:val="20"/>
          <w:szCs w:val="20"/>
          <w:shd w:val="clear" w:color="auto" w:fill="FFFFFF"/>
          <w:lang w:eastAsia="ru-RU"/>
        </w:rPr>
        <w:br/>
        <w:t>Основание: п.16 ПБУ 5/01«Учет материально-производственных запасов», утвержденное приказом МФ РФ от 09.06.2001 г. № 44н.; п.60 Положения по ведению бухгалтерского учета и бухгалтерской отчетности, утвержденного приказом МФ РФ от 29.07.1998 г. № 34н.</w:t>
      </w:r>
      <w:r w:rsidRPr="00822950">
        <w:rPr>
          <w:rFonts w:ascii="Times New Roman" w:eastAsia="Times New Roman" w:hAnsi="Times New Roman" w:cs="Times New Roman"/>
          <w:b/>
          <w:bCs/>
          <w:i/>
          <w:iCs/>
          <w:color w:val="000000"/>
          <w:sz w:val="20"/>
          <w:szCs w:val="20"/>
          <w:shd w:val="clear" w:color="auto" w:fill="FFFFFF"/>
          <w:lang w:eastAsia="ru-RU"/>
        </w:rPr>
        <w:br/>
        <w:t>Учет готовой продукции</w:t>
      </w:r>
      <w:r w:rsidRPr="00822950">
        <w:rPr>
          <w:rFonts w:ascii="Times New Roman" w:eastAsia="Times New Roman" w:hAnsi="Times New Roman" w:cs="Times New Roman"/>
          <w:b/>
          <w:bCs/>
          <w:i/>
          <w:iCs/>
          <w:color w:val="000000"/>
          <w:sz w:val="20"/>
          <w:szCs w:val="20"/>
          <w:shd w:val="clear" w:color="auto" w:fill="FFFFFF"/>
          <w:lang w:eastAsia="ru-RU"/>
        </w:rPr>
        <w:br/>
        <w:t>3.6.         Учитывать готовую продукцию по фактической производственной себестоимости.</w:t>
      </w:r>
      <w:r w:rsidRPr="00822950">
        <w:rPr>
          <w:rFonts w:ascii="Times New Roman" w:eastAsia="Times New Roman" w:hAnsi="Times New Roman" w:cs="Times New Roman"/>
          <w:b/>
          <w:bCs/>
          <w:i/>
          <w:iCs/>
          <w:color w:val="000000"/>
          <w:sz w:val="20"/>
          <w:szCs w:val="20"/>
          <w:shd w:val="clear" w:color="auto" w:fill="FFFFFF"/>
          <w:lang w:eastAsia="ru-RU"/>
        </w:rPr>
        <w:br/>
        <w:t>Основание: пп.206-208  «Методических указаний по бухгалтерскому учету материально-производственных запасов»,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822950">
        <w:rPr>
          <w:rFonts w:ascii="Times New Roman" w:eastAsia="Times New Roman" w:hAnsi="Times New Roman" w:cs="Times New Roman"/>
          <w:b/>
          <w:bCs/>
          <w:i/>
          <w:iCs/>
          <w:color w:val="000000"/>
          <w:sz w:val="20"/>
          <w:szCs w:val="20"/>
          <w:shd w:val="clear" w:color="auto" w:fill="FFFFFF"/>
          <w:lang w:eastAsia="ru-RU"/>
        </w:rPr>
        <w:br/>
        <w:t>Раздел 4               Кассовая дисциплина</w:t>
      </w:r>
      <w:r w:rsidRPr="00822950">
        <w:rPr>
          <w:rFonts w:ascii="Times New Roman" w:eastAsia="Times New Roman" w:hAnsi="Times New Roman" w:cs="Times New Roman"/>
          <w:b/>
          <w:bCs/>
          <w:i/>
          <w:iCs/>
          <w:color w:val="000000"/>
          <w:sz w:val="20"/>
          <w:szCs w:val="20"/>
          <w:shd w:val="clear" w:color="auto" w:fill="FFFFFF"/>
          <w:lang w:eastAsia="ru-RU"/>
        </w:rPr>
        <w:br/>
        <w:t>4.1.         Оформлять движение денежных средств по кассе унифицированными формами первичной документации по учету кассовых операций, утвержденными постановлением Госкомстата России от 18.08.1998 № 88 (в редакции от 03.05.2000):</w:t>
      </w:r>
      <w:r w:rsidRPr="00822950">
        <w:rPr>
          <w:rFonts w:ascii="Times New Roman" w:eastAsia="Times New Roman" w:hAnsi="Times New Roman" w:cs="Times New Roman"/>
          <w:b/>
          <w:bCs/>
          <w:i/>
          <w:iCs/>
          <w:color w:val="000000"/>
          <w:sz w:val="20"/>
          <w:szCs w:val="20"/>
          <w:shd w:val="clear" w:color="auto" w:fill="FFFFFF"/>
          <w:lang w:eastAsia="ru-RU"/>
        </w:rPr>
        <w:br/>
        <w:t>o             КО-1 «Приходный кассовый ордер»</w:t>
      </w:r>
      <w:r w:rsidRPr="00822950">
        <w:rPr>
          <w:rFonts w:ascii="Times New Roman" w:eastAsia="Times New Roman" w:hAnsi="Times New Roman" w:cs="Times New Roman"/>
          <w:b/>
          <w:bCs/>
          <w:i/>
          <w:iCs/>
          <w:color w:val="000000"/>
          <w:sz w:val="20"/>
          <w:szCs w:val="20"/>
          <w:shd w:val="clear" w:color="auto" w:fill="FFFFFF"/>
          <w:lang w:eastAsia="ru-RU"/>
        </w:rPr>
        <w:br/>
        <w:t>o             КО-2 «Расходный кассовый ордер»</w:t>
      </w:r>
      <w:r w:rsidRPr="00822950">
        <w:rPr>
          <w:rFonts w:ascii="Times New Roman" w:eastAsia="Times New Roman" w:hAnsi="Times New Roman" w:cs="Times New Roman"/>
          <w:b/>
          <w:bCs/>
          <w:i/>
          <w:iCs/>
          <w:color w:val="000000"/>
          <w:sz w:val="20"/>
          <w:szCs w:val="20"/>
          <w:shd w:val="clear" w:color="auto" w:fill="FFFFFF"/>
          <w:lang w:eastAsia="ru-RU"/>
        </w:rPr>
        <w:br/>
        <w:t>o             КО-4 «Кассовая книга»</w:t>
      </w:r>
      <w:r w:rsidRPr="00822950">
        <w:rPr>
          <w:rFonts w:ascii="Times New Roman" w:eastAsia="Times New Roman" w:hAnsi="Times New Roman" w:cs="Times New Roman"/>
          <w:b/>
          <w:bCs/>
          <w:i/>
          <w:iCs/>
          <w:color w:val="000000"/>
          <w:sz w:val="20"/>
          <w:szCs w:val="20"/>
          <w:shd w:val="clear" w:color="auto" w:fill="FFFFFF"/>
          <w:lang w:eastAsia="ru-RU"/>
        </w:rPr>
        <w:br/>
        <w:t xml:space="preserve">4.2.         Обеспечить </w:t>
      </w:r>
      <w:proofErr w:type="gramStart"/>
      <w:r w:rsidRPr="00822950">
        <w:rPr>
          <w:rFonts w:ascii="Times New Roman" w:eastAsia="Times New Roman" w:hAnsi="Times New Roman" w:cs="Times New Roman"/>
          <w:b/>
          <w:bCs/>
          <w:i/>
          <w:iCs/>
          <w:color w:val="000000"/>
          <w:sz w:val="20"/>
          <w:szCs w:val="20"/>
          <w:shd w:val="clear" w:color="auto" w:fill="FFFFFF"/>
          <w:lang w:eastAsia="ru-RU"/>
        </w:rPr>
        <w:t>контроль за</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расчетами наличными денежными средствами с юридическими лицами. Учитывать, что лимит расчетов наличными денежными средствами в 2011 г. между юридическими лицами, а также между юридическим лицом и индивидуальными предпринимателями в рамках одного договора составляет 100000 руб.</w:t>
      </w:r>
      <w:r w:rsidRPr="00822950">
        <w:rPr>
          <w:rFonts w:ascii="Times New Roman" w:eastAsia="Times New Roman" w:hAnsi="Times New Roman" w:cs="Times New Roman"/>
          <w:b/>
          <w:bCs/>
          <w:i/>
          <w:iCs/>
          <w:color w:val="000000"/>
          <w:sz w:val="20"/>
          <w:szCs w:val="20"/>
          <w:shd w:val="clear" w:color="auto" w:fill="FFFFFF"/>
          <w:lang w:eastAsia="ru-RU"/>
        </w:rPr>
        <w:br/>
        <w:t>Основание: Указание ЦБРФ от 20.06.2007 № 1843-У с официальным разъяснением  от 28 сентября 2009 г. « 34-ОР</w:t>
      </w:r>
      <w:proofErr w:type="gramStart"/>
      <w:r w:rsidRPr="00822950">
        <w:rPr>
          <w:rFonts w:ascii="Times New Roman" w:eastAsia="Times New Roman" w:hAnsi="Times New Roman" w:cs="Times New Roman"/>
          <w:b/>
          <w:bCs/>
          <w:i/>
          <w:iCs/>
          <w:color w:val="000000"/>
          <w:sz w:val="20"/>
          <w:szCs w:val="20"/>
          <w:shd w:val="clear" w:color="auto" w:fill="FFFFFF"/>
          <w:lang w:eastAsia="ru-RU"/>
        </w:rPr>
        <w:br/>
        <w:t>П</w:t>
      </w:r>
      <w:proofErr w:type="gramEnd"/>
      <w:r w:rsidRPr="00822950">
        <w:rPr>
          <w:rFonts w:ascii="Times New Roman" w:eastAsia="Times New Roman" w:hAnsi="Times New Roman" w:cs="Times New Roman"/>
          <w:b/>
          <w:bCs/>
          <w:i/>
          <w:iCs/>
          <w:color w:val="000000"/>
          <w:sz w:val="20"/>
          <w:szCs w:val="20"/>
          <w:shd w:val="clear" w:color="auto" w:fill="FFFFFF"/>
          <w:lang w:eastAsia="ru-RU"/>
        </w:rPr>
        <w:t>ри этом данное положение распространяется на один договор, независимо от периода его действия, в том числе на договора, при выполнении которых подписываются дополнительные соглашения о выполнении и оплате их отдельных этапов.</w:t>
      </w:r>
      <w:r w:rsidRPr="00822950">
        <w:rPr>
          <w:rFonts w:ascii="Times New Roman" w:eastAsia="Times New Roman" w:hAnsi="Times New Roman" w:cs="Times New Roman"/>
          <w:b/>
          <w:bCs/>
          <w:i/>
          <w:iCs/>
          <w:color w:val="000000"/>
          <w:sz w:val="20"/>
          <w:szCs w:val="20"/>
          <w:shd w:val="clear" w:color="auto" w:fill="FFFFFF"/>
          <w:lang w:eastAsia="ru-RU"/>
        </w:rPr>
        <w:br/>
        <w:t>Основание: указание Банка России от 02.07.2002 № 85-Т и МНС России от 01.07.2002 № 24-2-02/252.</w:t>
      </w:r>
      <w:r w:rsidRPr="00822950">
        <w:rPr>
          <w:rFonts w:ascii="Times New Roman" w:eastAsia="Times New Roman" w:hAnsi="Times New Roman" w:cs="Times New Roman"/>
          <w:b/>
          <w:bCs/>
          <w:i/>
          <w:iCs/>
          <w:color w:val="000000"/>
          <w:sz w:val="20"/>
          <w:szCs w:val="20"/>
          <w:shd w:val="clear" w:color="auto" w:fill="FFFFFF"/>
          <w:lang w:eastAsia="ru-RU"/>
        </w:rPr>
        <w:br/>
        <w:t>Ограничения в расчетах наличными деньгами по одному платежу не распространяются:</w:t>
      </w:r>
      <w:r w:rsidRPr="00822950">
        <w:rPr>
          <w:rFonts w:ascii="Times New Roman" w:eastAsia="Times New Roman" w:hAnsi="Times New Roman" w:cs="Times New Roman"/>
          <w:b/>
          <w:bCs/>
          <w:i/>
          <w:iCs/>
          <w:color w:val="000000"/>
          <w:sz w:val="20"/>
          <w:szCs w:val="20"/>
          <w:shd w:val="clear" w:color="auto" w:fill="FFFFFF"/>
          <w:lang w:eastAsia="ru-RU"/>
        </w:rPr>
        <w:br/>
        <w:t>- на платежи, производимые во исполнение публичных договоров, отношения по которым регулируются Законом РФ «О защите прав потребителей»;</w:t>
      </w:r>
      <w:r w:rsidRPr="00822950">
        <w:rPr>
          <w:rFonts w:ascii="Times New Roman" w:eastAsia="Times New Roman" w:hAnsi="Times New Roman" w:cs="Times New Roman"/>
          <w:b/>
          <w:bCs/>
          <w:i/>
          <w:iCs/>
          <w:color w:val="000000"/>
          <w:sz w:val="20"/>
          <w:szCs w:val="20"/>
          <w:shd w:val="clear" w:color="auto" w:fill="FFFFFF"/>
          <w:lang w:eastAsia="ru-RU"/>
        </w:rPr>
        <w:br/>
        <w:t>- на операции по возврату подотчетных сумм (письмо МНС России от 16.09.2004 № 33-0-11/ 585).</w:t>
      </w:r>
      <w:r w:rsidRPr="00822950">
        <w:rPr>
          <w:rFonts w:ascii="Times New Roman" w:eastAsia="Times New Roman" w:hAnsi="Times New Roman" w:cs="Times New Roman"/>
          <w:b/>
          <w:bCs/>
          <w:i/>
          <w:iCs/>
          <w:color w:val="000000"/>
          <w:sz w:val="20"/>
          <w:szCs w:val="20"/>
          <w:shd w:val="clear" w:color="auto" w:fill="FFFFFF"/>
          <w:lang w:eastAsia="ru-RU"/>
        </w:rPr>
        <w:br/>
        <w:t>4.3.         Сформировать список сотрудников, которым производится выдача наличных денежных средств на хозяйственные нужды.</w:t>
      </w:r>
      <w:r w:rsidRPr="00822950">
        <w:rPr>
          <w:rFonts w:ascii="Times New Roman" w:eastAsia="Times New Roman" w:hAnsi="Times New Roman" w:cs="Times New Roman"/>
          <w:b/>
          <w:bCs/>
          <w:i/>
          <w:iCs/>
          <w:color w:val="000000"/>
          <w:sz w:val="20"/>
          <w:szCs w:val="20"/>
          <w:shd w:val="clear" w:color="auto" w:fill="FFFFFF"/>
          <w:lang w:eastAsia="ru-RU"/>
        </w:rPr>
        <w:br/>
        <w:t>Установить срок сдачи отчетов по подотчетным суммам. Сотрудники, получившие наличные деньги под отчет, обязаны не позднее 10 рабочих дней по истечении срока, на который они выданы, или со дня возвращения из командировки, предъявить в бухгалтерию отчет об израсходованных суммах и произвести окончательный расчет по ним.</w:t>
      </w:r>
      <w:r w:rsidRPr="00822950">
        <w:rPr>
          <w:rFonts w:ascii="Times New Roman" w:eastAsia="Times New Roman" w:hAnsi="Times New Roman" w:cs="Times New Roman"/>
          <w:b/>
          <w:bCs/>
          <w:i/>
          <w:iCs/>
          <w:color w:val="000000"/>
          <w:sz w:val="20"/>
          <w:szCs w:val="20"/>
          <w:shd w:val="clear" w:color="auto" w:fill="FFFFFF"/>
          <w:lang w:eastAsia="ru-RU"/>
        </w:rPr>
        <w:br/>
        <w:t>Основание: п.11 Порядка ведения кассовых операций в РФ (утвержден решением Совета Директоров ЦБР от 22.09.1993 № 40 с изменениями от 26.02.1996 г.)</w:t>
      </w:r>
      <w:r w:rsidRPr="00822950">
        <w:rPr>
          <w:rFonts w:ascii="Times New Roman" w:eastAsia="Times New Roman" w:hAnsi="Times New Roman" w:cs="Times New Roman"/>
          <w:b/>
          <w:bCs/>
          <w:i/>
          <w:iCs/>
          <w:color w:val="000000"/>
          <w:sz w:val="20"/>
          <w:szCs w:val="20"/>
          <w:shd w:val="clear" w:color="auto" w:fill="FFFFFF"/>
          <w:lang w:eastAsia="ru-RU"/>
        </w:rPr>
        <w:br/>
        <w:t>Раздел 5               Порядок учета расходов и формирование себестоимости продукции (работ, услуг)</w:t>
      </w:r>
      <w:r w:rsidRPr="00822950">
        <w:rPr>
          <w:rFonts w:ascii="Times New Roman" w:eastAsia="Times New Roman" w:hAnsi="Times New Roman" w:cs="Times New Roman"/>
          <w:b/>
          <w:bCs/>
          <w:i/>
          <w:iCs/>
          <w:color w:val="000000"/>
          <w:sz w:val="20"/>
          <w:szCs w:val="20"/>
          <w:shd w:val="clear" w:color="auto" w:fill="FFFFFF"/>
          <w:lang w:eastAsia="ru-RU"/>
        </w:rPr>
        <w:br/>
        <w:t>5.1.         В целях управления затратами и формирования себестоимости продукции организовать синтетический и аналитический учет расходов по обычным видам деятельности. При организации руководствоваться ПБУ 10/99 «Расходы организации», утвержденного Приказом МФ РФ от 06.05.1999 г. № 33н. (в редакции Приказа МФ РФ от 18.09.2006 № 116 н). </w:t>
      </w:r>
      <w:r w:rsidRPr="00822950">
        <w:rPr>
          <w:rFonts w:ascii="Times New Roman" w:eastAsia="Times New Roman" w:hAnsi="Times New Roman" w:cs="Times New Roman"/>
          <w:b/>
          <w:bCs/>
          <w:i/>
          <w:iCs/>
          <w:color w:val="000000"/>
          <w:sz w:val="20"/>
          <w:szCs w:val="20"/>
          <w:shd w:val="clear" w:color="auto" w:fill="FFFFFF"/>
          <w:lang w:eastAsia="ru-RU"/>
        </w:rPr>
        <w:br/>
        <w:t>Все расходы не связанные с осуществлением обычных видов деятельности учитывать как прочие расходы.</w:t>
      </w:r>
      <w:r w:rsidRPr="00822950">
        <w:rPr>
          <w:rFonts w:ascii="Times New Roman" w:eastAsia="Times New Roman" w:hAnsi="Times New Roman" w:cs="Times New Roman"/>
          <w:b/>
          <w:bCs/>
          <w:i/>
          <w:iCs/>
          <w:color w:val="000000"/>
          <w:sz w:val="20"/>
          <w:szCs w:val="20"/>
          <w:shd w:val="clear" w:color="auto" w:fill="FFFFFF"/>
          <w:lang w:eastAsia="ru-RU"/>
        </w:rPr>
        <w:br/>
        <w:t>5.2.         Выпущенную продукцию (выполненные работы, оказанные услуги) учитывать по полной производственной себестоимости.</w:t>
      </w:r>
      <w:r w:rsidRPr="00822950">
        <w:rPr>
          <w:rFonts w:ascii="Times New Roman" w:eastAsia="Times New Roman" w:hAnsi="Times New Roman" w:cs="Times New Roman"/>
          <w:b/>
          <w:bCs/>
          <w:i/>
          <w:iCs/>
          <w:color w:val="000000"/>
          <w:sz w:val="20"/>
          <w:szCs w:val="20"/>
          <w:shd w:val="clear" w:color="auto" w:fill="FFFFFF"/>
          <w:lang w:eastAsia="ru-RU"/>
        </w:rPr>
        <w:br/>
        <w:t>Основание: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822950">
        <w:rPr>
          <w:rFonts w:ascii="Times New Roman" w:eastAsia="Times New Roman" w:hAnsi="Times New Roman" w:cs="Times New Roman"/>
          <w:b/>
          <w:bCs/>
          <w:i/>
          <w:i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lastRenderedPageBreak/>
        <w:t>Раздел 6               Учет финансовых вложений</w:t>
      </w:r>
      <w:r w:rsidRPr="00822950">
        <w:rPr>
          <w:rFonts w:ascii="Times New Roman" w:eastAsia="Times New Roman" w:hAnsi="Times New Roman" w:cs="Times New Roman"/>
          <w:b/>
          <w:bCs/>
          <w:i/>
          <w:iCs/>
          <w:color w:val="000000"/>
          <w:sz w:val="20"/>
          <w:szCs w:val="20"/>
          <w:shd w:val="clear" w:color="auto" w:fill="FFFFFF"/>
          <w:lang w:eastAsia="ru-RU"/>
        </w:rPr>
        <w:br/>
        <w:t>                Формирование первоначальной стоимости</w:t>
      </w:r>
      <w:r w:rsidRPr="00822950">
        <w:rPr>
          <w:rFonts w:ascii="Times New Roman" w:eastAsia="Times New Roman" w:hAnsi="Times New Roman" w:cs="Times New Roman"/>
          <w:b/>
          <w:bCs/>
          <w:i/>
          <w:iCs/>
          <w:color w:val="000000"/>
          <w:sz w:val="20"/>
          <w:szCs w:val="20"/>
          <w:shd w:val="clear" w:color="auto" w:fill="FFFFFF"/>
          <w:lang w:eastAsia="ru-RU"/>
        </w:rPr>
        <w:br/>
        <w:t>6.1.         Финансовые вложения принимать к бухгалтерскому учету по первоначальной стоимости. Первоначальной стоимостью финансовых вложений, приобретенных за плату, признавать сумму фактических затрат организации на их приобретение, за исключением НДС и иных возмещаемых налогов (кроме случаев, предусмотренных законодательством Российской Федерации о налогах и сборах). </w:t>
      </w:r>
      <w:r w:rsidRPr="00822950">
        <w:rPr>
          <w:rFonts w:ascii="Times New Roman" w:eastAsia="Times New Roman" w:hAnsi="Times New Roman" w:cs="Times New Roman"/>
          <w:b/>
          <w:bCs/>
          <w:i/>
          <w:iCs/>
          <w:color w:val="000000"/>
          <w:sz w:val="20"/>
          <w:szCs w:val="20"/>
          <w:shd w:val="clear" w:color="auto" w:fill="FFFFFF"/>
          <w:lang w:eastAsia="ru-RU"/>
        </w:rPr>
        <w:br/>
        <w:t>Фактические затраты на приобретение активов в качестве финансовых вложений принимать  к учету согласно перечню приведенному в ПБУ 19/02 «Учет финансовых вложений», утвержденного Приказом Минфина РФ от 10.12.2002 г. № 126н (в редакции Приказа Минфина РФ от 18.09.2006 № 116 н).</w:t>
      </w:r>
      <w:r w:rsidRPr="00822950">
        <w:rPr>
          <w:rFonts w:ascii="Times New Roman" w:eastAsia="Times New Roman" w:hAnsi="Times New Roman" w:cs="Times New Roman"/>
          <w:b/>
          <w:bCs/>
          <w:i/>
          <w:iCs/>
          <w:color w:val="000000"/>
          <w:sz w:val="20"/>
          <w:szCs w:val="20"/>
          <w:shd w:val="clear" w:color="auto" w:fill="FFFFFF"/>
          <w:lang w:eastAsia="ru-RU"/>
        </w:rPr>
        <w:br/>
        <w:t>                Последующая оценка и выбытие</w:t>
      </w:r>
      <w:r w:rsidRPr="00822950">
        <w:rPr>
          <w:rFonts w:ascii="Times New Roman" w:eastAsia="Times New Roman" w:hAnsi="Times New Roman" w:cs="Times New Roman"/>
          <w:b/>
          <w:bCs/>
          <w:i/>
          <w:iCs/>
          <w:color w:val="000000"/>
          <w:sz w:val="20"/>
          <w:szCs w:val="20"/>
          <w:shd w:val="clear" w:color="auto" w:fill="FFFFFF"/>
          <w:lang w:eastAsia="ru-RU"/>
        </w:rPr>
        <w:br/>
        <w:t>6.3.         Для целей последующей оценки финансовые вложения подразделять на две группы:</w:t>
      </w:r>
      <w:r w:rsidRPr="00822950">
        <w:rPr>
          <w:rFonts w:ascii="Times New Roman" w:eastAsia="Times New Roman" w:hAnsi="Times New Roman" w:cs="Times New Roman"/>
          <w:b/>
          <w:bCs/>
          <w:i/>
          <w:iCs/>
          <w:color w:val="000000"/>
          <w:sz w:val="20"/>
          <w:szCs w:val="20"/>
          <w:shd w:val="clear" w:color="auto" w:fill="FFFFFF"/>
          <w:lang w:eastAsia="ru-RU"/>
        </w:rPr>
        <w:br/>
        <w:t>- финансовые вложения, по которым можно определить текущую рыночную стоимость;</w:t>
      </w:r>
      <w:r w:rsidRPr="00822950">
        <w:rPr>
          <w:rFonts w:ascii="Times New Roman" w:eastAsia="Times New Roman" w:hAnsi="Times New Roman" w:cs="Times New Roman"/>
          <w:b/>
          <w:bCs/>
          <w:i/>
          <w:iCs/>
          <w:color w:val="000000"/>
          <w:sz w:val="20"/>
          <w:szCs w:val="20"/>
          <w:shd w:val="clear" w:color="auto" w:fill="FFFFFF"/>
          <w:lang w:eastAsia="ru-RU"/>
        </w:rPr>
        <w:br/>
        <w:t>- финансовые вложения, по которым их текущая рыночная стоимость не определяется.</w:t>
      </w:r>
      <w:r w:rsidRPr="00822950">
        <w:rPr>
          <w:rFonts w:ascii="Times New Roman" w:eastAsia="Times New Roman" w:hAnsi="Times New Roman" w:cs="Times New Roman"/>
          <w:b/>
          <w:bCs/>
          <w:i/>
          <w:iCs/>
          <w:color w:val="000000"/>
          <w:sz w:val="20"/>
          <w:szCs w:val="20"/>
          <w:shd w:val="clear" w:color="auto" w:fill="FFFFFF"/>
          <w:lang w:eastAsia="ru-RU"/>
        </w:rPr>
        <w:br/>
        <w:t>В случае</w:t>
      </w:r>
      <w:proofErr w:type="gramStart"/>
      <w:r w:rsidRPr="00822950">
        <w:rPr>
          <w:rFonts w:ascii="Times New Roman" w:eastAsia="Times New Roman" w:hAnsi="Times New Roman" w:cs="Times New Roman"/>
          <w:b/>
          <w:bCs/>
          <w:i/>
          <w:iCs/>
          <w:color w:val="000000"/>
          <w:sz w:val="20"/>
          <w:szCs w:val="20"/>
          <w:shd w:val="clear" w:color="auto" w:fill="FFFFFF"/>
          <w:lang w:eastAsia="ru-RU"/>
        </w:rPr>
        <w:t>,</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если по объекту финансовых вложений, ранее оцениваемому по текущей рыночной стоимости, на отчетную дату текущая рыночная стоимость не определяется, такой объект финансовых вложений отражать в бухгалтерской отчетности по стоимости его последней оценки.</w:t>
      </w:r>
      <w:r w:rsidRPr="00822950">
        <w:rPr>
          <w:rFonts w:ascii="Times New Roman" w:eastAsia="Times New Roman" w:hAnsi="Times New Roman" w:cs="Times New Roman"/>
          <w:b/>
          <w:bCs/>
          <w:i/>
          <w:iCs/>
          <w:color w:val="000000"/>
          <w:sz w:val="20"/>
          <w:szCs w:val="20"/>
          <w:shd w:val="clear" w:color="auto" w:fill="FFFFFF"/>
          <w:lang w:eastAsia="ru-RU"/>
        </w:rPr>
        <w:br/>
        <w:t>Финансовые вложения, по которым не определяется текущая рыночная стоимость, отражать в бухгалтерском учете на отчетную дату по первоначальной стоимости.</w:t>
      </w:r>
      <w:r w:rsidRPr="00822950">
        <w:rPr>
          <w:rFonts w:ascii="Times New Roman" w:eastAsia="Times New Roman" w:hAnsi="Times New Roman" w:cs="Times New Roman"/>
          <w:b/>
          <w:bCs/>
          <w:i/>
          <w:iCs/>
          <w:color w:val="000000"/>
          <w:sz w:val="20"/>
          <w:szCs w:val="20"/>
          <w:shd w:val="clear" w:color="auto" w:fill="FFFFFF"/>
          <w:lang w:eastAsia="ru-RU"/>
        </w:rPr>
        <w:br/>
        <w:t>Основание: п.20, 24 ПБУ 19/02 «Учет финансовых вложений», утвержденного Приказом Минфина РФ от 10.12.2002 г. № 126н.</w:t>
      </w:r>
      <w:r w:rsidRPr="00822950">
        <w:rPr>
          <w:rFonts w:ascii="Times New Roman" w:eastAsia="Times New Roman" w:hAnsi="Times New Roman" w:cs="Times New Roman"/>
          <w:b/>
          <w:bCs/>
          <w:i/>
          <w:iCs/>
          <w:color w:val="000000"/>
          <w:sz w:val="20"/>
          <w:szCs w:val="20"/>
          <w:shd w:val="clear" w:color="auto" w:fill="FFFFFF"/>
          <w:lang w:eastAsia="ru-RU"/>
        </w:rPr>
        <w:br/>
        <w:t>Раздел 7               Резервы</w:t>
      </w:r>
      <w:r w:rsidRPr="00822950">
        <w:rPr>
          <w:rFonts w:ascii="Times New Roman" w:eastAsia="Times New Roman" w:hAnsi="Times New Roman" w:cs="Times New Roman"/>
          <w:b/>
          <w:bCs/>
          <w:i/>
          <w:iCs/>
          <w:color w:val="000000"/>
          <w:sz w:val="20"/>
          <w:szCs w:val="20"/>
          <w:shd w:val="clear" w:color="auto" w:fill="FFFFFF"/>
          <w:lang w:eastAsia="ru-RU"/>
        </w:rPr>
        <w:br/>
        <w:t>7.1.         Резерв по сомнительным долгам не создается.</w:t>
      </w:r>
      <w:r w:rsidRPr="00822950">
        <w:rPr>
          <w:rFonts w:ascii="Times New Roman" w:eastAsia="Times New Roman" w:hAnsi="Times New Roman" w:cs="Times New Roman"/>
          <w:b/>
          <w:bCs/>
          <w:i/>
          <w:iCs/>
          <w:color w:val="000000"/>
          <w:sz w:val="20"/>
          <w:szCs w:val="20"/>
          <w:shd w:val="clear" w:color="auto" w:fill="FFFFFF"/>
          <w:lang w:eastAsia="ru-RU"/>
        </w:rPr>
        <w:br/>
        <w:t>Основание: п.70 Положения по ведению бухгалтерского учета и бухгалтерской отчетности, утвержденного МФ РФ от 29.07.1998 г. № 34н.</w:t>
      </w:r>
      <w:r w:rsidRPr="00822950">
        <w:rPr>
          <w:rFonts w:ascii="Times New Roman" w:eastAsia="Times New Roman" w:hAnsi="Times New Roman" w:cs="Times New Roman"/>
          <w:b/>
          <w:bCs/>
          <w:i/>
          <w:iCs/>
          <w:color w:val="000000"/>
          <w:sz w:val="20"/>
          <w:szCs w:val="20"/>
          <w:shd w:val="clear" w:color="auto" w:fill="FFFFFF"/>
          <w:lang w:eastAsia="ru-RU"/>
        </w:rPr>
        <w:br/>
        <w:t>7.2.         Резервы под снижение стоимости материальных ценностей не создаются.</w:t>
      </w:r>
      <w:r w:rsidRPr="00822950">
        <w:rPr>
          <w:rFonts w:ascii="Times New Roman" w:eastAsia="Times New Roman" w:hAnsi="Times New Roman" w:cs="Times New Roman"/>
          <w:b/>
          <w:bCs/>
          <w:i/>
          <w:iCs/>
          <w:color w:val="000000"/>
          <w:sz w:val="20"/>
          <w:szCs w:val="20"/>
          <w:shd w:val="clear" w:color="auto" w:fill="FFFFFF"/>
          <w:lang w:eastAsia="ru-RU"/>
        </w:rPr>
        <w:br/>
        <w:t>Раздел 8               Учет отдельных видов доходов и расходов</w:t>
      </w:r>
      <w:r w:rsidRPr="00822950">
        <w:rPr>
          <w:rFonts w:ascii="Times New Roman" w:eastAsia="Times New Roman" w:hAnsi="Times New Roman" w:cs="Times New Roman"/>
          <w:b/>
          <w:bCs/>
          <w:i/>
          <w:iCs/>
          <w:color w:val="000000"/>
          <w:sz w:val="20"/>
          <w:szCs w:val="20"/>
          <w:shd w:val="clear" w:color="auto" w:fill="FFFFFF"/>
          <w:lang w:eastAsia="ru-RU"/>
        </w:rPr>
        <w:br/>
        <w:t>8.1.         Затраты, произведенные организацией в отчетном периоде, но относящиеся к следующим отчетным периодам, отражать в бухгалтерском балансе отдельной строкой, как расходы будущих периодов и списывать методом равномерного списания в течение периода, к которому они относятся.</w:t>
      </w:r>
      <w:r w:rsidRPr="00822950">
        <w:rPr>
          <w:rFonts w:ascii="Times New Roman" w:eastAsia="Times New Roman" w:hAnsi="Times New Roman" w:cs="Times New Roman"/>
          <w:b/>
          <w:bCs/>
          <w:i/>
          <w:iCs/>
          <w:color w:val="000000"/>
          <w:sz w:val="20"/>
          <w:szCs w:val="20"/>
          <w:shd w:val="clear" w:color="auto" w:fill="FFFFFF"/>
          <w:lang w:eastAsia="ru-RU"/>
        </w:rPr>
        <w:br/>
        <w:t>Основание: п.65 Положения по ведению бухгалтерского учета и бухгалтерской отчетности, утвержденного МФ РФ от 29.07.1998 г. № 34н.</w:t>
      </w:r>
      <w:r w:rsidRPr="00822950">
        <w:rPr>
          <w:rFonts w:ascii="Times New Roman" w:eastAsia="Times New Roman" w:hAnsi="Times New Roman" w:cs="Times New Roman"/>
          <w:b/>
          <w:bCs/>
          <w:i/>
          <w:iCs/>
          <w:color w:val="000000"/>
          <w:sz w:val="20"/>
          <w:szCs w:val="20"/>
          <w:shd w:val="clear" w:color="auto" w:fill="FFFFFF"/>
          <w:lang w:eastAsia="ru-RU"/>
        </w:rPr>
        <w:br/>
        <w:t>8.2.         Определить конкретный перечень расходов будущих периодов. Отнести к их числу:</w:t>
      </w:r>
      <w:r w:rsidRPr="00822950">
        <w:rPr>
          <w:rFonts w:ascii="Times New Roman" w:eastAsia="Times New Roman" w:hAnsi="Times New Roman" w:cs="Times New Roman"/>
          <w:b/>
          <w:bCs/>
          <w:i/>
          <w:iCs/>
          <w:color w:val="000000"/>
          <w:sz w:val="20"/>
          <w:szCs w:val="20"/>
          <w:shd w:val="clear" w:color="auto" w:fill="FFFFFF"/>
          <w:lang w:eastAsia="ru-RU"/>
        </w:rPr>
        <w:br/>
        <w:t>- расходы по лицензированию;</w:t>
      </w:r>
      <w:r w:rsidRPr="00822950">
        <w:rPr>
          <w:rFonts w:ascii="Times New Roman" w:eastAsia="Times New Roman" w:hAnsi="Times New Roman" w:cs="Times New Roman"/>
          <w:b/>
          <w:bCs/>
          <w:i/>
          <w:iCs/>
          <w:color w:val="000000"/>
          <w:sz w:val="20"/>
          <w:szCs w:val="20"/>
          <w:shd w:val="clear" w:color="auto" w:fill="FFFFFF"/>
          <w:lang w:eastAsia="ru-RU"/>
        </w:rPr>
        <w:br/>
        <w:t xml:space="preserve">- расходы по </w:t>
      </w:r>
      <w:proofErr w:type="spellStart"/>
      <w:r w:rsidRPr="00822950">
        <w:rPr>
          <w:rFonts w:ascii="Times New Roman" w:eastAsia="Times New Roman" w:hAnsi="Times New Roman" w:cs="Times New Roman"/>
          <w:b/>
          <w:bCs/>
          <w:i/>
          <w:iCs/>
          <w:color w:val="000000"/>
          <w:sz w:val="20"/>
          <w:szCs w:val="20"/>
          <w:shd w:val="clear" w:color="auto" w:fill="FFFFFF"/>
          <w:lang w:eastAsia="ru-RU"/>
        </w:rPr>
        <w:t>сертифицированию</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r w:rsidRPr="00822950">
        <w:rPr>
          <w:rFonts w:ascii="Times New Roman" w:eastAsia="Times New Roman" w:hAnsi="Times New Roman" w:cs="Times New Roman"/>
          <w:b/>
          <w:bCs/>
          <w:i/>
          <w:iCs/>
          <w:color w:val="000000"/>
          <w:sz w:val="20"/>
          <w:szCs w:val="20"/>
          <w:shd w:val="clear" w:color="auto" w:fill="FFFFFF"/>
          <w:lang w:eastAsia="ru-RU"/>
        </w:rPr>
        <w:br/>
        <w:t>- расходы на рекламу;</w:t>
      </w:r>
      <w:r w:rsidRPr="00822950">
        <w:rPr>
          <w:rFonts w:ascii="Times New Roman" w:eastAsia="Times New Roman" w:hAnsi="Times New Roman" w:cs="Times New Roman"/>
          <w:b/>
          <w:bCs/>
          <w:i/>
          <w:iCs/>
          <w:color w:val="000000"/>
          <w:sz w:val="20"/>
          <w:szCs w:val="20"/>
          <w:shd w:val="clear" w:color="auto" w:fill="FFFFFF"/>
          <w:lang w:eastAsia="ru-RU"/>
        </w:rPr>
        <w:br/>
        <w:t>- расходы на подписку на периодические печатные издания;</w:t>
      </w:r>
      <w:r w:rsidRPr="00822950">
        <w:rPr>
          <w:rFonts w:ascii="Times New Roman" w:eastAsia="Times New Roman" w:hAnsi="Times New Roman" w:cs="Times New Roman"/>
          <w:b/>
          <w:bCs/>
          <w:i/>
          <w:iCs/>
          <w:color w:val="000000"/>
          <w:sz w:val="20"/>
          <w:szCs w:val="20"/>
          <w:shd w:val="clear" w:color="auto" w:fill="FFFFFF"/>
          <w:lang w:eastAsia="ru-RU"/>
        </w:rPr>
        <w:br/>
        <w:t>- расходы на абонентскую плату за использование программного обеспечения.</w:t>
      </w:r>
      <w:r w:rsidRPr="00822950">
        <w:rPr>
          <w:rFonts w:ascii="Times New Roman" w:eastAsia="Times New Roman" w:hAnsi="Times New Roman" w:cs="Times New Roman"/>
          <w:b/>
          <w:bCs/>
          <w:i/>
          <w:iCs/>
          <w:color w:val="000000"/>
          <w:sz w:val="20"/>
          <w:szCs w:val="20"/>
          <w:shd w:val="clear" w:color="auto" w:fill="FFFFFF"/>
          <w:lang w:eastAsia="ru-RU"/>
        </w:rPr>
        <w:br/>
        <w:t>8.3.         Расходы, связанные с получением и обслуживанием займов, включать в операционные расходы  в том отчетном периоде, в котором они были произведены.</w:t>
      </w:r>
      <w:r w:rsidRPr="00822950">
        <w:rPr>
          <w:rFonts w:ascii="Times New Roman" w:eastAsia="Times New Roman" w:hAnsi="Times New Roman" w:cs="Times New Roman"/>
          <w:b/>
          <w:bCs/>
          <w:i/>
          <w:iCs/>
          <w:color w:val="000000"/>
          <w:sz w:val="20"/>
          <w:szCs w:val="20"/>
          <w:shd w:val="clear" w:color="auto" w:fill="FFFFFF"/>
          <w:lang w:eastAsia="ru-RU"/>
        </w:rPr>
        <w:br/>
        <w:t>Основание: ПБУ 15/01 «Учет займов и кредитов и затрат по их обслуживанию»</w:t>
      </w:r>
      <w:r w:rsidRPr="00822950">
        <w:rPr>
          <w:rFonts w:ascii="Times New Roman" w:eastAsia="Times New Roman" w:hAnsi="Times New Roman" w:cs="Times New Roman"/>
          <w:b/>
          <w:bCs/>
          <w:i/>
          <w:iCs/>
          <w:color w:val="000000"/>
          <w:sz w:val="20"/>
          <w:szCs w:val="20"/>
          <w:shd w:val="clear" w:color="auto" w:fill="FFFFFF"/>
          <w:lang w:eastAsia="ru-RU"/>
        </w:rPr>
        <w:br/>
        <w:t>Раздел 9               Распределение общехозяйственных расходов</w:t>
      </w:r>
      <w:r w:rsidRPr="00822950">
        <w:rPr>
          <w:rFonts w:ascii="Times New Roman" w:eastAsia="Times New Roman" w:hAnsi="Times New Roman" w:cs="Times New Roman"/>
          <w:b/>
          <w:bCs/>
          <w:i/>
          <w:iCs/>
          <w:color w:val="000000"/>
          <w:sz w:val="20"/>
          <w:szCs w:val="20"/>
          <w:shd w:val="clear" w:color="auto" w:fill="FFFFFF"/>
          <w:lang w:eastAsia="ru-RU"/>
        </w:rPr>
        <w:br/>
        <w:t>    10.1. Распределение общехозяйственных расходов производить в следующем порядке:</w:t>
      </w:r>
      <w:r w:rsidRPr="00822950">
        <w:rPr>
          <w:rFonts w:ascii="Times New Roman" w:eastAsia="Times New Roman" w:hAnsi="Times New Roman" w:cs="Times New Roman"/>
          <w:b/>
          <w:bCs/>
          <w:i/>
          <w:iCs/>
          <w:color w:val="000000"/>
          <w:sz w:val="20"/>
          <w:szCs w:val="20"/>
          <w:shd w:val="clear" w:color="auto" w:fill="FFFFFF"/>
          <w:lang w:eastAsia="ru-RU"/>
        </w:rPr>
        <w:br/>
        <w:t>             - 100 % учитывать в составе расходов на производство прочих цветных металлов.</w:t>
      </w:r>
      <w:r w:rsidRPr="00822950">
        <w:rPr>
          <w:rFonts w:ascii="Times New Roman" w:eastAsia="Times New Roman" w:hAnsi="Times New Roman" w:cs="Times New Roman"/>
          <w:b/>
          <w:bCs/>
          <w:i/>
          <w:iCs/>
          <w:color w:val="000000"/>
          <w:sz w:val="20"/>
          <w:szCs w:val="20"/>
          <w:shd w:val="clear" w:color="auto" w:fill="FFFFFF"/>
          <w:lang w:eastAsia="ru-RU"/>
        </w:rPr>
        <w:br/>
        <w:t>Генеральный директор                                                                 Шило Олег Николаевич</w:t>
      </w:r>
      <w:r w:rsidRPr="00822950">
        <w:rPr>
          <w:rFonts w:ascii="Times New Roman" w:eastAsia="Times New Roman" w:hAnsi="Times New Roman" w:cs="Times New Roman"/>
          <w:b/>
          <w:bCs/>
          <w:i/>
          <w:iCs/>
          <w:color w:val="000000"/>
          <w:sz w:val="20"/>
          <w:szCs w:val="20"/>
          <w:shd w:val="clear" w:color="auto" w:fill="FFFFFF"/>
          <w:lang w:eastAsia="ru-RU"/>
        </w:rPr>
        <w:br/>
        <w:t>Положение № 2. </w:t>
      </w:r>
      <w:r w:rsidRPr="00822950">
        <w:rPr>
          <w:rFonts w:ascii="Times New Roman" w:eastAsia="Times New Roman" w:hAnsi="Times New Roman" w:cs="Times New Roman"/>
          <w:b/>
          <w:bCs/>
          <w:i/>
          <w:iCs/>
          <w:color w:val="000000"/>
          <w:sz w:val="20"/>
          <w:szCs w:val="20"/>
          <w:shd w:val="clear" w:color="auto" w:fill="FFFFFF"/>
          <w:lang w:eastAsia="ru-RU"/>
        </w:rPr>
        <w:br/>
        <w:t>Об учетной политике для целей налогового учета на 2011 год</w:t>
      </w:r>
      <w:r w:rsidRPr="00822950">
        <w:rPr>
          <w:rFonts w:ascii="Times New Roman" w:eastAsia="Times New Roman" w:hAnsi="Times New Roman" w:cs="Times New Roman"/>
          <w:b/>
          <w:bCs/>
          <w:i/>
          <w:iCs/>
          <w:color w:val="000000"/>
          <w:sz w:val="20"/>
          <w:szCs w:val="20"/>
          <w:shd w:val="clear" w:color="auto" w:fill="FFFFFF"/>
          <w:lang w:eastAsia="ru-RU"/>
        </w:rPr>
        <w:br/>
        <w:t>по организации ОАО «</w:t>
      </w:r>
      <w:proofErr w:type="spellStart"/>
      <w:r w:rsidRPr="00822950">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822950">
        <w:rPr>
          <w:rFonts w:ascii="Times New Roman" w:eastAsia="Times New Roman" w:hAnsi="Times New Roman" w:cs="Times New Roman"/>
          <w:b/>
          <w:bCs/>
          <w:i/>
          <w:iCs/>
          <w:color w:val="000000"/>
          <w:sz w:val="20"/>
          <w:szCs w:val="20"/>
          <w:shd w:val="clear" w:color="auto" w:fill="FFFFFF"/>
          <w:lang w:eastAsia="ru-RU"/>
        </w:rPr>
        <w:t>»</w:t>
      </w:r>
      <w:r w:rsidRPr="00822950">
        <w:rPr>
          <w:rFonts w:ascii="Times New Roman" w:eastAsia="Times New Roman" w:hAnsi="Times New Roman" w:cs="Times New Roman"/>
          <w:b/>
          <w:bCs/>
          <w:i/>
          <w:iCs/>
          <w:color w:val="000000"/>
          <w:sz w:val="20"/>
          <w:szCs w:val="20"/>
          <w:shd w:val="clear" w:color="auto" w:fill="FFFFFF"/>
          <w:lang w:eastAsia="ru-RU"/>
        </w:rPr>
        <w:br/>
        <w:t>Раздел 1. Общие положения</w:t>
      </w:r>
      <w:r w:rsidRPr="00822950">
        <w:rPr>
          <w:rFonts w:ascii="Times New Roman" w:eastAsia="Times New Roman" w:hAnsi="Times New Roman" w:cs="Times New Roman"/>
          <w:b/>
          <w:bCs/>
          <w:i/>
          <w:iCs/>
          <w:color w:val="000000"/>
          <w:sz w:val="20"/>
          <w:szCs w:val="20"/>
          <w:shd w:val="clear" w:color="auto" w:fill="FFFFFF"/>
          <w:lang w:eastAsia="ru-RU"/>
        </w:rPr>
        <w:br/>
        <w:t>1.1.         Установить организацию, форму и способы ведения налогового учета на основании действующих нормативных документов: </w:t>
      </w:r>
      <w:r w:rsidRPr="00822950">
        <w:rPr>
          <w:rFonts w:ascii="Times New Roman" w:eastAsia="Times New Roman" w:hAnsi="Times New Roman" w:cs="Times New Roman"/>
          <w:b/>
          <w:bCs/>
          <w:i/>
          <w:iCs/>
          <w:color w:val="000000"/>
          <w:sz w:val="20"/>
          <w:szCs w:val="20"/>
          <w:shd w:val="clear" w:color="auto" w:fill="FFFFFF"/>
          <w:lang w:eastAsia="ru-RU"/>
        </w:rPr>
        <w:br/>
        <w:t>o             Налоговый кодекс Российской Федерации (части первая и вторая) с учетом поправок, внесенных в 2009 г. Федеральными законами от 19.07.2009 № 201-ФЗ и № 205-ФЗ;  от 17.07.2009 г. № 145-ФЗ; 161-ФЗ; 165-ФЗ и прочими нормативными актами;</w:t>
      </w:r>
      <w:r w:rsidRPr="00822950">
        <w:rPr>
          <w:rFonts w:ascii="Times New Roman" w:eastAsia="Times New Roman" w:hAnsi="Times New Roman" w:cs="Times New Roman"/>
          <w:b/>
          <w:bCs/>
          <w:i/>
          <w:iCs/>
          <w:color w:val="000000"/>
          <w:sz w:val="20"/>
          <w:szCs w:val="20"/>
          <w:shd w:val="clear" w:color="auto" w:fill="FFFFFF"/>
          <w:lang w:eastAsia="ru-RU"/>
        </w:rPr>
        <w:br/>
        <w:t>o             Законы о налогах и сборах субъектов Российской Федерации, принятые в соответствии с Налоговым кодексом РФ.</w:t>
      </w:r>
      <w:r w:rsidRPr="00822950">
        <w:rPr>
          <w:rFonts w:ascii="Times New Roman" w:eastAsia="Times New Roman" w:hAnsi="Times New Roman" w:cs="Times New Roman"/>
          <w:b/>
          <w:bCs/>
          <w:i/>
          <w:iCs/>
          <w:color w:val="000000"/>
          <w:sz w:val="20"/>
          <w:szCs w:val="20"/>
          <w:shd w:val="clear" w:color="auto" w:fill="FFFFFF"/>
          <w:lang w:eastAsia="ru-RU"/>
        </w:rPr>
        <w:br/>
      </w:r>
      <w:proofErr w:type="gramStart"/>
      <w:r w:rsidRPr="00822950">
        <w:rPr>
          <w:rFonts w:ascii="Times New Roman" w:eastAsia="Times New Roman" w:hAnsi="Times New Roman" w:cs="Times New Roman"/>
          <w:b/>
          <w:bCs/>
          <w:i/>
          <w:iCs/>
          <w:color w:val="000000"/>
          <w:sz w:val="20"/>
          <w:szCs w:val="20"/>
          <w:shd w:val="clear" w:color="auto" w:fill="FFFFFF"/>
          <w:lang w:eastAsia="ru-RU"/>
        </w:rPr>
        <w:t>При организации налогового учета в 2011 г. учесть изменения, внесенные Федеральным законом от 24 июля 2009 г. N 213-Ф3 "О внесении изменений в отдельные законодательные акты Российской Федерации и признании утратившими силу отдельных законодательных актов (положений законодательных актов) Российской Федерации в связи с принятием Федерального закона "О страховых взносах в Пенсионный фонд Российской Федерации, Фонд социального страхования Российской Федерации, Федеральный</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фонд обязательного медицинского страхования и территориальные фонды обязательного медицинского страхования", который отменил положения Налогового кодекса о едином социальном налоге, порядке его исчисления и уплаты (24 глава НК РФ), заменив его страховыми взносами на конкретные виды социального </w:t>
      </w:r>
      <w:r w:rsidRPr="00822950">
        <w:rPr>
          <w:rFonts w:ascii="Times New Roman" w:eastAsia="Times New Roman" w:hAnsi="Times New Roman" w:cs="Times New Roman"/>
          <w:b/>
          <w:bCs/>
          <w:i/>
          <w:iCs/>
          <w:color w:val="000000"/>
          <w:sz w:val="20"/>
          <w:szCs w:val="20"/>
          <w:shd w:val="clear" w:color="auto" w:fill="FFFFFF"/>
          <w:lang w:eastAsia="ru-RU"/>
        </w:rPr>
        <w:lastRenderedPageBreak/>
        <w:t>страхования. </w:t>
      </w:r>
      <w:r w:rsidRPr="00822950">
        <w:rPr>
          <w:rFonts w:ascii="Times New Roman" w:eastAsia="Times New Roman" w:hAnsi="Times New Roman" w:cs="Times New Roman"/>
          <w:b/>
          <w:bCs/>
          <w:i/>
          <w:iCs/>
          <w:color w:val="000000"/>
          <w:sz w:val="20"/>
          <w:szCs w:val="20"/>
          <w:shd w:val="clear" w:color="auto" w:fill="FFFFFF"/>
          <w:lang w:eastAsia="ru-RU"/>
        </w:rPr>
        <w:br/>
        <w:t>1.2.         Установить, что налоговый учет осуществляется и налоговая отчетность формируется  штатным (должностным бухгалтером).</w:t>
      </w:r>
      <w:r w:rsidRPr="00822950">
        <w:rPr>
          <w:rFonts w:ascii="Times New Roman" w:eastAsia="Times New Roman" w:hAnsi="Times New Roman" w:cs="Times New Roman"/>
          <w:b/>
          <w:bCs/>
          <w:i/>
          <w:iCs/>
          <w:color w:val="000000"/>
          <w:sz w:val="20"/>
          <w:szCs w:val="20"/>
          <w:shd w:val="clear" w:color="auto" w:fill="FFFFFF"/>
          <w:lang w:eastAsia="ru-RU"/>
        </w:rPr>
        <w:br/>
        <w:t>1.3.         Установить компьютерную технологию учетной информации, организовав ведение налогового учета в 2011 г. с использованием программного обеспечения «1С  Предприятие УПП».</w:t>
      </w:r>
      <w:r w:rsidRPr="00822950">
        <w:rPr>
          <w:rFonts w:ascii="Times New Roman" w:eastAsia="Times New Roman" w:hAnsi="Times New Roman" w:cs="Times New Roman"/>
          <w:b/>
          <w:bCs/>
          <w:i/>
          <w:iCs/>
          <w:color w:val="000000"/>
          <w:sz w:val="20"/>
          <w:szCs w:val="20"/>
          <w:shd w:val="clear" w:color="auto" w:fill="FFFFFF"/>
          <w:lang w:eastAsia="ru-RU"/>
        </w:rPr>
        <w:br/>
        <w:t>1.4.         Регистры налогового учета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 в течение отчетного года.</w:t>
      </w:r>
      <w:r w:rsidRPr="00822950">
        <w:rPr>
          <w:rFonts w:ascii="Times New Roman" w:eastAsia="Times New Roman" w:hAnsi="Times New Roman" w:cs="Times New Roman"/>
          <w:b/>
          <w:bCs/>
          <w:i/>
          <w:iCs/>
          <w:color w:val="000000"/>
          <w:sz w:val="20"/>
          <w:szCs w:val="20"/>
          <w:shd w:val="clear" w:color="auto" w:fill="FFFFFF"/>
          <w:lang w:eastAsia="ru-RU"/>
        </w:rPr>
        <w:br/>
        <w:t>Раздел 2. Налог на добавленную стоимость</w:t>
      </w:r>
      <w:r w:rsidRPr="00822950">
        <w:rPr>
          <w:rFonts w:ascii="Times New Roman" w:eastAsia="Times New Roman" w:hAnsi="Times New Roman" w:cs="Times New Roman"/>
          <w:b/>
          <w:bCs/>
          <w:i/>
          <w:iCs/>
          <w:color w:val="000000"/>
          <w:sz w:val="20"/>
          <w:szCs w:val="20"/>
          <w:shd w:val="clear" w:color="auto" w:fill="FFFFFF"/>
          <w:lang w:eastAsia="ru-RU"/>
        </w:rPr>
        <w:br/>
        <w:t>2.1.         Не получать освобождение от исполнения обязанностей налогоплательщика по налогу на добавленную стоимость по основаниям, приведенным в статье 145 НК РФ, на 2011 год.</w:t>
      </w:r>
      <w:r w:rsidRPr="00822950">
        <w:rPr>
          <w:rFonts w:ascii="Times New Roman" w:eastAsia="Times New Roman" w:hAnsi="Times New Roman" w:cs="Times New Roman"/>
          <w:b/>
          <w:bCs/>
          <w:i/>
          <w:iCs/>
          <w:color w:val="000000"/>
          <w:sz w:val="20"/>
          <w:szCs w:val="20"/>
          <w:shd w:val="clear" w:color="auto" w:fill="FFFFFF"/>
          <w:lang w:eastAsia="ru-RU"/>
        </w:rPr>
        <w:br/>
        <w:t>Основание: ст. 145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2.2.         Организация реализует следующие виды товаров, облагаемых НДС по ставкам отличным от 18%:</w:t>
      </w:r>
      <w:r w:rsidRPr="00822950">
        <w:rPr>
          <w:rFonts w:ascii="Times New Roman" w:eastAsia="Times New Roman" w:hAnsi="Times New Roman" w:cs="Times New Roman"/>
          <w:b/>
          <w:bCs/>
          <w:i/>
          <w:iCs/>
          <w:color w:val="000000"/>
          <w:sz w:val="20"/>
          <w:szCs w:val="20"/>
          <w:shd w:val="clear" w:color="auto" w:fill="FFFFFF"/>
          <w:lang w:eastAsia="ru-RU"/>
        </w:rPr>
        <w:br/>
        <w:t>экспорт</w:t>
      </w:r>
      <w:proofErr w:type="gramStart"/>
      <w:r w:rsidRPr="00822950">
        <w:rPr>
          <w:rFonts w:ascii="Times New Roman" w:eastAsia="Times New Roman" w:hAnsi="Times New Roman" w:cs="Times New Roman"/>
          <w:b/>
          <w:bCs/>
          <w:i/>
          <w:iCs/>
          <w:color w:val="000000"/>
          <w:sz w:val="20"/>
          <w:szCs w:val="20"/>
          <w:shd w:val="clear" w:color="auto" w:fill="FFFFFF"/>
          <w:lang w:eastAsia="ru-RU"/>
        </w:rPr>
        <w:br/>
        <w:t>О</w:t>
      </w:r>
      <w:proofErr w:type="gramEnd"/>
      <w:r w:rsidRPr="00822950">
        <w:rPr>
          <w:rFonts w:ascii="Times New Roman" w:eastAsia="Times New Roman" w:hAnsi="Times New Roman" w:cs="Times New Roman"/>
          <w:b/>
          <w:bCs/>
          <w:i/>
          <w:iCs/>
          <w:color w:val="000000"/>
          <w:sz w:val="20"/>
          <w:szCs w:val="20"/>
          <w:shd w:val="clear" w:color="auto" w:fill="FFFFFF"/>
          <w:lang w:eastAsia="ru-RU"/>
        </w:rPr>
        <w:t>рганизовать раздельный учет в разрезе видов деятельности по счету 90 «Продажи»</w:t>
      </w:r>
      <w:r w:rsidRPr="00822950">
        <w:rPr>
          <w:rFonts w:ascii="Times New Roman" w:eastAsia="Times New Roman" w:hAnsi="Times New Roman" w:cs="Times New Roman"/>
          <w:b/>
          <w:bCs/>
          <w:i/>
          <w:iCs/>
          <w:color w:val="000000"/>
          <w:sz w:val="20"/>
          <w:szCs w:val="20"/>
          <w:shd w:val="clear" w:color="auto" w:fill="FFFFFF"/>
          <w:lang w:eastAsia="ru-RU"/>
        </w:rPr>
        <w:br/>
        <w:t>2.3.         Утвердить перечень лиц с правом подписи на счетах-фактурах. </w:t>
      </w:r>
      <w:r w:rsidRPr="00822950">
        <w:rPr>
          <w:rFonts w:ascii="Times New Roman" w:eastAsia="Times New Roman" w:hAnsi="Times New Roman" w:cs="Times New Roman"/>
          <w:b/>
          <w:bCs/>
          <w:i/>
          <w:iCs/>
          <w:color w:val="000000"/>
          <w:sz w:val="20"/>
          <w:szCs w:val="20"/>
          <w:shd w:val="clear" w:color="auto" w:fill="FFFFFF"/>
          <w:lang w:eastAsia="ru-RU"/>
        </w:rPr>
        <w:br/>
        <w:t>2.4.         Принимать к вычету суммы НДС в составе уплаченного аванса.</w:t>
      </w:r>
      <w:r w:rsidRPr="00822950">
        <w:rPr>
          <w:rFonts w:ascii="Times New Roman" w:eastAsia="Times New Roman" w:hAnsi="Times New Roman" w:cs="Times New Roman"/>
          <w:b/>
          <w:bCs/>
          <w:i/>
          <w:iCs/>
          <w:color w:val="000000"/>
          <w:sz w:val="20"/>
          <w:szCs w:val="20"/>
          <w:shd w:val="clear" w:color="auto" w:fill="FFFFFF"/>
          <w:lang w:eastAsia="ru-RU"/>
        </w:rPr>
        <w:br/>
        <w:t>                Основание: п. 12 ст. 17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2.5</w:t>
      </w:r>
      <w:proofErr w:type="gramStart"/>
      <w:r w:rsidRPr="00822950">
        <w:rPr>
          <w:rFonts w:ascii="Times New Roman" w:eastAsia="Times New Roman" w:hAnsi="Times New Roman" w:cs="Times New Roman"/>
          <w:b/>
          <w:bCs/>
          <w:i/>
          <w:iCs/>
          <w:color w:val="000000"/>
          <w:sz w:val="20"/>
          <w:szCs w:val="20"/>
          <w:shd w:val="clear" w:color="auto" w:fill="FFFFFF"/>
          <w:lang w:eastAsia="ru-RU"/>
        </w:rPr>
        <w:t>          У</w:t>
      </w:r>
      <w:proofErr w:type="gramEnd"/>
      <w:r w:rsidRPr="00822950">
        <w:rPr>
          <w:rFonts w:ascii="Times New Roman" w:eastAsia="Times New Roman" w:hAnsi="Times New Roman" w:cs="Times New Roman"/>
          <w:b/>
          <w:bCs/>
          <w:i/>
          <w:iCs/>
          <w:color w:val="000000"/>
          <w:sz w:val="20"/>
          <w:szCs w:val="20"/>
          <w:shd w:val="clear" w:color="auto" w:fill="FFFFFF"/>
          <w:lang w:eastAsia="ru-RU"/>
        </w:rPr>
        <w:t>становить ведение раздельного учета для целей исчисления НДС по операциям реализации товаров (работ, услуг), подлежащих налогообложению по различным налоговым ставкам, путем выделения на отдельных  субсчетах соответствующих балансовых счетов.</w:t>
      </w:r>
      <w:r w:rsidRPr="00822950">
        <w:rPr>
          <w:rFonts w:ascii="Times New Roman" w:eastAsia="Times New Roman" w:hAnsi="Times New Roman" w:cs="Times New Roman"/>
          <w:b/>
          <w:bCs/>
          <w:i/>
          <w:iCs/>
          <w:color w:val="000000"/>
          <w:sz w:val="20"/>
          <w:szCs w:val="20"/>
          <w:shd w:val="clear" w:color="auto" w:fill="FFFFFF"/>
          <w:lang w:eastAsia="ru-RU"/>
        </w:rPr>
        <w:br/>
        <w:t>По тем операциям, по которым невозможно обеспечить раздельный учет, применять следующий порядок распределения «входного» НДС, предъявленного предприятию по материальным ресурсам (работам, услугам), использованным при производстве и реализации продукции по различным налоговым ставкам:</w:t>
      </w:r>
      <w:r w:rsidRPr="00822950">
        <w:rPr>
          <w:rFonts w:ascii="Times New Roman" w:eastAsia="Times New Roman" w:hAnsi="Times New Roman" w:cs="Times New Roman"/>
          <w:b/>
          <w:bCs/>
          <w:i/>
          <w:iCs/>
          <w:color w:val="000000"/>
          <w:sz w:val="20"/>
          <w:szCs w:val="20"/>
          <w:shd w:val="clear" w:color="auto" w:fill="FFFFFF"/>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0%, отражать на счете 19.07 «НДС по товарам (</w:t>
      </w:r>
      <w:proofErr w:type="spellStart"/>
      <w:r w:rsidRPr="00822950">
        <w:rPr>
          <w:rFonts w:ascii="Times New Roman" w:eastAsia="Times New Roman" w:hAnsi="Times New Roman" w:cs="Times New Roman"/>
          <w:b/>
          <w:bCs/>
          <w:i/>
          <w:iCs/>
          <w:color w:val="000000"/>
          <w:sz w:val="20"/>
          <w:szCs w:val="20"/>
          <w:shd w:val="clear" w:color="auto" w:fill="FFFFFF"/>
          <w:lang w:eastAsia="ru-RU"/>
        </w:rPr>
        <w:t>работам</w:t>
      </w:r>
      <w:proofErr w:type="gramStart"/>
      <w:r w:rsidRPr="00822950">
        <w:rPr>
          <w:rFonts w:ascii="Times New Roman" w:eastAsia="Times New Roman" w:hAnsi="Times New Roman" w:cs="Times New Roman"/>
          <w:b/>
          <w:bCs/>
          <w:i/>
          <w:iCs/>
          <w:color w:val="000000"/>
          <w:sz w:val="20"/>
          <w:szCs w:val="20"/>
          <w:shd w:val="clear" w:color="auto" w:fill="FFFFFF"/>
          <w:lang w:eastAsia="ru-RU"/>
        </w:rPr>
        <w:t>,у</w:t>
      </w:r>
      <w:proofErr w:type="gramEnd"/>
      <w:r w:rsidRPr="00822950">
        <w:rPr>
          <w:rFonts w:ascii="Times New Roman" w:eastAsia="Times New Roman" w:hAnsi="Times New Roman" w:cs="Times New Roman"/>
          <w:b/>
          <w:bCs/>
          <w:i/>
          <w:iCs/>
          <w:color w:val="000000"/>
          <w:sz w:val="20"/>
          <w:szCs w:val="20"/>
          <w:shd w:val="clear" w:color="auto" w:fill="FFFFFF"/>
          <w:lang w:eastAsia="ru-RU"/>
        </w:rPr>
        <w:t>слугам</w:t>
      </w:r>
      <w:proofErr w:type="spellEnd"/>
      <w:r w:rsidRPr="00822950">
        <w:rPr>
          <w:rFonts w:ascii="Times New Roman" w:eastAsia="Times New Roman" w:hAnsi="Times New Roman" w:cs="Times New Roman"/>
          <w:b/>
          <w:bCs/>
          <w:i/>
          <w:iCs/>
          <w:color w:val="000000"/>
          <w:sz w:val="20"/>
          <w:szCs w:val="20"/>
          <w:shd w:val="clear" w:color="auto" w:fill="FFFFFF"/>
          <w:lang w:eastAsia="ru-RU"/>
        </w:rPr>
        <w:t>), реализованным по ставке 0 % (экспорт)»;</w:t>
      </w:r>
      <w:r w:rsidRPr="00822950">
        <w:rPr>
          <w:rFonts w:ascii="Times New Roman" w:eastAsia="Times New Roman" w:hAnsi="Times New Roman" w:cs="Times New Roman"/>
          <w:b/>
          <w:bCs/>
          <w:i/>
          <w:iCs/>
          <w:color w:val="000000"/>
          <w:sz w:val="20"/>
          <w:szCs w:val="20"/>
          <w:shd w:val="clear" w:color="auto" w:fill="FFFFFF"/>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18%, отражать на счете 19.05 «НДС по товарам (работам, услугам), реализованным по ставке 18 %;</w:t>
      </w:r>
      <w:r w:rsidRPr="00822950">
        <w:rPr>
          <w:rFonts w:ascii="Times New Roman" w:eastAsia="Times New Roman" w:hAnsi="Times New Roman" w:cs="Times New Roman"/>
          <w:b/>
          <w:bCs/>
          <w:i/>
          <w:iCs/>
          <w:color w:val="000000"/>
          <w:sz w:val="20"/>
          <w:szCs w:val="20"/>
          <w:shd w:val="clear" w:color="auto" w:fill="FFFFFF"/>
          <w:lang w:eastAsia="ru-RU"/>
        </w:rPr>
        <w:br/>
        <w:t>- оставшиеся суммы «входного» НДС, предъявленного предприятию, которые невозможно однозначно отнести к операциям, по которым налогообложение производится по ставке 0% или 18%, отражать на счетах 19.03 «НДС по приобретенным материально-производственным запасам», 19.04 «НДС по приобретенным услугам» и распределять ежемесячно пропорционально стоимости отгруженной продукции (без НДС) по ставке 0%,18%.</w:t>
      </w:r>
      <w:r w:rsidRPr="00822950">
        <w:rPr>
          <w:rFonts w:ascii="Times New Roman" w:eastAsia="Times New Roman" w:hAnsi="Times New Roman" w:cs="Times New Roman"/>
          <w:b/>
          <w:bCs/>
          <w:i/>
          <w:iCs/>
          <w:color w:val="000000"/>
          <w:sz w:val="20"/>
          <w:szCs w:val="20"/>
          <w:shd w:val="clear" w:color="auto" w:fill="FFFFFF"/>
          <w:lang w:eastAsia="ru-RU"/>
        </w:rPr>
        <w:br/>
        <w:t>Раздел 3. Налог на прибыль</w:t>
      </w:r>
      <w:r w:rsidRPr="00822950">
        <w:rPr>
          <w:rFonts w:ascii="Times New Roman" w:eastAsia="Times New Roman" w:hAnsi="Times New Roman" w:cs="Times New Roman"/>
          <w:b/>
          <w:bCs/>
          <w:i/>
          <w:iCs/>
          <w:color w:val="000000"/>
          <w:sz w:val="20"/>
          <w:szCs w:val="20"/>
          <w:shd w:val="clear" w:color="auto" w:fill="FFFFFF"/>
          <w:lang w:eastAsia="ru-RU"/>
        </w:rPr>
        <w:br/>
        <w:t>Организация налогового учета</w:t>
      </w:r>
      <w:r w:rsidRPr="00822950">
        <w:rPr>
          <w:rFonts w:ascii="Times New Roman" w:eastAsia="Times New Roman" w:hAnsi="Times New Roman" w:cs="Times New Roman"/>
          <w:b/>
          <w:bCs/>
          <w:i/>
          <w:iCs/>
          <w:color w:val="000000"/>
          <w:sz w:val="20"/>
          <w:szCs w:val="20"/>
          <w:shd w:val="clear" w:color="auto" w:fill="FFFFFF"/>
          <w:lang w:eastAsia="ru-RU"/>
        </w:rPr>
        <w:br/>
        <w:t>3.1.         Информацию о расчетах по налогу на прибыль раскрывать в налоговом и в бухгалтерском учете (с использованием ПБУ 18/02).</w:t>
      </w:r>
      <w:r w:rsidRPr="00822950">
        <w:rPr>
          <w:rFonts w:ascii="Times New Roman" w:eastAsia="Times New Roman" w:hAnsi="Times New Roman" w:cs="Times New Roman"/>
          <w:b/>
          <w:bCs/>
          <w:i/>
          <w:iCs/>
          <w:color w:val="000000"/>
          <w:sz w:val="20"/>
          <w:szCs w:val="20"/>
          <w:shd w:val="clear" w:color="auto" w:fill="FFFFFF"/>
          <w:lang w:eastAsia="ru-RU"/>
        </w:rPr>
        <w:br/>
        <w:t>Основание: глава 25 Налогового кодекса РФ; ПБУ 18/02 «Учет расчетов по налогу на прибыль», утвержденное приказом МФ РФ от 19.11.2002 № 114н.</w:t>
      </w:r>
      <w:r w:rsidRPr="00822950">
        <w:rPr>
          <w:rFonts w:ascii="Times New Roman" w:eastAsia="Times New Roman" w:hAnsi="Times New Roman" w:cs="Times New Roman"/>
          <w:b/>
          <w:bCs/>
          <w:i/>
          <w:iCs/>
          <w:color w:val="000000"/>
          <w:sz w:val="20"/>
          <w:szCs w:val="20"/>
          <w:shd w:val="clear" w:color="auto" w:fill="FFFFFF"/>
          <w:lang w:eastAsia="ru-RU"/>
        </w:rPr>
        <w:br/>
        <w:t>3.2.         Утвердить формы аналитических регистров налогового учета для целей определения налоговой базы по налогу на прибыль,  на базе Информационного сообщения МНС РФ от 19 декабря 2001 г. «Система налогового учета, рекомендуемая МНС России для исчисления прибыли в соответствии с нормами главы 25 НК РФ (Регистры налогового учета)».</w:t>
      </w:r>
      <w:r w:rsidRPr="00822950">
        <w:rPr>
          <w:rFonts w:ascii="Times New Roman" w:eastAsia="Times New Roman" w:hAnsi="Times New Roman" w:cs="Times New Roman"/>
          <w:b/>
          <w:bCs/>
          <w:i/>
          <w:iCs/>
          <w:color w:val="000000"/>
          <w:sz w:val="20"/>
          <w:szCs w:val="20"/>
          <w:shd w:val="clear" w:color="auto" w:fill="FFFFFF"/>
          <w:lang w:eastAsia="ru-RU"/>
        </w:rPr>
        <w:br/>
        <w:t>Установить, что аналитические регистры налогового учета должны накапливать учетную информацию за месяц.</w:t>
      </w:r>
      <w:r w:rsidRPr="00822950">
        <w:rPr>
          <w:rFonts w:ascii="Times New Roman" w:eastAsia="Times New Roman" w:hAnsi="Times New Roman" w:cs="Times New Roman"/>
          <w:b/>
          <w:bCs/>
          <w:i/>
          <w:iCs/>
          <w:color w:val="000000"/>
          <w:sz w:val="20"/>
          <w:szCs w:val="20"/>
          <w:shd w:val="clear" w:color="auto" w:fill="FFFFFF"/>
          <w:lang w:eastAsia="ru-RU"/>
        </w:rPr>
        <w:br/>
        <w:t>Основание: ст.313-314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3.3.         Установить, что налоговый учет ведется на бумажных носителях.</w:t>
      </w:r>
      <w:r w:rsidRPr="00822950">
        <w:rPr>
          <w:rFonts w:ascii="Times New Roman" w:eastAsia="Times New Roman" w:hAnsi="Times New Roman" w:cs="Times New Roman"/>
          <w:b/>
          <w:bCs/>
          <w:i/>
          <w:iCs/>
          <w:color w:val="000000"/>
          <w:sz w:val="20"/>
          <w:szCs w:val="20"/>
          <w:shd w:val="clear" w:color="auto" w:fill="FFFFFF"/>
          <w:lang w:eastAsia="ru-RU"/>
        </w:rPr>
        <w:br/>
        <w:t>Основание: ст.314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3.4.         Исчислять авансовые платежи ежемесячно по данным прошлых периодов. Уплачивать авансовые платежи в бюджет не позднее 28-го числа каждого месяца текущего отчетного периода.</w:t>
      </w:r>
      <w:r w:rsidRPr="00822950">
        <w:rPr>
          <w:rFonts w:ascii="Times New Roman" w:eastAsia="Times New Roman" w:hAnsi="Times New Roman" w:cs="Times New Roman"/>
          <w:b/>
          <w:bCs/>
          <w:i/>
          <w:iCs/>
          <w:color w:val="000000"/>
          <w:sz w:val="20"/>
          <w:szCs w:val="20"/>
          <w:shd w:val="clear" w:color="auto" w:fill="FFFFFF"/>
          <w:lang w:eastAsia="ru-RU"/>
        </w:rPr>
        <w:br/>
        <w:t>Основание: п.2 ст.286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3.5.         Исчисленную сумму налога зачислять в бюджеты по следующим ставкам:</w:t>
      </w:r>
      <w:r w:rsidRPr="00822950">
        <w:rPr>
          <w:rFonts w:ascii="Times New Roman" w:eastAsia="Times New Roman" w:hAnsi="Times New Roman" w:cs="Times New Roman"/>
          <w:b/>
          <w:bCs/>
          <w:i/>
          <w:iCs/>
          <w:color w:val="000000"/>
          <w:sz w:val="20"/>
          <w:szCs w:val="20"/>
          <w:shd w:val="clear" w:color="auto" w:fill="FFFFFF"/>
          <w:lang w:eastAsia="ru-RU"/>
        </w:rPr>
        <w:br/>
        <w:t>o             федеральный бюджет - 2.0;</w:t>
      </w:r>
      <w:r w:rsidRPr="00822950">
        <w:rPr>
          <w:rFonts w:ascii="Times New Roman" w:eastAsia="Times New Roman" w:hAnsi="Times New Roman" w:cs="Times New Roman"/>
          <w:b/>
          <w:bCs/>
          <w:i/>
          <w:iCs/>
          <w:color w:val="000000"/>
          <w:sz w:val="20"/>
          <w:szCs w:val="20"/>
          <w:shd w:val="clear" w:color="auto" w:fill="FFFFFF"/>
          <w:lang w:eastAsia="ru-RU"/>
        </w:rPr>
        <w:br/>
        <w:t>o             бюджет субъекта Российской Федерации - 18.0.</w:t>
      </w:r>
      <w:r w:rsidRPr="00822950">
        <w:rPr>
          <w:rFonts w:ascii="Times New Roman" w:eastAsia="Times New Roman" w:hAnsi="Times New Roman" w:cs="Times New Roman"/>
          <w:b/>
          <w:bCs/>
          <w:i/>
          <w:iCs/>
          <w:color w:val="000000"/>
          <w:sz w:val="20"/>
          <w:szCs w:val="20"/>
          <w:shd w:val="clear" w:color="auto" w:fill="FFFFFF"/>
          <w:lang w:eastAsia="ru-RU"/>
        </w:rPr>
        <w:br/>
        <w:t>Учет доходов и расходов</w:t>
      </w:r>
      <w:r w:rsidRPr="00822950">
        <w:rPr>
          <w:rFonts w:ascii="Times New Roman" w:eastAsia="Times New Roman" w:hAnsi="Times New Roman" w:cs="Times New Roman"/>
          <w:b/>
          <w:bCs/>
          <w:i/>
          <w:iCs/>
          <w:color w:val="000000"/>
          <w:sz w:val="20"/>
          <w:szCs w:val="20"/>
          <w:shd w:val="clear" w:color="auto" w:fill="FFFFFF"/>
          <w:lang w:eastAsia="ru-RU"/>
        </w:rPr>
        <w:br/>
        <w:t>3.6.         Определить в качестве момента признания доходов и расходов метод начислений.</w:t>
      </w:r>
      <w:r w:rsidRPr="00822950">
        <w:rPr>
          <w:rFonts w:ascii="Times New Roman" w:eastAsia="Times New Roman" w:hAnsi="Times New Roman" w:cs="Times New Roman"/>
          <w:b/>
          <w:bCs/>
          <w:i/>
          <w:iCs/>
          <w:color w:val="000000"/>
          <w:sz w:val="20"/>
          <w:szCs w:val="20"/>
          <w:shd w:val="clear" w:color="auto" w:fill="FFFFFF"/>
          <w:lang w:eastAsia="ru-RU"/>
        </w:rPr>
        <w:br/>
        <w:t>Основание: ст.271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3.7.         Утвердить перечень прямых расходов, связанных с производством товаров (выполнением работ, оказанием услуг). В состав прямых расходов включить:</w:t>
      </w:r>
      <w:r w:rsidRPr="00822950">
        <w:rPr>
          <w:rFonts w:ascii="Times New Roman" w:eastAsia="Times New Roman" w:hAnsi="Times New Roman" w:cs="Times New Roman"/>
          <w:b/>
          <w:bCs/>
          <w:i/>
          <w:i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lastRenderedPageBreak/>
        <w:t>сырье и материалы</w:t>
      </w:r>
      <w:r w:rsidRPr="00822950">
        <w:rPr>
          <w:rFonts w:ascii="Times New Roman" w:eastAsia="Times New Roman" w:hAnsi="Times New Roman" w:cs="Times New Roman"/>
          <w:b/>
          <w:bCs/>
          <w:i/>
          <w:iCs/>
          <w:color w:val="000000"/>
          <w:sz w:val="20"/>
          <w:szCs w:val="20"/>
          <w:shd w:val="clear" w:color="auto" w:fill="FFFFFF"/>
          <w:lang w:eastAsia="ru-RU"/>
        </w:rPr>
        <w:br/>
        <w:t>оплата труда</w:t>
      </w:r>
      <w:r w:rsidRPr="00822950">
        <w:rPr>
          <w:rFonts w:ascii="Times New Roman" w:eastAsia="Times New Roman" w:hAnsi="Times New Roman" w:cs="Times New Roman"/>
          <w:b/>
          <w:bCs/>
          <w:i/>
          <w:iCs/>
          <w:color w:val="000000"/>
          <w:sz w:val="20"/>
          <w:szCs w:val="20"/>
          <w:shd w:val="clear" w:color="auto" w:fill="FFFFFF"/>
          <w:lang w:eastAsia="ru-RU"/>
        </w:rPr>
        <w:br/>
        <w:t>                   страховые взносы</w:t>
      </w:r>
      <w:r w:rsidRPr="00822950">
        <w:rPr>
          <w:rFonts w:ascii="Times New Roman" w:eastAsia="Times New Roman" w:hAnsi="Times New Roman" w:cs="Times New Roman"/>
          <w:b/>
          <w:bCs/>
          <w:i/>
          <w:iCs/>
          <w:color w:val="000000"/>
          <w:sz w:val="20"/>
          <w:szCs w:val="20"/>
          <w:shd w:val="clear" w:color="auto" w:fill="FFFFFF"/>
          <w:lang w:eastAsia="ru-RU"/>
        </w:rPr>
        <w:br/>
        <w:t>амортизация</w:t>
      </w:r>
      <w:r w:rsidRPr="00822950">
        <w:rPr>
          <w:rFonts w:ascii="Times New Roman" w:eastAsia="Times New Roman" w:hAnsi="Times New Roman" w:cs="Times New Roman"/>
          <w:b/>
          <w:bCs/>
          <w:i/>
          <w:iCs/>
          <w:color w:val="000000"/>
          <w:sz w:val="20"/>
          <w:szCs w:val="20"/>
          <w:shd w:val="clear" w:color="auto" w:fill="FFFFFF"/>
          <w:lang w:eastAsia="ru-RU"/>
        </w:rPr>
        <w:br/>
        <w:t>Основание: п.1. ст.318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3.8.         Прямые расходы текущего отчетного периода подлежат распределению на незавершенное производство и на изготовленную в текущем месяце продукцию (выполненные работы, оказанные услуги) с учетом соответствия осуществленных расходов изготовленной продукции (выполненным работам, оказанным услугам). </w:t>
      </w:r>
      <w:r w:rsidRPr="00822950">
        <w:rPr>
          <w:rFonts w:ascii="Times New Roman" w:eastAsia="Times New Roman" w:hAnsi="Times New Roman" w:cs="Times New Roman"/>
          <w:b/>
          <w:bCs/>
          <w:i/>
          <w:iCs/>
          <w:color w:val="000000"/>
          <w:sz w:val="20"/>
          <w:szCs w:val="20"/>
          <w:shd w:val="clear" w:color="auto" w:fill="FFFFFF"/>
          <w:lang w:eastAsia="ru-RU"/>
        </w:rPr>
        <w:br/>
        <w:t>Основание: п.1 ст.319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Учет амортизируемого имущества</w:t>
      </w:r>
      <w:r w:rsidRPr="00822950">
        <w:rPr>
          <w:rFonts w:ascii="Times New Roman" w:eastAsia="Times New Roman" w:hAnsi="Times New Roman" w:cs="Times New Roman"/>
          <w:b/>
          <w:bCs/>
          <w:i/>
          <w:iCs/>
          <w:color w:val="000000"/>
          <w:sz w:val="20"/>
          <w:szCs w:val="20"/>
          <w:shd w:val="clear" w:color="auto" w:fill="FFFFFF"/>
          <w:lang w:eastAsia="ru-RU"/>
        </w:rPr>
        <w:br/>
        <w:t>3.9.         Признавать амортизируемым имуществом имущество со сроком полезного использования более 12 месяцев и первоначальной стоимостью более 20000 руб. </w:t>
      </w:r>
      <w:r w:rsidRPr="00822950">
        <w:rPr>
          <w:rFonts w:ascii="Times New Roman" w:eastAsia="Times New Roman" w:hAnsi="Times New Roman" w:cs="Times New Roman"/>
          <w:b/>
          <w:bCs/>
          <w:i/>
          <w:iCs/>
          <w:color w:val="000000"/>
          <w:sz w:val="20"/>
          <w:szCs w:val="20"/>
          <w:shd w:val="clear" w:color="auto" w:fill="FFFFFF"/>
          <w:lang w:eastAsia="ru-RU"/>
        </w:rPr>
        <w:br/>
        <w:t>В отношении имущества стоимостью от 10000 рублей до 20000 рублей, приобретенного до 2008 г., продолжать начислять амортизацию  в порядке, предусмотренном в период его приобретения.</w:t>
      </w:r>
      <w:r w:rsidRPr="00822950">
        <w:rPr>
          <w:rFonts w:ascii="Times New Roman" w:eastAsia="Times New Roman" w:hAnsi="Times New Roman" w:cs="Times New Roman"/>
          <w:b/>
          <w:bCs/>
          <w:i/>
          <w:iCs/>
          <w:color w:val="000000"/>
          <w:sz w:val="20"/>
          <w:szCs w:val="20"/>
          <w:shd w:val="clear" w:color="auto" w:fill="FFFFFF"/>
          <w:lang w:eastAsia="ru-RU"/>
        </w:rPr>
        <w:br/>
        <w:t>Основание: п.1 ст.256 Налогового кодекса РФ; п. 27-28 ст.1Федерального закона от 24.07.2007 № 216-ФЗ.</w:t>
      </w:r>
      <w:r w:rsidRPr="00822950">
        <w:rPr>
          <w:rFonts w:ascii="Times New Roman" w:eastAsia="Times New Roman" w:hAnsi="Times New Roman" w:cs="Times New Roman"/>
          <w:b/>
          <w:bCs/>
          <w:i/>
          <w:iCs/>
          <w:color w:val="000000"/>
          <w:sz w:val="20"/>
          <w:szCs w:val="20"/>
          <w:shd w:val="clear" w:color="auto" w:fill="FFFFFF"/>
          <w:lang w:eastAsia="ru-RU"/>
        </w:rPr>
        <w:br/>
        <w:t>3.10.       Имущество стоимостью менее 20000 руб. учитывать в числе материальных расходов и списывать на затраты в порядке предусмотренном для косвенных расходов (единовременно).</w:t>
      </w:r>
      <w:r w:rsidRPr="00822950">
        <w:rPr>
          <w:rFonts w:ascii="Times New Roman" w:eastAsia="Times New Roman" w:hAnsi="Times New Roman" w:cs="Times New Roman"/>
          <w:b/>
          <w:bCs/>
          <w:i/>
          <w:iCs/>
          <w:color w:val="000000"/>
          <w:sz w:val="20"/>
          <w:szCs w:val="20"/>
          <w:shd w:val="clear" w:color="auto" w:fill="FFFFFF"/>
          <w:lang w:eastAsia="ru-RU"/>
        </w:rPr>
        <w:br/>
        <w:t>Основание: п.3. ст. 254, п.2 ст.318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Если по результатам модернизации стоимость имущества превысит 20000 руб. и срок полезного использования будет выше 12 месяцев, то такое имущество признавать амортизируемым, определять по нему срок полезного использования, норму амортизации и размер амортизационных отчислений. Стоимость объекта, признанную в составе материальных расходов на момент ввода объекта в эксплуатацию, не восстанавливать. Начисление амортизации производить только на величину модернизации.</w:t>
      </w:r>
      <w:r w:rsidRPr="00822950">
        <w:rPr>
          <w:rFonts w:ascii="Times New Roman" w:eastAsia="Times New Roman" w:hAnsi="Times New Roman" w:cs="Times New Roman"/>
          <w:b/>
          <w:bCs/>
          <w:i/>
          <w:iCs/>
          <w:color w:val="000000"/>
          <w:sz w:val="20"/>
          <w:szCs w:val="20"/>
          <w:shd w:val="clear" w:color="auto" w:fill="FFFFFF"/>
          <w:lang w:eastAsia="ru-RU"/>
        </w:rPr>
        <w:br/>
        <w:t>3.11.       В 2011 метод начисления амортизации не изменять. Утвердить для целей налогообложения прибыли линейный метод начисления амортизации.</w:t>
      </w:r>
      <w:r w:rsidRPr="00822950">
        <w:rPr>
          <w:rFonts w:ascii="Times New Roman" w:eastAsia="Times New Roman" w:hAnsi="Times New Roman" w:cs="Times New Roman"/>
          <w:b/>
          <w:bCs/>
          <w:i/>
          <w:iCs/>
          <w:color w:val="000000"/>
          <w:sz w:val="20"/>
          <w:szCs w:val="20"/>
          <w:shd w:val="clear" w:color="auto" w:fill="FFFFFF"/>
          <w:lang w:eastAsia="ru-RU"/>
        </w:rPr>
        <w:br/>
        <w:t>Основание: п.1 ст.259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3.12.       По вновь приобретенным объектам основных средств амортизационную премию не применять.</w:t>
      </w:r>
      <w:r w:rsidRPr="00822950">
        <w:rPr>
          <w:rFonts w:ascii="Times New Roman" w:eastAsia="Times New Roman" w:hAnsi="Times New Roman" w:cs="Times New Roman"/>
          <w:b/>
          <w:bCs/>
          <w:i/>
          <w:iCs/>
          <w:color w:val="000000"/>
          <w:sz w:val="20"/>
          <w:szCs w:val="20"/>
          <w:shd w:val="clear" w:color="auto" w:fill="FFFFFF"/>
          <w:lang w:eastAsia="ru-RU"/>
        </w:rPr>
        <w:br/>
        <w:t>3.13.       В случае возникновения расходов, связанных с достройкой, дооборудованием, реконструкцией, модернизацией, техническим перевооружением и частичной ликвидацией амортизируемых основных средств, амортизационную премию не начислять, расчет амортизации проводить в общеустановленном порядке.</w:t>
      </w:r>
      <w:r w:rsidRPr="00822950">
        <w:rPr>
          <w:rFonts w:ascii="Times New Roman" w:eastAsia="Times New Roman" w:hAnsi="Times New Roman" w:cs="Times New Roman"/>
          <w:b/>
          <w:bCs/>
          <w:i/>
          <w:iCs/>
          <w:color w:val="000000"/>
          <w:sz w:val="20"/>
          <w:szCs w:val="20"/>
          <w:shd w:val="clear" w:color="auto" w:fill="FFFFFF"/>
          <w:lang w:eastAsia="ru-RU"/>
        </w:rPr>
        <w:br/>
        <w:t>3.16.       При приобретении имущества бывшего в эксплуатации определять норму амортизации по этому имуществу исчислять исходя из срока полезного использования, уменьшенного на количество месяцев эксплуатации этого объекта предыдущими собственниками.</w:t>
      </w:r>
      <w:r w:rsidRPr="00822950">
        <w:rPr>
          <w:rFonts w:ascii="Times New Roman" w:eastAsia="Times New Roman" w:hAnsi="Times New Roman" w:cs="Times New Roman"/>
          <w:b/>
          <w:bCs/>
          <w:i/>
          <w:iCs/>
          <w:color w:val="000000"/>
          <w:sz w:val="20"/>
          <w:szCs w:val="20"/>
          <w:shd w:val="clear" w:color="auto" w:fill="FFFFFF"/>
          <w:lang w:eastAsia="ru-RU"/>
        </w:rPr>
        <w:br/>
        <w:t>Основание</w:t>
      </w:r>
      <w:proofErr w:type="gramStart"/>
      <w:r w:rsidRPr="00822950">
        <w:rPr>
          <w:rFonts w:ascii="Times New Roman" w:eastAsia="Times New Roman" w:hAnsi="Times New Roman" w:cs="Times New Roman"/>
          <w:b/>
          <w:bCs/>
          <w:i/>
          <w:iCs/>
          <w:color w:val="000000"/>
          <w:sz w:val="20"/>
          <w:szCs w:val="20"/>
          <w:shd w:val="clear" w:color="auto" w:fill="FFFFFF"/>
          <w:lang w:eastAsia="ru-RU"/>
        </w:rPr>
        <w:t>:п</w:t>
      </w:r>
      <w:proofErr w:type="gramEnd"/>
      <w:r w:rsidRPr="00822950">
        <w:rPr>
          <w:rFonts w:ascii="Times New Roman" w:eastAsia="Times New Roman" w:hAnsi="Times New Roman" w:cs="Times New Roman"/>
          <w:b/>
          <w:bCs/>
          <w:i/>
          <w:iCs/>
          <w:color w:val="000000"/>
          <w:sz w:val="20"/>
          <w:szCs w:val="20"/>
          <w:shd w:val="clear" w:color="auto" w:fill="FFFFFF"/>
          <w:lang w:eastAsia="ru-RU"/>
        </w:rPr>
        <w:t>.12 ст. 259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Оценка имущества</w:t>
      </w:r>
      <w:r w:rsidRPr="00822950">
        <w:rPr>
          <w:rFonts w:ascii="Times New Roman" w:eastAsia="Times New Roman" w:hAnsi="Times New Roman" w:cs="Times New Roman"/>
          <w:b/>
          <w:bCs/>
          <w:i/>
          <w:iCs/>
          <w:color w:val="000000"/>
          <w:sz w:val="20"/>
          <w:szCs w:val="20"/>
          <w:shd w:val="clear" w:color="auto" w:fill="FFFFFF"/>
          <w:lang w:eastAsia="ru-RU"/>
        </w:rPr>
        <w:br/>
        <w:t>3.17.       При определении размера материальных расходов при списании сырья и материалов использовать метод оценки по средней стоимости.</w:t>
      </w:r>
      <w:r w:rsidRPr="00822950">
        <w:rPr>
          <w:rFonts w:ascii="Times New Roman" w:eastAsia="Times New Roman" w:hAnsi="Times New Roman" w:cs="Times New Roman"/>
          <w:b/>
          <w:bCs/>
          <w:i/>
          <w:iCs/>
          <w:color w:val="000000"/>
          <w:sz w:val="20"/>
          <w:szCs w:val="20"/>
          <w:shd w:val="clear" w:color="auto" w:fill="FFFFFF"/>
          <w:lang w:eastAsia="ru-RU"/>
        </w:rPr>
        <w:br/>
        <w:t>Основание: п.8 ст.255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3.18.       При определении стоимости покупных товаров, приобретенных для перепродажи, использовать метод оценки по средней стоимости.</w:t>
      </w:r>
      <w:r w:rsidRPr="00822950">
        <w:rPr>
          <w:rFonts w:ascii="Times New Roman" w:eastAsia="Times New Roman" w:hAnsi="Times New Roman" w:cs="Times New Roman"/>
          <w:b/>
          <w:bCs/>
          <w:i/>
          <w:iCs/>
          <w:color w:val="000000"/>
          <w:sz w:val="20"/>
          <w:szCs w:val="20"/>
          <w:shd w:val="clear" w:color="auto" w:fill="FFFFFF"/>
          <w:lang w:eastAsia="ru-RU"/>
        </w:rPr>
        <w:br/>
        <w:t>Основание: п.3 ст.268 Налогового кодекса РФ.</w:t>
      </w:r>
      <w:r w:rsidRPr="00822950">
        <w:rPr>
          <w:rFonts w:ascii="Times New Roman" w:eastAsia="Times New Roman" w:hAnsi="Times New Roman" w:cs="Times New Roman"/>
          <w:b/>
          <w:bCs/>
          <w:i/>
          <w:iCs/>
          <w:color w:val="000000"/>
          <w:sz w:val="20"/>
          <w:szCs w:val="20"/>
          <w:shd w:val="clear" w:color="auto" w:fill="FFFFFF"/>
          <w:lang w:eastAsia="ru-RU"/>
        </w:rPr>
        <w:br/>
        <w:t>Генеральный директор                                                                    Шило Олег Николаевич</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7.5. Сведения об общей сумме экспорта, а также о доле, которую составляет экспорт в общем объеме продаж</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осуществляет экспорт продукции (товаров, работ, услуг)</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Общая стоимость недвижимого имущества на дату окончания отчетного квартала, руб.:</w:t>
      </w:r>
      <w:r w:rsidRPr="00822950">
        <w:rPr>
          <w:rFonts w:ascii="Times New Roman" w:eastAsia="Times New Roman" w:hAnsi="Times New Roman" w:cs="Times New Roman"/>
          <w:b/>
          <w:bCs/>
          <w:i/>
          <w:iCs/>
          <w:color w:val="000000"/>
          <w:sz w:val="20"/>
          <w:szCs w:val="20"/>
          <w:shd w:val="clear" w:color="auto" w:fill="FFFFFF"/>
          <w:lang w:eastAsia="ru-RU"/>
        </w:rPr>
        <w:t> 280 625 473</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Величина начисленной амортизации на дату окончания отчетного квартала, руб.:</w:t>
      </w:r>
      <w:r w:rsidRPr="00822950">
        <w:rPr>
          <w:rFonts w:ascii="Times New Roman" w:eastAsia="Times New Roman" w:hAnsi="Times New Roman" w:cs="Times New Roman"/>
          <w:b/>
          <w:bCs/>
          <w:i/>
          <w:iCs/>
          <w:color w:val="000000"/>
          <w:sz w:val="20"/>
          <w:szCs w:val="20"/>
          <w:shd w:val="clear" w:color="auto" w:fill="FFFFFF"/>
          <w:lang w:eastAsia="ru-RU"/>
        </w:rPr>
        <w:t> 36 957 800</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Существенных изменений в составе недвижимого имущества в течени</w:t>
      </w:r>
      <w:proofErr w:type="gramStart"/>
      <w:r w:rsidRPr="00822950">
        <w:rPr>
          <w:rFonts w:ascii="Times New Roman" w:eastAsia="Times New Roman" w:hAnsi="Times New Roman" w:cs="Times New Roman"/>
          <w:b/>
          <w:bCs/>
          <w:i/>
          <w:iCs/>
          <w:color w:val="000000"/>
          <w:sz w:val="20"/>
          <w:szCs w:val="20"/>
          <w:shd w:val="clear" w:color="auto" w:fill="FFFFFF"/>
          <w:lang w:eastAsia="ru-RU"/>
        </w:rPr>
        <w:t>и</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12 месяцев до даты окончания отчетного квартала не было</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lastRenderedPageBreak/>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изменений не было</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 xml:space="preserve">Эмитент не участвовал/не участвует в судебных процессах, которые </w:t>
      </w:r>
      <w:proofErr w:type="gramStart"/>
      <w:r w:rsidRPr="00822950">
        <w:rPr>
          <w:rFonts w:ascii="Times New Roman" w:eastAsia="Times New Roman" w:hAnsi="Times New Roman" w:cs="Times New Roman"/>
          <w:b/>
          <w:bCs/>
          <w:i/>
          <w:iCs/>
          <w:color w:val="000000"/>
          <w:sz w:val="20"/>
          <w:szCs w:val="20"/>
          <w:shd w:val="clear" w:color="auto" w:fill="FFFFFF"/>
          <w:lang w:eastAsia="ru-RU"/>
        </w:rPr>
        <w:t>отразились</w:t>
      </w:r>
      <w:proofErr w:type="gramEnd"/>
      <w:r w:rsidRPr="00822950">
        <w:rPr>
          <w:rFonts w:ascii="Times New Roman" w:eastAsia="Times New Roman" w:hAnsi="Times New Roman" w:cs="Times New Roman"/>
          <w:b/>
          <w:bCs/>
          <w:i/>
          <w:iCs/>
          <w:color w:val="000000"/>
          <w:sz w:val="20"/>
          <w:szCs w:val="20"/>
          <w:shd w:val="clear" w:color="auto" w:fill="FFFFFF"/>
          <w:lang w:eastAsia="ru-RU"/>
        </w:rPr>
        <w:t>/могут отразиться на финансово-хозяйственной деятельности, в течение трех лет, предшествующих дате окончания отчетного квартала</w:t>
      </w:r>
    </w:p>
    <w:p w:rsidR="00822950" w:rsidRPr="00822950" w:rsidRDefault="00822950" w:rsidP="00822950">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822950">
        <w:rPr>
          <w:rFonts w:ascii="Times New Roman" w:eastAsia="Times New Roman" w:hAnsi="Times New Roman" w:cs="Times New Roman"/>
          <w:b/>
          <w:bCs/>
          <w:color w:val="000000"/>
          <w:kern w:val="36"/>
          <w:sz w:val="36"/>
          <w:szCs w:val="36"/>
          <w:shd w:val="clear" w:color="auto" w:fill="FFFFFF"/>
          <w:lang w:eastAsia="ru-RU"/>
        </w:rPr>
        <w:t>VIII. Дополнительные сведения об эмитенте и о размещенных им эмиссионных ценных бумагах</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8.1. Дополнительные сведения об эмитенте</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8.1.1. Сведения о размере, структуре уставного (складочного) капитала (паевого фонда)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Размер уставного (складочного) капитала (паевого фонда) эмитента на дату окончания последнего отчетного квартала, руб.:</w:t>
      </w:r>
      <w:r w:rsidRPr="00822950">
        <w:rPr>
          <w:rFonts w:ascii="Times New Roman" w:eastAsia="Times New Roman" w:hAnsi="Times New Roman" w:cs="Times New Roman"/>
          <w:b/>
          <w:bCs/>
          <w:i/>
          <w:iCs/>
          <w:color w:val="000000"/>
          <w:sz w:val="20"/>
          <w:szCs w:val="20"/>
          <w:shd w:val="clear" w:color="auto" w:fill="FFFFFF"/>
          <w:lang w:eastAsia="ru-RU"/>
        </w:rPr>
        <w:t> 232 584</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Обыкновенные акции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Общая номинальная стоимость:</w:t>
      </w:r>
      <w:r w:rsidRPr="00822950">
        <w:rPr>
          <w:rFonts w:ascii="Times New Roman" w:eastAsia="Times New Roman" w:hAnsi="Times New Roman" w:cs="Times New Roman"/>
          <w:b/>
          <w:bCs/>
          <w:i/>
          <w:iCs/>
          <w:color w:val="000000"/>
          <w:sz w:val="20"/>
          <w:szCs w:val="20"/>
          <w:shd w:val="clear" w:color="auto" w:fill="FFFFFF"/>
          <w:lang w:eastAsia="ru-RU"/>
        </w:rPr>
        <w:t> 232 584</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Размер доли в УК, %:</w:t>
      </w:r>
      <w:r w:rsidRPr="00822950">
        <w:rPr>
          <w:rFonts w:ascii="Times New Roman" w:eastAsia="Times New Roman" w:hAnsi="Times New Roman" w:cs="Times New Roman"/>
          <w:b/>
          <w:bCs/>
          <w:i/>
          <w:iCs/>
          <w:color w:val="000000"/>
          <w:sz w:val="20"/>
          <w:szCs w:val="20"/>
          <w:shd w:val="clear" w:color="auto" w:fill="FFFFFF"/>
          <w:lang w:eastAsia="ru-RU"/>
        </w:rPr>
        <w:t> 100</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Привилегированные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Общая номинальная стоимость:</w:t>
      </w:r>
      <w:r w:rsidRPr="00822950">
        <w:rPr>
          <w:rFonts w:ascii="Times New Roman" w:eastAsia="Times New Roman" w:hAnsi="Times New Roman" w:cs="Times New Roman"/>
          <w:b/>
          <w:bCs/>
          <w:i/>
          <w:iCs/>
          <w:color w:val="000000"/>
          <w:sz w:val="20"/>
          <w:szCs w:val="20"/>
          <w:shd w:val="clear" w:color="auto" w:fill="FFFFFF"/>
          <w:lang w:eastAsia="ru-RU"/>
        </w:rPr>
        <w:t> 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Размер доли в УК, %:</w:t>
      </w:r>
      <w:r w:rsidRPr="00822950">
        <w:rPr>
          <w:rFonts w:ascii="Times New Roman" w:eastAsia="Times New Roman" w:hAnsi="Times New Roman" w:cs="Times New Roman"/>
          <w:b/>
          <w:bCs/>
          <w:i/>
          <w:iCs/>
          <w:color w:val="000000"/>
          <w:sz w:val="20"/>
          <w:szCs w:val="20"/>
          <w:shd w:val="clear" w:color="auto" w:fill="FFFFFF"/>
          <w:lang w:eastAsia="ru-RU"/>
        </w:rPr>
        <w:t> 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8.1.2. Сведения об изменении размера уставного (складочного) капитала (паевого фонда)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Изменений размера УК за данный период не было</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8.1.3. Сведения о формировании и об использовании резервного фонда, а также иных фондов эмитента</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За отчетный квартал</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фондов нет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8.1.4. Сведения о порядке созыва и проведения собрания (заседания) высшего органа управления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высшего органа управления эмитента:</w:t>
      </w:r>
      <w:r w:rsidRPr="00822950">
        <w:rPr>
          <w:rFonts w:ascii="Times New Roman" w:eastAsia="Times New Roman" w:hAnsi="Times New Roman" w:cs="Times New Roman"/>
          <w:b/>
          <w:bCs/>
          <w:i/>
          <w:iCs/>
          <w:color w:val="000000"/>
          <w:sz w:val="20"/>
          <w:szCs w:val="20"/>
          <w:shd w:val="clear" w:color="auto" w:fill="FFFFFF"/>
          <w:lang w:eastAsia="ru-RU"/>
        </w:rPr>
        <w:t> высшим органом управления эмитента является общее собрание акционеров;</w:t>
      </w:r>
    </w:p>
    <w:p w:rsidR="00822950" w:rsidRPr="00822950" w:rsidRDefault="00822950" w:rsidP="00822950">
      <w:pPr>
        <w:spacing w:before="20" w:after="2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Порядок уведомления акционеров (участников) о проведении собрания (заседания) высшего органа управления эмитента:</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 xml:space="preserve">Сообщение о проведении общего собрания акционеров должно быть сделано не </w:t>
      </w:r>
      <w:proofErr w:type="gramStart"/>
      <w:r w:rsidRPr="00822950">
        <w:rPr>
          <w:rFonts w:ascii="Times New Roman" w:eastAsia="Times New Roman" w:hAnsi="Times New Roman" w:cs="Times New Roman"/>
          <w:b/>
          <w:bCs/>
          <w:i/>
          <w:iCs/>
          <w:color w:val="000000"/>
          <w:sz w:val="20"/>
          <w:szCs w:val="20"/>
          <w:shd w:val="clear" w:color="auto" w:fill="FFFFFF"/>
          <w:lang w:eastAsia="ru-RU"/>
        </w:rPr>
        <w:t>позднее</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sidRPr="00822950">
        <w:rPr>
          <w:rFonts w:ascii="Times New Roman" w:eastAsia="Times New Roman" w:hAnsi="Times New Roman" w:cs="Times New Roman"/>
          <w:b/>
          <w:bCs/>
          <w:i/>
          <w:iCs/>
          <w:color w:val="000000"/>
          <w:sz w:val="20"/>
          <w:szCs w:val="20"/>
          <w:shd w:val="clear" w:color="auto" w:fill="FFFFFF"/>
          <w:lang w:eastAsia="ru-RU"/>
        </w:rPr>
        <w:br/>
        <w:t xml:space="preserve">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w:t>
      </w:r>
      <w:proofErr w:type="gramStart"/>
      <w:r w:rsidRPr="00822950">
        <w:rPr>
          <w:rFonts w:ascii="Times New Roman" w:eastAsia="Times New Roman" w:hAnsi="Times New Roman" w:cs="Times New Roman"/>
          <w:b/>
          <w:bCs/>
          <w:i/>
          <w:iCs/>
          <w:color w:val="000000"/>
          <w:sz w:val="20"/>
          <w:szCs w:val="20"/>
          <w:shd w:val="clear" w:color="auto" w:fill="FFFFFF"/>
          <w:lang w:eastAsia="ru-RU"/>
        </w:rPr>
        <w:t>позднее</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чем за 50 дней до даты его проведения.</w:t>
      </w:r>
      <w:r w:rsidRPr="00822950">
        <w:rPr>
          <w:rFonts w:ascii="Times New Roman" w:eastAsia="Times New Roman" w:hAnsi="Times New Roman" w:cs="Times New Roman"/>
          <w:b/>
          <w:bCs/>
          <w:i/>
          <w:iCs/>
          <w:color w:val="000000"/>
          <w:sz w:val="20"/>
          <w:szCs w:val="20"/>
          <w:shd w:val="clear" w:color="auto" w:fill="FFFFFF"/>
          <w:lang w:eastAsia="ru-RU"/>
        </w:rPr>
        <w:br/>
        <w:t xml:space="preserve">В указанные сроки сообщение о проведении общего собрания акционеров должно быть направлено каждому </w:t>
      </w:r>
      <w:r w:rsidRPr="00822950">
        <w:rPr>
          <w:rFonts w:ascii="Times New Roman" w:eastAsia="Times New Roman" w:hAnsi="Times New Roman" w:cs="Times New Roman"/>
          <w:b/>
          <w:bCs/>
          <w:i/>
          <w:iCs/>
          <w:color w:val="000000"/>
          <w:sz w:val="20"/>
          <w:szCs w:val="20"/>
          <w:shd w:val="clear" w:color="auto" w:fill="FFFFFF"/>
          <w:lang w:eastAsia="ru-RU"/>
        </w:rPr>
        <w:lastRenderedPageBreak/>
        <w:t>иногороднему лицу, указанному в списке лиц, имеющих право на участие в общем собрании акционеров, почтовым отправлением; публикуется в печатном издании города Нальчик</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Внеочередное Собрание проводится по решению Наблюдательного Совета общества на основании его собственной инициативы, требования Ревизионной комиссии общества, аудитора общества, а также акционера (акционеров), владеющих в совокупности не менее чем 10 (десятью) процентами голосующих акций общества на дату предъявления обществу требования.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Порядок определения даты проведения собрания (заседания) высшего органа управления эмитента:</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По итогам работы за год общество проводит годовое Собрание. Годовое Собрание проводится не ранее чем через 2 (два) и не позднее чем через 6 (шесть) месяцев после окончания финансового года общества. Дата проведения годового собрания определяется Советом директоров общества.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Акционеры (акционер) общества, владеющие в совокупности не менее 2% акций общества вправе внести не более двух предложений в повестку дня годового общего собрания акционеров и выдвинуть кандидатов в совет директоров и ревизионную комиссию общества.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Право ознакомления с информацией по подготовке и проведению общего собрания имеет каждый акционер. Дату и время ознакомления акционеров с такой информацией, место ознакомления устанавливает совет директоров и сообщает акционерам.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 xml:space="preserve">13.8. </w:t>
      </w:r>
      <w:proofErr w:type="gramStart"/>
      <w:r w:rsidRPr="00822950">
        <w:rPr>
          <w:rFonts w:ascii="Times New Roman" w:eastAsia="Times New Roman" w:hAnsi="Times New Roman" w:cs="Times New Roman"/>
          <w:b/>
          <w:bCs/>
          <w:i/>
          <w:iCs/>
          <w:color w:val="000000"/>
          <w:sz w:val="20"/>
          <w:szCs w:val="20"/>
          <w:shd w:val="clear" w:color="auto" w:fill="FFFFFF"/>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имеющих право на участие в общем собрании акционеров, в порядке, предусмотренном для собрания о проведении общего собрания акционеров.</w:t>
      </w:r>
      <w:proofErr w:type="gramEnd"/>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организаций нет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8.1.6. Сведения о существенных сделках, совершенных эмитентом</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За отчетный квартал</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Указанные сделки в течение данного периода не совершались</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8.1.7. Сведения о кредитных рейтингах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Известных эмитенту кредитных рейтингов нет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8.2. Сведения о каждой категории (типе) акций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Категория акций:</w:t>
      </w:r>
      <w:r w:rsidRPr="00822950">
        <w:rPr>
          <w:rFonts w:ascii="Times New Roman" w:eastAsia="Times New Roman" w:hAnsi="Times New Roman" w:cs="Times New Roman"/>
          <w:b/>
          <w:bCs/>
          <w:i/>
          <w:iCs/>
          <w:color w:val="000000"/>
          <w:sz w:val="20"/>
          <w:szCs w:val="20"/>
          <w:shd w:val="clear" w:color="auto" w:fill="FFFFFF"/>
          <w:lang w:eastAsia="ru-RU"/>
        </w:rPr>
        <w:t> </w:t>
      </w:r>
      <w:proofErr w:type="gramStart"/>
      <w:r w:rsidRPr="00822950">
        <w:rPr>
          <w:rFonts w:ascii="Times New Roman" w:eastAsia="Times New Roman" w:hAnsi="Times New Roman" w:cs="Times New Roman"/>
          <w:b/>
          <w:bCs/>
          <w:i/>
          <w:iCs/>
          <w:color w:val="000000"/>
          <w:sz w:val="20"/>
          <w:szCs w:val="20"/>
          <w:shd w:val="clear" w:color="auto" w:fill="FFFFFF"/>
          <w:lang w:eastAsia="ru-RU"/>
        </w:rPr>
        <w:t>обыкновенные</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Номинальная стоимость каждой акции (руб.):</w:t>
      </w:r>
      <w:r w:rsidRPr="00822950">
        <w:rPr>
          <w:rFonts w:ascii="Times New Roman" w:eastAsia="Times New Roman" w:hAnsi="Times New Roman" w:cs="Times New Roman"/>
          <w:b/>
          <w:bCs/>
          <w:i/>
          <w:iCs/>
          <w:color w:val="000000"/>
          <w:sz w:val="20"/>
          <w:szCs w:val="20"/>
          <w:shd w:val="clear" w:color="auto" w:fill="FFFFFF"/>
          <w:lang w:eastAsia="ru-RU"/>
        </w:rPr>
        <w:t> 2</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находящихся в обращении (количество акций, которые не являются погашенными или аннулированными):</w:t>
      </w:r>
      <w:r w:rsidRPr="00822950">
        <w:rPr>
          <w:rFonts w:ascii="Times New Roman" w:eastAsia="Times New Roman" w:hAnsi="Times New Roman" w:cs="Times New Roman"/>
          <w:b/>
          <w:bCs/>
          <w:i/>
          <w:iCs/>
          <w:color w:val="000000"/>
          <w:sz w:val="20"/>
          <w:szCs w:val="20"/>
          <w:shd w:val="clear" w:color="auto" w:fill="FFFFFF"/>
          <w:lang w:eastAsia="ru-RU"/>
        </w:rPr>
        <w:t> 116 292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822950">
        <w:rPr>
          <w:rFonts w:ascii="Times New Roman" w:eastAsia="Times New Roman" w:hAnsi="Times New Roman" w:cs="Times New Roman"/>
          <w:b/>
          <w:bCs/>
          <w:i/>
          <w:iCs/>
          <w:color w:val="000000"/>
          <w:sz w:val="20"/>
          <w:szCs w:val="20"/>
          <w:shd w:val="clear" w:color="auto" w:fill="FFFFFF"/>
          <w:lang w:eastAsia="ru-RU"/>
        </w:rPr>
        <w:t> 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объявленных акций:</w:t>
      </w:r>
      <w:r w:rsidRPr="00822950">
        <w:rPr>
          <w:rFonts w:ascii="Times New Roman" w:eastAsia="Times New Roman" w:hAnsi="Times New Roman" w:cs="Times New Roman"/>
          <w:b/>
          <w:bCs/>
          <w:i/>
          <w:iCs/>
          <w:color w:val="000000"/>
          <w:sz w:val="20"/>
          <w:szCs w:val="20"/>
          <w:shd w:val="clear" w:color="auto" w:fill="FFFFFF"/>
          <w:lang w:eastAsia="ru-RU"/>
        </w:rPr>
        <w:t> 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акций, находящихся на балансе эмитента:</w:t>
      </w:r>
      <w:r w:rsidRPr="00822950">
        <w:rPr>
          <w:rFonts w:ascii="Times New Roman" w:eastAsia="Times New Roman" w:hAnsi="Times New Roman" w:cs="Times New Roman"/>
          <w:b/>
          <w:bCs/>
          <w:i/>
          <w:iCs/>
          <w:color w:val="000000"/>
          <w:sz w:val="20"/>
          <w:szCs w:val="20"/>
          <w:shd w:val="clear" w:color="auto" w:fill="FFFFFF"/>
          <w:lang w:eastAsia="ru-RU"/>
        </w:rPr>
        <w:t> 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822950">
        <w:rPr>
          <w:rFonts w:ascii="Times New Roman" w:eastAsia="Times New Roman" w:hAnsi="Times New Roman" w:cs="Times New Roman"/>
          <w:b/>
          <w:bCs/>
          <w:i/>
          <w:iCs/>
          <w:color w:val="000000"/>
          <w:sz w:val="20"/>
          <w:szCs w:val="20"/>
          <w:shd w:val="clear" w:color="auto" w:fill="FFFFFF"/>
          <w:lang w:eastAsia="ru-RU"/>
        </w:rPr>
        <w:t> 0</w:t>
      </w:r>
    </w:p>
    <w:p w:rsidR="00822950" w:rsidRPr="00822950" w:rsidRDefault="00822950" w:rsidP="00822950">
      <w:pPr>
        <w:spacing w:after="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lastRenderedPageBreak/>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Выпуски акций данной категории (типа):</w:t>
      </w:r>
    </w:p>
    <w:tbl>
      <w:tblPr>
        <w:tblW w:w="0" w:type="auto"/>
        <w:jc w:val="center"/>
        <w:tblCellMar>
          <w:left w:w="0" w:type="dxa"/>
          <w:right w:w="0" w:type="dxa"/>
        </w:tblCellMar>
        <w:tblLook w:val="04A0" w:firstRow="1" w:lastRow="0" w:firstColumn="1" w:lastColumn="0" w:noHBand="0" w:noVBand="1"/>
      </w:tblPr>
      <w:tblGrid>
        <w:gridCol w:w="4467"/>
        <w:gridCol w:w="5410"/>
      </w:tblGrid>
      <w:tr w:rsidR="00822950" w:rsidRPr="00822950" w:rsidTr="00822950">
        <w:trPr>
          <w:jc w:val="center"/>
        </w:trPr>
        <w:tc>
          <w:tcPr>
            <w:tcW w:w="4467"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Дата государственной регистрации</w:t>
            </w:r>
          </w:p>
        </w:tc>
        <w:tc>
          <w:tcPr>
            <w:tcW w:w="541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jc w:val="center"/>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Регистрационный номер</w:t>
            </w:r>
          </w:p>
        </w:tc>
      </w:tr>
      <w:tr w:rsidR="00822950" w:rsidRPr="00822950" w:rsidTr="00822950">
        <w:trPr>
          <w:jc w:val="center"/>
        </w:trPr>
        <w:tc>
          <w:tcPr>
            <w:tcW w:w="4467"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16.06.2003</w:t>
            </w:r>
          </w:p>
        </w:tc>
        <w:tc>
          <w:tcPr>
            <w:tcW w:w="541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822950" w:rsidRPr="00822950" w:rsidRDefault="00822950" w:rsidP="00822950">
            <w:pPr>
              <w:spacing w:before="20" w:after="40" w:line="240" w:lineRule="auto"/>
              <w:rPr>
                <w:rFonts w:ascii="Times New Roman" w:eastAsia="Times New Roman" w:hAnsi="Times New Roman" w:cs="Times New Roman"/>
                <w:sz w:val="24"/>
                <w:szCs w:val="24"/>
                <w:lang w:eastAsia="ru-RU"/>
              </w:rPr>
            </w:pPr>
            <w:r w:rsidRPr="00822950">
              <w:rPr>
                <w:rFonts w:ascii="Times New Roman" w:eastAsia="Times New Roman" w:hAnsi="Times New Roman" w:cs="Times New Roman"/>
                <w:sz w:val="24"/>
                <w:szCs w:val="24"/>
                <w:lang w:eastAsia="ru-RU"/>
              </w:rPr>
              <w:t>1-01-30780-Е</w:t>
            </w:r>
          </w:p>
        </w:tc>
      </w:tr>
    </w:tbl>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proofErr w:type="gramStart"/>
      <w:r w:rsidRPr="00822950">
        <w:rPr>
          <w:rFonts w:ascii="Times New Roman" w:eastAsia="Times New Roman" w:hAnsi="Times New Roman" w:cs="Times New Roman"/>
          <w:b/>
          <w:bCs/>
          <w:color w:val="000000"/>
          <w:sz w:val="20"/>
          <w:szCs w:val="20"/>
          <w:shd w:val="clear" w:color="auto" w:fill="FFFFFF"/>
          <w:lang w:eastAsia="ru-RU"/>
        </w:rPr>
        <w:t>Права, предоставляемые акциями их владельцам:</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1) Каждая обыкновенная акция общества предоставляет акционеру - её владельцу одинаковый объём прав.</w:t>
      </w:r>
      <w:r w:rsidRPr="00822950">
        <w:rPr>
          <w:rFonts w:ascii="Times New Roman" w:eastAsia="Times New Roman" w:hAnsi="Times New Roman" w:cs="Times New Roman"/>
          <w:b/>
          <w:bCs/>
          <w:i/>
          <w:iCs/>
          <w:color w:val="000000"/>
          <w:sz w:val="20"/>
          <w:szCs w:val="20"/>
          <w:shd w:val="clear" w:color="auto" w:fill="FFFFFF"/>
          <w:lang w:eastAsia="ru-RU"/>
        </w:rPr>
        <w:br/>
        <w:t>2) Акционеры - владельцы обыкновенных акций общества имеют право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sidRPr="00822950">
        <w:rPr>
          <w:rFonts w:ascii="Times New Roman" w:eastAsia="Times New Roman" w:hAnsi="Times New Roman" w:cs="Times New Roman"/>
          <w:b/>
          <w:bCs/>
          <w:i/>
          <w:iCs/>
          <w:color w:val="000000"/>
          <w:sz w:val="20"/>
          <w:szCs w:val="20"/>
          <w:shd w:val="clear" w:color="auto" w:fill="FFFFFF"/>
          <w:lang w:eastAsia="ru-RU"/>
        </w:rPr>
        <w:br/>
        <w:t>3) Акционеры, владельцы обыкновенных</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акций, могут отчуждать принадлежащие им акции без согласия других акционеров общества. </w:t>
      </w:r>
      <w:r w:rsidRPr="00822950">
        <w:rPr>
          <w:rFonts w:ascii="Times New Roman" w:eastAsia="Times New Roman" w:hAnsi="Times New Roman" w:cs="Times New Roman"/>
          <w:b/>
          <w:bCs/>
          <w:i/>
          <w:iCs/>
          <w:color w:val="000000"/>
          <w:sz w:val="20"/>
          <w:szCs w:val="20"/>
          <w:shd w:val="clear" w:color="auto" w:fill="FFFFFF"/>
          <w:lang w:eastAsia="ru-RU"/>
        </w:rPr>
        <w:br/>
        <w:t>Гл. 2 пункт 15. При размещении оплата акций общества осуществляется по рыночной стоимости, но не ниже их номинальной стоимости</w:t>
      </w:r>
      <w:proofErr w:type="gramStart"/>
      <w:r w:rsidRPr="00822950">
        <w:rPr>
          <w:rFonts w:ascii="Times New Roman" w:eastAsia="Times New Roman" w:hAnsi="Times New Roman" w:cs="Times New Roman"/>
          <w:b/>
          <w:bCs/>
          <w:i/>
          <w:iCs/>
          <w:color w:val="000000"/>
          <w:sz w:val="20"/>
          <w:szCs w:val="20"/>
          <w:shd w:val="clear" w:color="auto" w:fill="FFFFFF"/>
          <w:lang w:eastAsia="ru-RU"/>
        </w:rPr>
        <w:t xml:space="preserve"> .</w:t>
      </w:r>
      <w:proofErr w:type="gramEnd"/>
      <w:r w:rsidRPr="00822950">
        <w:rPr>
          <w:rFonts w:ascii="Times New Roman" w:eastAsia="Times New Roman" w:hAnsi="Times New Roman" w:cs="Times New Roman"/>
          <w:b/>
          <w:bCs/>
          <w:i/>
          <w:iCs/>
          <w:color w:val="000000"/>
          <w:sz w:val="20"/>
          <w:szCs w:val="20"/>
          <w:shd w:val="clear" w:color="auto" w:fill="FFFFFF"/>
          <w:lang w:eastAsia="ru-RU"/>
        </w:rPr>
        <w:br/>
        <w:t>Общество вправе осуществлять размещение акций по цене ниже их рыночной стоимости в случаях:</w:t>
      </w:r>
      <w:r w:rsidRPr="00822950">
        <w:rPr>
          <w:rFonts w:ascii="Times New Roman" w:eastAsia="Times New Roman" w:hAnsi="Times New Roman" w:cs="Times New Roman"/>
          <w:b/>
          <w:bCs/>
          <w:i/>
          <w:iCs/>
          <w:color w:val="000000"/>
          <w:sz w:val="20"/>
          <w:szCs w:val="20"/>
          <w:shd w:val="clear" w:color="auto" w:fill="FFFFFF"/>
          <w:lang w:eastAsia="ru-RU"/>
        </w:rPr>
        <w:br/>
        <w:t>- размещение дополнительных обыкновенных акций акционерам - владельцам обыкновенных акций общества в случае осуществления ими преимущественного права приобретения таких акций по цене, которая не может быть ниже 90% от их рыночной стоимости.</w:t>
      </w:r>
      <w:r w:rsidRPr="00822950">
        <w:rPr>
          <w:rFonts w:ascii="Times New Roman" w:eastAsia="Times New Roman" w:hAnsi="Times New Roman" w:cs="Times New Roman"/>
          <w:b/>
          <w:bCs/>
          <w:i/>
          <w:iCs/>
          <w:color w:val="000000"/>
          <w:sz w:val="20"/>
          <w:szCs w:val="20"/>
          <w:shd w:val="clear" w:color="auto" w:fill="FFFFFF"/>
          <w:lang w:eastAsia="ru-RU"/>
        </w:rPr>
        <w:br/>
        <w:t>- размещение дополнительных акций при участии посредника по цене, которая не может быть ниже их рыночной стоимости более чем на размер вознаграждения посредника, установленный в процентном отношений к цене размещения таких акций;</w:t>
      </w:r>
      <w:r w:rsidRPr="00822950">
        <w:rPr>
          <w:rFonts w:ascii="Times New Roman" w:eastAsia="Times New Roman" w:hAnsi="Times New Roman" w:cs="Times New Roman"/>
          <w:b/>
          <w:bCs/>
          <w:i/>
          <w:iCs/>
          <w:color w:val="000000"/>
          <w:sz w:val="20"/>
          <w:szCs w:val="20"/>
          <w:shd w:val="clear" w:color="auto" w:fill="FFFFFF"/>
          <w:lang w:eastAsia="ru-RU"/>
        </w:rPr>
        <w:br/>
        <w:t>Гл.2 пункт 17. В случае размещения обществом посредством открытой подписки голосующих акций и ценных бумаг, конвертируемых в голосующие акции, с их оплатой деньгами предусматривается, что акционеры - владельцы голосующих акций общества имеют преимущественное право приобретения этих ценных бумаг в количестве, пропорциональном количеству принадлежащих им голосующих акций общества.</w:t>
      </w:r>
      <w:r w:rsidRPr="00822950">
        <w:rPr>
          <w:rFonts w:ascii="Times New Roman" w:eastAsia="Times New Roman" w:hAnsi="Times New Roman" w:cs="Times New Roman"/>
          <w:b/>
          <w:bCs/>
          <w:i/>
          <w:iCs/>
          <w:color w:val="000000"/>
          <w:sz w:val="20"/>
          <w:szCs w:val="20"/>
          <w:shd w:val="clear" w:color="auto" w:fill="FFFFFF"/>
          <w:lang w:eastAsia="ru-RU"/>
        </w:rPr>
        <w:br/>
        <w:t>Порядок осуществления преимущественного права приобретения акций и ценных бумаг, конвертируемых в акции, устанавливается Федеральным законом "Об акционерных обществах".</w:t>
      </w:r>
      <w:r w:rsidRPr="00822950">
        <w:rPr>
          <w:rFonts w:ascii="Times New Roman" w:eastAsia="Times New Roman" w:hAnsi="Times New Roman" w:cs="Times New Roman"/>
          <w:b/>
          <w:bCs/>
          <w:i/>
          <w:iCs/>
          <w:color w:val="000000"/>
          <w:sz w:val="20"/>
          <w:szCs w:val="20"/>
          <w:shd w:val="clear" w:color="auto" w:fill="FFFFFF"/>
          <w:lang w:eastAsia="ru-RU"/>
        </w:rPr>
        <w:br/>
        <w:t>Решение о неприменении преимущественного права приобретения голосующих акций и ценных бумаг, конвертируемых в голосующие акции, в случае их размещения посредством открытой подписки с их оплатой деньгами, а также о сроке действия такого решения может быть принято общим собранием акционеров большинством голосов владельцев голосующих акций, конвертируемых в голосующие акции, действует в течени</w:t>
      </w:r>
      <w:proofErr w:type="gramStart"/>
      <w:r w:rsidRPr="00822950">
        <w:rPr>
          <w:rFonts w:ascii="Times New Roman" w:eastAsia="Times New Roman" w:hAnsi="Times New Roman" w:cs="Times New Roman"/>
          <w:b/>
          <w:bCs/>
          <w:i/>
          <w:iCs/>
          <w:color w:val="000000"/>
          <w:sz w:val="20"/>
          <w:szCs w:val="20"/>
          <w:shd w:val="clear" w:color="auto" w:fill="FFFFFF"/>
          <w:lang w:eastAsia="ru-RU"/>
        </w:rPr>
        <w:t>и</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срока, установленного решением общего собрания акционеров, но не более одного года с момента принятия такого решения.</w:t>
      </w:r>
      <w:r w:rsidRPr="00822950">
        <w:rPr>
          <w:rFonts w:ascii="Times New Roman" w:eastAsia="Times New Roman" w:hAnsi="Times New Roman" w:cs="Times New Roman"/>
          <w:b/>
          <w:bCs/>
          <w:i/>
          <w:iCs/>
          <w:color w:val="000000"/>
          <w:sz w:val="20"/>
          <w:szCs w:val="20"/>
          <w:shd w:val="clear" w:color="auto" w:fill="FFFFFF"/>
          <w:lang w:eastAsia="ru-RU"/>
        </w:rPr>
        <w:br/>
        <w:t>Гл. 5 пункт 5.4. Выплата утвержденных общим собранием дивидендов является обязательной для общества.</w:t>
      </w:r>
      <w:r w:rsidRPr="00822950">
        <w:rPr>
          <w:rFonts w:ascii="Times New Roman" w:eastAsia="Times New Roman" w:hAnsi="Times New Roman" w:cs="Times New Roman"/>
          <w:b/>
          <w:bCs/>
          <w:i/>
          <w:iCs/>
          <w:color w:val="000000"/>
          <w:sz w:val="20"/>
          <w:szCs w:val="20"/>
          <w:shd w:val="clear" w:color="auto" w:fill="FFFFFF"/>
          <w:lang w:eastAsia="ru-RU"/>
        </w:rPr>
        <w:br/>
        <w:t>Утверждение общим собранием дивиденды должны быть выплачены не позднее двух месяцев со дня утверждения, в случае невыполнения обществом требований устава акционеры вправе обратиться в суд.</w:t>
      </w:r>
      <w:r w:rsidRPr="00822950">
        <w:rPr>
          <w:rFonts w:ascii="Times New Roman" w:eastAsia="Times New Roman" w:hAnsi="Times New Roman" w:cs="Times New Roman"/>
          <w:b/>
          <w:bCs/>
          <w:i/>
          <w:iCs/>
          <w:color w:val="000000"/>
          <w:sz w:val="20"/>
          <w:szCs w:val="20"/>
          <w:shd w:val="clear" w:color="auto" w:fill="FFFFFF"/>
          <w:lang w:eastAsia="ru-RU"/>
        </w:rPr>
        <w:br/>
        <w:t>Гл. 10 пункт 10.2.8. В первую очередь комиссия производит расчет с кредиторами, Оставшаяся часть имущества распределяется между акционерами в следующем порядке:</w:t>
      </w:r>
      <w:r w:rsidRPr="00822950">
        <w:rPr>
          <w:rFonts w:ascii="Times New Roman" w:eastAsia="Times New Roman" w:hAnsi="Times New Roman" w:cs="Times New Roman"/>
          <w:b/>
          <w:bCs/>
          <w:i/>
          <w:iCs/>
          <w:color w:val="000000"/>
          <w:sz w:val="20"/>
          <w:szCs w:val="20"/>
          <w:shd w:val="clear" w:color="auto" w:fill="FFFFFF"/>
          <w:lang w:eastAsia="ru-RU"/>
        </w:rPr>
        <w:br/>
        <w:t>- в первую очередь выплачиваются невыплаченные дивиденды</w:t>
      </w:r>
      <w:proofErr w:type="gramStart"/>
      <w:r w:rsidRPr="00822950">
        <w:rPr>
          <w:rFonts w:ascii="Times New Roman" w:eastAsia="Times New Roman" w:hAnsi="Times New Roman" w:cs="Times New Roman"/>
          <w:b/>
          <w:bCs/>
          <w:i/>
          <w:iCs/>
          <w:color w:val="000000"/>
          <w:sz w:val="20"/>
          <w:szCs w:val="20"/>
          <w:shd w:val="clear" w:color="auto" w:fill="FFFFFF"/>
          <w:lang w:eastAsia="ru-RU"/>
        </w:rPr>
        <w:t>.</w:t>
      </w:r>
      <w:proofErr w:type="gramEnd"/>
      <w:r w:rsidRPr="00822950">
        <w:rPr>
          <w:rFonts w:ascii="Times New Roman" w:eastAsia="Times New Roman" w:hAnsi="Times New Roman" w:cs="Times New Roman"/>
          <w:b/>
          <w:bCs/>
          <w:i/>
          <w:iCs/>
          <w:color w:val="000000"/>
          <w:sz w:val="20"/>
          <w:szCs w:val="20"/>
          <w:shd w:val="clear" w:color="auto" w:fill="FFFFFF"/>
          <w:lang w:eastAsia="ru-RU"/>
        </w:rPr>
        <w:br/>
        <w:t xml:space="preserve">- </w:t>
      </w:r>
      <w:proofErr w:type="gramStart"/>
      <w:r w:rsidRPr="00822950">
        <w:rPr>
          <w:rFonts w:ascii="Times New Roman" w:eastAsia="Times New Roman" w:hAnsi="Times New Roman" w:cs="Times New Roman"/>
          <w:b/>
          <w:bCs/>
          <w:i/>
          <w:iCs/>
          <w:color w:val="000000"/>
          <w:sz w:val="20"/>
          <w:szCs w:val="20"/>
          <w:shd w:val="clear" w:color="auto" w:fill="FFFFFF"/>
          <w:lang w:eastAsia="ru-RU"/>
        </w:rPr>
        <w:t>о</w:t>
      </w:r>
      <w:proofErr w:type="gramEnd"/>
      <w:r w:rsidRPr="00822950">
        <w:rPr>
          <w:rFonts w:ascii="Times New Roman" w:eastAsia="Times New Roman" w:hAnsi="Times New Roman" w:cs="Times New Roman"/>
          <w:b/>
          <w:bCs/>
          <w:i/>
          <w:iCs/>
          <w:color w:val="000000"/>
          <w:sz w:val="20"/>
          <w:szCs w:val="20"/>
          <w:shd w:val="clear" w:color="auto" w:fill="FFFFFF"/>
          <w:lang w:eastAsia="ru-RU"/>
        </w:rPr>
        <w:t>стальное имущество распределяется между акционерами пропорционально принадлежащим им акций.</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Иные сведения об акциях, указываемые эмитентом по собственному усмотрению:</w:t>
      </w:r>
      <w:r w:rsidRPr="00822950">
        <w:rPr>
          <w:rFonts w:ascii="Times New Roman" w:eastAsia="Times New Roman" w:hAnsi="Times New Roman" w:cs="Times New Roman"/>
          <w:b/>
          <w:bCs/>
          <w:color w:val="000000"/>
          <w:sz w:val="20"/>
          <w:szCs w:val="20"/>
          <w:shd w:val="clear" w:color="auto" w:fill="FFFFFF"/>
          <w:lang w:eastAsia="ru-RU"/>
        </w:rPr>
        <w:br/>
      </w:r>
      <w:r w:rsidRPr="00822950">
        <w:rPr>
          <w:rFonts w:ascii="Times New Roman" w:eastAsia="Times New Roman" w:hAnsi="Times New Roman" w:cs="Times New Roman"/>
          <w:b/>
          <w:bCs/>
          <w:i/>
          <w:iCs/>
          <w:color w:val="000000"/>
          <w:sz w:val="20"/>
          <w:szCs w:val="20"/>
          <w:shd w:val="clear" w:color="auto" w:fill="FFFFFF"/>
          <w:lang w:eastAsia="ru-RU"/>
        </w:rPr>
        <w:t>Иных сведений об акциях нет.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8.3. Сведения о предыдущих выпусках эмиссионных ценных бумаг эмитента, за исключением акций эмитента</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8.3.1. Сведения о выпусках, все ценные бумаги которых погашены (аннулированы)</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выпусков нет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8.3.2. Сведения о выпусках, ценные бумаги которых находятся в обращении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выпусков нет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 xml:space="preserve">8.3.3. Сведения о выпусках, обязательства </w:t>
      </w:r>
      <w:proofErr w:type="gramStart"/>
      <w:r w:rsidRPr="00822950">
        <w:rPr>
          <w:rFonts w:ascii="Times New Roman" w:eastAsia="Times New Roman" w:hAnsi="Times New Roman" w:cs="Times New Roman"/>
          <w:b/>
          <w:bCs/>
          <w:color w:val="000000"/>
          <w:sz w:val="24"/>
          <w:szCs w:val="24"/>
          <w:shd w:val="clear" w:color="auto" w:fill="FFFFFF"/>
          <w:lang w:eastAsia="ru-RU"/>
        </w:rPr>
        <w:t>эмитента</w:t>
      </w:r>
      <w:proofErr w:type="gramEnd"/>
      <w:r w:rsidRPr="00822950">
        <w:rPr>
          <w:rFonts w:ascii="Times New Roman" w:eastAsia="Times New Roman" w:hAnsi="Times New Roman" w:cs="Times New Roman"/>
          <w:b/>
          <w:bCs/>
          <w:color w:val="000000"/>
          <w:sz w:val="24"/>
          <w:szCs w:val="24"/>
          <w:shd w:val="clear" w:color="auto" w:fill="FFFFFF"/>
          <w:lang w:eastAsia="ru-RU"/>
        </w:rPr>
        <w:t xml:space="preserve"> по ценным бумагам которых не исполнены (дефолт)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Указанных выпусков нет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lastRenderedPageBreak/>
        <w:t xml:space="preserve">8.4. </w:t>
      </w:r>
      <w:proofErr w:type="gramStart"/>
      <w:r w:rsidRPr="00822950">
        <w:rPr>
          <w:rFonts w:ascii="Times New Roman" w:eastAsia="Times New Roman" w:hAnsi="Times New Roman" w:cs="Times New Roman"/>
          <w:b/>
          <w:bCs/>
          <w:color w:val="000000"/>
          <w:sz w:val="24"/>
          <w:szCs w:val="24"/>
          <w:shd w:val="clear" w:color="auto" w:fill="FFFFFF"/>
          <w:lang w:eastAsia="ru-RU"/>
        </w:rPr>
        <w:t>Сведения о лице (лицах), предоставившем (предоставивших) обеспечение по облигациям выпуска</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размещал облигации с обеспечением, обязательства по которым еще не исполнены</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8.5. Условия обеспечения исполнения обязательств по облигациям выпуска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8.5.1. Условия обеспечения исполнения обязательств по облигациям с ипотечным покрытием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размещал облигации с ипотечным покрытием, обязательства по которым еще не исполнены</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8.6. Сведения об организациях, осуществляющих учет прав на эмиссионные ценные бумаги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Лицо, осуществляющее ведение реестра владельцев именных ценных бумаг эмитента:</w:t>
      </w:r>
      <w:r w:rsidRPr="00822950">
        <w:rPr>
          <w:rFonts w:ascii="Times New Roman" w:eastAsia="Times New Roman" w:hAnsi="Times New Roman" w:cs="Times New Roman"/>
          <w:b/>
          <w:bCs/>
          <w:i/>
          <w:iCs/>
          <w:color w:val="000000"/>
          <w:sz w:val="20"/>
          <w:szCs w:val="20"/>
          <w:shd w:val="clear" w:color="auto" w:fill="FFFFFF"/>
          <w:lang w:eastAsia="ru-RU"/>
        </w:rPr>
        <w:t> регистратор</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Сведения о регистраторе</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"Регистратор Р.О.С.Т."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822950">
        <w:rPr>
          <w:rFonts w:ascii="Times New Roman" w:eastAsia="Times New Roman" w:hAnsi="Times New Roman" w:cs="Times New Roman"/>
          <w:b/>
          <w:bCs/>
          <w:i/>
          <w:iCs/>
          <w:color w:val="000000"/>
          <w:sz w:val="20"/>
          <w:szCs w:val="20"/>
          <w:shd w:val="clear" w:color="auto" w:fill="FFFFFF"/>
          <w:lang w:eastAsia="ru-RU"/>
        </w:rPr>
        <w:t> ОАО "Регистратор Р.О.С.Т."</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Место нахождения:</w:t>
      </w:r>
      <w:r w:rsidRPr="00822950">
        <w:rPr>
          <w:rFonts w:ascii="Times New Roman" w:eastAsia="Times New Roman" w:hAnsi="Times New Roman" w:cs="Times New Roman"/>
          <w:b/>
          <w:bCs/>
          <w:i/>
          <w:iCs/>
          <w:color w:val="000000"/>
          <w:sz w:val="20"/>
          <w:szCs w:val="20"/>
          <w:shd w:val="clear" w:color="auto" w:fill="FFFFFF"/>
          <w:lang w:eastAsia="ru-RU"/>
        </w:rPr>
        <w:t xml:space="preserve"> Российская Федерация, </w:t>
      </w:r>
      <w:proofErr w:type="spellStart"/>
      <w:r w:rsidRPr="00822950">
        <w:rPr>
          <w:rFonts w:ascii="Times New Roman" w:eastAsia="Times New Roman" w:hAnsi="Times New Roman" w:cs="Times New Roman"/>
          <w:b/>
          <w:bCs/>
          <w:i/>
          <w:iCs/>
          <w:color w:val="000000"/>
          <w:sz w:val="20"/>
          <w:szCs w:val="20"/>
          <w:shd w:val="clear" w:color="auto" w:fill="FFFFFF"/>
          <w:lang w:eastAsia="ru-RU"/>
        </w:rPr>
        <w:t>г</w:t>
      </w:r>
      <w:proofErr w:type="gramStart"/>
      <w:r w:rsidRPr="00822950">
        <w:rPr>
          <w:rFonts w:ascii="Times New Roman" w:eastAsia="Times New Roman" w:hAnsi="Times New Roman" w:cs="Times New Roman"/>
          <w:b/>
          <w:bCs/>
          <w:i/>
          <w:iCs/>
          <w:color w:val="000000"/>
          <w:sz w:val="20"/>
          <w:szCs w:val="20"/>
          <w:shd w:val="clear" w:color="auto" w:fill="FFFFFF"/>
          <w:lang w:eastAsia="ru-RU"/>
        </w:rPr>
        <w:t>.М</w:t>
      </w:r>
      <w:proofErr w:type="gramEnd"/>
      <w:r w:rsidRPr="00822950">
        <w:rPr>
          <w:rFonts w:ascii="Times New Roman" w:eastAsia="Times New Roman" w:hAnsi="Times New Roman" w:cs="Times New Roman"/>
          <w:b/>
          <w:bCs/>
          <w:i/>
          <w:iCs/>
          <w:color w:val="000000"/>
          <w:sz w:val="20"/>
          <w:szCs w:val="20"/>
          <w:shd w:val="clear" w:color="auto" w:fill="FFFFFF"/>
          <w:lang w:eastAsia="ru-RU"/>
        </w:rPr>
        <w:t>осква</w:t>
      </w:r>
      <w:proofErr w:type="spellEnd"/>
      <w:r w:rsidRPr="00822950">
        <w:rPr>
          <w:rFonts w:ascii="Times New Roman" w:eastAsia="Times New Roman" w:hAnsi="Times New Roman" w:cs="Times New Roman"/>
          <w:b/>
          <w:bCs/>
          <w:i/>
          <w:iCs/>
          <w:color w:val="000000"/>
          <w:sz w:val="20"/>
          <w:szCs w:val="20"/>
          <w:shd w:val="clear" w:color="auto" w:fill="FFFFFF"/>
          <w:lang w:eastAsia="ru-RU"/>
        </w:rPr>
        <w:t>, ул. Стромынка 18, корп. 19, стр.1</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ИНН:</w:t>
      </w:r>
      <w:r w:rsidRPr="00822950">
        <w:rPr>
          <w:rFonts w:ascii="Times New Roman" w:eastAsia="Times New Roman" w:hAnsi="Times New Roman" w:cs="Times New Roman"/>
          <w:b/>
          <w:bCs/>
          <w:i/>
          <w:iCs/>
          <w:color w:val="000000"/>
          <w:sz w:val="20"/>
          <w:szCs w:val="20"/>
          <w:shd w:val="clear" w:color="auto" w:fill="FFFFFF"/>
          <w:lang w:eastAsia="ru-RU"/>
        </w:rPr>
        <w:t> 7726030449</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Данные о лицензии на осуществление деятельности по ведению реестра владельцев ценных бумаг</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Номер:</w:t>
      </w:r>
      <w:r w:rsidRPr="00822950">
        <w:rPr>
          <w:rFonts w:ascii="Times New Roman" w:eastAsia="Times New Roman" w:hAnsi="Times New Roman" w:cs="Times New Roman"/>
          <w:b/>
          <w:bCs/>
          <w:i/>
          <w:iCs/>
          <w:color w:val="000000"/>
          <w:sz w:val="20"/>
          <w:szCs w:val="20"/>
          <w:shd w:val="clear" w:color="auto" w:fill="FFFFFF"/>
          <w:lang w:eastAsia="ru-RU"/>
        </w:rPr>
        <w:t> 10-000-1-00264</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выдачи:</w:t>
      </w:r>
      <w:r w:rsidRPr="00822950">
        <w:rPr>
          <w:rFonts w:ascii="Times New Roman" w:eastAsia="Times New Roman" w:hAnsi="Times New Roman" w:cs="Times New Roman"/>
          <w:b/>
          <w:bCs/>
          <w:i/>
          <w:iCs/>
          <w:color w:val="000000"/>
          <w:sz w:val="20"/>
          <w:szCs w:val="20"/>
          <w:shd w:val="clear" w:color="auto" w:fill="FFFFFF"/>
          <w:lang w:eastAsia="ru-RU"/>
        </w:rPr>
        <w:t> 03.12.2002</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окончания действия: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Бессрочная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Наименование органа, выдавшего лицензию:</w:t>
      </w:r>
      <w:r w:rsidRPr="00822950">
        <w:rPr>
          <w:rFonts w:ascii="Times New Roman" w:eastAsia="Times New Roman" w:hAnsi="Times New Roman" w:cs="Times New Roman"/>
          <w:b/>
          <w:bCs/>
          <w:i/>
          <w:iCs/>
          <w:color w:val="000000"/>
          <w:sz w:val="20"/>
          <w:szCs w:val="20"/>
          <w:shd w:val="clear" w:color="auto" w:fill="FFFFFF"/>
          <w:lang w:eastAsia="ru-RU"/>
        </w:rPr>
        <w:t> Федеральная комиссия по рынку ценных бумаг</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Дата, с которой регистратор осуществляет ведение реестра  владельцев ценных бумаг эмитента:</w:t>
      </w:r>
      <w:r w:rsidRPr="00822950">
        <w:rPr>
          <w:rFonts w:ascii="Times New Roman" w:eastAsia="Times New Roman" w:hAnsi="Times New Roman" w:cs="Times New Roman"/>
          <w:b/>
          <w:bCs/>
          <w:i/>
          <w:iCs/>
          <w:color w:val="000000"/>
          <w:sz w:val="20"/>
          <w:szCs w:val="20"/>
          <w:shd w:val="clear" w:color="auto" w:fill="FFFFFF"/>
          <w:lang w:eastAsia="ru-RU"/>
        </w:rPr>
        <w:t> 30.06.2000</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color w:val="000000"/>
          <w:sz w:val="20"/>
          <w:szCs w:val="20"/>
          <w:shd w:val="clear" w:color="auto" w:fill="FFFFFF"/>
          <w:lang w:eastAsia="ru-RU"/>
        </w:rPr>
        <w:t> </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имеет деловых связей с зарубежными фирмами</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8.8. Описание порядка налогообложения доходов по размещенным и размещаемым эмиссионным ценным бумагам эмитента</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Доходы по ценным бумагам (дивиденды) облагаются налогом независимо от формы выплаты в соответствии с действующим налоговым законодательством РФ. Эмитент объявляет размер дивиденда без учета налога с них. Эмитент, самостоятельно выплачивающий дивиденды, является агентом государства по сбору налогов у источника и выплачивает дивиденды акционерам за вычетом соответствующих налогов. При налогообложении применяются ставки соответствующего налога, существующего на дату начисления и выплату дивидендов.</w:t>
      </w:r>
      <w:r w:rsidRPr="00822950">
        <w:rPr>
          <w:rFonts w:ascii="Times New Roman" w:eastAsia="Times New Roman" w:hAnsi="Times New Roman" w:cs="Times New Roman"/>
          <w:b/>
          <w:bCs/>
          <w:i/>
          <w:iCs/>
          <w:color w:val="000000"/>
          <w:sz w:val="20"/>
          <w:szCs w:val="20"/>
          <w:shd w:val="clear" w:color="auto" w:fill="FFFFFF"/>
          <w:lang w:eastAsia="ru-RU"/>
        </w:rPr>
        <w:br/>
        <w:t>В соответствии с Налоговым кодексом часть вторая, К налоговой базе, определяемой по доходам, полученным в виде дивидендов, применяются следующие ставки:</w:t>
      </w:r>
      <w:r w:rsidRPr="00822950">
        <w:rPr>
          <w:rFonts w:ascii="Times New Roman" w:eastAsia="Times New Roman" w:hAnsi="Times New Roman" w:cs="Times New Roman"/>
          <w:b/>
          <w:bCs/>
          <w:i/>
          <w:iCs/>
          <w:color w:val="000000"/>
          <w:sz w:val="20"/>
          <w:szCs w:val="20"/>
          <w:shd w:val="clear" w:color="auto" w:fill="FFFFFF"/>
          <w:lang w:eastAsia="ru-RU"/>
        </w:rPr>
        <w:br/>
        <w:t>1) 9 процентов - по доходам, полученным в виде дивидендов от российских организаций российскими организациями и физическими лицами - налоговыми резидентами Российской Федерации;</w:t>
      </w:r>
      <w:r w:rsidRPr="00822950">
        <w:rPr>
          <w:rFonts w:ascii="Times New Roman" w:eastAsia="Times New Roman" w:hAnsi="Times New Roman" w:cs="Times New Roman"/>
          <w:b/>
          <w:bCs/>
          <w:i/>
          <w:iCs/>
          <w:color w:val="000000"/>
          <w:sz w:val="20"/>
          <w:szCs w:val="20"/>
          <w:shd w:val="clear" w:color="auto" w:fill="FFFFFF"/>
          <w:lang w:eastAsia="ru-RU"/>
        </w:rPr>
        <w:br/>
        <w:t>2) 15 процентов - по доходам, полученным в виде дивидендов от российских организаций иностранными организациями, а также по доходам, полученным в виде дивидендов российскими организациями от иностранных организаций.</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 xml:space="preserve">8.9. </w:t>
      </w:r>
      <w:proofErr w:type="gramStart"/>
      <w:r w:rsidRPr="00822950">
        <w:rPr>
          <w:rFonts w:ascii="Times New Roman" w:eastAsia="Times New Roman" w:hAnsi="Times New Roman" w:cs="Times New Roman"/>
          <w:b/>
          <w:bCs/>
          <w:color w:val="000000"/>
          <w:sz w:val="24"/>
          <w:szCs w:val="24"/>
          <w:shd w:val="clear" w:color="auto" w:fill="FFFFFF"/>
          <w:lang w:eastAsia="ru-RU"/>
        </w:rPr>
        <w:t>Сведения об объявленных (начисленных) и о выплаченных дивидендах по акциям эмитента, а также о доходах по облигациям эмитента</w:t>
      </w:r>
      <w:proofErr w:type="gramEnd"/>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lastRenderedPageBreak/>
        <w:t xml:space="preserve">8.9.1. </w:t>
      </w:r>
      <w:proofErr w:type="gramStart"/>
      <w:r w:rsidRPr="00822950">
        <w:rPr>
          <w:rFonts w:ascii="Times New Roman" w:eastAsia="Times New Roman" w:hAnsi="Times New Roman" w:cs="Times New Roman"/>
          <w:b/>
          <w:bCs/>
          <w:color w:val="000000"/>
          <w:sz w:val="24"/>
          <w:szCs w:val="24"/>
          <w:shd w:val="clear" w:color="auto" w:fill="FFFFFF"/>
          <w:lang w:eastAsia="ru-RU"/>
        </w:rP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roofErr w:type="gramEnd"/>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В течение указанного периода решений о выплате дивидендов эмитентом не принималось</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Эмитент не осуществлял эмиссию облигаций</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8.10. Иные сведения</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Иных сведений нет</w:t>
      </w:r>
    </w:p>
    <w:p w:rsidR="00822950" w:rsidRPr="00822950" w:rsidRDefault="00822950" w:rsidP="00822950">
      <w:pPr>
        <w:spacing w:before="240" w:after="40" w:line="240" w:lineRule="auto"/>
        <w:outlineLvl w:val="1"/>
        <w:rPr>
          <w:rFonts w:ascii="Times New Roman" w:eastAsia="Times New Roman" w:hAnsi="Times New Roman" w:cs="Times New Roman"/>
          <w:b/>
          <w:bCs/>
          <w:color w:val="000000"/>
          <w:sz w:val="36"/>
          <w:szCs w:val="36"/>
          <w:shd w:val="clear" w:color="auto" w:fill="FFFFFF"/>
          <w:lang w:eastAsia="ru-RU"/>
        </w:rPr>
      </w:pPr>
      <w:r w:rsidRPr="00822950">
        <w:rPr>
          <w:rFonts w:ascii="Times New Roman" w:eastAsia="Times New Roman" w:hAnsi="Times New Roman" w:cs="Times New Roman"/>
          <w:b/>
          <w:bCs/>
          <w:color w:val="000000"/>
          <w:sz w:val="24"/>
          <w:szCs w:val="24"/>
          <w:shd w:val="clear" w:color="auto" w:fill="FFFFFF"/>
          <w:lang w:eastAsia="ru-RU"/>
        </w:rPr>
        <w:t xml:space="preserve">8.11. Сведения о представляемых ценных бумагах и эмитенте представляемых ценных бумаг, право </w:t>
      </w:r>
      <w:proofErr w:type="gramStart"/>
      <w:r w:rsidRPr="00822950">
        <w:rPr>
          <w:rFonts w:ascii="Times New Roman" w:eastAsia="Times New Roman" w:hAnsi="Times New Roman" w:cs="Times New Roman"/>
          <w:b/>
          <w:bCs/>
          <w:color w:val="000000"/>
          <w:sz w:val="24"/>
          <w:szCs w:val="24"/>
          <w:shd w:val="clear" w:color="auto" w:fill="FFFFFF"/>
          <w:lang w:eastAsia="ru-RU"/>
        </w:rPr>
        <w:t>собственности</w:t>
      </w:r>
      <w:proofErr w:type="gramEnd"/>
      <w:r w:rsidRPr="00822950">
        <w:rPr>
          <w:rFonts w:ascii="Times New Roman" w:eastAsia="Times New Roman" w:hAnsi="Times New Roman" w:cs="Times New Roman"/>
          <w:b/>
          <w:bCs/>
          <w:color w:val="000000"/>
          <w:sz w:val="24"/>
          <w:szCs w:val="24"/>
          <w:shd w:val="clear" w:color="auto" w:fill="FFFFFF"/>
          <w:lang w:eastAsia="ru-RU"/>
        </w:rPr>
        <w:t xml:space="preserve"> на которые удостоверяется российскими депозитарными расписками</w:t>
      </w:r>
    </w:p>
    <w:p w:rsidR="00822950" w:rsidRPr="00822950" w:rsidRDefault="00822950" w:rsidP="00822950">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822950">
        <w:rPr>
          <w:rFonts w:ascii="Times New Roman" w:eastAsia="Times New Roman" w:hAnsi="Times New Roman" w:cs="Times New Roman"/>
          <w:b/>
          <w:bCs/>
          <w:i/>
          <w:iCs/>
          <w:color w:val="000000"/>
          <w:sz w:val="20"/>
          <w:szCs w:val="20"/>
          <w:shd w:val="clear" w:color="auto" w:fill="FFFFFF"/>
          <w:lang w:eastAsia="ru-RU"/>
        </w:rPr>
        <w:t xml:space="preserve">Эмитент не является эмитентом представляемых ценных бумаг, право </w:t>
      </w:r>
      <w:proofErr w:type="gramStart"/>
      <w:r w:rsidRPr="00822950">
        <w:rPr>
          <w:rFonts w:ascii="Times New Roman" w:eastAsia="Times New Roman" w:hAnsi="Times New Roman" w:cs="Times New Roman"/>
          <w:b/>
          <w:bCs/>
          <w:i/>
          <w:iCs/>
          <w:color w:val="000000"/>
          <w:sz w:val="20"/>
          <w:szCs w:val="20"/>
          <w:shd w:val="clear" w:color="auto" w:fill="FFFFFF"/>
          <w:lang w:eastAsia="ru-RU"/>
        </w:rPr>
        <w:t>собственности</w:t>
      </w:r>
      <w:proofErr w:type="gramEnd"/>
      <w:r w:rsidRPr="00822950">
        <w:rPr>
          <w:rFonts w:ascii="Times New Roman" w:eastAsia="Times New Roman" w:hAnsi="Times New Roman" w:cs="Times New Roman"/>
          <w:b/>
          <w:bCs/>
          <w:i/>
          <w:iCs/>
          <w:color w:val="000000"/>
          <w:sz w:val="20"/>
          <w:szCs w:val="20"/>
          <w:shd w:val="clear" w:color="auto" w:fill="FFFFFF"/>
          <w:lang w:eastAsia="ru-RU"/>
        </w:rPr>
        <w:t xml:space="preserve"> на которые удостоверяется российскими депозитарными расписками</w:t>
      </w:r>
    </w:p>
    <w:p w:rsidR="00B04F91" w:rsidRDefault="00B04F91"/>
    <w:sectPr w:rsidR="00B04F91" w:rsidSect="00CB2CE3">
      <w:pgSz w:w="11906" w:h="16838"/>
      <w:pgMar w:top="1134" w:right="850" w:bottom="1134"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950"/>
    <w:rsid w:val="00822950"/>
    <w:rsid w:val="00B04F91"/>
    <w:rsid w:val="00CB2C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2295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82295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22950"/>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822950"/>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822950"/>
  </w:style>
  <w:style w:type="paragraph" w:customStyle="1" w:styleId="subheading">
    <w:name w:val="subheading"/>
    <w:basedOn w:val="a"/>
    <w:rsid w:val="0082295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st">
    <w:name w:val="subst"/>
    <w:basedOn w:val="a0"/>
    <w:rsid w:val="00822950"/>
  </w:style>
  <w:style w:type="paragraph" w:customStyle="1" w:styleId="thindelim">
    <w:name w:val="thindelim"/>
    <w:basedOn w:val="a"/>
    <w:rsid w:val="0082295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Balloon Text"/>
    <w:basedOn w:val="a"/>
    <w:link w:val="a4"/>
    <w:uiPriority w:val="99"/>
    <w:semiHidden/>
    <w:unhideWhenUsed/>
    <w:rsid w:val="00CB2CE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B2CE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2295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82295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22950"/>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822950"/>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822950"/>
  </w:style>
  <w:style w:type="paragraph" w:customStyle="1" w:styleId="subheading">
    <w:name w:val="subheading"/>
    <w:basedOn w:val="a"/>
    <w:rsid w:val="0082295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bst">
    <w:name w:val="subst"/>
    <w:basedOn w:val="a0"/>
    <w:rsid w:val="00822950"/>
  </w:style>
  <w:style w:type="paragraph" w:customStyle="1" w:styleId="thindelim">
    <w:name w:val="thindelim"/>
    <w:basedOn w:val="a"/>
    <w:rsid w:val="0082295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Balloon Text"/>
    <w:basedOn w:val="a"/>
    <w:link w:val="a4"/>
    <w:uiPriority w:val="99"/>
    <w:semiHidden/>
    <w:unhideWhenUsed/>
    <w:rsid w:val="00CB2CE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B2CE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0554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50</Pages>
  <Words>19586</Words>
  <Characters>111644</Characters>
  <Application>Microsoft Office Word</Application>
  <DocSecurity>0</DocSecurity>
  <Lines>930</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130969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2014-09-05T10:44:00Z</dcterms:created>
  <dcterms:modified xsi:type="dcterms:W3CDTF">2014-09-05T10:44:00Z</dcterms:modified>
</cp:coreProperties>
</file>