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4267" w:rsidRPr="00E14726" w:rsidRDefault="006447A9" w:rsidP="00F45D58">
      <w:pPr>
        <w:jc w:val="center"/>
        <w:rPr>
          <w:b/>
        </w:rPr>
      </w:pPr>
      <w:r w:rsidRPr="00585FAA">
        <w:rPr>
          <w:b/>
          <w:bCs/>
        </w:rPr>
        <w:t xml:space="preserve">Сообщение </w:t>
      </w:r>
      <w:r w:rsidRPr="00585FAA">
        <w:rPr>
          <w:b/>
          <w:bCs/>
        </w:rPr>
        <w:br/>
      </w:r>
      <w:r w:rsidR="00E54267">
        <w:rPr>
          <w:b/>
        </w:rPr>
        <w:t>о</w:t>
      </w:r>
      <w:r w:rsidR="00E54267" w:rsidRPr="00E14726">
        <w:rPr>
          <w:b/>
        </w:rPr>
        <w:t>б изменении текста ежеквартального отчета</w:t>
      </w:r>
    </w:p>
    <w:p w:rsidR="001A5278" w:rsidRPr="00BE4B5C" w:rsidRDefault="001A5278" w:rsidP="008C32F5">
      <w:pPr>
        <w:jc w:val="center"/>
        <w:rPr>
          <w:b/>
          <w:bCs/>
          <w:sz w:val="6"/>
          <w:szCs w:val="6"/>
        </w:rPr>
      </w:pPr>
    </w:p>
    <w:tbl>
      <w:tblPr>
        <w:tblW w:w="10065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820"/>
        <w:gridCol w:w="5245"/>
      </w:tblGrid>
      <w:tr w:rsidR="001A5278" w:rsidRPr="005B3272">
        <w:trPr>
          <w:cantSplit/>
          <w:trHeight w:val="284"/>
        </w:trPr>
        <w:tc>
          <w:tcPr>
            <w:tcW w:w="10065" w:type="dxa"/>
            <w:gridSpan w:val="2"/>
            <w:shd w:val="pct10" w:color="auto" w:fill="auto"/>
            <w:vAlign w:val="center"/>
          </w:tcPr>
          <w:p w:rsidR="001A5278" w:rsidRPr="004D1C55" w:rsidRDefault="001A5278" w:rsidP="003B498B">
            <w:pPr>
              <w:spacing w:before="120" w:after="120"/>
              <w:jc w:val="center"/>
              <w:rPr>
                <w:sz w:val="20"/>
                <w:szCs w:val="20"/>
              </w:rPr>
            </w:pPr>
            <w:r w:rsidRPr="004D1C55">
              <w:rPr>
                <w:sz w:val="20"/>
                <w:szCs w:val="20"/>
              </w:rPr>
              <w:t>1. Общие сведения</w:t>
            </w:r>
          </w:p>
        </w:tc>
      </w:tr>
      <w:tr w:rsidR="001A5278" w:rsidRPr="00CE76C5" w:rsidTr="00F16C36">
        <w:trPr>
          <w:trHeight w:hRule="exact" w:val="471"/>
        </w:trPr>
        <w:tc>
          <w:tcPr>
            <w:tcW w:w="4820" w:type="dxa"/>
            <w:vAlign w:val="center"/>
          </w:tcPr>
          <w:p w:rsidR="001A5278" w:rsidRPr="00AD3DE9" w:rsidRDefault="001A5278" w:rsidP="00AD3DE9">
            <w:pPr>
              <w:ind w:left="57" w:right="57"/>
              <w:rPr>
                <w:sz w:val="18"/>
                <w:szCs w:val="18"/>
              </w:rPr>
            </w:pPr>
            <w:r w:rsidRPr="00AD3DE9">
              <w:rPr>
                <w:snapToGrid w:val="0"/>
                <w:color w:val="000000"/>
                <w:sz w:val="18"/>
                <w:szCs w:val="18"/>
              </w:rPr>
              <w:t xml:space="preserve">1.1. Полное фирменное наименование эмитента </w:t>
            </w:r>
          </w:p>
        </w:tc>
        <w:tc>
          <w:tcPr>
            <w:tcW w:w="5245" w:type="dxa"/>
            <w:vAlign w:val="center"/>
          </w:tcPr>
          <w:p w:rsidR="00F16C36" w:rsidRDefault="00F16C36" w:rsidP="00F16C36">
            <w:pPr>
              <w:ind w:left="57"/>
              <w:rPr>
                <w:b/>
                <w:bCs/>
                <w:iCs/>
                <w:sz w:val="16"/>
                <w:szCs w:val="16"/>
              </w:rPr>
            </w:pPr>
            <w:r>
              <w:rPr>
                <w:b/>
                <w:bCs/>
                <w:iCs/>
                <w:sz w:val="16"/>
                <w:szCs w:val="16"/>
              </w:rPr>
              <w:t>А</w:t>
            </w:r>
            <w:r w:rsidR="001A5278" w:rsidRPr="00F16C36">
              <w:rPr>
                <w:b/>
                <w:bCs/>
                <w:iCs/>
                <w:sz w:val="16"/>
                <w:szCs w:val="16"/>
              </w:rPr>
              <w:t>кционерное общество «</w:t>
            </w:r>
            <w:r>
              <w:rPr>
                <w:b/>
                <w:bCs/>
                <w:iCs/>
                <w:sz w:val="16"/>
                <w:szCs w:val="16"/>
              </w:rPr>
              <w:t xml:space="preserve">Научно-исследовательский институт </w:t>
            </w:r>
          </w:p>
          <w:p w:rsidR="001A5278" w:rsidRPr="00F16C36" w:rsidRDefault="00AD575E" w:rsidP="00AD575E">
            <w:pPr>
              <w:ind w:left="57"/>
              <w:rPr>
                <w:b/>
                <w:bCs/>
                <w:iCs/>
                <w:sz w:val="16"/>
                <w:szCs w:val="16"/>
              </w:rPr>
            </w:pPr>
            <w:r>
              <w:rPr>
                <w:b/>
                <w:bCs/>
                <w:iCs/>
                <w:sz w:val="16"/>
                <w:szCs w:val="16"/>
              </w:rPr>
              <w:t>полиграфического машиностроения</w:t>
            </w:r>
            <w:r w:rsidR="001A5278" w:rsidRPr="00F16C36">
              <w:rPr>
                <w:b/>
                <w:bCs/>
                <w:iCs/>
                <w:sz w:val="16"/>
                <w:szCs w:val="16"/>
              </w:rPr>
              <w:t>»</w:t>
            </w:r>
          </w:p>
        </w:tc>
      </w:tr>
      <w:tr w:rsidR="001A5278" w:rsidRPr="00CE76C5" w:rsidTr="00AD3DE9">
        <w:trPr>
          <w:trHeight w:hRule="exact" w:val="227"/>
        </w:trPr>
        <w:tc>
          <w:tcPr>
            <w:tcW w:w="4820" w:type="dxa"/>
            <w:vAlign w:val="center"/>
          </w:tcPr>
          <w:p w:rsidR="001A5278" w:rsidRPr="00AD3DE9" w:rsidRDefault="001A5278" w:rsidP="00AD3DE9">
            <w:pPr>
              <w:ind w:left="57" w:right="57"/>
              <w:rPr>
                <w:sz w:val="18"/>
                <w:szCs w:val="18"/>
              </w:rPr>
            </w:pPr>
            <w:r w:rsidRPr="00AD3DE9">
              <w:rPr>
                <w:snapToGrid w:val="0"/>
                <w:color w:val="000000"/>
                <w:sz w:val="18"/>
                <w:szCs w:val="18"/>
              </w:rPr>
              <w:t>1.2. Сокращенное фирменное наименование эмитента</w:t>
            </w:r>
          </w:p>
        </w:tc>
        <w:tc>
          <w:tcPr>
            <w:tcW w:w="5245" w:type="dxa"/>
            <w:vAlign w:val="center"/>
          </w:tcPr>
          <w:p w:rsidR="001A5278" w:rsidRPr="00F16C36" w:rsidRDefault="001A5278" w:rsidP="00F16C36">
            <w:pPr>
              <w:ind w:left="57"/>
              <w:rPr>
                <w:b/>
                <w:bCs/>
                <w:iCs/>
                <w:sz w:val="16"/>
                <w:szCs w:val="16"/>
              </w:rPr>
            </w:pPr>
            <w:r w:rsidRPr="00F16C36">
              <w:rPr>
                <w:b/>
                <w:bCs/>
                <w:iCs/>
                <w:sz w:val="16"/>
                <w:szCs w:val="16"/>
              </w:rPr>
              <w:t>АО «</w:t>
            </w:r>
            <w:r w:rsidR="00F16C36">
              <w:rPr>
                <w:b/>
                <w:bCs/>
                <w:iCs/>
                <w:sz w:val="16"/>
                <w:szCs w:val="16"/>
              </w:rPr>
              <w:t>НИИполиграфмаш</w:t>
            </w:r>
            <w:r w:rsidRPr="00F16C36">
              <w:rPr>
                <w:b/>
                <w:bCs/>
                <w:iCs/>
                <w:sz w:val="16"/>
                <w:szCs w:val="16"/>
              </w:rPr>
              <w:t>»</w:t>
            </w:r>
          </w:p>
        </w:tc>
      </w:tr>
      <w:tr w:rsidR="001A5278" w:rsidRPr="00071A20" w:rsidTr="00AD3DE9">
        <w:trPr>
          <w:trHeight w:hRule="exact" w:val="227"/>
        </w:trPr>
        <w:tc>
          <w:tcPr>
            <w:tcW w:w="4820" w:type="dxa"/>
            <w:vAlign w:val="center"/>
          </w:tcPr>
          <w:p w:rsidR="001A5278" w:rsidRPr="00AD3DE9" w:rsidRDefault="001A5278" w:rsidP="00AD3DE9">
            <w:pPr>
              <w:ind w:left="57" w:right="57"/>
              <w:rPr>
                <w:sz w:val="18"/>
                <w:szCs w:val="18"/>
              </w:rPr>
            </w:pPr>
            <w:r w:rsidRPr="00AD3DE9">
              <w:rPr>
                <w:snapToGrid w:val="0"/>
                <w:color w:val="000000"/>
                <w:sz w:val="18"/>
                <w:szCs w:val="18"/>
              </w:rPr>
              <w:t>1.3. Место нахождения эмитента</w:t>
            </w:r>
          </w:p>
        </w:tc>
        <w:tc>
          <w:tcPr>
            <w:tcW w:w="5245" w:type="dxa"/>
            <w:vAlign w:val="center"/>
          </w:tcPr>
          <w:p w:rsidR="001A5278" w:rsidRPr="00F16C36" w:rsidRDefault="00F16C36" w:rsidP="00AD575E">
            <w:pPr>
              <w:ind w:left="57"/>
              <w:rPr>
                <w:b/>
                <w:bCs/>
                <w:iCs/>
                <w:sz w:val="16"/>
                <w:szCs w:val="16"/>
              </w:rPr>
            </w:pPr>
            <w:r>
              <w:rPr>
                <w:b/>
                <w:bCs/>
                <w:iCs/>
                <w:sz w:val="16"/>
                <w:szCs w:val="16"/>
              </w:rPr>
              <w:t>117420</w:t>
            </w:r>
            <w:r w:rsidR="001A5278" w:rsidRPr="00F16C36">
              <w:rPr>
                <w:b/>
                <w:bCs/>
                <w:iCs/>
                <w:sz w:val="16"/>
                <w:szCs w:val="16"/>
              </w:rPr>
              <w:t xml:space="preserve">, г. Москва, </w:t>
            </w:r>
            <w:r>
              <w:rPr>
                <w:b/>
                <w:bCs/>
                <w:iCs/>
                <w:sz w:val="16"/>
                <w:szCs w:val="16"/>
              </w:rPr>
              <w:t xml:space="preserve">Профсоюзная ул., </w:t>
            </w:r>
            <w:r w:rsidR="001A5278" w:rsidRPr="00F16C36">
              <w:rPr>
                <w:b/>
                <w:bCs/>
                <w:iCs/>
                <w:sz w:val="16"/>
                <w:szCs w:val="16"/>
              </w:rPr>
              <w:t xml:space="preserve">д. </w:t>
            </w:r>
            <w:r>
              <w:rPr>
                <w:b/>
                <w:bCs/>
                <w:iCs/>
                <w:sz w:val="16"/>
                <w:szCs w:val="16"/>
              </w:rPr>
              <w:t>57</w:t>
            </w:r>
            <w:r w:rsidR="001A5278" w:rsidRPr="00F16C36">
              <w:rPr>
                <w:b/>
                <w:bCs/>
                <w:iCs/>
                <w:sz w:val="16"/>
                <w:szCs w:val="16"/>
              </w:rPr>
              <w:t xml:space="preserve">, </w:t>
            </w:r>
            <w:r>
              <w:rPr>
                <w:b/>
                <w:bCs/>
                <w:iCs/>
                <w:sz w:val="16"/>
                <w:szCs w:val="16"/>
              </w:rPr>
              <w:t>этаж 5, по</w:t>
            </w:r>
            <w:r w:rsidR="00AD575E">
              <w:rPr>
                <w:b/>
                <w:bCs/>
                <w:iCs/>
                <w:sz w:val="16"/>
                <w:szCs w:val="16"/>
              </w:rPr>
              <w:t>м</w:t>
            </w:r>
            <w:r>
              <w:rPr>
                <w:b/>
                <w:bCs/>
                <w:iCs/>
                <w:sz w:val="16"/>
                <w:szCs w:val="16"/>
              </w:rPr>
              <w:t xml:space="preserve">. </w:t>
            </w:r>
            <w:r>
              <w:rPr>
                <w:b/>
                <w:bCs/>
                <w:iCs/>
                <w:sz w:val="16"/>
                <w:szCs w:val="16"/>
                <w:lang w:val="en-US"/>
              </w:rPr>
              <w:t>II</w:t>
            </w:r>
            <w:r w:rsidRPr="00AD575E">
              <w:rPr>
                <w:b/>
                <w:bCs/>
                <w:iCs/>
                <w:sz w:val="16"/>
                <w:szCs w:val="16"/>
              </w:rPr>
              <w:t>, комн. 68</w:t>
            </w:r>
          </w:p>
        </w:tc>
      </w:tr>
      <w:tr w:rsidR="001A5278" w:rsidRPr="00CE76C5" w:rsidTr="00AD3DE9">
        <w:trPr>
          <w:trHeight w:hRule="exact" w:val="227"/>
        </w:trPr>
        <w:tc>
          <w:tcPr>
            <w:tcW w:w="4820" w:type="dxa"/>
            <w:vAlign w:val="center"/>
          </w:tcPr>
          <w:p w:rsidR="001A5278" w:rsidRPr="00AD3DE9" w:rsidRDefault="001A5278" w:rsidP="00AD3DE9">
            <w:pPr>
              <w:ind w:left="57" w:right="57"/>
              <w:rPr>
                <w:sz w:val="18"/>
                <w:szCs w:val="18"/>
              </w:rPr>
            </w:pPr>
            <w:r w:rsidRPr="00AD3DE9">
              <w:rPr>
                <w:snapToGrid w:val="0"/>
                <w:color w:val="000000"/>
                <w:sz w:val="18"/>
                <w:szCs w:val="18"/>
              </w:rPr>
              <w:t>1.4. ОГРН эмитента</w:t>
            </w:r>
          </w:p>
        </w:tc>
        <w:tc>
          <w:tcPr>
            <w:tcW w:w="5245" w:type="dxa"/>
            <w:vAlign w:val="center"/>
          </w:tcPr>
          <w:p w:rsidR="001A5278" w:rsidRPr="00F16C36" w:rsidRDefault="00F16C36" w:rsidP="00AD3DE9">
            <w:pPr>
              <w:ind w:left="57"/>
              <w:rPr>
                <w:b/>
                <w:bCs/>
                <w:i/>
                <w:iCs/>
                <w:sz w:val="16"/>
                <w:szCs w:val="16"/>
              </w:rPr>
            </w:pPr>
            <w:r>
              <w:rPr>
                <w:rStyle w:val="SUBST"/>
                <w:bCs/>
                <w:i w:val="0"/>
                <w:iCs/>
                <w:sz w:val="16"/>
                <w:szCs w:val="16"/>
              </w:rPr>
              <w:t>1027700028234</w:t>
            </w:r>
          </w:p>
        </w:tc>
      </w:tr>
      <w:tr w:rsidR="001A5278" w:rsidRPr="00CE76C5" w:rsidTr="00AD3DE9">
        <w:trPr>
          <w:trHeight w:hRule="exact" w:val="227"/>
        </w:trPr>
        <w:tc>
          <w:tcPr>
            <w:tcW w:w="4820" w:type="dxa"/>
            <w:vAlign w:val="center"/>
          </w:tcPr>
          <w:p w:rsidR="001A5278" w:rsidRPr="00AD3DE9" w:rsidRDefault="001A5278" w:rsidP="00AD3DE9">
            <w:pPr>
              <w:ind w:left="57" w:right="57"/>
              <w:rPr>
                <w:sz w:val="18"/>
                <w:szCs w:val="18"/>
              </w:rPr>
            </w:pPr>
            <w:r w:rsidRPr="00AD3DE9">
              <w:rPr>
                <w:sz w:val="18"/>
                <w:szCs w:val="18"/>
              </w:rPr>
              <w:t>1.5. ИНН эмитента</w:t>
            </w:r>
          </w:p>
        </w:tc>
        <w:tc>
          <w:tcPr>
            <w:tcW w:w="5245" w:type="dxa"/>
            <w:vAlign w:val="center"/>
          </w:tcPr>
          <w:p w:rsidR="001A5278" w:rsidRPr="00F16C36" w:rsidRDefault="00F16C36" w:rsidP="00AD3DE9">
            <w:pPr>
              <w:ind w:left="57"/>
              <w:rPr>
                <w:b/>
                <w:bCs/>
                <w:i/>
                <w:iCs/>
                <w:sz w:val="16"/>
                <w:szCs w:val="16"/>
              </w:rPr>
            </w:pPr>
            <w:r>
              <w:rPr>
                <w:rStyle w:val="SUBST"/>
                <w:bCs/>
                <w:i w:val="0"/>
                <w:iCs/>
                <w:sz w:val="16"/>
                <w:szCs w:val="16"/>
              </w:rPr>
              <w:t>7728014851</w:t>
            </w:r>
          </w:p>
        </w:tc>
      </w:tr>
      <w:tr w:rsidR="001A5278" w:rsidRPr="0028636D" w:rsidTr="00AD3DE9">
        <w:trPr>
          <w:trHeight w:hRule="exact" w:val="454"/>
        </w:trPr>
        <w:tc>
          <w:tcPr>
            <w:tcW w:w="4820" w:type="dxa"/>
          </w:tcPr>
          <w:p w:rsidR="001A5278" w:rsidRPr="00AD3DE9" w:rsidRDefault="001A5278" w:rsidP="003B498B">
            <w:pPr>
              <w:spacing w:before="40"/>
              <w:ind w:left="57" w:right="57"/>
              <w:rPr>
                <w:sz w:val="18"/>
                <w:szCs w:val="18"/>
              </w:rPr>
            </w:pPr>
            <w:r w:rsidRPr="00AD3DE9">
              <w:rPr>
                <w:snapToGrid w:val="0"/>
                <w:color w:val="000000"/>
                <w:sz w:val="18"/>
                <w:szCs w:val="18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5245" w:type="dxa"/>
            <w:vAlign w:val="center"/>
          </w:tcPr>
          <w:p w:rsidR="001A5278" w:rsidRPr="00F16C36" w:rsidRDefault="00F16C36" w:rsidP="003B498B">
            <w:pPr>
              <w:spacing w:before="40"/>
              <w:ind w:left="5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58257-Н</w:t>
            </w:r>
          </w:p>
        </w:tc>
      </w:tr>
      <w:tr w:rsidR="001A5278" w:rsidRPr="00671663" w:rsidTr="00AD3DE9">
        <w:trPr>
          <w:trHeight w:hRule="exact" w:val="454"/>
        </w:trPr>
        <w:tc>
          <w:tcPr>
            <w:tcW w:w="4820" w:type="dxa"/>
          </w:tcPr>
          <w:p w:rsidR="001A5278" w:rsidRPr="00AD3DE9" w:rsidRDefault="001A5278" w:rsidP="003B498B">
            <w:pPr>
              <w:spacing w:before="40"/>
              <w:ind w:left="57" w:right="57"/>
              <w:rPr>
                <w:sz w:val="18"/>
                <w:szCs w:val="18"/>
              </w:rPr>
            </w:pPr>
            <w:r w:rsidRPr="00AD3DE9">
              <w:rPr>
                <w:snapToGrid w:val="0"/>
                <w:color w:val="000000"/>
                <w:sz w:val="18"/>
                <w:szCs w:val="18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5245" w:type="dxa"/>
            <w:vAlign w:val="center"/>
          </w:tcPr>
          <w:p w:rsidR="001A5278" w:rsidRPr="004861D0" w:rsidRDefault="0036750F" w:rsidP="003B498B">
            <w:pPr>
              <w:spacing w:before="40"/>
              <w:ind w:left="57"/>
              <w:rPr>
                <w:b/>
                <w:bCs/>
                <w:iCs/>
                <w:sz w:val="18"/>
                <w:szCs w:val="18"/>
              </w:rPr>
            </w:pPr>
            <w:hyperlink r:id="rId8" w:tgtFrame="_blank" w:history="1">
              <w:r w:rsidR="004861D0" w:rsidRPr="004861D0">
                <w:rPr>
                  <w:rStyle w:val="a9"/>
                  <w:rFonts w:eastAsiaTheme="majorEastAsia"/>
                  <w:sz w:val="18"/>
                  <w:szCs w:val="18"/>
                </w:rPr>
                <w:t>https://disclosure.1prime.ru/portal/default.aspx?emId=7728014851</w:t>
              </w:r>
            </w:hyperlink>
          </w:p>
        </w:tc>
      </w:tr>
    </w:tbl>
    <w:p w:rsidR="006447A9" w:rsidRDefault="006447A9" w:rsidP="006642B8">
      <w:pPr>
        <w:rPr>
          <w:sz w:val="6"/>
          <w:szCs w:val="6"/>
        </w:rPr>
      </w:pPr>
    </w:p>
    <w:p w:rsidR="006447A9" w:rsidRDefault="006447A9" w:rsidP="006642B8">
      <w:pPr>
        <w:rPr>
          <w:sz w:val="6"/>
          <w:szCs w:val="6"/>
        </w:rPr>
      </w:pPr>
    </w:p>
    <w:tbl>
      <w:tblPr>
        <w:tblW w:w="10065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10065"/>
      </w:tblGrid>
      <w:tr w:rsidR="006447A9" w:rsidTr="00AD575E">
        <w:trPr>
          <w:cantSplit/>
          <w:trHeight w:val="284"/>
        </w:trPr>
        <w:tc>
          <w:tcPr>
            <w:tcW w:w="10065" w:type="dxa"/>
            <w:shd w:val="pct10" w:color="auto" w:fill="auto"/>
            <w:vAlign w:val="center"/>
          </w:tcPr>
          <w:p w:rsidR="006447A9" w:rsidRPr="006447A9" w:rsidRDefault="006447A9" w:rsidP="00900064">
            <w:pPr>
              <w:spacing w:before="120" w:after="120"/>
              <w:jc w:val="center"/>
              <w:rPr>
                <w:sz w:val="20"/>
                <w:szCs w:val="20"/>
              </w:rPr>
            </w:pPr>
            <w:r w:rsidRPr="006447A9">
              <w:rPr>
                <w:sz w:val="20"/>
                <w:szCs w:val="20"/>
              </w:rPr>
              <w:t>2. Содержание сообщения</w:t>
            </w:r>
          </w:p>
        </w:tc>
      </w:tr>
      <w:tr w:rsidR="006447A9" w:rsidTr="00AD575E">
        <w:trPr>
          <w:cantSplit/>
        </w:trPr>
        <w:tc>
          <w:tcPr>
            <w:tcW w:w="10065" w:type="dxa"/>
            <w:vAlign w:val="bottom"/>
          </w:tcPr>
          <w:p w:rsidR="006447A9" w:rsidRPr="006447A9" w:rsidRDefault="006447A9" w:rsidP="00900064">
            <w:pPr>
              <w:ind w:left="57" w:right="57"/>
              <w:jc w:val="both"/>
              <w:rPr>
                <w:snapToGrid w:val="0"/>
                <w:color w:val="000000"/>
                <w:sz w:val="20"/>
                <w:szCs w:val="20"/>
              </w:rPr>
            </w:pPr>
            <w:r w:rsidRPr="00AD3DE9">
              <w:rPr>
                <w:snapToGrid w:val="0"/>
                <w:color w:val="000000"/>
                <w:sz w:val="18"/>
                <w:szCs w:val="18"/>
              </w:rPr>
              <w:t xml:space="preserve">2.1. </w:t>
            </w:r>
            <w:r w:rsidR="00E54267" w:rsidRPr="00AD3DE9">
              <w:rPr>
                <w:snapToGrid w:val="0"/>
                <w:color w:val="000000"/>
                <w:sz w:val="18"/>
                <w:szCs w:val="18"/>
              </w:rPr>
              <w:t>Вид документа (ежеквартальный отчет) и отчетный период (квартал и год), за который составлен документ, в который внесены изменения</w:t>
            </w:r>
            <w:r w:rsidRPr="00AD3DE9">
              <w:rPr>
                <w:snapToGrid w:val="0"/>
                <w:color w:val="000000"/>
                <w:sz w:val="18"/>
                <w:szCs w:val="18"/>
              </w:rPr>
              <w:t>:</w:t>
            </w:r>
            <w:r w:rsidRPr="006447A9">
              <w:rPr>
                <w:snapToGrid w:val="0"/>
                <w:color w:val="000000"/>
                <w:sz w:val="20"/>
                <w:szCs w:val="20"/>
              </w:rPr>
              <w:t xml:space="preserve"> 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>Ежеквартальный отчет эмитента за I квартал 2018 года.</w:t>
            </w:r>
          </w:p>
        </w:tc>
      </w:tr>
      <w:tr w:rsidR="006447A9" w:rsidTr="00AD575E">
        <w:trPr>
          <w:cantSplit/>
          <w:trHeight w:val="8704"/>
        </w:trPr>
        <w:tc>
          <w:tcPr>
            <w:tcW w:w="10065" w:type="dxa"/>
          </w:tcPr>
          <w:p w:rsidR="006447A9" w:rsidRPr="00AD3DE9" w:rsidRDefault="006447A9" w:rsidP="00AD3DE9">
            <w:pPr>
              <w:ind w:left="57" w:right="57"/>
              <w:rPr>
                <w:snapToGrid w:val="0"/>
                <w:color w:val="000000"/>
                <w:sz w:val="18"/>
                <w:szCs w:val="18"/>
              </w:rPr>
            </w:pPr>
            <w:r w:rsidRPr="00AD3DE9">
              <w:rPr>
                <w:snapToGrid w:val="0"/>
                <w:color w:val="000000"/>
                <w:sz w:val="18"/>
                <w:szCs w:val="18"/>
              </w:rPr>
              <w:t xml:space="preserve">2.2. </w:t>
            </w:r>
            <w:r w:rsidR="00E54267" w:rsidRPr="00AD3DE9">
              <w:rPr>
                <w:snapToGrid w:val="0"/>
                <w:color w:val="000000"/>
                <w:sz w:val="18"/>
                <w:szCs w:val="18"/>
              </w:rPr>
              <w:t>Описание внесенных изменений и причины (обстоятельства), послужившие основанием для их внесения</w:t>
            </w:r>
            <w:r w:rsidRPr="00AD3DE9">
              <w:rPr>
                <w:snapToGrid w:val="0"/>
                <w:color w:val="000000"/>
                <w:sz w:val="18"/>
                <w:szCs w:val="18"/>
              </w:rPr>
              <w:t xml:space="preserve">: </w:t>
            </w:r>
          </w:p>
          <w:p w:rsidR="00E54267" w:rsidRPr="00AD3DE9" w:rsidRDefault="00874527" w:rsidP="00AD3DE9">
            <w:pPr>
              <w:ind w:left="454" w:right="57"/>
              <w:rPr>
                <w:rStyle w:val="SUBST"/>
                <w:bCs/>
                <w:iCs/>
                <w:sz w:val="16"/>
                <w:szCs w:val="16"/>
              </w:rPr>
            </w:pPr>
            <w:r w:rsidRPr="00AD3DE9">
              <w:rPr>
                <w:rStyle w:val="SUBST"/>
                <w:bCs/>
                <w:iCs/>
                <w:sz w:val="16"/>
                <w:szCs w:val="16"/>
              </w:rPr>
              <w:t>Согласно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 xml:space="preserve"> Предписани</w:t>
            </w:r>
            <w:r w:rsidRPr="00AD3DE9">
              <w:rPr>
                <w:rStyle w:val="SUBST"/>
                <w:bCs/>
                <w:iCs/>
                <w:sz w:val="16"/>
                <w:szCs w:val="16"/>
              </w:rPr>
              <w:t>ю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 xml:space="preserve"> об устранении нарушений законодательства Российской Федерации </w:t>
            </w:r>
            <w:r w:rsidR="00E94D6F" w:rsidRPr="00AD3DE9">
              <w:rPr>
                <w:rStyle w:val="SUBST"/>
                <w:bCs/>
                <w:iCs/>
                <w:sz w:val="16"/>
                <w:szCs w:val="16"/>
              </w:rPr>
              <w:t xml:space="preserve"> 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 xml:space="preserve">Центрального </w:t>
            </w:r>
            <w:r w:rsidRPr="00AD3DE9">
              <w:rPr>
                <w:rStyle w:val="SUBST"/>
                <w:bCs/>
                <w:iCs/>
                <w:sz w:val="16"/>
                <w:szCs w:val="16"/>
              </w:rPr>
              <w:t xml:space="preserve"> 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 xml:space="preserve">банка </w:t>
            </w:r>
            <w:r w:rsidRPr="00AD3DE9">
              <w:rPr>
                <w:rStyle w:val="SUBST"/>
                <w:bCs/>
                <w:iCs/>
                <w:sz w:val="16"/>
                <w:szCs w:val="16"/>
              </w:rPr>
              <w:t xml:space="preserve"> 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>РФ № Т1-50-</w:t>
            </w:r>
            <w:r w:rsidR="004861D0">
              <w:rPr>
                <w:rStyle w:val="SUBST"/>
                <w:bCs/>
                <w:iCs/>
                <w:sz w:val="16"/>
                <w:szCs w:val="16"/>
              </w:rPr>
              <w:t>3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>-09/</w:t>
            </w:r>
            <w:r w:rsidR="004861D0">
              <w:rPr>
                <w:rStyle w:val="SUBST"/>
                <w:bCs/>
                <w:iCs/>
                <w:sz w:val="16"/>
                <w:szCs w:val="16"/>
              </w:rPr>
              <w:t>34464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 xml:space="preserve"> от 1</w:t>
            </w:r>
            <w:r w:rsidR="004861D0">
              <w:rPr>
                <w:rStyle w:val="SUBST"/>
                <w:bCs/>
                <w:iCs/>
                <w:sz w:val="16"/>
                <w:szCs w:val="16"/>
              </w:rPr>
              <w:t>9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>.0</w:t>
            </w:r>
            <w:r w:rsidR="004861D0">
              <w:rPr>
                <w:rStyle w:val="SUBST"/>
                <w:bCs/>
                <w:iCs/>
                <w:sz w:val="16"/>
                <w:szCs w:val="16"/>
              </w:rPr>
              <w:t>8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>.201</w:t>
            </w:r>
            <w:r w:rsidR="004861D0">
              <w:rPr>
                <w:rStyle w:val="SUBST"/>
                <w:bCs/>
                <w:iCs/>
                <w:sz w:val="16"/>
                <w:szCs w:val="16"/>
              </w:rPr>
              <w:t>9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 xml:space="preserve"> г. внесены изменения в текст Ежеквартального отчета</w:t>
            </w:r>
            <w:r w:rsidRPr="00AD3DE9">
              <w:rPr>
                <w:rStyle w:val="SUBST"/>
                <w:bCs/>
                <w:iCs/>
                <w:sz w:val="16"/>
                <w:szCs w:val="16"/>
              </w:rPr>
              <w:t xml:space="preserve"> 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>АО</w:t>
            </w:r>
            <w:r w:rsidR="00E94D6F" w:rsidRPr="00AD3DE9">
              <w:rPr>
                <w:rStyle w:val="SUBST"/>
                <w:bCs/>
                <w:iCs/>
                <w:sz w:val="16"/>
                <w:szCs w:val="16"/>
              </w:rPr>
              <w:t xml:space="preserve"> «</w:t>
            </w:r>
            <w:r w:rsidR="00F16C36">
              <w:rPr>
                <w:rStyle w:val="SUBST"/>
                <w:bCs/>
                <w:iCs/>
                <w:sz w:val="16"/>
                <w:szCs w:val="16"/>
              </w:rPr>
              <w:t>НИИполиграфмаш</w:t>
            </w:r>
            <w:r w:rsidR="00E94D6F" w:rsidRPr="00AD3DE9">
              <w:rPr>
                <w:rStyle w:val="SUBST"/>
                <w:bCs/>
                <w:iCs/>
                <w:sz w:val="16"/>
                <w:szCs w:val="16"/>
              </w:rPr>
              <w:t>» за 1-ый квартал 2018 года</w:t>
            </w:r>
            <w:r w:rsidRPr="00AD3DE9">
              <w:rPr>
                <w:rStyle w:val="SUBST"/>
                <w:bCs/>
                <w:iCs/>
                <w:sz w:val="16"/>
                <w:szCs w:val="16"/>
              </w:rPr>
              <w:t>, в соответствии с требованиями «Положения о раскрытии информации эмитентами эмиссионных ценных бумаг", утвержденного Банком России 30.12.2014 г. № 454-П (далее по тексту Положение),</w:t>
            </w:r>
            <w:r w:rsidR="00E94D6F" w:rsidRPr="00AD3DE9">
              <w:rPr>
                <w:rStyle w:val="SUBST"/>
                <w:bCs/>
                <w:iCs/>
                <w:sz w:val="16"/>
                <w:szCs w:val="16"/>
              </w:rPr>
              <w:t xml:space="preserve"> в том числе:</w:t>
            </w:r>
          </w:p>
          <w:p w:rsidR="00E94D6F" w:rsidRPr="00AB746A" w:rsidRDefault="00E94D6F" w:rsidP="00AD3DE9">
            <w:pPr>
              <w:ind w:left="454" w:right="57"/>
              <w:rPr>
                <w:rStyle w:val="SUBST"/>
                <w:bCs/>
                <w:iCs/>
                <w:sz w:val="16"/>
                <w:szCs w:val="16"/>
              </w:rPr>
            </w:pPr>
            <w:r w:rsidRPr="00AD3DE9">
              <w:rPr>
                <w:rStyle w:val="SUBST"/>
                <w:bCs/>
                <w:iCs/>
                <w:sz w:val="16"/>
                <w:szCs w:val="16"/>
              </w:rPr>
              <w:t xml:space="preserve">- в пункте 1.2. </w:t>
            </w:r>
            <w:r w:rsidR="00FA3CBA">
              <w:rPr>
                <w:rStyle w:val="SUBST"/>
                <w:bCs/>
                <w:iCs/>
                <w:sz w:val="16"/>
                <w:szCs w:val="16"/>
              </w:rPr>
              <w:t>"</w:t>
            </w:r>
            <w:r w:rsidRPr="00AD3DE9">
              <w:rPr>
                <w:rStyle w:val="SUBST"/>
                <w:bCs/>
                <w:iCs/>
                <w:sz w:val="16"/>
                <w:szCs w:val="16"/>
              </w:rPr>
              <w:t>Сведения об аудиторе (аудиторах) эмитента</w:t>
            </w:r>
            <w:r w:rsidR="00FA3CBA">
              <w:rPr>
                <w:rStyle w:val="SUBST"/>
                <w:bCs/>
                <w:iCs/>
                <w:sz w:val="16"/>
                <w:szCs w:val="16"/>
              </w:rPr>
              <w:t>"</w:t>
            </w:r>
            <w:r w:rsidRPr="00AD3DE9">
              <w:rPr>
                <w:rStyle w:val="SUBST"/>
                <w:bCs/>
                <w:iCs/>
                <w:sz w:val="16"/>
                <w:szCs w:val="16"/>
              </w:rPr>
              <w:t xml:space="preserve"> </w:t>
            </w:r>
            <w:r w:rsidR="00FA3CBA" w:rsidRPr="00AB746A">
              <w:rPr>
                <w:rStyle w:val="SUBST"/>
                <w:bCs/>
                <w:iCs/>
                <w:sz w:val="16"/>
                <w:szCs w:val="16"/>
              </w:rPr>
              <w:t xml:space="preserve">исправлено полное наименование аудиторской организации, внесена информация о местонахождении саморегулируемой организации аудиторов, членом которой является аудиторская компания Общества, </w:t>
            </w:r>
            <w:r w:rsidRPr="00AB746A">
              <w:rPr>
                <w:rStyle w:val="SUBST"/>
                <w:bCs/>
                <w:iCs/>
                <w:sz w:val="16"/>
                <w:szCs w:val="16"/>
              </w:rPr>
              <w:t>внесена информация</w:t>
            </w:r>
            <w:r w:rsidR="0059239C" w:rsidRPr="00AB746A">
              <w:rPr>
                <w:sz w:val="16"/>
                <w:szCs w:val="16"/>
              </w:rPr>
              <w:t xml:space="preserve"> </w:t>
            </w:r>
            <w:r w:rsidR="0059239C" w:rsidRPr="00AB746A">
              <w:rPr>
                <w:rStyle w:val="SUBST"/>
                <w:bCs/>
                <w:iCs/>
                <w:sz w:val="16"/>
                <w:szCs w:val="16"/>
              </w:rPr>
              <w:t>о размере вознаграждения аудитора</w:t>
            </w:r>
            <w:r w:rsidR="00874527" w:rsidRPr="00AB746A">
              <w:rPr>
                <w:rStyle w:val="SUBST"/>
                <w:bCs/>
                <w:iCs/>
                <w:sz w:val="16"/>
                <w:szCs w:val="16"/>
              </w:rPr>
              <w:t xml:space="preserve"> – </w:t>
            </w:r>
            <w:r w:rsidR="0059239C" w:rsidRPr="00AB746A">
              <w:rPr>
                <w:rStyle w:val="SUBST"/>
                <w:bCs/>
                <w:iCs/>
                <w:sz w:val="16"/>
                <w:szCs w:val="16"/>
              </w:rPr>
              <w:t xml:space="preserve"> указа</w:t>
            </w:r>
            <w:r w:rsidR="00874527" w:rsidRPr="00AB746A">
              <w:rPr>
                <w:rStyle w:val="SUBST"/>
                <w:bCs/>
                <w:iCs/>
                <w:sz w:val="16"/>
                <w:szCs w:val="16"/>
              </w:rPr>
              <w:t xml:space="preserve">н </w:t>
            </w:r>
            <w:r w:rsidR="0059239C" w:rsidRPr="00AB746A">
              <w:rPr>
                <w:rStyle w:val="SUBST"/>
                <w:bCs/>
                <w:iCs/>
                <w:sz w:val="16"/>
                <w:szCs w:val="16"/>
              </w:rPr>
              <w:t>фактический размер вознаграждения, выплаченного эмитентом аудитору по итогам последнего завершенного финансового года, за который аудитором проводилась независимая проверка бухгалтерской (финансовой) отчетности эмитента</w:t>
            </w:r>
            <w:r w:rsidR="00874527" w:rsidRPr="00AB746A">
              <w:rPr>
                <w:rStyle w:val="SUBST"/>
                <w:bCs/>
                <w:iCs/>
                <w:sz w:val="16"/>
                <w:szCs w:val="16"/>
              </w:rPr>
              <w:t>;</w:t>
            </w:r>
          </w:p>
          <w:p w:rsidR="00FA3CBA" w:rsidRPr="00AB746A" w:rsidRDefault="00F7731D" w:rsidP="00AD3DE9">
            <w:pPr>
              <w:ind w:left="454" w:right="57"/>
              <w:rPr>
                <w:sz w:val="16"/>
                <w:szCs w:val="16"/>
              </w:rPr>
            </w:pPr>
            <w:r w:rsidRPr="00AB746A">
              <w:rPr>
                <w:rStyle w:val="SUBST"/>
                <w:bCs/>
                <w:iCs/>
                <w:sz w:val="16"/>
                <w:szCs w:val="16"/>
              </w:rPr>
              <w:t xml:space="preserve">- в </w:t>
            </w:r>
            <w:r w:rsidR="00FA3CBA" w:rsidRPr="00AB746A">
              <w:rPr>
                <w:rStyle w:val="SUBST"/>
                <w:bCs/>
                <w:iCs/>
                <w:sz w:val="16"/>
                <w:szCs w:val="16"/>
              </w:rPr>
              <w:t>под</w:t>
            </w:r>
            <w:r w:rsidRPr="00AB746A">
              <w:rPr>
                <w:rStyle w:val="SUBST"/>
                <w:bCs/>
                <w:iCs/>
                <w:sz w:val="16"/>
                <w:szCs w:val="16"/>
              </w:rPr>
              <w:t>пункте 3</w:t>
            </w:r>
            <w:r w:rsidR="00FA3CBA" w:rsidRPr="00AB746A">
              <w:rPr>
                <w:rStyle w:val="SUBST"/>
                <w:bCs/>
                <w:iCs/>
                <w:sz w:val="16"/>
                <w:szCs w:val="16"/>
              </w:rPr>
              <w:t>.1.1</w:t>
            </w:r>
            <w:r w:rsidRPr="00AB746A">
              <w:rPr>
                <w:rStyle w:val="SUBST"/>
                <w:bCs/>
                <w:iCs/>
                <w:sz w:val="16"/>
                <w:szCs w:val="16"/>
              </w:rPr>
              <w:t>.</w:t>
            </w:r>
            <w:r w:rsidR="00FA3CBA" w:rsidRPr="00AB746A">
              <w:rPr>
                <w:rStyle w:val="SUBST"/>
                <w:bCs/>
                <w:iCs/>
                <w:sz w:val="16"/>
                <w:szCs w:val="16"/>
              </w:rPr>
              <w:t xml:space="preserve"> "Данные о фирменном наименовании (наименовании) эмитента"</w:t>
            </w:r>
            <w:r w:rsidRPr="00AB746A">
              <w:rPr>
                <w:rStyle w:val="SUBST"/>
                <w:bCs/>
                <w:iCs/>
                <w:sz w:val="16"/>
                <w:szCs w:val="16"/>
              </w:rPr>
              <w:t xml:space="preserve"> </w:t>
            </w:r>
            <w:r w:rsidR="00DF1D2D" w:rsidRPr="00AB746A">
              <w:rPr>
                <w:rStyle w:val="SUBST"/>
                <w:bCs/>
                <w:iCs/>
                <w:sz w:val="16"/>
                <w:szCs w:val="16"/>
              </w:rPr>
              <w:t xml:space="preserve">дополнена </w:t>
            </w:r>
            <w:r w:rsidR="00FA3CBA" w:rsidRPr="00AB746A">
              <w:rPr>
                <w:rStyle w:val="SUBST"/>
                <w:bCs/>
                <w:iCs/>
                <w:sz w:val="16"/>
                <w:szCs w:val="16"/>
              </w:rPr>
              <w:t>информация</w:t>
            </w:r>
            <w:r w:rsidR="00DF1D2D" w:rsidRPr="00AB746A">
              <w:rPr>
                <w:rStyle w:val="SUBST"/>
                <w:bCs/>
                <w:iCs/>
                <w:sz w:val="16"/>
                <w:szCs w:val="16"/>
              </w:rPr>
              <w:t xml:space="preserve"> об изменении фирменного наименования юридического лица</w:t>
            </w:r>
            <w:r w:rsidR="00FA3CBA" w:rsidRPr="00AB746A">
              <w:rPr>
                <w:rStyle w:val="SUBST"/>
                <w:bCs/>
                <w:iCs/>
                <w:sz w:val="16"/>
                <w:szCs w:val="16"/>
              </w:rPr>
              <w:t>,</w:t>
            </w:r>
            <w:r w:rsidR="00DF1D2D" w:rsidRPr="00AB746A">
              <w:rPr>
                <w:rStyle w:val="SUBST"/>
                <w:bCs/>
                <w:iCs/>
                <w:sz w:val="16"/>
                <w:szCs w:val="16"/>
              </w:rPr>
              <w:t xml:space="preserve"> об </w:t>
            </w:r>
            <w:r w:rsidR="00FA3CBA" w:rsidRPr="00AB746A">
              <w:rPr>
                <w:rStyle w:val="SUBST"/>
                <w:bCs/>
                <w:iCs/>
                <w:sz w:val="16"/>
                <w:szCs w:val="16"/>
              </w:rPr>
              <w:t>основани</w:t>
            </w:r>
            <w:r w:rsidR="00DF1D2D" w:rsidRPr="00AB746A">
              <w:rPr>
                <w:rStyle w:val="SUBST"/>
                <w:bCs/>
                <w:iCs/>
                <w:sz w:val="16"/>
                <w:szCs w:val="16"/>
              </w:rPr>
              <w:t xml:space="preserve">и </w:t>
            </w:r>
            <w:r w:rsidR="00FA3CBA" w:rsidRPr="00AB746A">
              <w:rPr>
                <w:rStyle w:val="SUBST"/>
                <w:bCs/>
                <w:iCs/>
                <w:sz w:val="16"/>
                <w:szCs w:val="16"/>
              </w:rPr>
              <w:t xml:space="preserve"> </w:t>
            </w:r>
            <w:r w:rsidR="00DF1D2D" w:rsidRPr="00AB746A">
              <w:rPr>
                <w:rStyle w:val="SUBST"/>
                <w:bCs/>
                <w:iCs/>
                <w:sz w:val="16"/>
                <w:szCs w:val="16"/>
              </w:rPr>
              <w:t xml:space="preserve">происходящих изменений </w:t>
            </w:r>
            <w:r w:rsidR="00FA3CBA" w:rsidRPr="00AB746A">
              <w:rPr>
                <w:rStyle w:val="SUBST"/>
                <w:bCs/>
                <w:iCs/>
                <w:sz w:val="16"/>
                <w:szCs w:val="16"/>
              </w:rPr>
              <w:t>фирменного наименования эмитента</w:t>
            </w:r>
            <w:r w:rsidR="00DF1D2D" w:rsidRPr="00AB746A">
              <w:rPr>
                <w:rStyle w:val="SUBST"/>
                <w:bCs/>
                <w:iCs/>
                <w:sz w:val="16"/>
                <w:szCs w:val="16"/>
              </w:rPr>
              <w:t xml:space="preserve">, в том числе уточнен год внесения изменений вместо </w:t>
            </w:r>
            <w:r w:rsidR="00FA3CBA" w:rsidRPr="00AB746A">
              <w:rPr>
                <w:rStyle w:val="SUBST"/>
                <w:bCs/>
                <w:iCs/>
                <w:sz w:val="16"/>
                <w:szCs w:val="16"/>
              </w:rPr>
              <w:t xml:space="preserve"> 200</w:t>
            </w:r>
            <w:r w:rsidR="000147CC" w:rsidRPr="00AB746A">
              <w:rPr>
                <w:rStyle w:val="SUBST"/>
                <w:bCs/>
                <w:iCs/>
                <w:sz w:val="16"/>
                <w:szCs w:val="16"/>
              </w:rPr>
              <w:t>2</w:t>
            </w:r>
            <w:r w:rsidR="00FA3CBA" w:rsidRPr="00AB746A">
              <w:rPr>
                <w:rStyle w:val="SUBST"/>
                <w:bCs/>
                <w:iCs/>
                <w:sz w:val="16"/>
                <w:szCs w:val="16"/>
              </w:rPr>
              <w:t xml:space="preserve"> год</w:t>
            </w:r>
            <w:r w:rsidR="00DF1D2D" w:rsidRPr="00AB746A">
              <w:rPr>
                <w:rStyle w:val="SUBST"/>
                <w:bCs/>
                <w:iCs/>
                <w:sz w:val="16"/>
                <w:szCs w:val="16"/>
              </w:rPr>
              <w:t>а – 2001 год;</w:t>
            </w:r>
          </w:p>
          <w:p w:rsidR="000015D0" w:rsidRPr="00AB746A" w:rsidRDefault="000147CC" w:rsidP="000015D0">
            <w:pPr>
              <w:ind w:left="454" w:right="57"/>
              <w:rPr>
                <w:rStyle w:val="SUBST"/>
                <w:bCs/>
                <w:iCs/>
                <w:sz w:val="16"/>
                <w:szCs w:val="16"/>
              </w:rPr>
            </w:pPr>
            <w:r w:rsidRPr="00AB746A">
              <w:rPr>
                <w:rStyle w:val="SUBST"/>
                <w:bCs/>
                <w:iCs/>
                <w:sz w:val="16"/>
                <w:szCs w:val="16"/>
              </w:rPr>
              <w:t>- в подпункте 3.1.4. "Контактная информация" исправлена информация об адресе эмитента, указанного в едином государственном реестре юридических лиц;</w:t>
            </w:r>
          </w:p>
          <w:p w:rsidR="00515573" w:rsidRPr="00AB746A" w:rsidRDefault="000015D0" w:rsidP="000015D0">
            <w:pPr>
              <w:ind w:left="454" w:right="57"/>
              <w:rPr>
                <w:b/>
                <w:i/>
                <w:sz w:val="16"/>
                <w:szCs w:val="16"/>
              </w:rPr>
            </w:pPr>
            <w:r w:rsidRPr="00AB746A">
              <w:rPr>
                <w:rStyle w:val="SUBST"/>
                <w:bCs/>
                <w:iCs/>
                <w:sz w:val="16"/>
                <w:szCs w:val="16"/>
              </w:rPr>
              <w:t xml:space="preserve"> </w:t>
            </w:r>
            <w:r w:rsidR="00515573" w:rsidRPr="00AB746A">
              <w:rPr>
                <w:rStyle w:val="SUBST"/>
                <w:bCs/>
                <w:iCs/>
                <w:sz w:val="16"/>
                <w:szCs w:val="16"/>
              </w:rPr>
              <w:t>- в пункте 3.5 раздела III "</w:t>
            </w:r>
            <w:r w:rsidR="00515573" w:rsidRPr="00AB746A">
              <w:rPr>
                <w:rStyle w:val="SUBST"/>
                <w:bCs/>
                <w:iCs/>
                <w:sz w:val="16"/>
              </w:rPr>
              <w:t>Подконтрольные эмитенту организации, имеющие для него существенное значение</w:t>
            </w:r>
            <w:r w:rsidR="00515573" w:rsidRPr="00AB746A">
              <w:rPr>
                <w:rStyle w:val="SUBST"/>
                <w:b w:val="0"/>
                <w:bCs/>
                <w:i w:val="0"/>
                <w:iCs/>
                <w:sz w:val="16"/>
              </w:rPr>
              <w:t>"</w:t>
            </w:r>
            <w:r w:rsidRPr="00AB746A">
              <w:rPr>
                <w:rStyle w:val="SUBST"/>
                <w:b w:val="0"/>
                <w:bCs/>
                <w:i w:val="0"/>
                <w:iCs/>
                <w:sz w:val="16"/>
              </w:rPr>
              <w:t xml:space="preserve">, </w:t>
            </w:r>
            <w:r w:rsidRPr="00AB746A">
              <w:rPr>
                <w:rStyle w:val="SUBST"/>
                <w:bCs/>
                <w:iCs/>
                <w:sz w:val="16"/>
              </w:rPr>
              <w:t>пункте 5.4 раздела V</w:t>
            </w:r>
            <w:r w:rsidRPr="00AB746A">
              <w:rPr>
                <w:sz w:val="16"/>
                <w:szCs w:val="16"/>
              </w:rPr>
              <w:t xml:space="preserve"> </w:t>
            </w:r>
            <w:r w:rsidRPr="00AB746A">
              <w:rPr>
                <w:b/>
                <w:i/>
                <w:sz w:val="16"/>
                <w:szCs w:val="16"/>
              </w:rPr>
              <w:t>дополнена и исправлена информация о наличии отдельного структурн</w:t>
            </w:r>
            <w:r w:rsidR="00DF1D2D" w:rsidRPr="00AB746A">
              <w:rPr>
                <w:b/>
                <w:i/>
                <w:sz w:val="16"/>
                <w:szCs w:val="16"/>
              </w:rPr>
              <w:t>ого</w:t>
            </w:r>
            <w:r w:rsidRPr="00AB746A">
              <w:rPr>
                <w:b/>
                <w:i/>
                <w:sz w:val="16"/>
                <w:szCs w:val="16"/>
              </w:rPr>
              <w:t xml:space="preserve"> подразделения эмитента по управлению рисками и внутреннему контролю, органа, осуществляю</w:t>
            </w:r>
            <w:r w:rsidR="00DF1D2D" w:rsidRPr="00AB746A">
              <w:rPr>
                <w:b/>
                <w:i/>
                <w:sz w:val="16"/>
                <w:szCs w:val="16"/>
              </w:rPr>
              <w:t>щ</w:t>
            </w:r>
            <w:r w:rsidRPr="00AB746A">
              <w:rPr>
                <w:b/>
                <w:i/>
                <w:sz w:val="16"/>
                <w:szCs w:val="16"/>
              </w:rPr>
              <w:t>его внутренний контроль за финансово-хозяйственной деятельностью эмитента, о его задачах и функциях, о наличии у эмитента отдельного структурного подразделения внутреннего аудита, сведения о политике эмитента в области управления рисками и внутреннего контроля, о наличии внутреннего документа, устанавливающего правила по предотвращению</w:t>
            </w:r>
            <w:r w:rsidR="00DF1D2D" w:rsidRPr="00AB746A">
              <w:rPr>
                <w:b/>
                <w:i/>
                <w:sz w:val="16"/>
                <w:szCs w:val="16"/>
              </w:rPr>
              <w:t xml:space="preserve"> </w:t>
            </w:r>
            <w:r w:rsidRPr="00AB746A">
              <w:rPr>
                <w:b/>
                <w:i/>
                <w:sz w:val="16"/>
                <w:szCs w:val="16"/>
              </w:rPr>
              <w:t>неправомерного использования конфиденциальной и инсайд</w:t>
            </w:r>
            <w:r w:rsidR="00DF1D2D" w:rsidRPr="00AB746A">
              <w:rPr>
                <w:b/>
                <w:i/>
                <w:sz w:val="16"/>
                <w:szCs w:val="16"/>
              </w:rPr>
              <w:t>ерской информации;</w:t>
            </w:r>
          </w:p>
          <w:p w:rsidR="00566AE1" w:rsidRPr="00AB746A" w:rsidRDefault="00566AE1" w:rsidP="000015D0">
            <w:pPr>
              <w:ind w:left="454" w:right="57"/>
              <w:rPr>
                <w:b/>
                <w:bCs/>
                <w:i/>
                <w:iCs/>
                <w:sz w:val="16"/>
                <w:szCs w:val="16"/>
              </w:rPr>
            </w:pPr>
            <w:r w:rsidRPr="00AB746A">
              <w:rPr>
                <w:b/>
                <w:i/>
                <w:sz w:val="16"/>
                <w:szCs w:val="16"/>
              </w:rPr>
              <w:t>- в пункте 6.1 раздела VI "Сведения об общем количестве акционеров (участников) эмитента" размещена информация об общем количестве</w:t>
            </w:r>
            <w:r w:rsidR="00DF1D2D" w:rsidRPr="00AB746A">
              <w:rPr>
                <w:b/>
                <w:i/>
                <w:sz w:val="16"/>
                <w:szCs w:val="16"/>
              </w:rPr>
              <w:t xml:space="preserve"> лиц</w:t>
            </w:r>
            <w:r w:rsidRPr="00AB746A">
              <w:rPr>
                <w:b/>
                <w:i/>
                <w:sz w:val="16"/>
                <w:szCs w:val="16"/>
              </w:rPr>
              <w:t xml:space="preserve"> </w:t>
            </w:r>
            <w:r w:rsidR="00DF1D2D" w:rsidRPr="00AB746A">
              <w:rPr>
                <w:b/>
                <w:i/>
                <w:sz w:val="16"/>
                <w:szCs w:val="16"/>
              </w:rPr>
              <w:t xml:space="preserve">с ненулевыми остатками на лицевых счетах, </w:t>
            </w:r>
            <w:r w:rsidRPr="00AB746A">
              <w:rPr>
                <w:b/>
                <w:i/>
                <w:sz w:val="16"/>
                <w:szCs w:val="16"/>
              </w:rPr>
              <w:t>зарегистрированных в реестре акционеров эмитента на дату окончани</w:t>
            </w:r>
            <w:r w:rsidR="00DF1D2D" w:rsidRPr="00AB746A">
              <w:rPr>
                <w:b/>
                <w:i/>
                <w:sz w:val="16"/>
                <w:szCs w:val="16"/>
              </w:rPr>
              <w:t>я последнего отчетного квартала;</w:t>
            </w:r>
          </w:p>
          <w:p w:rsidR="00515573" w:rsidRPr="00AB746A" w:rsidRDefault="00566AE1" w:rsidP="00AD3DE9">
            <w:pPr>
              <w:ind w:left="454" w:right="57"/>
              <w:rPr>
                <w:rStyle w:val="SUBST"/>
                <w:bCs/>
                <w:iCs/>
                <w:sz w:val="16"/>
                <w:szCs w:val="16"/>
              </w:rPr>
            </w:pPr>
            <w:r w:rsidRPr="00AB746A">
              <w:rPr>
                <w:rStyle w:val="SUBST"/>
                <w:bCs/>
                <w:iCs/>
                <w:sz w:val="16"/>
                <w:szCs w:val="16"/>
              </w:rPr>
              <w:t xml:space="preserve">- </w:t>
            </w:r>
            <w:r w:rsidR="00DB7308" w:rsidRPr="00AB746A">
              <w:rPr>
                <w:rStyle w:val="SUBST"/>
                <w:bCs/>
                <w:iCs/>
                <w:sz w:val="16"/>
                <w:szCs w:val="16"/>
              </w:rPr>
              <w:t>в пункте 7.1 "Годовая бухгалтерская (финансовая) отчетность эмитента" размещены пояснения к бухгалтерскому балансу и отчету о финансовых результатах за 2017 г.</w:t>
            </w:r>
            <w:r w:rsidR="00DF1D2D" w:rsidRPr="00AB746A">
              <w:rPr>
                <w:rStyle w:val="SUBST"/>
                <w:bCs/>
                <w:iCs/>
                <w:sz w:val="16"/>
                <w:szCs w:val="16"/>
              </w:rPr>
              <w:t>;</w:t>
            </w:r>
            <w:r w:rsidR="005E7F8D" w:rsidRPr="00AB746A">
              <w:rPr>
                <w:rStyle w:val="SUBST"/>
                <w:bCs/>
                <w:iCs/>
                <w:sz w:val="16"/>
                <w:szCs w:val="16"/>
              </w:rPr>
              <w:t xml:space="preserve"> также приложена информация </w:t>
            </w:r>
            <w:r w:rsidR="005E7F8D" w:rsidRPr="00AB746A">
              <w:rPr>
                <w:rStyle w:val="SUBST"/>
                <w:sz w:val="16"/>
                <w:szCs w:val="16"/>
              </w:rPr>
              <w:t xml:space="preserve">сопутствующая бухгалтерской отчетности, </w:t>
            </w:r>
            <w:r w:rsidR="005E7F8D" w:rsidRPr="00AB746A">
              <w:rPr>
                <w:rStyle w:val="SUBST"/>
                <w:bCs/>
                <w:iCs/>
                <w:sz w:val="16"/>
                <w:szCs w:val="16"/>
              </w:rPr>
              <w:t xml:space="preserve">пояснение к бухгалтерскому балансу и аудиторское заключение </w:t>
            </w:r>
            <w:r w:rsidR="005E7F8D" w:rsidRPr="00AB746A">
              <w:rPr>
                <w:rStyle w:val="SUBST"/>
                <w:sz w:val="16"/>
                <w:szCs w:val="16"/>
              </w:rPr>
              <w:t xml:space="preserve">(приложение №1 -  </w:t>
            </w:r>
            <w:r w:rsidR="005E7F8D" w:rsidRPr="00AB746A">
              <w:rPr>
                <w:rStyle w:val="SUBST"/>
                <w:bCs/>
                <w:iCs/>
                <w:sz w:val="16"/>
                <w:szCs w:val="16"/>
              </w:rPr>
              <w:t>информация, сопутствующая бухгалтерской отчетности приводится, приложение №</w:t>
            </w:r>
            <w:r w:rsidR="006602D5">
              <w:rPr>
                <w:rStyle w:val="SUBST"/>
                <w:bCs/>
                <w:iCs/>
                <w:sz w:val="16"/>
                <w:szCs w:val="16"/>
              </w:rPr>
              <w:t>1</w:t>
            </w:r>
            <w:r w:rsidR="005E7F8D" w:rsidRPr="00AB746A">
              <w:rPr>
                <w:rStyle w:val="SUBST"/>
                <w:bCs/>
                <w:iCs/>
                <w:sz w:val="16"/>
                <w:szCs w:val="16"/>
              </w:rPr>
              <w:t xml:space="preserve"> - Аудиторское заключение назависимого аудитора о бухгалтерской (финансовой) отчетности </w:t>
            </w:r>
            <w:r w:rsidR="006602D5">
              <w:rPr>
                <w:rStyle w:val="SUBST"/>
                <w:bCs/>
                <w:iCs/>
                <w:sz w:val="16"/>
                <w:szCs w:val="16"/>
              </w:rPr>
              <w:t>Закрытого а</w:t>
            </w:r>
            <w:r w:rsidR="005E7F8D" w:rsidRPr="00AB746A">
              <w:rPr>
                <w:rStyle w:val="SUBST"/>
                <w:bCs/>
                <w:iCs/>
                <w:sz w:val="16"/>
                <w:szCs w:val="16"/>
              </w:rPr>
              <w:t>кционерного общества "Научно-исследовательский институт полиграфического машиностроения" (</w:t>
            </w:r>
            <w:r w:rsidR="006602D5">
              <w:rPr>
                <w:rStyle w:val="SUBST"/>
                <w:bCs/>
                <w:iCs/>
                <w:sz w:val="16"/>
                <w:szCs w:val="16"/>
              </w:rPr>
              <w:t>ЗАО "</w:t>
            </w:r>
            <w:r w:rsidR="005E7F8D" w:rsidRPr="00AB746A">
              <w:rPr>
                <w:rStyle w:val="SUBST"/>
                <w:bCs/>
                <w:iCs/>
                <w:sz w:val="16"/>
                <w:szCs w:val="16"/>
              </w:rPr>
              <w:t>НИИполиграфмаш</w:t>
            </w:r>
            <w:r w:rsidR="006602D5">
              <w:rPr>
                <w:rStyle w:val="SUBST"/>
                <w:bCs/>
                <w:iCs/>
                <w:sz w:val="16"/>
                <w:szCs w:val="16"/>
              </w:rPr>
              <w:t>"</w:t>
            </w:r>
            <w:r w:rsidR="005E7F8D" w:rsidRPr="00AB746A">
              <w:rPr>
                <w:rStyle w:val="SUBST"/>
                <w:bCs/>
                <w:iCs/>
                <w:sz w:val="16"/>
                <w:szCs w:val="16"/>
              </w:rPr>
              <w:t>) за 2017 год);</w:t>
            </w:r>
          </w:p>
          <w:p w:rsidR="00DB7308" w:rsidRPr="00AB746A" w:rsidRDefault="00DB7308" w:rsidP="00AD3DE9">
            <w:pPr>
              <w:ind w:left="454" w:right="57"/>
              <w:rPr>
                <w:rStyle w:val="SUBST"/>
                <w:bCs/>
                <w:iCs/>
                <w:sz w:val="16"/>
                <w:szCs w:val="16"/>
              </w:rPr>
            </w:pPr>
            <w:r w:rsidRPr="00AB746A">
              <w:rPr>
                <w:rStyle w:val="SUBST"/>
                <w:bCs/>
                <w:iCs/>
                <w:sz w:val="16"/>
                <w:szCs w:val="16"/>
              </w:rPr>
              <w:t>- пункт 7.2 "Годовая бухгалтерская (финансовая) отчетность эмитента"</w:t>
            </w:r>
            <w:r w:rsidR="00DF1D2D" w:rsidRPr="00AB746A">
              <w:rPr>
                <w:rStyle w:val="SUBST"/>
                <w:bCs/>
                <w:iCs/>
                <w:sz w:val="16"/>
                <w:szCs w:val="16"/>
              </w:rPr>
              <w:t xml:space="preserve"> </w:t>
            </w:r>
            <w:r w:rsidRPr="00AB746A">
              <w:rPr>
                <w:rStyle w:val="SUBST"/>
                <w:bCs/>
                <w:iCs/>
                <w:sz w:val="16"/>
                <w:szCs w:val="16"/>
              </w:rPr>
              <w:t>дополнен промежуточной бухгалтерской (финансовой) отчетностью за 1-й квартал 2018 г.</w:t>
            </w:r>
            <w:r w:rsidR="00F01B2E" w:rsidRPr="00AB746A">
              <w:rPr>
                <w:rStyle w:val="SUBST"/>
                <w:bCs/>
                <w:iCs/>
                <w:sz w:val="16"/>
                <w:szCs w:val="16"/>
              </w:rPr>
              <w:t>, которая приведена в приложении № 2 к отчету эмитента;</w:t>
            </w:r>
          </w:p>
          <w:p w:rsidR="00587A31" w:rsidRPr="00AB746A" w:rsidRDefault="00DB7308" w:rsidP="00AD3DE9">
            <w:pPr>
              <w:ind w:left="454" w:right="57"/>
              <w:rPr>
                <w:rStyle w:val="SUBST"/>
                <w:bCs/>
                <w:iCs/>
                <w:sz w:val="16"/>
                <w:szCs w:val="16"/>
                <w:u w:val="single"/>
              </w:rPr>
            </w:pPr>
            <w:r w:rsidRPr="00AB746A">
              <w:rPr>
                <w:rStyle w:val="SUBST"/>
                <w:bCs/>
                <w:iCs/>
                <w:sz w:val="16"/>
                <w:szCs w:val="16"/>
              </w:rPr>
              <w:t xml:space="preserve">- пункт 7.3 "Консолидированная финансовая отчетность эмитента" </w:t>
            </w:r>
            <w:r w:rsidR="00F01B2E" w:rsidRPr="00AB746A">
              <w:rPr>
                <w:rStyle w:val="SUBST"/>
                <w:bCs/>
                <w:iCs/>
                <w:sz w:val="16"/>
                <w:szCs w:val="16"/>
              </w:rPr>
              <w:t>приведена информация об отсутствии у Эмитента сводной бухгалтерской (консолидированной) финансовой отчетности в связи с тем, что Общество не имеет других предприятий, с которыми необходимо объединять отчетность;</w:t>
            </w:r>
          </w:p>
          <w:p w:rsidR="00587A31" w:rsidRPr="00AB746A" w:rsidRDefault="00587A31" w:rsidP="00587A31">
            <w:pPr>
              <w:tabs>
                <w:tab w:val="left" w:pos="1708"/>
              </w:tabs>
              <w:ind w:left="454" w:right="57"/>
              <w:rPr>
                <w:b/>
                <w:i/>
                <w:sz w:val="16"/>
                <w:szCs w:val="16"/>
              </w:rPr>
            </w:pPr>
            <w:r w:rsidRPr="00AB746A">
              <w:rPr>
                <w:rStyle w:val="SUBST"/>
                <w:bCs/>
                <w:iCs/>
                <w:sz w:val="16"/>
                <w:szCs w:val="16"/>
              </w:rPr>
              <w:t>- пункт 8.5 "</w:t>
            </w:r>
            <w:r w:rsidRPr="00AB746A">
              <w:rPr>
                <w:b/>
                <w:i/>
                <w:sz w:val="16"/>
                <w:szCs w:val="16"/>
              </w:rPr>
              <w:t>Сведения об организациях, осуществляющих учет прав на эмиссионные ценные бумаги эмитента"дополнено сокращенное наименование регистратора</w:t>
            </w:r>
          </w:p>
          <w:p w:rsidR="00077784" w:rsidRPr="00AB746A" w:rsidRDefault="00587A31" w:rsidP="00587A31">
            <w:pPr>
              <w:tabs>
                <w:tab w:val="left" w:pos="1708"/>
              </w:tabs>
              <w:ind w:left="454" w:right="57"/>
              <w:rPr>
                <w:b/>
                <w:i/>
                <w:sz w:val="16"/>
                <w:szCs w:val="16"/>
              </w:rPr>
            </w:pPr>
            <w:r w:rsidRPr="00AB746A">
              <w:rPr>
                <w:b/>
                <w:i/>
                <w:sz w:val="16"/>
                <w:szCs w:val="16"/>
              </w:rPr>
              <w:t>- в подпункте 8.7.1 "Сведения об объявленных и выплаченных дивидендах по акциям эмитента" удалена информация об объявленных</w:t>
            </w:r>
            <w:r w:rsidR="00077784" w:rsidRPr="00AB746A">
              <w:rPr>
                <w:b/>
                <w:i/>
                <w:sz w:val="16"/>
                <w:szCs w:val="16"/>
              </w:rPr>
              <w:t xml:space="preserve"> и выплаченных дивидендах по акциям эмитента за отчетные периоды 2017 и 2018 годы</w:t>
            </w:r>
          </w:p>
          <w:p w:rsidR="00874527" w:rsidRPr="00F01B2E" w:rsidRDefault="00077784" w:rsidP="00F01B2E">
            <w:pPr>
              <w:tabs>
                <w:tab w:val="left" w:pos="1708"/>
              </w:tabs>
              <w:ind w:left="454" w:right="57"/>
            </w:pPr>
            <w:r w:rsidRPr="00AB746A">
              <w:rPr>
                <w:rStyle w:val="SUBST"/>
                <w:bCs/>
                <w:iCs/>
                <w:sz w:val="16"/>
                <w:szCs w:val="16"/>
              </w:rPr>
              <w:t xml:space="preserve"> Текст ежеквартальной отчетности приведен в соответствие с требованиями приложения 3 «Положения о раскрытии информации эмитентами эмиссионных ценных бумаг", утвержденного Банком России 30.12.2014 г. № 454-П и размещен с приложениями в сети Интернет по адресу </w:t>
            </w:r>
            <w:hyperlink r:id="rId9" w:history="1">
              <w:r w:rsidRPr="00AB746A">
                <w:rPr>
                  <w:rStyle w:val="SUBST"/>
                  <w:sz w:val="16"/>
                </w:rPr>
                <w:t>http://disclosure.1prime.ru/Portal/Default.aspx?emId= 7728014851</w:t>
              </w:r>
            </w:hyperlink>
            <w:r w:rsidR="00587A31" w:rsidRPr="00AB746A">
              <w:t xml:space="preserve">  </w:t>
            </w:r>
            <w:bookmarkStart w:id="0" w:name="_GoBack"/>
            <w:bookmarkEnd w:id="0"/>
          </w:p>
        </w:tc>
      </w:tr>
      <w:tr w:rsidR="006447A9" w:rsidTr="00AD575E">
        <w:trPr>
          <w:cantSplit/>
        </w:trPr>
        <w:tc>
          <w:tcPr>
            <w:tcW w:w="10065" w:type="dxa"/>
            <w:tcBorders>
              <w:bottom w:val="nil"/>
            </w:tcBorders>
            <w:vAlign w:val="bottom"/>
          </w:tcPr>
          <w:p w:rsidR="006447A9" w:rsidRPr="006447A9" w:rsidRDefault="006447A9" w:rsidP="00077784">
            <w:pPr>
              <w:ind w:left="57" w:right="57"/>
              <w:rPr>
                <w:snapToGrid w:val="0"/>
                <w:color w:val="000000"/>
                <w:sz w:val="20"/>
                <w:szCs w:val="20"/>
              </w:rPr>
            </w:pPr>
            <w:r w:rsidRPr="00F45D58">
              <w:rPr>
                <w:snapToGrid w:val="0"/>
                <w:color w:val="000000"/>
                <w:sz w:val="18"/>
                <w:szCs w:val="18"/>
              </w:rPr>
              <w:t xml:space="preserve">2.3. </w:t>
            </w:r>
            <w:r w:rsidR="00AD3DE9" w:rsidRPr="00F45D58">
              <w:rPr>
                <w:snapToGrid w:val="0"/>
                <w:color w:val="000000"/>
                <w:sz w:val="18"/>
                <w:szCs w:val="18"/>
              </w:rPr>
              <w:t>Дата опубликования текста ежеквартального отчета, в который внесены изменения, на странице в сети Интернет:</w:t>
            </w:r>
            <w:r w:rsidR="00F45D58">
              <w:rPr>
                <w:snapToGrid w:val="0"/>
                <w:color w:val="000000"/>
                <w:sz w:val="18"/>
                <w:szCs w:val="18"/>
              </w:rPr>
              <w:t xml:space="preserve"> </w:t>
            </w:r>
            <w:r w:rsidR="00077784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02</w:t>
            </w:r>
            <w:r w:rsidR="00F45D58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.0</w:t>
            </w:r>
            <w:r w:rsidR="00077784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8</w:t>
            </w:r>
            <w:r w:rsidR="00F45D58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.</w:t>
            </w:r>
            <w:r w:rsidR="00AD3DE9" w:rsidRPr="00F45D58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201</w:t>
            </w:r>
            <w:r w:rsidR="00077784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9</w:t>
            </w:r>
            <w:r w:rsidR="00F45D58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.</w:t>
            </w:r>
            <w:r w:rsidRPr="006447A9">
              <w:rPr>
                <w:b/>
                <w:bCs/>
                <w:i/>
                <w:iCs/>
                <w:sz w:val="20"/>
                <w:szCs w:val="20"/>
              </w:rPr>
              <w:t xml:space="preserve">      </w:t>
            </w:r>
          </w:p>
        </w:tc>
      </w:tr>
      <w:tr w:rsidR="006447A9" w:rsidTr="00AD575E">
        <w:trPr>
          <w:cantSplit/>
          <w:trHeight w:val="310"/>
        </w:trPr>
        <w:tc>
          <w:tcPr>
            <w:tcW w:w="10065" w:type="dxa"/>
            <w:tcBorders>
              <w:top w:val="nil"/>
              <w:bottom w:val="nil"/>
            </w:tcBorders>
            <w:vAlign w:val="center"/>
          </w:tcPr>
          <w:p w:rsidR="006447A9" w:rsidRPr="006447A9" w:rsidRDefault="006447A9" w:rsidP="00077784">
            <w:pPr>
              <w:ind w:left="57" w:right="57"/>
              <w:rPr>
                <w:snapToGrid w:val="0"/>
                <w:color w:val="000000"/>
                <w:sz w:val="20"/>
                <w:szCs w:val="20"/>
              </w:rPr>
            </w:pPr>
            <w:r w:rsidRPr="00F45D58">
              <w:rPr>
                <w:snapToGrid w:val="0"/>
                <w:color w:val="000000"/>
                <w:sz w:val="18"/>
                <w:szCs w:val="18"/>
              </w:rPr>
              <w:t xml:space="preserve">2.4. </w:t>
            </w:r>
            <w:r w:rsidR="00F45D58" w:rsidRPr="00F45D58">
              <w:rPr>
                <w:snapToGrid w:val="0"/>
                <w:color w:val="000000"/>
                <w:sz w:val="18"/>
                <w:szCs w:val="18"/>
              </w:rPr>
              <w:t>Дата опубликования текста ежеквартального отчета с внесенными изменениями на странице в сети Интернет</w:t>
            </w:r>
            <w:r w:rsidR="00F45D58">
              <w:rPr>
                <w:snapToGrid w:val="0"/>
                <w:color w:val="000000"/>
                <w:sz w:val="18"/>
                <w:szCs w:val="18"/>
              </w:rPr>
              <w:t xml:space="preserve">: </w:t>
            </w:r>
            <w:r w:rsidR="00077784" w:rsidRPr="00EC2541">
              <w:rPr>
                <w:i/>
                <w:snapToGrid w:val="0"/>
                <w:color w:val="000000"/>
                <w:sz w:val="18"/>
                <w:szCs w:val="18"/>
              </w:rPr>
              <w:t>16</w:t>
            </w:r>
            <w:r w:rsidR="00F45D58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.0</w:t>
            </w:r>
            <w:r w:rsidR="00077784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9</w:t>
            </w:r>
            <w:r w:rsidR="00F45D58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.</w:t>
            </w:r>
            <w:r w:rsidR="00F45D58" w:rsidRPr="00F45D58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201</w:t>
            </w:r>
            <w:r w:rsidR="00077784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9</w:t>
            </w:r>
            <w:r w:rsidR="00F45D58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.</w:t>
            </w:r>
            <w:r w:rsidR="00F45D58" w:rsidRPr="006447A9">
              <w:rPr>
                <w:b/>
                <w:bCs/>
                <w:i/>
                <w:iCs/>
                <w:sz w:val="20"/>
                <w:szCs w:val="20"/>
              </w:rPr>
              <w:t xml:space="preserve">   </w:t>
            </w:r>
          </w:p>
        </w:tc>
      </w:tr>
    </w:tbl>
    <w:p w:rsidR="00AF6A75" w:rsidRPr="00F45D58" w:rsidRDefault="00AF6A75" w:rsidP="007465E0">
      <w:pPr>
        <w:rPr>
          <w:sz w:val="6"/>
          <w:szCs w:val="6"/>
        </w:rPr>
      </w:pPr>
    </w:p>
    <w:tbl>
      <w:tblPr>
        <w:tblW w:w="10085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280"/>
        <w:gridCol w:w="567"/>
        <w:gridCol w:w="141"/>
        <w:gridCol w:w="1843"/>
        <w:gridCol w:w="284"/>
        <w:gridCol w:w="426"/>
        <w:gridCol w:w="1964"/>
        <w:gridCol w:w="20"/>
        <w:gridCol w:w="1560"/>
      </w:tblGrid>
      <w:tr w:rsidR="007465E0">
        <w:trPr>
          <w:cantSplit/>
          <w:trHeight w:val="284"/>
        </w:trPr>
        <w:tc>
          <w:tcPr>
            <w:tcW w:w="10085" w:type="dxa"/>
            <w:gridSpan w:val="9"/>
            <w:shd w:val="pct10" w:color="auto" w:fill="auto"/>
            <w:vAlign w:val="center"/>
          </w:tcPr>
          <w:p w:rsidR="007465E0" w:rsidRPr="008B5E14" w:rsidRDefault="007465E0" w:rsidP="002B038A">
            <w:pPr>
              <w:spacing w:before="120" w:after="120"/>
              <w:jc w:val="center"/>
              <w:rPr>
                <w:sz w:val="20"/>
                <w:szCs w:val="20"/>
              </w:rPr>
            </w:pPr>
            <w:r w:rsidRPr="008B5E14">
              <w:rPr>
                <w:sz w:val="20"/>
                <w:szCs w:val="20"/>
              </w:rPr>
              <w:t>3. Подпись</w:t>
            </w:r>
          </w:p>
        </w:tc>
      </w:tr>
      <w:tr w:rsidR="007465E0" w:rsidTr="00F45D5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hRule="exact" w:val="227"/>
        </w:trPr>
        <w:tc>
          <w:tcPr>
            <w:tcW w:w="3280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</w:tcBorders>
            <w:vAlign w:val="bottom"/>
          </w:tcPr>
          <w:p w:rsidR="007465E0" w:rsidRPr="008B5E14" w:rsidRDefault="007465E0" w:rsidP="00F45D58">
            <w:pPr>
              <w:ind w:left="57"/>
              <w:rPr>
                <w:sz w:val="20"/>
                <w:szCs w:val="20"/>
              </w:rPr>
            </w:pPr>
            <w:r w:rsidRPr="008B5E14">
              <w:rPr>
                <w:sz w:val="20"/>
                <w:szCs w:val="20"/>
              </w:rPr>
              <w:t>3.1. Наименование должности        уполномоченного лица эмитента</w:t>
            </w:r>
            <w:r w:rsidRPr="008B5E14">
              <w:rPr>
                <w:b/>
                <w:bCs/>
                <w:sz w:val="20"/>
                <w:szCs w:val="20"/>
              </w:rPr>
              <w:t>:</w:t>
            </w:r>
          </w:p>
        </w:tc>
        <w:tc>
          <w:tcPr>
            <w:tcW w:w="3261" w:type="dxa"/>
            <w:gridSpan w:val="5"/>
            <w:vMerge w:val="restart"/>
            <w:tcBorders>
              <w:top w:val="single" w:sz="4" w:space="0" w:color="auto"/>
              <w:bottom w:val="nil"/>
              <w:right w:val="nil"/>
            </w:tcBorders>
          </w:tcPr>
          <w:p w:rsidR="007465E0" w:rsidRPr="008B5E14" w:rsidRDefault="007465E0" w:rsidP="002B038A">
            <w:pPr>
              <w:spacing w:before="120"/>
              <w:ind w:left="57"/>
              <w:rPr>
                <w:sz w:val="20"/>
                <w:szCs w:val="20"/>
              </w:rPr>
            </w:pPr>
            <w:r w:rsidRPr="008B5E14">
              <w:rPr>
                <w:sz w:val="20"/>
                <w:szCs w:val="20"/>
              </w:rPr>
              <w:t xml:space="preserve">       </w:t>
            </w:r>
          </w:p>
          <w:p w:rsidR="007465E0" w:rsidRPr="008B5E14" w:rsidRDefault="007465E0" w:rsidP="00F45D58">
            <w:pPr>
              <w:ind w:left="57"/>
              <w:rPr>
                <w:sz w:val="20"/>
                <w:szCs w:val="20"/>
              </w:rPr>
            </w:pPr>
            <w:r w:rsidRPr="008B5E14">
              <w:rPr>
                <w:b/>
                <w:bCs/>
                <w:sz w:val="20"/>
                <w:szCs w:val="20"/>
              </w:rPr>
              <w:t xml:space="preserve">               Генеральный директор</w:t>
            </w:r>
          </w:p>
        </w:tc>
        <w:tc>
          <w:tcPr>
            <w:tcW w:w="1964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7465E0" w:rsidRPr="008B5E14" w:rsidRDefault="007465E0" w:rsidP="002B038A">
            <w:pPr>
              <w:spacing w:before="120"/>
              <w:jc w:val="center"/>
              <w:rPr>
                <w:sz w:val="20"/>
                <w:szCs w:val="20"/>
              </w:rPr>
            </w:pPr>
          </w:p>
        </w:tc>
        <w:tc>
          <w:tcPr>
            <w:tcW w:w="2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7465E0" w:rsidRPr="008B5E14" w:rsidRDefault="007465E0" w:rsidP="002B038A">
            <w:pPr>
              <w:spacing w:before="120"/>
              <w:jc w:val="center"/>
              <w:rPr>
                <w:sz w:val="20"/>
                <w:szCs w:val="20"/>
              </w:rPr>
            </w:pPr>
          </w:p>
        </w:tc>
        <w:tc>
          <w:tcPr>
            <w:tcW w:w="1560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bottom"/>
          </w:tcPr>
          <w:p w:rsidR="007465E0" w:rsidRPr="00077784" w:rsidRDefault="00077784" w:rsidP="002B038A">
            <w:pPr>
              <w:spacing w:before="120"/>
              <w:rPr>
                <w:b/>
                <w:bCs/>
                <w:sz w:val="16"/>
                <w:szCs w:val="16"/>
              </w:rPr>
            </w:pPr>
            <w:r w:rsidRPr="00077784">
              <w:rPr>
                <w:b/>
                <w:bCs/>
                <w:sz w:val="16"/>
                <w:szCs w:val="16"/>
              </w:rPr>
              <w:t>Куропаткина О.Е.</w:t>
            </w:r>
          </w:p>
        </w:tc>
      </w:tr>
      <w:tr w:rsidR="007465E0" w:rsidTr="00F45D5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val="218"/>
        </w:trPr>
        <w:tc>
          <w:tcPr>
            <w:tcW w:w="3280" w:type="dxa"/>
            <w:vMerge/>
            <w:tcBorders>
              <w:top w:val="nil"/>
              <w:left w:val="single" w:sz="4" w:space="0" w:color="auto"/>
              <w:bottom w:val="nil"/>
            </w:tcBorders>
            <w:vAlign w:val="bottom"/>
          </w:tcPr>
          <w:p w:rsidR="007465E0" w:rsidRDefault="007465E0" w:rsidP="002B038A">
            <w:pPr>
              <w:jc w:val="center"/>
            </w:pPr>
          </w:p>
        </w:tc>
        <w:tc>
          <w:tcPr>
            <w:tcW w:w="3261" w:type="dxa"/>
            <w:gridSpan w:val="5"/>
            <w:vMerge/>
            <w:tcBorders>
              <w:top w:val="nil"/>
              <w:bottom w:val="nil"/>
              <w:right w:val="nil"/>
            </w:tcBorders>
            <w:vAlign w:val="bottom"/>
          </w:tcPr>
          <w:p w:rsidR="007465E0" w:rsidRDefault="007465E0" w:rsidP="002B038A">
            <w:pPr>
              <w:jc w:val="center"/>
            </w:pPr>
          </w:p>
        </w:tc>
        <w:tc>
          <w:tcPr>
            <w:tcW w:w="1964" w:type="dxa"/>
            <w:vMerge/>
            <w:tcBorders>
              <w:left w:val="nil"/>
              <w:bottom w:val="single" w:sz="4" w:space="0" w:color="auto"/>
              <w:right w:val="nil"/>
            </w:tcBorders>
          </w:tcPr>
          <w:p w:rsidR="007465E0" w:rsidRDefault="007465E0" w:rsidP="002B038A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</w:tcPr>
          <w:p w:rsidR="007465E0" w:rsidRDefault="007465E0" w:rsidP="002B038A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560" w:type="dxa"/>
            <w:vMerge/>
            <w:tcBorders>
              <w:left w:val="nil"/>
              <w:bottom w:val="nil"/>
              <w:right w:val="single" w:sz="4" w:space="0" w:color="auto"/>
            </w:tcBorders>
          </w:tcPr>
          <w:p w:rsidR="007465E0" w:rsidRDefault="007465E0" w:rsidP="002B038A">
            <w:pPr>
              <w:jc w:val="center"/>
              <w:rPr>
                <w:sz w:val="14"/>
                <w:szCs w:val="14"/>
              </w:rPr>
            </w:pPr>
          </w:p>
        </w:tc>
      </w:tr>
      <w:tr w:rsidR="007465E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3280" w:type="dxa"/>
            <w:tcBorders>
              <w:top w:val="nil"/>
              <w:left w:val="single" w:sz="4" w:space="0" w:color="auto"/>
              <w:bottom w:val="nil"/>
            </w:tcBorders>
            <w:vAlign w:val="bottom"/>
          </w:tcPr>
          <w:p w:rsidR="007465E0" w:rsidRDefault="007465E0" w:rsidP="002B038A">
            <w:pPr>
              <w:jc w:val="center"/>
            </w:pPr>
          </w:p>
        </w:tc>
        <w:tc>
          <w:tcPr>
            <w:tcW w:w="3261" w:type="dxa"/>
            <w:gridSpan w:val="5"/>
            <w:tcBorders>
              <w:top w:val="nil"/>
              <w:bottom w:val="nil"/>
              <w:right w:val="nil"/>
            </w:tcBorders>
            <w:vAlign w:val="bottom"/>
          </w:tcPr>
          <w:p w:rsidR="007465E0" w:rsidRDefault="007465E0" w:rsidP="002B038A">
            <w:pPr>
              <w:jc w:val="center"/>
            </w:pP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7465E0" w:rsidRDefault="007465E0" w:rsidP="002B038A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(подпись)</w:t>
            </w:r>
          </w:p>
        </w:tc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</w:tcPr>
          <w:p w:rsidR="007465E0" w:rsidRDefault="007465E0" w:rsidP="002B038A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7465E0" w:rsidRDefault="007465E0" w:rsidP="002B038A">
            <w:pPr>
              <w:jc w:val="center"/>
              <w:rPr>
                <w:sz w:val="14"/>
                <w:szCs w:val="14"/>
              </w:rPr>
            </w:pPr>
          </w:p>
        </w:tc>
      </w:tr>
      <w:tr w:rsidR="007465E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84"/>
        </w:trPr>
        <w:tc>
          <w:tcPr>
            <w:tcW w:w="328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7465E0" w:rsidRPr="008B5E14" w:rsidRDefault="007465E0" w:rsidP="002B038A">
            <w:pPr>
              <w:tabs>
                <w:tab w:val="right" w:pos="1091"/>
              </w:tabs>
              <w:spacing w:before="120"/>
              <w:ind w:left="57"/>
              <w:rPr>
                <w:sz w:val="20"/>
                <w:szCs w:val="20"/>
              </w:rPr>
            </w:pPr>
            <w:r w:rsidRPr="008B5E14">
              <w:rPr>
                <w:sz w:val="20"/>
                <w:szCs w:val="20"/>
              </w:rPr>
              <w:t xml:space="preserve">3.2. Дата:                                      </w:t>
            </w:r>
            <w:r w:rsidR="008B5E14">
              <w:rPr>
                <w:sz w:val="20"/>
                <w:szCs w:val="20"/>
              </w:rPr>
              <w:t xml:space="preserve">      </w:t>
            </w:r>
            <w:r w:rsidRPr="008B5E14">
              <w:rPr>
                <w:sz w:val="20"/>
                <w:szCs w:val="20"/>
              </w:rPr>
              <w:t xml:space="preserve">  «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465E0" w:rsidRPr="008B5E14" w:rsidRDefault="00077784" w:rsidP="00DD1136">
            <w:pPr>
              <w:spacing w:before="12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16</w:t>
            </w:r>
          </w:p>
        </w:tc>
        <w:tc>
          <w:tcPr>
            <w:tcW w:w="14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465E0" w:rsidRPr="008B5E14" w:rsidRDefault="007465E0" w:rsidP="002B038A">
            <w:pPr>
              <w:spacing w:before="120"/>
              <w:rPr>
                <w:sz w:val="20"/>
                <w:szCs w:val="20"/>
              </w:rPr>
            </w:pPr>
            <w:r w:rsidRPr="008B5E14">
              <w:rPr>
                <w:sz w:val="20"/>
                <w:szCs w:val="20"/>
              </w:rPr>
              <w:t>»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465E0" w:rsidRPr="008B5E14" w:rsidRDefault="00077784" w:rsidP="002B038A">
            <w:pPr>
              <w:spacing w:before="12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сентября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465E0" w:rsidRPr="008B5E14" w:rsidRDefault="007465E0" w:rsidP="002B038A">
            <w:pPr>
              <w:spacing w:before="120"/>
              <w:jc w:val="right"/>
              <w:rPr>
                <w:sz w:val="20"/>
                <w:szCs w:val="20"/>
              </w:rPr>
            </w:pPr>
            <w:r w:rsidRPr="008B5E14">
              <w:rPr>
                <w:sz w:val="20"/>
                <w:szCs w:val="20"/>
              </w:rPr>
              <w:t>20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465E0" w:rsidRPr="008B5E14" w:rsidRDefault="00077784" w:rsidP="00DD1136">
            <w:pPr>
              <w:spacing w:before="12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19</w:t>
            </w:r>
          </w:p>
        </w:tc>
        <w:tc>
          <w:tcPr>
            <w:tcW w:w="3544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7465E0" w:rsidRPr="008B5E14" w:rsidRDefault="007465E0" w:rsidP="002B038A">
            <w:pPr>
              <w:pStyle w:val="a3"/>
              <w:tabs>
                <w:tab w:val="clear" w:pos="4677"/>
                <w:tab w:val="clear" w:pos="9355"/>
                <w:tab w:val="left" w:pos="1046"/>
              </w:tabs>
              <w:spacing w:before="120"/>
              <w:rPr>
                <w:sz w:val="20"/>
                <w:szCs w:val="20"/>
              </w:rPr>
            </w:pPr>
            <w:r w:rsidRPr="008B5E14">
              <w:rPr>
                <w:sz w:val="20"/>
                <w:szCs w:val="20"/>
              </w:rPr>
              <w:t xml:space="preserve"> г.</w:t>
            </w:r>
            <w:r w:rsidRPr="008B5E14">
              <w:rPr>
                <w:sz w:val="20"/>
                <w:szCs w:val="20"/>
              </w:rPr>
              <w:tab/>
              <w:t xml:space="preserve">                 М. П.</w:t>
            </w:r>
          </w:p>
        </w:tc>
      </w:tr>
      <w:tr w:rsidR="007465E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10085" w:type="dxa"/>
            <w:gridSpan w:val="9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465E0" w:rsidRPr="00F45D58" w:rsidRDefault="007465E0" w:rsidP="002B038A">
            <w:pPr>
              <w:jc w:val="center"/>
              <w:rPr>
                <w:sz w:val="10"/>
                <w:szCs w:val="10"/>
              </w:rPr>
            </w:pPr>
          </w:p>
        </w:tc>
      </w:tr>
    </w:tbl>
    <w:p w:rsidR="00AB746A" w:rsidRDefault="00AB746A" w:rsidP="00995C29"/>
    <w:sectPr w:rsidR="00AB746A" w:rsidSect="00995C29">
      <w:pgSz w:w="11906" w:h="16838" w:code="9"/>
      <w:pgMar w:top="567" w:right="1134" w:bottom="142" w:left="1134" w:header="397" w:footer="39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1707B" w:rsidRDefault="0071707B">
      <w:r>
        <w:separator/>
      </w:r>
    </w:p>
  </w:endnote>
  <w:endnote w:type="continuationSeparator" w:id="0">
    <w:p w:rsidR="0071707B" w:rsidRDefault="0071707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1707B" w:rsidRDefault="0071707B">
      <w:r>
        <w:separator/>
      </w:r>
    </w:p>
  </w:footnote>
  <w:footnote w:type="continuationSeparator" w:id="0">
    <w:p w:rsidR="0071707B" w:rsidRDefault="0071707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E41596"/>
    <w:multiLevelType w:val="hybridMultilevel"/>
    <w:tmpl w:val="8DF8D40A"/>
    <w:lvl w:ilvl="0" w:tplc="0419000F">
      <w:start w:val="1"/>
      <w:numFmt w:val="decimal"/>
      <w:lvlText w:val="%1."/>
      <w:lvlJc w:val="left"/>
      <w:pPr>
        <w:tabs>
          <w:tab w:val="num" w:pos="1554"/>
        </w:tabs>
        <w:ind w:left="1554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2217"/>
        </w:tabs>
        <w:ind w:left="2217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937"/>
        </w:tabs>
        <w:ind w:left="2937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3657"/>
        </w:tabs>
        <w:ind w:left="3657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4377"/>
        </w:tabs>
        <w:ind w:left="4377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5097"/>
        </w:tabs>
        <w:ind w:left="5097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817"/>
        </w:tabs>
        <w:ind w:left="5817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6537"/>
        </w:tabs>
        <w:ind w:left="6537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7257"/>
        </w:tabs>
        <w:ind w:left="7257" w:hanging="180"/>
      </w:pPr>
      <w:rPr>
        <w:rFonts w:cs="Times New Roman"/>
      </w:rPr>
    </w:lvl>
  </w:abstractNum>
  <w:abstractNum w:abstractNumId="1">
    <w:nsid w:val="11163DE3"/>
    <w:multiLevelType w:val="hybridMultilevel"/>
    <w:tmpl w:val="CE02C2A2"/>
    <w:lvl w:ilvl="0" w:tplc="0419000F">
      <w:start w:val="1"/>
      <w:numFmt w:val="decimal"/>
      <w:lvlText w:val="%1."/>
      <w:lvlJc w:val="left"/>
      <w:pPr>
        <w:tabs>
          <w:tab w:val="num" w:pos="777"/>
        </w:tabs>
        <w:ind w:left="777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497"/>
        </w:tabs>
        <w:ind w:left="1497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217"/>
        </w:tabs>
        <w:ind w:left="2217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937"/>
        </w:tabs>
        <w:ind w:left="2937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57"/>
        </w:tabs>
        <w:ind w:left="3657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77"/>
        </w:tabs>
        <w:ind w:left="4377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97"/>
        </w:tabs>
        <w:ind w:left="5097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817"/>
        </w:tabs>
        <w:ind w:left="5817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537"/>
        </w:tabs>
        <w:ind w:left="6537" w:hanging="180"/>
      </w:pPr>
      <w:rPr>
        <w:rFonts w:cs="Times New Roman"/>
      </w:rPr>
    </w:lvl>
  </w:abstractNum>
  <w:abstractNum w:abstractNumId="2">
    <w:nsid w:val="3D3152F8"/>
    <w:multiLevelType w:val="hybridMultilevel"/>
    <w:tmpl w:val="CEE2483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3E905031"/>
    <w:multiLevelType w:val="hybridMultilevel"/>
    <w:tmpl w:val="5D782F90"/>
    <w:lvl w:ilvl="0" w:tplc="0419000F">
      <w:start w:val="1"/>
      <w:numFmt w:val="decimal"/>
      <w:lvlText w:val="%1."/>
      <w:lvlJc w:val="left"/>
      <w:pPr>
        <w:tabs>
          <w:tab w:val="num" w:pos="777"/>
        </w:tabs>
        <w:ind w:left="777" w:hanging="360"/>
      </w:pPr>
      <w:rPr>
        <w:rFonts w:cs="Times New Roman"/>
      </w:rPr>
    </w:lvl>
    <w:lvl w:ilvl="1" w:tplc="04190001">
      <w:start w:val="1"/>
      <w:numFmt w:val="bullet"/>
      <w:lvlText w:val=""/>
      <w:lvlJc w:val="left"/>
      <w:pPr>
        <w:tabs>
          <w:tab w:val="num" w:pos="1497"/>
        </w:tabs>
        <w:ind w:left="1497" w:hanging="360"/>
      </w:pPr>
      <w:rPr>
        <w:rFonts w:ascii="Symbol" w:hAnsi="Symbol" w:hint="default"/>
      </w:rPr>
    </w:lvl>
    <w:lvl w:ilvl="2" w:tplc="0419001B">
      <w:start w:val="1"/>
      <w:numFmt w:val="lowerRoman"/>
      <w:lvlText w:val="%3."/>
      <w:lvlJc w:val="right"/>
      <w:pPr>
        <w:tabs>
          <w:tab w:val="num" w:pos="2217"/>
        </w:tabs>
        <w:ind w:left="2217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937"/>
        </w:tabs>
        <w:ind w:left="2937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57"/>
        </w:tabs>
        <w:ind w:left="3657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77"/>
        </w:tabs>
        <w:ind w:left="4377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97"/>
        </w:tabs>
        <w:ind w:left="5097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817"/>
        </w:tabs>
        <w:ind w:left="5817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537"/>
        </w:tabs>
        <w:ind w:left="6537" w:hanging="180"/>
      </w:pPr>
      <w:rPr>
        <w:rFonts w:cs="Times New Roman"/>
      </w:rPr>
    </w:lvl>
  </w:abstractNum>
  <w:abstractNum w:abstractNumId="4">
    <w:nsid w:val="412A3468"/>
    <w:multiLevelType w:val="hybridMultilevel"/>
    <w:tmpl w:val="9092DB30"/>
    <w:lvl w:ilvl="0" w:tplc="04190001">
      <w:start w:val="1"/>
      <w:numFmt w:val="bullet"/>
      <w:lvlText w:val=""/>
      <w:lvlJc w:val="left"/>
      <w:pPr>
        <w:tabs>
          <w:tab w:val="num" w:pos="777"/>
        </w:tabs>
        <w:ind w:left="777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97"/>
        </w:tabs>
        <w:ind w:left="1497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217"/>
        </w:tabs>
        <w:ind w:left="2217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937"/>
        </w:tabs>
        <w:ind w:left="2937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57"/>
        </w:tabs>
        <w:ind w:left="3657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77"/>
        </w:tabs>
        <w:ind w:left="4377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97"/>
        </w:tabs>
        <w:ind w:left="5097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817"/>
        </w:tabs>
        <w:ind w:left="5817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537"/>
        </w:tabs>
        <w:ind w:left="6537" w:hanging="360"/>
      </w:pPr>
      <w:rPr>
        <w:rFonts w:ascii="Wingdings" w:hAnsi="Wingdings" w:hint="default"/>
      </w:rPr>
    </w:lvl>
  </w:abstractNum>
  <w:abstractNum w:abstractNumId="5">
    <w:nsid w:val="44716B88"/>
    <w:multiLevelType w:val="hybridMultilevel"/>
    <w:tmpl w:val="2730B032"/>
    <w:lvl w:ilvl="0" w:tplc="0419000F">
      <w:start w:val="1"/>
      <w:numFmt w:val="decimal"/>
      <w:lvlText w:val="%1."/>
      <w:lvlJc w:val="left"/>
      <w:pPr>
        <w:tabs>
          <w:tab w:val="num" w:pos="1137"/>
        </w:tabs>
        <w:ind w:left="1137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857"/>
        </w:tabs>
        <w:ind w:left="1857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577"/>
        </w:tabs>
        <w:ind w:left="2577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3297"/>
        </w:tabs>
        <w:ind w:left="3297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4017"/>
        </w:tabs>
        <w:ind w:left="4017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737"/>
        </w:tabs>
        <w:ind w:left="4737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457"/>
        </w:tabs>
        <w:ind w:left="5457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6177"/>
        </w:tabs>
        <w:ind w:left="6177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897"/>
        </w:tabs>
        <w:ind w:left="6897" w:hanging="180"/>
      </w:pPr>
      <w:rPr>
        <w:rFonts w:cs="Times New Roman"/>
      </w:rPr>
    </w:lvl>
  </w:abstractNum>
  <w:abstractNum w:abstractNumId="6">
    <w:nsid w:val="5BDD7021"/>
    <w:multiLevelType w:val="hybridMultilevel"/>
    <w:tmpl w:val="FDC06FD2"/>
    <w:lvl w:ilvl="0" w:tplc="AEDCAB3E">
      <w:start w:val="1"/>
      <w:numFmt w:val="bullet"/>
      <w:lvlText w:val="−"/>
      <w:lvlJc w:val="left"/>
      <w:pPr>
        <w:tabs>
          <w:tab w:val="num" w:pos="777"/>
        </w:tabs>
        <w:ind w:left="777" w:hanging="360"/>
      </w:pPr>
      <w:rPr>
        <w:rFonts w:ascii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497"/>
        </w:tabs>
        <w:ind w:left="1497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217"/>
        </w:tabs>
        <w:ind w:left="2217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937"/>
        </w:tabs>
        <w:ind w:left="2937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57"/>
        </w:tabs>
        <w:ind w:left="3657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77"/>
        </w:tabs>
        <w:ind w:left="4377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97"/>
        </w:tabs>
        <w:ind w:left="5097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817"/>
        </w:tabs>
        <w:ind w:left="5817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537"/>
        </w:tabs>
        <w:ind w:left="6537" w:hanging="360"/>
      </w:pPr>
      <w:rPr>
        <w:rFonts w:ascii="Wingdings" w:hAnsi="Wingdings" w:hint="default"/>
      </w:rPr>
    </w:lvl>
  </w:abstractNum>
  <w:abstractNum w:abstractNumId="7">
    <w:nsid w:val="61083FE2"/>
    <w:multiLevelType w:val="singleLevel"/>
    <w:tmpl w:val="F24AADB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">
    <w:nsid w:val="6B457C1A"/>
    <w:multiLevelType w:val="singleLevel"/>
    <w:tmpl w:val="63D8CA76"/>
    <w:lvl w:ilvl="0">
      <w:start w:val="2"/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hint="default"/>
      </w:rPr>
    </w:lvl>
  </w:abstractNum>
  <w:abstractNum w:abstractNumId="9">
    <w:nsid w:val="6D243AAE"/>
    <w:multiLevelType w:val="hybridMultilevel"/>
    <w:tmpl w:val="EEDAB206"/>
    <w:lvl w:ilvl="0" w:tplc="AEDCAB3E">
      <w:start w:val="1"/>
      <w:numFmt w:val="bullet"/>
      <w:lvlText w:val="−"/>
      <w:lvlJc w:val="left"/>
      <w:pPr>
        <w:tabs>
          <w:tab w:val="num" w:pos="777"/>
        </w:tabs>
        <w:ind w:left="777" w:hanging="360"/>
      </w:pPr>
      <w:rPr>
        <w:rFonts w:ascii="Times New Roman" w:hAnsi="Times New Roman" w:hint="default"/>
      </w:rPr>
    </w:lvl>
    <w:lvl w:ilvl="1" w:tplc="04190001">
      <w:start w:val="1"/>
      <w:numFmt w:val="bullet"/>
      <w:lvlText w:val=""/>
      <w:lvlJc w:val="left"/>
      <w:pPr>
        <w:tabs>
          <w:tab w:val="num" w:pos="1497"/>
        </w:tabs>
        <w:ind w:left="1497" w:hanging="360"/>
      </w:pPr>
      <w:rPr>
        <w:rFonts w:ascii="Symbol" w:hAnsi="Symbol" w:hint="default"/>
      </w:rPr>
    </w:lvl>
    <w:lvl w:ilvl="2" w:tplc="0419001B">
      <w:start w:val="1"/>
      <w:numFmt w:val="lowerRoman"/>
      <w:lvlText w:val="%3."/>
      <w:lvlJc w:val="right"/>
      <w:pPr>
        <w:tabs>
          <w:tab w:val="num" w:pos="2217"/>
        </w:tabs>
        <w:ind w:left="2217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937"/>
        </w:tabs>
        <w:ind w:left="2937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57"/>
        </w:tabs>
        <w:ind w:left="3657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77"/>
        </w:tabs>
        <w:ind w:left="4377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97"/>
        </w:tabs>
        <w:ind w:left="5097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817"/>
        </w:tabs>
        <w:ind w:left="5817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537"/>
        </w:tabs>
        <w:ind w:left="6537" w:hanging="180"/>
      </w:pPr>
      <w:rPr>
        <w:rFonts w:cs="Times New Roman"/>
      </w:rPr>
    </w:lvl>
  </w:abstractNum>
  <w:abstractNum w:abstractNumId="10">
    <w:nsid w:val="72307C48"/>
    <w:multiLevelType w:val="hybridMultilevel"/>
    <w:tmpl w:val="3FCAA3DA"/>
    <w:lvl w:ilvl="0" w:tplc="04190001">
      <w:start w:val="1"/>
      <w:numFmt w:val="bullet"/>
      <w:lvlText w:val=""/>
      <w:lvlJc w:val="left"/>
      <w:pPr>
        <w:tabs>
          <w:tab w:val="num" w:pos="777"/>
        </w:tabs>
        <w:ind w:left="777" w:hanging="360"/>
      </w:pPr>
      <w:rPr>
        <w:rFonts w:ascii="Symbol" w:hAnsi="Symbol"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97"/>
        </w:tabs>
        <w:ind w:left="1497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217"/>
        </w:tabs>
        <w:ind w:left="2217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937"/>
        </w:tabs>
        <w:ind w:left="2937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57"/>
        </w:tabs>
        <w:ind w:left="3657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77"/>
        </w:tabs>
        <w:ind w:left="4377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97"/>
        </w:tabs>
        <w:ind w:left="5097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817"/>
        </w:tabs>
        <w:ind w:left="5817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537"/>
        </w:tabs>
        <w:ind w:left="6537" w:hanging="180"/>
      </w:pPr>
      <w:rPr>
        <w:rFonts w:cs="Times New Roman"/>
      </w:rPr>
    </w:lvl>
  </w:abstractNum>
  <w:abstractNum w:abstractNumId="11">
    <w:nsid w:val="734A311D"/>
    <w:multiLevelType w:val="hybridMultilevel"/>
    <w:tmpl w:val="E1784964"/>
    <w:lvl w:ilvl="0" w:tplc="AEDCAB3E">
      <w:start w:val="1"/>
      <w:numFmt w:val="bullet"/>
      <w:lvlText w:val="−"/>
      <w:lvlJc w:val="left"/>
      <w:pPr>
        <w:tabs>
          <w:tab w:val="num" w:pos="1008"/>
        </w:tabs>
        <w:ind w:left="1008" w:hanging="360"/>
      </w:pPr>
      <w:rPr>
        <w:rFonts w:ascii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728"/>
        </w:tabs>
        <w:ind w:left="1728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448"/>
        </w:tabs>
        <w:ind w:left="2448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168"/>
        </w:tabs>
        <w:ind w:left="3168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888"/>
        </w:tabs>
        <w:ind w:left="3888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608"/>
        </w:tabs>
        <w:ind w:left="4608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328"/>
        </w:tabs>
        <w:ind w:left="5328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048"/>
        </w:tabs>
        <w:ind w:left="6048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768"/>
        </w:tabs>
        <w:ind w:left="6768" w:hanging="360"/>
      </w:pPr>
      <w:rPr>
        <w:rFonts w:ascii="Wingdings" w:hAnsi="Wingdings" w:hint="default"/>
      </w:rPr>
    </w:lvl>
  </w:abstractNum>
  <w:abstractNum w:abstractNumId="12">
    <w:nsid w:val="7D4046E4"/>
    <w:multiLevelType w:val="hybridMultilevel"/>
    <w:tmpl w:val="C72EA5D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4"/>
  </w:num>
  <w:num w:numId="2">
    <w:abstractNumId w:val="1"/>
  </w:num>
  <w:num w:numId="3">
    <w:abstractNumId w:val="3"/>
  </w:num>
  <w:num w:numId="4">
    <w:abstractNumId w:val="7"/>
  </w:num>
  <w:num w:numId="5">
    <w:abstractNumId w:val="8"/>
  </w:num>
  <w:num w:numId="6">
    <w:abstractNumId w:val="10"/>
  </w:num>
  <w:num w:numId="7">
    <w:abstractNumId w:val="0"/>
  </w:num>
  <w:num w:numId="8">
    <w:abstractNumId w:val="2"/>
  </w:num>
  <w:num w:numId="9">
    <w:abstractNumId w:val="11"/>
  </w:num>
  <w:num w:numId="10">
    <w:abstractNumId w:val="9"/>
  </w:num>
  <w:num w:numId="11">
    <w:abstractNumId w:val="12"/>
  </w:num>
  <w:num w:numId="12">
    <w:abstractNumId w:val="5"/>
  </w:num>
  <w:num w:numId="13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79"/>
  <w:embedSystemFonts/>
  <w:stylePaneFormatFilter w:val="3F01"/>
  <w:defaultTabStop w:val="708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335CF1"/>
    <w:rsid w:val="000015D0"/>
    <w:rsid w:val="000147CC"/>
    <w:rsid w:val="0001735B"/>
    <w:rsid w:val="00023081"/>
    <w:rsid w:val="0002711C"/>
    <w:rsid w:val="00033150"/>
    <w:rsid w:val="0003376A"/>
    <w:rsid w:val="000523A2"/>
    <w:rsid w:val="00055E75"/>
    <w:rsid w:val="00071A20"/>
    <w:rsid w:val="00077784"/>
    <w:rsid w:val="000A4902"/>
    <w:rsid w:val="000B1FF5"/>
    <w:rsid w:val="000D5943"/>
    <w:rsid w:val="00106B4F"/>
    <w:rsid w:val="001102C0"/>
    <w:rsid w:val="00115C18"/>
    <w:rsid w:val="0011755D"/>
    <w:rsid w:val="00131F28"/>
    <w:rsid w:val="00140CD7"/>
    <w:rsid w:val="001425B8"/>
    <w:rsid w:val="0014311D"/>
    <w:rsid w:val="00146797"/>
    <w:rsid w:val="001514FC"/>
    <w:rsid w:val="00176566"/>
    <w:rsid w:val="001A5278"/>
    <w:rsid w:val="001C108E"/>
    <w:rsid w:val="001C3C5F"/>
    <w:rsid w:val="0027503B"/>
    <w:rsid w:val="002754AD"/>
    <w:rsid w:val="0028636D"/>
    <w:rsid w:val="002A19D6"/>
    <w:rsid w:val="002B038A"/>
    <w:rsid w:val="002C43AE"/>
    <w:rsid w:val="003016C4"/>
    <w:rsid w:val="00321AEC"/>
    <w:rsid w:val="003230D6"/>
    <w:rsid w:val="00335CF1"/>
    <w:rsid w:val="0036750F"/>
    <w:rsid w:val="003867D7"/>
    <w:rsid w:val="00386AB1"/>
    <w:rsid w:val="003B498B"/>
    <w:rsid w:val="003D029C"/>
    <w:rsid w:val="003D0E79"/>
    <w:rsid w:val="003E28F1"/>
    <w:rsid w:val="00412966"/>
    <w:rsid w:val="0042285D"/>
    <w:rsid w:val="0042744D"/>
    <w:rsid w:val="004402DD"/>
    <w:rsid w:val="00440CE3"/>
    <w:rsid w:val="004539FB"/>
    <w:rsid w:val="00457C15"/>
    <w:rsid w:val="00485196"/>
    <w:rsid w:val="004861D0"/>
    <w:rsid w:val="00493B81"/>
    <w:rsid w:val="00496DFD"/>
    <w:rsid w:val="004B1572"/>
    <w:rsid w:val="004B1AEE"/>
    <w:rsid w:val="004B7447"/>
    <w:rsid w:val="004C3CB8"/>
    <w:rsid w:val="004C5C6B"/>
    <w:rsid w:val="004D1C55"/>
    <w:rsid w:val="004F30CB"/>
    <w:rsid w:val="00507167"/>
    <w:rsid w:val="00515573"/>
    <w:rsid w:val="00532D83"/>
    <w:rsid w:val="005372C3"/>
    <w:rsid w:val="00540B19"/>
    <w:rsid w:val="00566AE1"/>
    <w:rsid w:val="00585FAA"/>
    <w:rsid w:val="00587A31"/>
    <w:rsid w:val="0059239C"/>
    <w:rsid w:val="005A1947"/>
    <w:rsid w:val="005A6558"/>
    <w:rsid w:val="005B3272"/>
    <w:rsid w:val="005C1FD1"/>
    <w:rsid w:val="005D148E"/>
    <w:rsid w:val="005D4F95"/>
    <w:rsid w:val="005E7F8D"/>
    <w:rsid w:val="00611547"/>
    <w:rsid w:val="00615749"/>
    <w:rsid w:val="00630B31"/>
    <w:rsid w:val="0063235A"/>
    <w:rsid w:val="006447A9"/>
    <w:rsid w:val="00657E17"/>
    <w:rsid w:val="006602D5"/>
    <w:rsid w:val="006642B8"/>
    <w:rsid w:val="00671663"/>
    <w:rsid w:val="00675040"/>
    <w:rsid w:val="006E0810"/>
    <w:rsid w:val="0071707B"/>
    <w:rsid w:val="007465E0"/>
    <w:rsid w:val="00751817"/>
    <w:rsid w:val="00756FD4"/>
    <w:rsid w:val="0075761E"/>
    <w:rsid w:val="007675B4"/>
    <w:rsid w:val="00774410"/>
    <w:rsid w:val="00777FA4"/>
    <w:rsid w:val="007A1FB6"/>
    <w:rsid w:val="007B7CD6"/>
    <w:rsid w:val="007D1334"/>
    <w:rsid w:val="007F6E72"/>
    <w:rsid w:val="00813CD2"/>
    <w:rsid w:val="0083697E"/>
    <w:rsid w:val="0084123B"/>
    <w:rsid w:val="00844049"/>
    <w:rsid w:val="00852630"/>
    <w:rsid w:val="0086739D"/>
    <w:rsid w:val="00867912"/>
    <w:rsid w:val="00874527"/>
    <w:rsid w:val="00874D09"/>
    <w:rsid w:val="00880573"/>
    <w:rsid w:val="00880A58"/>
    <w:rsid w:val="00884117"/>
    <w:rsid w:val="008B5E14"/>
    <w:rsid w:val="008C32F5"/>
    <w:rsid w:val="008C4E09"/>
    <w:rsid w:val="008E0BD2"/>
    <w:rsid w:val="008E60C8"/>
    <w:rsid w:val="008F0AB1"/>
    <w:rsid w:val="00900064"/>
    <w:rsid w:val="00900489"/>
    <w:rsid w:val="009058F9"/>
    <w:rsid w:val="00931FC4"/>
    <w:rsid w:val="0093202B"/>
    <w:rsid w:val="00940F90"/>
    <w:rsid w:val="009529FC"/>
    <w:rsid w:val="0095553D"/>
    <w:rsid w:val="00995C29"/>
    <w:rsid w:val="009A587F"/>
    <w:rsid w:val="009B1D52"/>
    <w:rsid w:val="00A11722"/>
    <w:rsid w:val="00A36BBA"/>
    <w:rsid w:val="00A53105"/>
    <w:rsid w:val="00A96966"/>
    <w:rsid w:val="00AA2469"/>
    <w:rsid w:val="00AB150B"/>
    <w:rsid w:val="00AB746A"/>
    <w:rsid w:val="00AD16BB"/>
    <w:rsid w:val="00AD3DE9"/>
    <w:rsid w:val="00AD575E"/>
    <w:rsid w:val="00AE7C9F"/>
    <w:rsid w:val="00AF551C"/>
    <w:rsid w:val="00AF6A75"/>
    <w:rsid w:val="00B0161C"/>
    <w:rsid w:val="00B05651"/>
    <w:rsid w:val="00B20150"/>
    <w:rsid w:val="00B41636"/>
    <w:rsid w:val="00B56F9A"/>
    <w:rsid w:val="00B645BD"/>
    <w:rsid w:val="00B704AE"/>
    <w:rsid w:val="00B82C22"/>
    <w:rsid w:val="00BC72F2"/>
    <w:rsid w:val="00BE4B5C"/>
    <w:rsid w:val="00BE5D87"/>
    <w:rsid w:val="00BF1338"/>
    <w:rsid w:val="00BF2200"/>
    <w:rsid w:val="00C01412"/>
    <w:rsid w:val="00C339A4"/>
    <w:rsid w:val="00C469E6"/>
    <w:rsid w:val="00C73D6B"/>
    <w:rsid w:val="00CA6F10"/>
    <w:rsid w:val="00CD67F6"/>
    <w:rsid w:val="00CE0851"/>
    <w:rsid w:val="00CE76C5"/>
    <w:rsid w:val="00CF23D3"/>
    <w:rsid w:val="00D10F7F"/>
    <w:rsid w:val="00D45AA2"/>
    <w:rsid w:val="00D757EB"/>
    <w:rsid w:val="00D820F2"/>
    <w:rsid w:val="00D836B0"/>
    <w:rsid w:val="00D97F14"/>
    <w:rsid w:val="00DA2674"/>
    <w:rsid w:val="00DB7308"/>
    <w:rsid w:val="00DC0650"/>
    <w:rsid w:val="00DC2D5F"/>
    <w:rsid w:val="00DD0728"/>
    <w:rsid w:val="00DD1136"/>
    <w:rsid w:val="00DD5A63"/>
    <w:rsid w:val="00DF1D2D"/>
    <w:rsid w:val="00E0398E"/>
    <w:rsid w:val="00E14726"/>
    <w:rsid w:val="00E52778"/>
    <w:rsid w:val="00E54267"/>
    <w:rsid w:val="00E94D6F"/>
    <w:rsid w:val="00EA020A"/>
    <w:rsid w:val="00EC2541"/>
    <w:rsid w:val="00EC41B8"/>
    <w:rsid w:val="00EE37A3"/>
    <w:rsid w:val="00EE38C4"/>
    <w:rsid w:val="00EF1D0C"/>
    <w:rsid w:val="00F01B2E"/>
    <w:rsid w:val="00F01CB0"/>
    <w:rsid w:val="00F16C36"/>
    <w:rsid w:val="00F4206B"/>
    <w:rsid w:val="00F45D58"/>
    <w:rsid w:val="00F54F51"/>
    <w:rsid w:val="00F67240"/>
    <w:rsid w:val="00F73E3C"/>
    <w:rsid w:val="00F7731D"/>
    <w:rsid w:val="00F86494"/>
    <w:rsid w:val="00FA3CBA"/>
    <w:rsid w:val="00FA5661"/>
    <w:rsid w:val="00FB4617"/>
    <w:rsid w:val="00FC51A7"/>
    <w:rsid w:val="00FE30EC"/>
    <w:rsid w:val="00FF2B9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1CB0"/>
    <w:pPr>
      <w:autoSpaceDE w:val="0"/>
      <w:autoSpaceDN w:val="0"/>
      <w:spacing w:after="0" w:line="240" w:lineRule="auto"/>
    </w:pPr>
    <w:rPr>
      <w:sz w:val="24"/>
      <w:szCs w:val="24"/>
    </w:rPr>
  </w:style>
  <w:style w:type="paragraph" w:styleId="1">
    <w:name w:val="heading 1"/>
    <w:basedOn w:val="a"/>
    <w:link w:val="10"/>
    <w:uiPriority w:val="99"/>
    <w:qFormat/>
    <w:locked/>
    <w:rsid w:val="00874527"/>
    <w:pPr>
      <w:autoSpaceDE/>
      <w:autoSpaceDN/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2">
    <w:name w:val="heading 2"/>
    <w:basedOn w:val="a"/>
    <w:next w:val="a"/>
    <w:link w:val="20"/>
    <w:uiPriority w:val="99"/>
    <w:qFormat/>
    <w:locked/>
    <w:rsid w:val="001102C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F01CB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sid w:val="00F01CB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a3">
    <w:name w:val="header"/>
    <w:basedOn w:val="a"/>
    <w:link w:val="a4"/>
    <w:uiPriority w:val="99"/>
    <w:rsid w:val="00F01CB0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F01CB0"/>
    <w:rPr>
      <w:rFonts w:cs="Times New Roman"/>
      <w:sz w:val="24"/>
      <w:szCs w:val="24"/>
    </w:rPr>
  </w:style>
  <w:style w:type="paragraph" w:styleId="a5">
    <w:name w:val="footer"/>
    <w:basedOn w:val="a"/>
    <w:link w:val="a6"/>
    <w:uiPriority w:val="99"/>
    <w:rsid w:val="00F01CB0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F01CB0"/>
    <w:rPr>
      <w:rFonts w:cs="Times New Roman"/>
      <w:sz w:val="24"/>
      <w:szCs w:val="24"/>
    </w:rPr>
  </w:style>
  <w:style w:type="character" w:customStyle="1" w:styleId="SUBST">
    <w:name w:val="__SUBST"/>
    <w:uiPriority w:val="99"/>
    <w:rsid w:val="007465E0"/>
    <w:rPr>
      <w:b/>
      <w:i/>
      <w:sz w:val="22"/>
    </w:rPr>
  </w:style>
  <w:style w:type="paragraph" w:styleId="a7">
    <w:name w:val="Balloon Text"/>
    <w:basedOn w:val="a"/>
    <w:link w:val="a8"/>
    <w:uiPriority w:val="99"/>
    <w:semiHidden/>
    <w:rsid w:val="00B05651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locked/>
    <w:rsid w:val="00F01CB0"/>
    <w:rPr>
      <w:rFonts w:ascii="Tahoma" w:hAnsi="Tahoma" w:cs="Tahoma"/>
      <w:sz w:val="16"/>
      <w:szCs w:val="16"/>
    </w:rPr>
  </w:style>
  <w:style w:type="character" w:styleId="a9">
    <w:name w:val="Hyperlink"/>
    <w:basedOn w:val="a0"/>
    <w:uiPriority w:val="99"/>
    <w:rsid w:val="004B7447"/>
    <w:rPr>
      <w:rFonts w:cs="Times New Roman"/>
      <w:color w:val="0000FF"/>
      <w:u w:val="single"/>
    </w:rPr>
  </w:style>
  <w:style w:type="paragraph" w:styleId="aa">
    <w:name w:val="Plain Text"/>
    <w:basedOn w:val="a"/>
    <w:link w:val="ab"/>
    <w:uiPriority w:val="99"/>
    <w:rsid w:val="00A53105"/>
    <w:pPr>
      <w:autoSpaceDE/>
      <w:autoSpaceDN/>
    </w:pPr>
    <w:rPr>
      <w:rFonts w:ascii="Courier New" w:hAnsi="Courier New" w:cs="Courier New"/>
      <w:sz w:val="20"/>
      <w:szCs w:val="20"/>
    </w:rPr>
  </w:style>
  <w:style w:type="character" w:customStyle="1" w:styleId="ab">
    <w:name w:val="Текст Знак"/>
    <w:basedOn w:val="a0"/>
    <w:link w:val="aa"/>
    <w:uiPriority w:val="99"/>
    <w:semiHidden/>
    <w:rsid w:val="00F01CB0"/>
    <w:rPr>
      <w:rFonts w:ascii="Courier New" w:hAnsi="Courier New" w:cs="Courier New"/>
      <w:sz w:val="20"/>
      <w:szCs w:val="20"/>
    </w:rPr>
  </w:style>
  <w:style w:type="character" w:customStyle="1" w:styleId="Subst0">
    <w:name w:val="Subst"/>
    <w:uiPriority w:val="99"/>
    <w:rsid w:val="00F7731D"/>
    <w:rPr>
      <w:b/>
      <w:i/>
    </w:rPr>
  </w:style>
  <w:style w:type="paragraph" w:customStyle="1" w:styleId="SubHeading">
    <w:name w:val="Sub Heading"/>
    <w:uiPriority w:val="99"/>
    <w:rsid w:val="0001735B"/>
    <w:pPr>
      <w:widowControl w:val="0"/>
      <w:autoSpaceDE w:val="0"/>
      <w:autoSpaceDN w:val="0"/>
      <w:adjustRightInd w:val="0"/>
      <w:spacing w:before="240" w:after="40" w:line="240" w:lineRule="auto"/>
    </w:pPr>
    <w:rPr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1CB0"/>
    <w:pPr>
      <w:autoSpaceDE w:val="0"/>
      <w:autoSpaceDN w:val="0"/>
      <w:spacing w:after="0" w:line="240" w:lineRule="auto"/>
    </w:pPr>
    <w:rPr>
      <w:sz w:val="24"/>
      <w:szCs w:val="24"/>
    </w:rPr>
  </w:style>
  <w:style w:type="paragraph" w:styleId="1">
    <w:name w:val="heading 1"/>
    <w:basedOn w:val="a"/>
    <w:link w:val="10"/>
    <w:uiPriority w:val="99"/>
    <w:qFormat/>
    <w:locked/>
    <w:rsid w:val="00874527"/>
    <w:pPr>
      <w:autoSpaceDE/>
      <w:autoSpaceDN/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2">
    <w:name w:val="heading 2"/>
    <w:basedOn w:val="a"/>
    <w:next w:val="a"/>
    <w:link w:val="20"/>
    <w:uiPriority w:val="99"/>
    <w:qFormat/>
    <w:locked/>
    <w:rsid w:val="001102C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F01CB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sid w:val="00F01CB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a3">
    <w:name w:val="header"/>
    <w:basedOn w:val="a"/>
    <w:link w:val="a4"/>
    <w:uiPriority w:val="99"/>
    <w:rsid w:val="00F01CB0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F01CB0"/>
    <w:rPr>
      <w:rFonts w:cs="Times New Roman"/>
      <w:sz w:val="24"/>
      <w:szCs w:val="24"/>
    </w:rPr>
  </w:style>
  <w:style w:type="paragraph" w:styleId="a5">
    <w:name w:val="footer"/>
    <w:basedOn w:val="a"/>
    <w:link w:val="a6"/>
    <w:uiPriority w:val="99"/>
    <w:rsid w:val="00F01CB0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F01CB0"/>
    <w:rPr>
      <w:rFonts w:cs="Times New Roman"/>
      <w:sz w:val="24"/>
      <w:szCs w:val="24"/>
    </w:rPr>
  </w:style>
  <w:style w:type="character" w:customStyle="1" w:styleId="SUBST">
    <w:name w:val="__SUBST"/>
    <w:uiPriority w:val="99"/>
    <w:rsid w:val="007465E0"/>
    <w:rPr>
      <w:b/>
      <w:i/>
      <w:sz w:val="22"/>
    </w:rPr>
  </w:style>
  <w:style w:type="paragraph" w:styleId="a7">
    <w:name w:val="Balloon Text"/>
    <w:basedOn w:val="a"/>
    <w:link w:val="a8"/>
    <w:uiPriority w:val="99"/>
    <w:semiHidden/>
    <w:rsid w:val="00B05651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locked/>
    <w:rsid w:val="00F01CB0"/>
    <w:rPr>
      <w:rFonts w:ascii="Tahoma" w:hAnsi="Tahoma" w:cs="Tahoma"/>
      <w:sz w:val="16"/>
      <w:szCs w:val="16"/>
    </w:rPr>
  </w:style>
  <w:style w:type="character" w:styleId="a9">
    <w:name w:val="Hyperlink"/>
    <w:basedOn w:val="a0"/>
    <w:uiPriority w:val="99"/>
    <w:rsid w:val="004B7447"/>
    <w:rPr>
      <w:rFonts w:cs="Times New Roman"/>
      <w:color w:val="0000FF"/>
      <w:u w:val="single"/>
    </w:rPr>
  </w:style>
  <w:style w:type="paragraph" w:styleId="aa">
    <w:name w:val="Plain Text"/>
    <w:basedOn w:val="a"/>
    <w:link w:val="ab"/>
    <w:uiPriority w:val="99"/>
    <w:rsid w:val="00A53105"/>
    <w:pPr>
      <w:autoSpaceDE/>
      <w:autoSpaceDN/>
    </w:pPr>
    <w:rPr>
      <w:rFonts w:ascii="Courier New" w:hAnsi="Courier New" w:cs="Courier New"/>
      <w:sz w:val="20"/>
      <w:szCs w:val="20"/>
    </w:rPr>
  </w:style>
  <w:style w:type="character" w:customStyle="1" w:styleId="ab">
    <w:name w:val="Текст Знак"/>
    <w:basedOn w:val="a0"/>
    <w:link w:val="aa"/>
    <w:uiPriority w:val="99"/>
    <w:semiHidden/>
    <w:rsid w:val="00F01CB0"/>
    <w:rPr>
      <w:rFonts w:ascii="Courier New" w:hAnsi="Courier New" w:cs="Courier New"/>
      <w:sz w:val="20"/>
      <w:szCs w:val="20"/>
    </w:rPr>
  </w:style>
  <w:style w:type="character" w:customStyle="1" w:styleId="Subst0">
    <w:name w:val="Subst"/>
    <w:uiPriority w:val="99"/>
    <w:rsid w:val="00F7731D"/>
    <w:rPr>
      <w:b/>
      <w:i/>
    </w:rPr>
  </w:style>
  <w:style w:type="paragraph" w:customStyle="1" w:styleId="SubHeading">
    <w:name w:val="Sub Heading"/>
    <w:uiPriority w:val="99"/>
    <w:rsid w:val="0001735B"/>
    <w:pPr>
      <w:widowControl w:val="0"/>
      <w:autoSpaceDE w:val="0"/>
      <w:autoSpaceDN w:val="0"/>
      <w:adjustRightInd w:val="0"/>
      <w:spacing w:before="240" w:after="40" w:line="240" w:lineRule="auto"/>
    </w:pPr>
    <w:rPr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05606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isclosure.1prime.ru/portal/default.aspx?emId=7728014851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disclosure.1prime.ru/Portal/%20Default.aspx?emId=%207704044952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935F4DB-E605-4D21-BAD3-8DD4E949CC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661</Words>
  <Characters>5195</Characters>
  <Application>Microsoft Office Word</Application>
  <DocSecurity>0</DocSecurity>
  <Lines>43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11</vt:lpstr>
    </vt:vector>
  </TitlesOfParts>
  <Company>garant</Company>
  <LinksUpToDate>false</LinksUpToDate>
  <CharactersWithSpaces>5845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11</dc:title>
  <dc:creator>natasha bezlepkina</dc:creator>
  <cp:lastModifiedBy>ОЕ</cp:lastModifiedBy>
  <cp:revision>6</cp:revision>
  <cp:lastPrinted>2019-09-16T08:51:00Z</cp:lastPrinted>
  <dcterms:created xsi:type="dcterms:W3CDTF">2019-09-16T08:55:00Z</dcterms:created>
  <dcterms:modified xsi:type="dcterms:W3CDTF">2019-09-16T11:26:00Z</dcterms:modified>
</cp:coreProperties>
</file>