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C932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32D9" w:rsidP="00C932D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32D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821C08" w:rsidTr="00214C3C">
        <w:tc>
          <w:tcPr>
            <w:tcW w:w="737" w:type="dxa"/>
            <w:vAlign w:val="bottom"/>
          </w:tcPr>
          <w:p w:rsidR="0091556D" w:rsidRPr="00821C0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821C0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821C08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  <w:p w:rsidR="0091556D" w:rsidRPr="00821C0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821C0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821C08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821C08" w:rsidRDefault="00D31393" w:rsidP="00285DAE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</w:t>
            </w:r>
            <w:r w:rsidR="00C916C9"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.2014</w:t>
            </w:r>
          </w:p>
        </w:tc>
        <w:tc>
          <w:tcPr>
            <w:tcW w:w="1976" w:type="dxa"/>
            <w:hideMark/>
          </w:tcPr>
          <w:p w:rsidR="0091556D" w:rsidRPr="00821C08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821C08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821C08" w:rsidTr="00C916C9">
        <w:tc>
          <w:tcPr>
            <w:tcW w:w="737" w:type="dxa"/>
            <w:vAlign w:val="bottom"/>
          </w:tcPr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821C0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  <w:p w:rsidR="00D31393" w:rsidRPr="00821C0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821C08" w:rsidRDefault="00C932D9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</w:t>
            </w:r>
            <w:r w:rsidR="00D31393"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Совета директоров</w:t>
            </w:r>
          </w:p>
        </w:tc>
        <w:tc>
          <w:tcPr>
            <w:tcW w:w="1501" w:type="dxa"/>
          </w:tcPr>
          <w:p w:rsidR="00D31393" w:rsidRPr="00821C08" w:rsidRDefault="00D31393" w:rsidP="00C932D9"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C932D9"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C932D9"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.2014</w:t>
            </w:r>
          </w:p>
        </w:tc>
        <w:tc>
          <w:tcPr>
            <w:tcW w:w="1976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821C08" w:rsidTr="00214C3C">
        <w:tc>
          <w:tcPr>
            <w:tcW w:w="737" w:type="dxa"/>
            <w:vAlign w:val="bottom"/>
          </w:tcPr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821C0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 </w:t>
            </w:r>
          </w:p>
          <w:p w:rsidR="00D31393" w:rsidRPr="00821C0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Pr="00821C08" w:rsidRDefault="00D31393"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821C08" w:rsidTr="00214C3C">
        <w:tc>
          <w:tcPr>
            <w:tcW w:w="737" w:type="dxa"/>
          </w:tcPr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D31393" w:rsidRPr="00821C08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Pr="00821C08" w:rsidRDefault="00D31393"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D31393" w:rsidRPr="00821C0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D31393" w:rsidRPr="00821C08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821C08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Pr="00821C08" w:rsidRDefault="00D31393"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821C08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C932D9" w:rsidP="00C932D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</w:t>
            </w:r>
            <w:bookmarkStart w:id="0" w:name="_GoBack"/>
            <w:bookmarkEnd w:id="0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p w:rsidR="00821C08" w:rsidRPr="00821C08" w:rsidRDefault="00821C08" w:rsidP="00821C08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pPr w:leftFromText="180" w:rightFromText="180" w:bottomFromText="20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21C08" w:rsidRPr="00821C08" w:rsidTr="00821C08">
        <w:tc>
          <w:tcPr>
            <w:tcW w:w="1304" w:type="dxa"/>
            <w:vAlign w:val="bottom"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821C08" w:rsidRPr="00821C08" w:rsidRDefault="00821C08" w:rsidP="00821C08">
            <w:pPr>
              <w:autoSpaceDE w:val="0"/>
              <w:autoSpaceDN w:val="0"/>
              <w:spacing w:after="0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vAlign w:val="bottom"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vAlign w:val="bottom"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vAlign w:val="bottom"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vAlign w:val="bottom"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21C08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textWrapping" w:clear="all"/>
      </w:r>
    </w:p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29"/>
        <w:gridCol w:w="2541"/>
        <w:gridCol w:w="2988"/>
      </w:tblGrid>
      <w:tr w:rsidR="00821C08" w:rsidRPr="00821C08" w:rsidTr="00821C0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821C08" w:rsidRPr="00821C08" w:rsidTr="00821C0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Терехова Олега Ивановича в должности генерального директора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1C0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29.11.2013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1C0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29"/>
        <w:gridCol w:w="2541"/>
        <w:gridCol w:w="2988"/>
      </w:tblGrid>
      <w:tr w:rsidR="00821C08" w:rsidRPr="00821C08" w:rsidTr="00821C0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821C08" w:rsidRPr="00821C08" w:rsidTr="00821C0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избранием </w:t>
            </w: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Гормаха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Борисовича в председатели Совета директоров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1C0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Борисович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1C0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821C08" w:rsidRPr="00821C08" w:rsidTr="00821C08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Борисович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01.12.2014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1C08" w:rsidRPr="00821C08" w:rsidRDefault="00821C08" w:rsidP="00821C0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1C0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821C08" w:rsidRPr="00821C08" w:rsidRDefault="00821C08" w:rsidP="00821C0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sectPr w:rsidR="00D31393" w:rsidRPr="00D31393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B24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1C0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2D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139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06DD8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3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23</cp:revision>
  <cp:lastPrinted>2014-10-01T06:59:00Z</cp:lastPrinted>
  <dcterms:created xsi:type="dcterms:W3CDTF">2013-06-18T04:58:00Z</dcterms:created>
  <dcterms:modified xsi:type="dcterms:W3CDTF">2014-12-31T07:43:00Z</dcterms:modified>
</cp:coreProperties>
</file>