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FD4" w:rsidRDefault="00997FD4">
      <w:bookmarkStart w:id="0" w:name="_GoBack"/>
      <w:bookmarkEnd w:id="0"/>
    </w:p>
    <w:p w:rsidR="00997FD4" w:rsidRDefault="00997FD4"/>
    <w:p w:rsidR="00997FD4" w:rsidRDefault="00997FD4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 Ж Е К В А Р Т А Л Ь Н Ы Й  О Т Ч Е Т</w:t>
      </w:r>
    </w:p>
    <w:p w:rsidR="00997FD4" w:rsidRDefault="00997FD4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"Национальная холдинговая компания Республики Татарстан"</w:t>
      </w:r>
    </w:p>
    <w:p w:rsidR="00997FD4" w:rsidRDefault="00997FD4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55063-D</w:t>
      </w:r>
    </w:p>
    <w:p w:rsidR="00997FD4" w:rsidRDefault="00997FD4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3 квартал </w:t>
      </w:r>
      <w:smartTag w:uri="urn:schemas-microsoft-com:office:smarttags" w:element="metricconverter">
        <w:smartTagPr>
          <w:attr w:name="ProductID" w:val="2012 г"/>
        </w:smartTagPr>
        <w:r>
          <w:rPr>
            <w:b/>
            <w:bCs/>
            <w:sz w:val="32"/>
            <w:szCs w:val="32"/>
          </w:rPr>
          <w:t>2012 г</w:t>
        </w:r>
      </w:smartTag>
      <w:r>
        <w:rPr>
          <w:b/>
          <w:bCs/>
          <w:sz w:val="32"/>
          <w:szCs w:val="32"/>
        </w:rPr>
        <w:t>.</w:t>
      </w:r>
    </w:p>
    <w:p w:rsidR="00997FD4" w:rsidRDefault="00997FD4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</w:t>
      </w:r>
      <w:r>
        <w:rPr>
          <w:b/>
          <w:bCs/>
          <w:sz w:val="24"/>
          <w:szCs w:val="24"/>
        </w:rPr>
        <w:t xml:space="preserve"> 420021 Россия, г.Казань, Николая Столбова 2</w:t>
      </w:r>
    </w:p>
    <w:p w:rsidR="00997FD4" w:rsidRDefault="00997FD4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997FD4" w:rsidRDefault="00997FD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997FD4" w:rsidRPr="00BC67E3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997FD4" w:rsidRPr="00BC67E3" w:rsidRDefault="00997FD4">
            <w:pPr>
              <w:spacing w:before="120"/>
            </w:pPr>
          </w:p>
          <w:p w:rsidR="00997FD4" w:rsidRPr="00BC67E3" w:rsidRDefault="00997FD4">
            <w:pPr>
              <w:spacing w:before="200"/>
            </w:pPr>
            <w:r w:rsidRPr="00BC67E3">
              <w:t>Генеральный директор</w:t>
            </w:r>
          </w:p>
          <w:p w:rsidR="00997FD4" w:rsidRPr="00BC67E3" w:rsidRDefault="00997FD4">
            <w:r w:rsidRPr="00BC67E3">
              <w:t xml:space="preserve">Дата: 7 ноября </w:t>
            </w:r>
            <w:smartTag w:uri="urn:schemas-microsoft-com:office:smarttags" w:element="metricconverter">
              <w:smartTagPr>
                <w:attr w:name="ProductID" w:val="2012 г"/>
              </w:smartTagPr>
              <w:r w:rsidRPr="00BC67E3">
                <w:t>2012 г</w:t>
              </w:r>
            </w:smartTag>
            <w:r w:rsidRPr="00BC67E3"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997FD4" w:rsidRPr="00BC67E3" w:rsidRDefault="00997FD4"/>
          <w:p w:rsidR="00997FD4" w:rsidRPr="00BC67E3" w:rsidRDefault="00997FD4">
            <w:pPr>
              <w:spacing w:before="200" w:after="200"/>
              <w:jc w:val="center"/>
            </w:pPr>
            <w:r w:rsidRPr="00BC67E3">
              <w:t>____________ Райса Хакимулловна Хакимова</w:t>
            </w:r>
            <w:r w:rsidRPr="00BC67E3">
              <w:br/>
            </w:r>
            <w:r w:rsidRPr="00BC67E3">
              <w:tab/>
              <w:t>подпись</w:t>
            </w:r>
          </w:p>
        </w:tc>
      </w:tr>
      <w:tr w:rsidR="00997FD4" w:rsidRPr="00BC67E3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997FD4" w:rsidRPr="00BC67E3" w:rsidRDefault="00997FD4">
            <w:pPr>
              <w:spacing w:before="120"/>
            </w:pPr>
          </w:p>
          <w:p w:rsidR="00997FD4" w:rsidRPr="00BC67E3" w:rsidRDefault="00997FD4">
            <w:pPr>
              <w:spacing w:before="200"/>
            </w:pPr>
            <w:r w:rsidRPr="00BC67E3">
              <w:t>Главный бухгалтер</w:t>
            </w:r>
          </w:p>
          <w:p w:rsidR="00997FD4" w:rsidRPr="00BC67E3" w:rsidRDefault="00997FD4">
            <w:r w:rsidRPr="00BC67E3">
              <w:t xml:space="preserve">Дата: 7 ноября </w:t>
            </w:r>
            <w:smartTag w:uri="urn:schemas-microsoft-com:office:smarttags" w:element="metricconverter">
              <w:smartTagPr>
                <w:attr w:name="ProductID" w:val="2012 г"/>
              </w:smartTagPr>
              <w:r w:rsidRPr="00BC67E3">
                <w:t>2012 г</w:t>
              </w:r>
            </w:smartTag>
            <w:r w:rsidRPr="00BC67E3"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  <w:p w:rsidR="00997FD4" w:rsidRPr="00BC67E3" w:rsidRDefault="00997FD4">
            <w:pPr>
              <w:spacing w:before="200" w:after="200"/>
              <w:jc w:val="center"/>
            </w:pPr>
            <w:r w:rsidRPr="00BC67E3">
              <w:t>____________ Татьяна Валерьевна Михайлова</w:t>
            </w:r>
            <w:r w:rsidRPr="00BC67E3">
              <w:br/>
            </w:r>
            <w:r w:rsidRPr="00BC67E3">
              <w:tab/>
              <w:t>подпись</w:t>
            </w:r>
          </w:p>
        </w:tc>
      </w:tr>
    </w:tbl>
    <w:p w:rsidR="00997FD4" w:rsidRDefault="00997FD4"/>
    <w:p w:rsidR="00997FD4" w:rsidRDefault="00997FD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997FD4" w:rsidRPr="00BC67E3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spacing w:before="40"/>
            </w:pPr>
            <w:r w:rsidRPr="00BC67E3">
              <w:t>Контактное лицо:</w:t>
            </w:r>
            <w:r w:rsidRPr="00BC67E3">
              <w:rPr>
                <w:b/>
                <w:bCs/>
              </w:rPr>
              <w:t xml:space="preserve"> Агафонова Елена Леонидовна, специалист 1 категории</w:t>
            </w:r>
          </w:p>
          <w:p w:rsidR="00997FD4" w:rsidRPr="00BC67E3" w:rsidRDefault="00997FD4">
            <w:pPr>
              <w:spacing w:before="40"/>
            </w:pPr>
            <w:r w:rsidRPr="00BC67E3">
              <w:t>Телефон:</w:t>
            </w:r>
            <w:r w:rsidRPr="00BC67E3">
              <w:rPr>
                <w:b/>
                <w:bCs/>
              </w:rPr>
              <w:t xml:space="preserve"> (843) 238-8261</w:t>
            </w:r>
          </w:p>
          <w:p w:rsidR="00997FD4" w:rsidRPr="00BC67E3" w:rsidRDefault="00997FD4">
            <w:pPr>
              <w:spacing w:before="40"/>
            </w:pPr>
            <w:r w:rsidRPr="00BC67E3">
              <w:t>Факс:</w:t>
            </w:r>
            <w:r w:rsidRPr="00BC67E3">
              <w:rPr>
                <w:b/>
                <w:bCs/>
              </w:rPr>
              <w:t xml:space="preserve"> (843) 526-9500</w:t>
            </w:r>
          </w:p>
          <w:p w:rsidR="00997FD4" w:rsidRPr="00BC67E3" w:rsidRDefault="00997FD4">
            <w:pPr>
              <w:spacing w:before="40"/>
            </w:pPr>
            <w:r w:rsidRPr="00BC67E3">
              <w:t>Адрес электронной почты:</w:t>
            </w:r>
            <w:r w:rsidRPr="00BC67E3">
              <w:rPr>
                <w:b/>
                <w:bCs/>
              </w:rPr>
              <w:t xml:space="preserve"> nhk-elena@mail.ru</w:t>
            </w:r>
          </w:p>
          <w:p w:rsidR="00997FD4" w:rsidRPr="00BC67E3" w:rsidRDefault="00997FD4">
            <w:pPr>
              <w:spacing w:before="40"/>
              <w:rPr>
                <w:b/>
                <w:bCs/>
              </w:rPr>
            </w:pPr>
            <w:r w:rsidRPr="00BC67E3"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BC67E3">
              <w:rPr>
                <w:b/>
                <w:bCs/>
              </w:rPr>
              <w:t xml:space="preserve"> disclosure.1prime.ru/Portal/Default.aspx?emId=1655006781</w:t>
            </w:r>
          </w:p>
        </w:tc>
        <w:tc>
          <w:tcPr>
            <w:tcW w:w="360" w:type="dxa"/>
          </w:tcPr>
          <w:p w:rsidR="00997FD4" w:rsidRPr="00BC67E3" w:rsidRDefault="00997FD4">
            <w:pPr>
              <w:spacing w:before="40"/>
            </w:pPr>
          </w:p>
        </w:tc>
      </w:tr>
    </w:tbl>
    <w:p w:rsidR="00997FD4" w:rsidRDefault="00997FD4">
      <w:pPr>
        <w:pStyle w:val="Heading1"/>
      </w:pPr>
      <w:r>
        <w:br w:type="page"/>
      </w:r>
      <w:bookmarkStart w:id="1" w:name="_Toc339634042"/>
      <w:r>
        <w:t>Оглавление</w:t>
      </w:r>
      <w:bookmarkEnd w:id="1"/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1.1. Лица, входящие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1.2.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1.4. Сведения об оценщике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1.5.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обеспечения, предоставленного третьим лицам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3.2.1. Отраслевая принадлежность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3.6.1. Основные средства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4.6.1.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4.6.2.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вознаграждения, льгот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_Toc339634099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28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7.2. Квартальная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7.3. Сводная бухгалтерская (консолидированная 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1"/>
        <w:tabs>
          <w:tab w:val="right" w:leader="dot" w:pos="9061"/>
        </w:tabs>
        <w:rPr>
          <w:noProof/>
        </w:rPr>
      </w:pPr>
      <w:r>
        <w:rPr>
          <w:noProof/>
        </w:rPr>
        <w:t>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8.4.1. Условия обеспечения исполнения обязательств по облигациям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8.7. Описание порядка налогообложения доходов по размещенным и размещаемым эмиссионным ценным бумагам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8.8.1.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8.8.2.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8.9.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997FD4" w:rsidRDefault="00997FD4">
      <w:pPr>
        <w:pStyle w:val="TOC2"/>
        <w:tabs>
          <w:tab w:val="right" w:leader="dot" w:pos="9061"/>
        </w:tabs>
        <w:rPr>
          <w:noProof/>
        </w:rPr>
      </w:pPr>
      <w:r>
        <w:rPr>
          <w:noProof/>
        </w:rP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_Toc339634140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997FD4" w:rsidRDefault="00997FD4">
      <w:pPr>
        <w:pStyle w:val="Heading1"/>
      </w:pPr>
      <w:r>
        <w:fldChar w:fldCharType="end"/>
      </w:r>
      <w:r>
        <w:br w:type="page"/>
      </w:r>
      <w:bookmarkStart w:id="2" w:name="_Toc339634043"/>
      <w:r>
        <w:t>Введение</w:t>
      </w:r>
      <w:bookmarkEnd w:id="2"/>
    </w:p>
    <w:p w:rsidR="00997FD4" w:rsidRDefault="00997FD4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997FD4" w:rsidRDefault="00997FD4">
      <w:pPr>
        <w:ind w:left="200"/>
      </w:pPr>
      <w:r>
        <w:rPr>
          <w:rStyle w:val="Subst"/>
          <w:bCs/>
          <w:iCs/>
        </w:rPr>
        <w:t>В отношении ценных бумаг эмитента осуществлена регистрация проспекта ценных бумаг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pStyle w:val="ThinDelim"/>
      </w:pPr>
    </w:p>
    <w:p w:rsidR="00997FD4" w:rsidRDefault="00997FD4">
      <w:r>
        <w:rPr>
          <w:rStyle w:val="Subst"/>
          <w:bCs/>
          <w:iCs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997FD4" w:rsidRDefault="00997FD4">
      <w:pPr>
        <w:pStyle w:val="ThinDelim"/>
      </w:pPr>
    </w:p>
    <w:p w:rsidR="00997FD4" w:rsidRDefault="00997FD4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997FD4" w:rsidRDefault="00997FD4">
      <w:pPr>
        <w:pStyle w:val="Heading1"/>
      </w:pPr>
      <w:r>
        <w:br w:type="page"/>
      </w:r>
      <w:bookmarkStart w:id="3" w:name="_Toc339634044"/>
      <w: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bookmarkEnd w:id="3"/>
    </w:p>
    <w:p w:rsidR="00997FD4" w:rsidRDefault="00997FD4">
      <w:pPr>
        <w:pStyle w:val="Heading2"/>
      </w:pPr>
      <w:bookmarkStart w:id="4" w:name="_Toc339634045"/>
      <w:r>
        <w:t>1.1. Лица, входящие в состав органов управления эмитента</w:t>
      </w:r>
      <w:bookmarkEnd w:id="4"/>
    </w:p>
    <w:p w:rsidR="00997FD4" w:rsidRDefault="00997FD4">
      <w:pPr>
        <w:pStyle w:val="SubHeading"/>
        <w:ind w:left="200"/>
      </w:pPr>
      <w:r>
        <w:t>Состав совета директоров (наблюдательного совета) эмитента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997FD4" w:rsidRPr="00BC67E3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Год рождения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Воронцова Светлана Игоревна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1979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Гасимова Ирина Александровна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1962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Давлетгараев Айдар Хасанович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1964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Самигуллина Елена 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1980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Михайлова Татьяна Валерьевна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1972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Никифоров Ильдар Афанасьевич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1959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Хакимова Райса Хакимулловна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1965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Чуплыгин Алексей Викторович (председатель)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1965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Янайт Галина Оскаровна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1959</w:t>
            </w:r>
          </w:p>
        </w:tc>
      </w:tr>
    </w:tbl>
    <w:p w:rsidR="00997FD4" w:rsidRDefault="00997FD4"/>
    <w:p w:rsidR="00997FD4" w:rsidRDefault="00997FD4">
      <w:pPr>
        <w:pStyle w:val="SubHeading"/>
        <w:ind w:left="200"/>
      </w:pPr>
      <w:r>
        <w:t>Единоличный исполнительный орган эмитента</w:t>
      </w:r>
    </w:p>
    <w:p w:rsidR="00997FD4" w:rsidRDefault="00997FD4">
      <w:pPr>
        <w:ind w:left="400"/>
      </w:pPr>
    </w:p>
    <w:p w:rsidR="00997FD4" w:rsidRDefault="00997FD4">
      <w:pPr>
        <w:ind w:left="400"/>
      </w:pP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997FD4" w:rsidRPr="00BC67E3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Год рождения</w:t>
            </w:r>
          </w:p>
        </w:tc>
      </w:tr>
      <w:tr w:rsidR="00997FD4" w:rsidRPr="00BC67E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Хакимова Райса Хакимулловна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1965</w:t>
            </w:r>
          </w:p>
        </w:tc>
      </w:tr>
    </w:tbl>
    <w:p w:rsidR="00997FD4" w:rsidRDefault="00997FD4"/>
    <w:p w:rsidR="00997FD4" w:rsidRDefault="00997FD4">
      <w:pPr>
        <w:pStyle w:val="SubHeading"/>
        <w:ind w:left="200"/>
      </w:pPr>
      <w:r>
        <w:t>Состав коллегиального исполнительного органа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997FD4" w:rsidRDefault="00997FD4">
      <w:pPr>
        <w:pStyle w:val="Heading2"/>
      </w:pPr>
      <w:bookmarkStart w:id="5" w:name="_Toc339634046"/>
      <w:r>
        <w:t>1.2. Сведения о банковских счетах эмитента</w:t>
      </w:r>
      <w:bookmarkEnd w:id="5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6" w:name="_Toc339634047"/>
      <w:r>
        <w:t>1.3. Сведения об аудиторе (аудиторах) эмитента</w:t>
      </w:r>
      <w:bookmarkEnd w:id="6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7" w:name="_Toc339634048"/>
      <w:r>
        <w:t>1.4. Сведения об оценщике эмитента</w:t>
      </w:r>
      <w:bookmarkEnd w:id="7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8" w:name="_Toc339634049"/>
      <w:r>
        <w:t>1.5. Сведения о консультантах эмитента</w:t>
      </w:r>
      <w:bookmarkEnd w:id="8"/>
    </w:p>
    <w:p w:rsidR="00997FD4" w:rsidRDefault="00997FD4">
      <w:pPr>
        <w:ind w:left="200"/>
      </w:pPr>
      <w:r>
        <w:rPr>
          <w:rStyle w:val="Subst"/>
          <w:bCs/>
          <w:iCs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997FD4" w:rsidRDefault="00997FD4">
      <w:pPr>
        <w:pStyle w:val="Heading2"/>
      </w:pPr>
      <w:bookmarkStart w:id="9" w:name="_Toc339634050"/>
      <w:r>
        <w:t>1.6. Сведения об иных лицах, подписавших ежеквартальный отчет</w:t>
      </w:r>
      <w:bookmarkEnd w:id="9"/>
    </w:p>
    <w:p w:rsidR="00997FD4" w:rsidRDefault="00997FD4">
      <w:pPr>
        <w:ind w:left="200"/>
      </w:pPr>
      <w:r>
        <w:rPr>
          <w:rStyle w:val="Subst"/>
          <w:bCs/>
          <w:iCs/>
        </w:rPr>
        <w:t>Иных подписей нет</w:t>
      </w:r>
    </w:p>
    <w:p w:rsidR="00997FD4" w:rsidRDefault="00997FD4">
      <w:pPr>
        <w:pStyle w:val="Heading1"/>
      </w:pPr>
      <w:bookmarkStart w:id="10" w:name="_Toc339634051"/>
      <w:r>
        <w:t>II. Основная информация о финансово-экономическом состоянии эмитента</w:t>
      </w:r>
      <w:bookmarkEnd w:id="10"/>
    </w:p>
    <w:p w:rsidR="00997FD4" w:rsidRDefault="00997FD4">
      <w:pPr>
        <w:pStyle w:val="Heading2"/>
      </w:pPr>
      <w:bookmarkStart w:id="11" w:name="_Toc339634052"/>
      <w:r>
        <w:t>2.1. Показатели финансово-экономической деятельности эмитента</w:t>
      </w:r>
      <w:bookmarkEnd w:id="11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12" w:name="_Toc339634053"/>
      <w:r>
        <w:t>2.2. Рыночная капитализация эмитента</w:t>
      </w:r>
      <w:bookmarkEnd w:id="12"/>
    </w:p>
    <w:p w:rsidR="00997FD4" w:rsidRDefault="00997FD4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997FD4" w:rsidRDefault="00997FD4">
      <w:pPr>
        <w:pStyle w:val="Heading2"/>
      </w:pPr>
      <w:bookmarkStart w:id="13" w:name="_Toc339634054"/>
      <w:r>
        <w:t>2.3. Обязательства эмитента</w:t>
      </w:r>
      <w:bookmarkEnd w:id="13"/>
    </w:p>
    <w:p w:rsidR="00997FD4" w:rsidRDefault="00997FD4">
      <w:pPr>
        <w:pStyle w:val="Heading2"/>
      </w:pPr>
      <w:bookmarkStart w:id="14" w:name="_Toc339634055"/>
      <w:r>
        <w:t>2.3.1. Заемные средства и кредиторская задолженность</w:t>
      </w:r>
      <w:bookmarkEnd w:id="14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Heading2"/>
      </w:pPr>
      <w:bookmarkStart w:id="15" w:name="_Toc339634056"/>
      <w:r>
        <w:t>2.3.2. Кредитная история эмитента</w:t>
      </w:r>
      <w:bookmarkEnd w:id="15"/>
    </w:p>
    <w:p w:rsidR="00997FD4" w:rsidRDefault="00997FD4">
      <w:pPr>
        <w:ind w:left="200"/>
      </w:pPr>
      <w: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16" w:name="_Toc339634057"/>
      <w:r>
        <w:t>2.3.3. Обязательства эмитента из обеспечения, предоставленного третьим лицам</w:t>
      </w:r>
      <w:bookmarkEnd w:id="16"/>
    </w:p>
    <w:p w:rsidR="00997FD4" w:rsidRDefault="00997FD4">
      <w:pPr>
        <w:ind w:left="200"/>
      </w:pPr>
      <w:r>
        <w:rPr>
          <w:rStyle w:val="Subst"/>
          <w:bCs/>
          <w:iCs/>
        </w:rPr>
        <w:t>Указанные обязательства отсутствуют</w:t>
      </w:r>
    </w:p>
    <w:p w:rsidR="00997FD4" w:rsidRDefault="00997FD4">
      <w:pPr>
        <w:pStyle w:val="Heading2"/>
      </w:pPr>
      <w:bookmarkStart w:id="17" w:name="_Toc339634058"/>
      <w:r>
        <w:t>2.3.4. Прочие обязательства эмитента</w:t>
      </w:r>
      <w:bookmarkEnd w:id="17"/>
    </w:p>
    <w:p w:rsidR="00997FD4" w:rsidRDefault="00997FD4">
      <w:pPr>
        <w:ind w:left="200"/>
      </w:pPr>
      <w:r>
        <w:rPr>
          <w:rStyle w:val="Subst"/>
          <w:bCs/>
          <w:iCs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997FD4" w:rsidRDefault="00997FD4">
      <w:pPr>
        <w:pStyle w:val="Heading2"/>
      </w:pPr>
      <w:bookmarkStart w:id="18" w:name="_Toc339634059"/>
      <w:r>
        <w:t>2.4. Риски, связанные с приобретением размещаемых (размещенных) эмиссионных ценных бумаг</w:t>
      </w:r>
      <w:bookmarkEnd w:id="18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1"/>
      </w:pPr>
      <w:bookmarkStart w:id="19" w:name="_Toc339634060"/>
      <w:r>
        <w:t>III. Подробная информация об эмитенте</w:t>
      </w:r>
      <w:bookmarkEnd w:id="19"/>
    </w:p>
    <w:p w:rsidR="00997FD4" w:rsidRDefault="00997FD4">
      <w:pPr>
        <w:pStyle w:val="Heading2"/>
      </w:pPr>
      <w:bookmarkStart w:id="20" w:name="_Toc339634061"/>
      <w:r>
        <w:t>3.1. История создания и развитие эмитента</w:t>
      </w:r>
      <w:bookmarkEnd w:id="20"/>
    </w:p>
    <w:p w:rsidR="00997FD4" w:rsidRDefault="00997FD4">
      <w:pPr>
        <w:pStyle w:val="Heading2"/>
      </w:pPr>
      <w:bookmarkStart w:id="21" w:name="_Toc339634062"/>
      <w:r>
        <w:t>3.1.1. Данные о фирменном наименовании (наименовании) эмитента</w:t>
      </w:r>
      <w:bookmarkEnd w:id="21"/>
    </w:p>
    <w:p w:rsidR="00997FD4" w:rsidRDefault="00997FD4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"Национальная холдинговая компания Республики Татарстан"</w:t>
      </w:r>
    </w:p>
    <w:p w:rsidR="00997FD4" w:rsidRDefault="00997FD4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01.12.1999</w:t>
      </w:r>
    </w:p>
    <w:p w:rsidR="00997FD4" w:rsidRDefault="00997FD4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"НХК РТ"</w:t>
      </w:r>
    </w:p>
    <w:p w:rsidR="00997FD4" w:rsidRDefault="00997FD4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01.12.1999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"Специализированный Национальный инвестиционный фонд приватизации Республики Татарстан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"Национальный инвестиционный фонд Республики Татарстан";  АООТ "НИФ РТ"</w:t>
      </w:r>
    </w:p>
    <w:p w:rsidR="00997FD4" w:rsidRDefault="00997FD4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12.08.1993</w:t>
      </w:r>
    </w:p>
    <w:p w:rsidR="00997FD4" w:rsidRDefault="00997FD4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регистрация Устава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"Специализированный Национальный инвестиционный фонд приватизации Республики Татарстан".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"Национальный инвестиционный фонд Республики Татарстан"; ОАО "НИФ РТ".</w:t>
      </w:r>
    </w:p>
    <w:p w:rsidR="00997FD4" w:rsidRDefault="00997FD4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29.12.1996</w:t>
      </w:r>
    </w:p>
    <w:p w:rsidR="00997FD4" w:rsidRDefault="00997FD4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регистрация новой редакции Устава, содержащей изменённое наименование</w:t>
      </w:r>
    </w:p>
    <w:p w:rsidR="00997FD4" w:rsidRDefault="00997FD4">
      <w:pPr>
        <w:ind w:left="400"/>
      </w:pPr>
    </w:p>
    <w:p w:rsidR="00997FD4" w:rsidRDefault="00997FD4">
      <w:pPr>
        <w:pStyle w:val="Heading2"/>
      </w:pPr>
      <w:bookmarkStart w:id="22" w:name="_Toc339634063"/>
      <w:r>
        <w:t>3.1.2. Сведения о государственной регистрации эмитента</w:t>
      </w:r>
      <w:bookmarkEnd w:id="22"/>
    </w:p>
    <w:p w:rsidR="00997FD4" w:rsidRDefault="00997FD4">
      <w:pPr>
        <w:pStyle w:val="SubHeading"/>
        <w:ind w:left="200"/>
      </w:pPr>
      <w:r>
        <w:t>Данные о первичной государственной регистрации</w:t>
      </w:r>
    </w:p>
    <w:p w:rsidR="00997FD4" w:rsidRDefault="00997FD4">
      <w:pPr>
        <w:ind w:left="400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10</w:t>
      </w:r>
    </w:p>
    <w:p w:rsidR="00997FD4" w:rsidRDefault="00997FD4">
      <w:pPr>
        <w:ind w:left="400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12.08.1993</w:t>
      </w:r>
    </w:p>
    <w:p w:rsidR="00997FD4" w:rsidRDefault="00997FD4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Министерство финансов Республики Татарстан.</w:t>
      </w:r>
    </w:p>
    <w:p w:rsidR="00997FD4" w:rsidRDefault="00997FD4">
      <w:pPr>
        <w:ind w:left="200"/>
      </w:pPr>
      <w:r>
        <w:t>Данные о регистрации юридического лица:</w:t>
      </w:r>
    </w:p>
    <w:p w:rsidR="00997FD4" w:rsidRDefault="00997FD4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1021607752682</w:t>
      </w:r>
    </w:p>
    <w:p w:rsidR="00997FD4" w:rsidRDefault="00997FD4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17.09.2002</w:t>
      </w:r>
    </w:p>
    <w:p w:rsidR="00997FD4" w:rsidRDefault="00997FD4">
      <w:pPr>
        <w:ind w:left="200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Министерства Российской Федерации по налогам и сборам №23 по Республике Татарстан".</w:t>
      </w:r>
    </w:p>
    <w:p w:rsidR="00997FD4" w:rsidRDefault="00997FD4">
      <w:pPr>
        <w:pStyle w:val="Heading2"/>
      </w:pPr>
      <w:bookmarkStart w:id="23" w:name="_Toc339634064"/>
      <w:r>
        <w:t>3.1.3. Сведения о создании и развитии эмитента</w:t>
      </w:r>
      <w:bookmarkEnd w:id="23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24" w:name="_Toc339634065"/>
      <w:r>
        <w:t>3.1.4. Контактная информация</w:t>
      </w:r>
      <w:bookmarkEnd w:id="24"/>
    </w:p>
    <w:p w:rsidR="00997FD4" w:rsidRDefault="00997FD4">
      <w:pPr>
        <w:pStyle w:val="SubHeading"/>
      </w:pPr>
      <w:r>
        <w:t>Место нахождения эмитента</w:t>
      </w:r>
    </w:p>
    <w:p w:rsidR="00997FD4" w:rsidRDefault="00997FD4">
      <w:pPr>
        <w:ind w:left="200"/>
      </w:pPr>
      <w:r>
        <w:rPr>
          <w:rStyle w:val="Subst"/>
          <w:bCs/>
          <w:iCs/>
        </w:rPr>
        <w:t>420021 Россия, г. Казань, Николая Столбова 2</w:t>
      </w:r>
    </w:p>
    <w:p w:rsidR="00997FD4" w:rsidRDefault="00997FD4">
      <w:r>
        <w:t>Телефон:</w:t>
      </w:r>
      <w:r>
        <w:rPr>
          <w:rStyle w:val="Subst"/>
          <w:bCs/>
          <w:iCs/>
        </w:rPr>
        <w:t xml:space="preserve"> (843)526-95-10</w:t>
      </w:r>
    </w:p>
    <w:p w:rsidR="00997FD4" w:rsidRDefault="00997FD4">
      <w:r>
        <w:t>Факс:</w:t>
      </w:r>
      <w:r>
        <w:rPr>
          <w:rStyle w:val="Subst"/>
          <w:bCs/>
          <w:iCs/>
        </w:rPr>
        <w:t xml:space="preserve"> (843)526-95-00</w:t>
      </w:r>
    </w:p>
    <w:p w:rsidR="00997FD4" w:rsidRDefault="00997FD4">
      <w:r>
        <w:t>Адрес электронной почты:</w:t>
      </w:r>
      <w:r>
        <w:rPr>
          <w:rStyle w:val="Subst"/>
          <w:bCs/>
          <w:iCs/>
        </w:rPr>
        <w:t xml:space="preserve"> fin@holding-rt.ru</w:t>
      </w:r>
    </w:p>
    <w:p w:rsidR="00997FD4" w:rsidRDefault="00997FD4"/>
    <w:p w:rsidR="00997FD4" w:rsidRDefault="00997FD4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http://disclosure.1prime.ru/Portal/Default.aspx?emId=1655006781</w:t>
      </w:r>
    </w:p>
    <w:p w:rsidR="00997FD4" w:rsidRDefault="00997FD4">
      <w:pPr>
        <w:pStyle w:val="ThinDelim"/>
      </w:pPr>
    </w:p>
    <w:p w:rsidR="00997FD4" w:rsidRDefault="00997FD4">
      <w:r>
        <w:t>Наименование специального подразделения эмитента по работе с акционерами и инвесторами эмитента:</w:t>
      </w:r>
      <w:r>
        <w:rPr>
          <w:rStyle w:val="Subst"/>
          <w:bCs/>
          <w:iCs/>
        </w:rPr>
        <w:t xml:space="preserve"> Комиссия по работе с акционерами ОАО "НХК РТ"</w:t>
      </w:r>
    </w:p>
    <w:p w:rsidR="00997FD4" w:rsidRDefault="00997FD4">
      <w:r>
        <w:t>Место нахождения подразделения:</w:t>
      </w:r>
      <w:r>
        <w:rPr>
          <w:rStyle w:val="Subst"/>
          <w:bCs/>
          <w:iCs/>
        </w:rPr>
        <w:t xml:space="preserve"> 420097 г.Казань ул. Шмидта, д. 35</w:t>
      </w:r>
    </w:p>
    <w:p w:rsidR="00997FD4" w:rsidRDefault="00997FD4">
      <w:r>
        <w:t>Телефон:</w:t>
      </w:r>
      <w:r>
        <w:rPr>
          <w:rStyle w:val="Subst"/>
          <w:bCs/>
          <w:iCs/>
        </w:rPr>
        <w:t xml:space="preserve"> (843)238-82-61</w:t>
      </w:r>
    </w:p>
    <w:p w:rsidR="00997FD4" w:rsidRDefault="00997FD4">
      <w:r>
        <w:t>Факс:</w:t>
      </w:r>
      <w:r>
        <w:rPr>
          <w:rStyle w:val="Subst"/>
          <w:bCs/>
          <w:iCs/>
        </w:rPr>
        <w:t xml:space="preserve"> (843)299-52-02</w:t>
      </w:r>
    </w:p>
    <w:p w:rsidR="00997FD4" w:rsidRDefault="00997FD4">
      <w:r>
        <w:t>Адрес электронной почты:</w:t>
      </w:r>
      <w:r>
        <w:rPr>
          <w:rStyle w:val="Subst"/>
          <w:bCs/>
          <w:iCs/>
        </w:rPr>
        <w:t xml:space="preserve"> nhk-elena@mail.ru</w:t>
      </w:r>
    </w:p>
    <w:p w:rsidR="00997FD4" w:rsidRDefault="00997FD4"/>
    <w:p w:rsidR="00997FD4" w:rsidRDefault="00997FD4">
      <w:r>
        <w:rPr>
          <w:rStyle w:val="Subst"/>
          <w:bCs/>
          <w:iCs/>
        </w:rPr>
        <w:t>Адреса страницы в сети Интернет не имеет</w:t>
      </w:r>
    </w:p>
    <w:p w:rsidR="00997FD4" w:rsidRDefault="00997FD4"/>
    <w:p w:rsidR="00997FD4" w:rsidRDefault="00997FD4">
      <w:pPr>
        <w:pStyle w:val="Heading2"/>
      </w:pPr>
      <w:bookmarkStart w:id="25" w:name="_Toc339634066"/>
      <w:r>
        <w:t>3.1.5. Идентификационный номер налогоплательщика</w:t>
      </w:r>
      <w:bookmarkEnd w:id="25"/>
    </w:p>
    <w:p w:rsidR="00997FD4" w:rsidRDefault="00997FD4">
      <w:pPr>
        <w:ind w:left="200"/>
      </w:pPr>
      <w:r>
        <w:rPr>
          <w:rStyle w:val="Subst"/>
          <w:bCs/>
          <w:iCs/>
        </w:rPr>
        <w:t>1655006781</w:t>
      </w:r>
    </w:p>
    <w:p w:rsidR="00997FD4" w:rsidRDefault="00997FD4">
      <w:pPr>
        <w:pStyle w:val="Heading2"/>
      </w:pPr>
      <w:bookmarkStart w:id="26" w:name="_Toc339634067"/>
      <w:r>
        <w:t>3.1.6. Филиалы и представительства эмитента</w:t>
      </w:r>
      <w:bookmarkEnd w:id="26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имеет филиалов и представительств</w:t>
      </w:r>
    </w:p>
    <w:p w:rsidR="00997FD4" w:rsidRDefault="00997FD4">
      <w:pPr>
        <w:pStyle w:val="Heading2"/>
      </w:pPr>
      <w:bookmarkStart w:id="27" w:name="_Toc339634068"/>
      <w:r>
        <w:t>3.2. Основная хозяйственная деятельность эмитента</w:t>
      </w:r>
      <w:bookmarkEnd w:id="27"/>
    </w:p>
    <w:p w:rsidR="00997FD4" w:rsidRDefault="00997FD4">
      <w:pPr>
        <w:pStyle w:val="Heading2"/>
      </w:pPr>
      <w:bookmarkStart w:id="28" w:name="_Toc339634069"/>
      <w:r>
        <w:t>3.2.1. Отраслевая принадлежность эмитента</w:t>
      </w:r>
      <w:bookmarkEnd w:id="28"/>
    </w:p>
    <w:p w:rsidR="00997FD4" w:rsidRDefault="00997FD4">
      <w:pPr>
        <w:ind w:left="200"/>
      </w:pPr>
      <w:r>
        <w:t>Основное отраслевое направление деятельности эмитента согласно ОКВЭД.:</w:t>
      </w:r>
      <w:r>
        <w:rPr>
          <w:rStyle w:val="Subst"/>
          <w:bCs/>
          <w:iCs/>
        </w:rPr>
        <w:t xml:space="preserve"> 65.23.1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997FD4" w:rsidRPr="00BC67E3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Коды ОКВЭД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51.12.35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51.42.1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51.42.4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51.53.22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51.44.4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65.23.3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65.23.5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67.12.1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67.12.2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67.12.4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70.11.1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70.11.2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70.12.2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70.20.2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70.31.11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70.31.12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70.32.2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74.14</w:t>
            </w:r>
          </w:p>
        </w:tc>
      </w:tr>
      <w:tr w:rsidR="00997FD4" w:rsidRPr="00BC67E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45.25.6</w:t>
            </w:r>
          </w:p>
        </w:tc>
      </w:tr>
    </w:tbl>
    <w:p w:rsidR="00997FD4" w:rsidRDefault="00997FD4"/>
    <w:p w:rsidR="00997FD4" w:rsidRDefault="00997FD4">
      <w:pPr>
        <w:pStyle w:val="Heading2"/>
      </w:pPr>
      <w:bookmarkStart w:id="29" w:name="_Toc339634070"/>
      <w:r>
        <w:t>3.2.2. Основная хозяйственная деятельность эмитента</w:t>
      </w:r>
      <w:bookmarkEnd w:id="29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Heading2"/>
      </w:pPr>
      <w:bookmarkStart w:id="30" w:name="_Toc339634071"/>
      <w:r>
        <w:t>3.2.3. Материалы, товары (сырье) и поставщики эмитента</w:t>
      </w:r>
      <w:bookmarkEnd w:id="30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Heading2"/>
      </w:pPr>
      <w:bookmarkStart w:id="31" w:name="_Toc339634072"/>
      <w:r>
        <w:t>3.2.4. Рынки сбыта продукции (работ, услуг) эмитента</w:t>
      </w:r>
      <w:bookmarkEnd w:id="31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32" w:name="_Toc339634073"/>
      <w:r>
        <w:t>3.2.5. Сведения о наличии у эмитента разрешений (лицензий) или допусков к отдельным видам работ</w:t>
      </w:r>
      <w:bookmarkEnd w:id="32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33" w:name="_Toc339634074"/>
      <w:r>
        <w:t>3.2.6. Сведения о деятельности отдельных категорий эмитентов эмиссионных ценных бумаг</w:t>
      </w:r>
      <w:bookmarkEnd w:id="33"/>
    </w:p>
    <w:p w:rsidR="00997FD4" w:rsidRPr="006A76E9" w:rsidRDefault="00997FD4" w:rsidP="006A76E9">
      <w:r>
        <w:t>Эмитетн не относится к отдельным категориям  эмитентов эмисионных ценныхбумаг</w:t>
      </w:r>
    </w:p>
    <w:p w:rsidR="00997FD4" w:rsidRDefault="00997FD4">
      <w:pPr>
        <w:pStyle w:val="Heading2"/>
      </w:pPr>
      <w:bookmarkStart w:id="34" w:name="_Toc339634075"/>
      <w:r>
        <w:t>3.2.7. Дополнительные требования к эмитентам, основной деятельностью которых является добыча полезных ископаемых</w:t>
      </w:r>
      <w:bookmarkEnd w:id="34"/>
    </w:p>
    <w:p w:rsidR="00997FD4" w:rsidRDefault="00997FD4">
      <w:pPr>
        <w:ind w:left="200"/>
      </w:pPr>
      <w:r>
        <w:t>Основной деятельностью эмитента не является добыча полезных ископаемых</w:t>
      </w:r>
    </w:p>
    <w:p w:rsidR="00997FD4" w:rsidRDefault="00997FD4">
      <w:pPr>
        <w:pStyle w:val="Heading2"/>
      </w:pPr>
      <w:bookmarkStart w:id="35" w:name="_Toc339634076"/>
      <w:r>
        <w:t>3.2.8. Дополнительные требования к эмитентам, основной деятельностью которых является оказание услуг связи</w:t>
      </w:r>
      <w:bookmarkEnd w:id="35"/>
    </w:p>
    <w:p w:rsidR="00997FD4" w:rsidRDefault="00997FD4">
      <w:pPr>
        <w:ind w:left="200"/>
      </w:pPr>
      <w:r>
        <w:t>Основной деятельностью эмитента не является оказание услуг связи</w:t>
      </w:r>
    </w:p>
    <w:p w:rsidR="00997FD4" w:rsidRDefault="00997FD4">
      <w:pPr>
        <w:pStyle w:val="Heading2"/>
      </w:pPr>
      <w:bookmarkStart w:id="36" w:name="_Toc339634077"/>
      <w:r>
        <w:t>3.3. Планы будущей деятельности эмитента</w:t>
      </w:r>
      <w:bookmarkEnd w:id="36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37" w:name="_Toc339634078"/>
      <w:r>
        <w:t>3.4. Участие эмитента в банковских группах, банковских холдингах, холдингах и ассоциациях</w:t>
      </w:r>
      <w:bookmarkEnd w:id="37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38" w:name="_Toc339634079"/>
      <w:r>
        <w:t>3.5. Подконтрольные эмитенту организации, имеющие для него существенное значение</w:t>
      </w:r>
      <w:bookmarkEnd w:id="38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39" w:name="_Toc339634080"/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bookmarkEnd w:id="39"/>
    </w:p>
    <w:p w:rsidR="00997FD4" w:rsidRDefault="00997FD4">
      <w:pPr>
        <w:pStyle w:val="Heading2"/>
      </w:pPr>
      <w:bookmarkStart w:id="40" w:name="_Toc339634081"/>
      <w:r>
        <w:t>3.6.1. Основные средства</w:t>
      </w:r>
      <w:bookmarkEnd w:id="40"/>
    </w:p>
    <w:p w:rsidR="00997FD4" w:rsidRDefault="00997FD4">
      <w:pPr>
        <w:pStyle w:val="SubHeading"/>
        <w:ind w:left="200"/>
      </w:pPr>
      <w:r>
        <w:t>На дату окончания отчетного квартала</w:t>
      </w:r>
    </w:p>
    <w:p w:rsidR="00997FD4" w:rsidRDefault="00997FD4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997FD4" w:rsidRPr="00BC67E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группы объектов основных 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Первоначальная (восстановительная) 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Сумма начисленной амортизации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оргтехника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28.6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28.6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транспорт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383.9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383.9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412.5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412.5</w:t>
            </w:r>
          </w:p>
        </w:tc>
      </w:tr>
    </w:tbl>
    <w:p w:rsidR="00997FD4" w:rsidRDefault="00997FD4"/>
    <w:p w:rsidR="00997FD4" w:rsidRDefault="00997FD4">
      <w:pPr>
        <w:ind w:left="400"/>
      </w:pPr>
      <w:r>
        <w:t>Сведения о способах начисления амортизационных отчислений по группам объектов основных средств:</w:t>
      </w:r>
      <w:r>
        <w:br/>
      </w:r>
      <w:r>
        <w:rPr>
          <w:rStyle w:val="Subst"/>
          <w:bCs/>
          <w:iCs/>
        </w:rPr>
        <w:t>линейный способ</w:t>
      </w:r>
    </w:p>
    <w:p w:rsidR="00997FD4" w:rsidRDefault="00997FD4">
      <w:pPr>
        <w:ind w:left="400"/>
      </w:pPr>
      <w:r>
        <w:t>Отчетная дата:</w:t>
      </w:r>
      <w:r>
        <w:rPr>
          <w:rStyle w:val="Subst"/>
          <w:bCs/>
          <w:iCs/>
        </w:rPr>
        <w:t xml:space="preserve"> 30.09.2012</w:t>
      </w:r>
    </w:p>
    <w:p w:rsidR="00997FD4" w:rsidRDefault="00997FD4">
      <w:pPr>
        <w:ind w:left="200"/>
      </w:pPr>
      <w:r>
        <w:t>Результаты последней переоценки основных средств и долгосрочно арендуемых основных средств, осуществленной в течение последнего завершенного финансового года, с указанием даты проведения переоценки, полной и остаточной (за вычетом амортизации) балансовой стоимости основных средств до переоценки и полной и остаточной (за вычетом амортизации) восстановительной стоимости основных средств с учетом этой переоценки. Указанная информация приводится по группам объектов основных средств. Указываются сведения о способах начисления амортизационных отчислений по группам объектов основных средств.</w:t>
      </w:r>
    </w:p>
    <w:p w:rsidR="00997FD4" w:rsidRDefault="00997FD4">
      <w:pPr>
        <w:ind w:left="200"/>
      </w:pPr>
      <w:r>
        <w:rPr>
          <w:rStyle w:val="Subst"/>
          <w:bCs/>
          <w:iCs/>
        </w:rPr>
        <w:t>Переоценка основных средств за указанный период не проводилась</w:t>
      </w:r>
    </w:p>
    <w:p w:rsidR="00997FD4" w:rsidRDefault="00997FD4">
      <w:pPr>
        <w:ind w:left="200"/>
      </w:pPr>
      <w:r>
        <w:t>Указываются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эмитента).:</w:t>
      </w:r>
      <w:r>
        <w:br/>
      </w:r>
      <w:r>
        <w:rPr>
          <w:rStyle w:val="Subst"/>
          <w:bCs/>
          <w:iCs/>
        </w:rPr>
        <w:t>не планируется приобретение основных средств стоимостью 10 и более процентов стоимости основных средств эмитента, на основные средства эмитента не наложено никакое обременение</w:t>
      </w:r>
    </w:p>
    <w:p w:rsidR="00997FD4" w:rsidRDefault="00997FD4">
      <w:pPr>
        <w:pStyle w:val="Heading1"/>
      </w:pPr>
      <w:bookmarkStart w:id="41" w:name="_Toc339634082"/>
      <w:r>
        <w:t>IV. Сведения о финансово-хозяйственной деятельности эмитента</w:t>
      </w:r>
      <w:bookmarkEnd w:id="41"/>
    </w:p>
    <w:p w:rsidR="00997FD4" w:rsidRDefault="00997FD4">
      <w:pPr>
        <w:pStyle w:val="Heading2"/>
      </w:pPr>
      <w:bookmarkStart w:id="42" w:name="_Toc339634083"/>
      <w:r>
        <w:t>4.1. Результаты финансово-хозяйственной деятельности эмитента</w:t>
      </w:r>
      <w:bookmarkEnd w:id="42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43" w:name="_Toc339634084"/>
      <w:r>
        <w:t>4.2. Ликвидность эмитента, достаточность капитала и оборотных средств</w:t>
      </w:r>
      <w:bookmarkEnd w:id="43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44" w:name="_Toc339634085"/>
      <w:r>
        <w:t>4.3. Финансовые вложения эмитента</w:t>
      </w:r>
      <w:bookmarkEnd w:id="44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Heading2"/>
      </w:pPr>
      <w:bookmarkStart w:id="45" w:name="_Toc339634086"/>
      <w:r>
        <w:t>4.4. Нематериальные активы эмитента</w:t>
      </w:r>
      <w:bookmarkEnd w:id="45"/>
    </w:p>
    <w:p w:rsidR="00997FD4" w:rsidRDefault="00997FD4">
      <w:pPr>
        <w:pStyle w:val="SubHeading"/>
        <w:ind w:left="200"/>
      </w:pPr>
      <w:r>
        <w:t>На дату окончания отчетного квартала</w:t>
      </w:r>
    </w:p>
    <w:p w:rsidR="00997FD4" w:rsidRDefault="00997FD4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2260"/>
        <w:gridCol w:w="1880"/>
      </w:tblGrid>
      <w:tr w:rsidR="00997FD4" w:rsidRPr="00BC67E3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группы объектов нематериальных 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Первоначальная (восстановительная) 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Сумма начисленной амортизации</w:t>
            </w:r>
          </w:p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1С: Торговля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8.6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8.6</w:t>
            </w:r>
          </w:p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8.6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8.6</w:t>
            </w:r>
          </w:p>
        </w:tc>
      </w:tr>
    </w:tbl>
    <w:p w:rsidR="00997FD4" w:rsidRDefault="00997FD4"/>
    <w:p w:rsidR="00997FD4" w:rsidRDefault="00997FD4">
      <w:pPr>
        <w:ind w:left="400"/>
      </w:pPr>
    </w:p>
    <w:p w:rsidR="00997FD4" w:rsidRDefault="00997FD4">
      <w:pPr>
        <w:ind w:left="400"/>
      </w:pPr>
    </w:p>
    <w:p w:rsidR="00997FD4" w:rsidRDefault="00997FD4">
      <w:pPr>
        <w:ind w:left="400"/>
      </w:pPr>
      <w:r>
        <w:t>Стандарты (правила) бухгалтерского учета, в соответствии с которыми эмитент представляет информацию о своих нематериальных активах.:</w:t>
      </w:r>
      <w:r>
        <w:br/>
      </w:r>
      <w:r>
        <w:rPr>
          <w:rStyle w:val="Subst"/>
          <w:bCs/>
          <w:iCs/>
        </w:rPr>
        <w:t>ПБУ 14/2007 утвержден приказом Министерством России от 27.12.2007 г. № 153н</w:t>
      </w:r>
    </w:p>
    <w:p w:rsidR="00997FD4" w:rsidRDefault="00997FD4">
      <w:pPr>
        <w:ind w:left="400"/>
      </w:pPr>
      <w:r>
        <w:t>Отчетная дата:</w:t>
      </w:r>
      <w:r>
        <w:rPr>
          <w:rStyle w:val="Subst"/>
          <w:bCs/>
          <w:iCs/>
        </w:rPr>
        <w:t xml:space="preserve"> 30.09.2012</w:t>
      </w:r>
    </w:p>
    <w:p w:rsidR="00997FD4" w:rsidRDefault="00997FD4">
      <w:pPr>
        <w:pStyle w:val="Heading2"/>
      </w:pPr>
      <w:bookmarkStart w:id="46" w:name="_Toc339634087"/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bookmarkEnd w:id="46"/>
    </w:p>
    <w:p w:rsidR="00997FD4" w:rsidRDefault="00997FD4">
      <w:pPr>
        <w:ind w:left="200"/>
      </w:pPr>
      <w:r>
        <w:rPr>
          <w:rStyle w:val="Subst"/>
          <w:bCs/>
          <w:iCs/>
        </w:rPr>
        <w:t>политика и расходы эмитента в области научно-технического развития, в отношении лицензий и патентов, новых разработок и исследований отсутствуют. Объекты интеллектуальной собственности, патенты, лицензии отсутствуют</w:t>
      </w:r>
    </w:p>
    <w:p w:rsidR="00997FD4" w:rsidRDefault="00997FD4">
      <w:pPr>
        <w:pStyle w:val="Heading2"/>
      </w:pPr>
      <w:bookmarkStart w:id="47" w:name="_Toc339634088"/>
      <w:r>
        <w:t>4.6. Анализ тенденций развития в сфере основной деятельности эмитента</w:t>
      </w:r>
      <w:bookmarkEnd w:id="47"/>
    </w:p>
    <w:p w:rsidR="00997FD4" w:rsidRDefault="00997FD4">
      <w:pPr>
        <w:ind w:left="200"/>
      </w:pPr>
      <w: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48" w:name="_Toc339634089"/>
      <w:r>
        <w:t>4.6.1. Анализ факторов и условий, влияющих на деятельность эмитента</w:t>
      </w:r>
      <w:bookmarkEnd w:id="48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49" w:name="_Toc339634090"/>
      <w:r>
        <w:t>4.6.2. Конкуренты эмитента</w:t>
      </w:r>
      <w:bookmarkEnd w:id="49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1"/>
      </w:pPr>
      <w:bookmarkStart w:id="50" w:name="_Toc339634091"/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bookmarkEnd w:id="50"/>
    </w:p>
    <w:p w:rsidR="00997FD4" w:rsidRDefault="00997FD4">
      <w:pPr>
        <w:pStyle w:val="Heading2"/>
      </w:pPr>
      <w:bookmarkStart w:id="51" w:name="_Toc339634092"/>
      <w:r>
        <w:t>5.1. Сведения о структуре и компетенции органов управления эмитента</w:t>
      </w:r>
      <w:bookmarkEnd w:id="51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52" w:name="_Toc339634093"/>
      <w:r>
        <w:t>5.2. Информация о лицах, входящих в состав органов управления эмитента</w:t>
      </w:r>
      <w:bookmarkEnd w:id="52"/>
    </w:p>
    <w:p w:rsidR="00997FD4" w:rsidRDefault="00997FD4">
      <w:pPr>
        <w:pStyle w:val="Heading2"/>
      </w:pPr>
      <w:bookmarkStart w:id="53" w:name="_Toc339634094"/>
      <w:r>
        <w:t>5.2.1. Состав совета директоров (наблюдательного совета) эмитента</w:t>
      </w:r>
      <w:bookmarkEnd w:id="53"/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Воронцова Светлана Игоревна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 Московский институт деловой карьеры по специальности "Юрист"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"ФПК"Эдвос"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юрисконсульт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"НК "Аркон"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начальник департамента коммерческой недвижимости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Гасимова Ирина Александровна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1962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Государственный университет по специальности "География"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"ОДУС"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начальник отдела продаж</w:t>
            </w:r>
          </w:p>
        </w:tc>
      </w:tr>
      <w:tr w:rsidR="00997FD4" w:rsidRPr="00BC67E3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Давлетгараев Айдар Хасанович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 Казанский инженерно строительный институт по специальности "Архитектор"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"АИКБ "Татфондбанк"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помощник Председателя Правления по связям с общественностью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"Старый приятель"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Генеральный директор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Самигуллина Елена Николаевна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Социально-юридический институт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"Агро"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юрист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"ОДУС"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юрист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Михайлова Татьяна Валерьевна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1972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техникум лёгкой промышленности по специальности "Эксплуатация автоматизированных систем управления технологическими процессами и робототехника" и Татарский институт содействия бизнесу по специальности "Финансы и кредит"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1999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"НХК РТ"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главный бухгалтер</w:t>
            </w:r>
          </w:p>
        </w:tc>
      </w:tr>
      <w:tr w:rsidR="00997FD4" w:rsidRPr="00BC67E3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Никифоров Ильдар Афанасьевич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1959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  Казанский химико-технологический институт по специальности "Химия и технология соединений азота"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"НХК РТ"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Председатель Совета директоров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Союз хлебопроизводителей РТ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Председатель Правления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Хакимова Райса Хакимулловна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финансово - экономический институт им. В.В. Куйбышева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"НХК РТ"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генеральный директор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Чуплыгин Алексей Викторович</w:t>
      </w:r>
    </w:p>
    <w:p w:rsidR="00997FD4" w:rsidRDefault="00997FD4">
      <w:pPr>
        <w:ind w:left="200"/>
      </w:pPr>
      <w:r>
        <w:rPr>
          <w:rStyle w:val="Subst"/>
          <w:bCs/>
          <w:iCs/>
        </w:rPr>
        <w:t>(председатель)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 Казанскую Банковскую  школу ЦБ РФ по специальности "Банковское дело" , Татарский институт содействия бизнесу по специальности "Экономика и юриспруденция" и Российский государственный гуманитарный универститет по специальности "Финансы и экономика"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"Управляющая компания "ИРГА"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генеральный директор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Янайт Галина Оскаровна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1959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химико-технологический институт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"НК "Аркон"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главный бухгалтер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54" w:name="_Toc339634095"/>
      <w:r>
        <w:t>5.2.2. Информация о единоличном исполнительном органе эмитента</w:t>
      </w:r>
      <w:bookmarkEnd w:id="54"/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Хакимова Райса Хакимулловна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закончила Казанский финансово - экономический институт им. В.В. Куйбышева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"НХК РТ"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заместитель генерального директора по планированию и финансам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ОАО "НХК РТ"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генеральный директор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pStyle w:val="Heading2"/>
      </w:pPr>
      <w:bookmarkStart w:id="55" w:name="_Toc339634096"/>
      <w:r>
        <w:t>5.2.3. Состав коллегиального исполнительного органа эмитента</w:t>
      </w:r>
      <w:bookmarkEnd w:id="55"/>
    </w:p>
    <w:p w:rsidR="00997FD4" w:rsidRDefault="00997FD4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997FD4" w:rsidRDefault="00997FD4">
      <w:pPr>
        <w:pStyle w:val="Heading2"/>
      </w:pPr>
      <w:bookmarkStart w:id="56" w:name="_Toc339634097"/>
      <w:r>
        <w:t>5.3. Сведения о размере вознаграждения, льгот и/или компенсации расходов по каждому органу управления эмитента</w:t>
      </w:r>
      <w:bookmarkEnd w:id="56"/>
    </w:p>
    <w:p w:rsidR="00997FD4" w:rsidRDefault="00997FD4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997FD4" w:rsidRDefault="00997FD4">
      <w:pPr>
        <w:pStyle w:val="SubHeading"/>
        <w:ind w:left="200"/>
      </w:pPr>
      <w:r>
        <w:t>Совет директоров</w:t>
      </w:r>
    </w:p>
    <w:p w:rsidR="00997FD4" w:rsidRDefault="00997FD4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997FD4" w:rsidRPr="00BC67E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2012, 9 мес.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126.4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126.4</w:t>
            </w:r>
          </w:p>
        </w:tc>
      </w:tr>
    </w:tbl>
    <w:p w:rsidR="00997FD4" w:rsidRDefault="00997FD4"/>
    <w:p w:rsidR="00997FD4" w:rsidRDefault="00997FD4">
      <w:pPr>
        <w:ind w:left="400"/>
      </w:pPr>
      <w:r>
        <w:t>Cведения о существующих соглашениях относительно таких выплат в текущем финансовом году:</w:t>
      </w:r>
      <w:r>
        <w:br/>
      </w:r>
      <w:r>
        <w:rPr>
          <w:rStyle w:val="Subst"/>
          <w:bCs/>
          <w:iCs/>
        </w:rPr>
        <w:t>трудовой договор</w:t>
      </w: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57" w:name="_Toc339634098"/>
      <w:r>
        <w:t>5.4. Сведения о структуре и компетенции органов контроля за финансово-хозяйственной деятельностью эмитента</w:t>
      </w:r>
      <w:bookmarkEnd w:id="57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58" w:name="_Toc339634099"/>
      <w:r>
        <w:t>5.5. Информация о лицах, входящих в состав органов контроля за финансово-хозяйственной деятельностью эмитента</w:t>
      </w:r>
      <w:bookmarkEnd w:id="58"/>
    </w:p>
    <w:p w:rsidR="00997FD4" w:rsidRDefault="00997FD4">
      <w:pPr>
        <w:ind w:left="2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 ОАО "НХК РТ"</w:t>
      </w: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Волостнов Игорь Васильевич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1960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закончил Казанский финансово-экономический институт им. В.В. Куйбышева (Специальность "Экономист")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ЗАО "Вектор"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заместитель генрального директора по финансовым вопросам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Мухаметшина Наиля Наиловна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Казанский государственный университет  (Специальность "Астрономия")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"УК "ИРГА"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заместитель главного бухгалтера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Бикмухаметова Наиля Равилевна</w:t>
      </w:r>
    </w:p>
    <w:p w:rsidR="00997FD4" w:rsidRDefault="00997FD4">
      <w:pPr>
        <w:ind w:left="200"/>
      </w:pPr>
      <w:r>
        <w:rPr>
          <w:rStyle w:val="Subst"/>
          <w:bCs/>
          <w:iCs/>
        </w:rPr>
        <w:t>(председатель)</w:t>
      </w:r>
    </w:p>
    <w:p w:rsidR="00997FD4" w:rsidRDefault="00997FD4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Казанский государственный финансово-экономический институт (Специальность "Бухгалтерский учет и аудит")</w:t>
      </w:r>
    </w:p>
    <w:p w:rsidR="00997FD4" w:rsidRDefault="00997FD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97FD4" w:rsidRPr="00BC67E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Должность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"Казанский подшипниковый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экономист</w:t>
            </w:r>
          </w:p>
        </w:tc>
      </w:tr>
      <w:tr w:rsidR="00997FD4" w:rsidRPr="00BC67E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ООО "УК "ИРГА"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r w:rsidRPr="00BC67E3">
              <w:t>ведущий экономист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p w:rsidR="00997FD4" w:rsidRDefault="00997FD4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997FD4" w:rsidRDefault="00997FD4">
      <w:pPr>
        <w:pStyle w:val="ThinDelim"/>
      </w:pPr>
    </w:p>
    <w:p w:rsidR="00997FD4" w:rsidRDefault="00997FD4">
      <w:pPr>
        <w:pStyle w:val="ThinDelim"/>
      </w:pPr>
    </w:p>
    <w:p w:rsidR="00997FD4" w:rsidRDefault="00997FD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997FD4" w:rsidRDefault="00997FD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997FD4" w:rsidRDefault="00997FD4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97FD4" w:rsidRDefault="00997FD4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997FD4" w:rsidRDefault="00997FD4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</w:p>
    <w:p w:rsidR="00997FD4" w:rsidRDefault="00997FD4">
      <w:pPr>
        <w:pStyle w:val="Heading2"/>
      </w:pPr>
      <w:bookmarkStart w:id="59" w:name="_Toc339634100"/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bookmarkEnd w:id="59"/>
    </w:p>
    <w:p w:rsidR="00997FD4" w:rsidRDefault="00997FD4">
      <w:pPr>
        <w:ind w:left="200"/>
      </w:pPr>
      <w:r>
        <w:t>Сведения о размере вознаграждения по каждому из органов контроля за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период с даты начала текущего года и до даты окончания отчетного квартала:</w:t>
      </w:r>
    </w:p>
    <w:p w:rsidR="00997FD4" w:rsidRDefault="00997FD4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ind w:left="2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 ОАО "НХК РТ"</w:t>
      </w:r>
    </w:p>
    <w:p w:rsidR="00997FD4" w:rsidRDefault="00997FD4">
      <w:pPr>
        <w:pStyle w:val="SubHeading"/>
        <w:ind w:left="200"/>
      </w:pPr>
      <w:r>
        <w:t>Вознаграждение за участие в работе органа контроля</w:t>
      </w:r>
    </w:p>
    <w:p w:rsidR="00997FD4" w:rsidRDefault="00997FD4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997FD4" w:rsidRPr="00BC67E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2012, 9 мес.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</w:tbl>
    <w:p w:rsidR="00997FD4" w:rsidRDefault="00997FD4"/>
    <w:p w:rsidR="00997FD4" w:rsidRDefault="00997FD4">
      <w:pPr>
        <w:ind w:left="400"/>
      </w:pPr>
      <w:r>
        <w:t>Cведения о существующих соглашениях относительно таких выплат в текущем финансовом году:</w:t>
      </w:r>
      <w:r>
        <w:br/>
      </w:r>
      <w:r>
        <w:rPr>
          <w:rStyle w:val="Subst"/>
          <w:bCs/>
          <w:iCs/>
        </w:rPr>
        <w:t>нет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60" w:name="_Toc339634101"/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60"/>
    </w:p>
    <w:p w:rsidR="00997FD4" w:rsidRDefault="00997FD4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997FD4" w:rsidRPr="00BC67E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2012, 9 мес.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5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552.6</w:t>
            </w:r>
          </w:p>
        </w:tc>
      </w:tr>
      <w:tr w:rsidR="00997FD4" w:rsidRPr="00BC67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</w:tbl>
    <w:p w:rsidR="00997FD4" w:rsidRDefault="00997FD4"/>
    <w:p w:rsidR="00997FD4" w:rsidRDefault="00997FD4">
      <w:pPr>
        <w:ind w:left="200"/>
      </w:pPr>
      <w:r>
        <w:rPr>
          <w:rStyle w:val="Subst"/>
          <w:bCs/>
          <w:iCs/>
        </w:rPr>
        <w:t>Изменения численности сотрудников за раскрываемый период не происходило.</w:t>
      </w:r>
      <w:r>
        <w:rPr>
          <w:rStyle w:val="Subst"/>
          <w:bCs/>
          <w:iCs/>
        </w:rPr>
        <w:br/>
        <w:t>В состав сотрудников (работников) эмитента не входят лица оказывающие существенное влияние на финансово-хозяйственную деятельность эмитента (ключевые сотрудники).</w:t>
      </w:r>
      <w:r>
        <w:rPr>
          <w:rStyle w:val="Subst"/>
          <w:bCs/>
          <w:iCs/>
        </w:rPr>
        <w:br/>
        <w:t>В акционерном обществе-эмитенте отсутствует профсоюзный орган.</w:t>
      </w:r>
    </w:p>
    <w:p w:rsidR="00997FD4" w:rsidRDefault="00997FD4">
      <w:pPr>
        <w:pStyle w:val="Heading2"/>
      </w:pPr>
      <w:bookmarkStart w:id="61" w:name="_Toc339634102"/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bookmarkEnd w:id="61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997FD4" w:rsidRDefault="00997FD4">
      <w:pPr>
        <w:pStyle w:val="Heading1"/>
      </w:pPr>
      <w:bookmarkStart w:id="62" w:name="_Toc339634103"/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bookmarkEnd w:id="62"/>
    </w:p>
    <w:p w:rsidR="00997FD4" w:rsidRDefault="00997FD4">
      <w:pPr>
        <w:pStyle w:val="Heading2"/>
      </w:pPr>
      <w:bookmarkStart w:id="63" w:name="_Toc339634104"/>
      <w:r>
        <w:t>6.1. Сведения об общем количестве акционеров (участников) эмитента</w:t>
      </w:r>
      <w:bookmarkEnd w:id="63"/>
    </w:p>
    <w:p w:rsidR="00997FD4" w:rsidRDefault="00997FD4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214 821</w:t>
      </w:r>
    </w:p>
    <w:p w:rsidR="00997FD4" w:rsidRDefault="00997FD4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pStyle w:val="ThinDelim"/>
      </w:pPr>
    </w:p>
    <w:p w:rsidR="00997FD4" w:rsidRDefault="00997FD4"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214 821</w:t>
      </w:r>
    </w:p>
    <w:p w:rsidR="00997FD4" w:rsidRDefault="00997FD4"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</w:t>
      </w:r>
      <w:r>
        <w:rPr>
          <w:rStyle w:val="Subst"/>
          <w:bCs/>
          <w:iCs/>
        </w:rPr>
        <w:t xml:space="preserve"> 15.05.2012</w:t>
      </w:r>
    </w:p>
    <w:p w:rsidR="00997FD4" w:rsidRDefault="00997FD4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214 828</w:t>
      </w:r>
    </w:p>
    <w:p w:rsidR="00997FD4" w:rsidRDefault="00997FD4">
      <w:pPr>
        <w:pStyle w:val="Heading2"/>
      </w:pPr>
      <w:bookmarkStart w:id="64" w:name="_Toc339634105"/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bookmarkEnd w:id="64"/>
    </w:p>
    <w:p w:rsidR="00997FD4" w:rsidRDefault="00997FD4">
      <w:pPr>
        <w:ind w:left="200"/>
      </w:pPr>
      <w: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"УК"ИРГА"</w:t>
      </w:r>
    </w:p>
    <w:p w:rsidR="00997FD4" w:rsidRDefault="00997FD4">
      <w:pPr>
        <w:pStyle w:val="SubHeading"/>
        <w:ind w:left="200"/>
      </w:pPr>
      <w:r>
        <w:t>Место нахождения</w:t>
      </w:r>
    </w:p>
    <w:p w:rsidR="00997FD4" w:rsidRDefault="00997FD4">
      <w:pPr>
        <w:ind w:left="400"/>
      </w:pPr>
      <w:r>
        <w:rPr>
          <w:rStyle w:val="Subst"/>
          <w:bCs/>
          <w:iCs/>
        </w:rPr>
        <w:t>420094 Россия, г.Казань, Чуйкова 2</w:t>
      </w:r>
    </w:p>
    <w:p w:rsidR="00997FD4" w:rsidRDefault="00997FD4">
      <w:pPr>
        <w:ind w:left="2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2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19.574</w:t>
      </w:r>
    </w:p>
    <w:p w:rsidR="00997FD4" w:rsidRDefault="00997FD4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19.574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Лица, контролирующие участника (акционера) эмитента</w:t>
      </w:r>
    </w:p>
    <w:p w:rsidR="00997FD4" w:rsidRDefault="00997FD4">
      <w:pPr>
        <w:ind w:left="200"/>
      </w:pPr>
      <w:r>
        <w:rPr>
          <w:rStyle w:val="Subst"/>
          <w:bCs/>
          <w:iCs/>
        </w:rPr>
        <w:t>Указанных лиц нет</w:t>
      </w:r>
    </w:p>
    <w:p w:rsidR="00997FD4" w:rsidRDefault="00997FD4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997FD4" w:rsidRDefault="00997FD4">
      <w:pPr>
        <w:pStyle w:val="SubHeading"/>
        <w:ind w:left="200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лиц нет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ФИО:</w:t>
      </w:r>
      <w:r>
        <w:rPr>
          <w:rStyle w:val="Subst"/>
          <w:bCs/>
          <w:iCs/>
        </w:rPr>
        <w:t xml:space="preserve"> Чуплыгина Эльвира Саубановна</w:t>
      </w:r>
    </w:p>
    <w:p w:rsidR="00997FD4" w:rsidRDefault="00997FD4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65" w:name="_Toc339634106"/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bookmarkEnd w:id="65"/>
    </w:p>
    <w:p w:rsidR="00997FD4" w:rsidRDefault="00997FD4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лиц нет</w:t>
      </w:r>
    </w:p>
    <w:p w:rsidR="00997FD4" w:rsidRDefault="00997FD4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лиц нет</w:t>
      </w:r>
    </w:p>
    <w:p w:rsidR="00997FD4" w:rsidRDefault="00997FD4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997FD4" w:rsidRDefault="00997FD4">
      <w:pPr>
        <w:pStyle w:val="Heading2"/>
      </w:pPr>
      <w:bookmarkStart w:id="66" w:name="_Toc339634107"/>
      <w:r>
        <w:t>6.4. Сведения об ограничениях на участие в уставном (складочном) капитале (паевом фонде) эмитента</w:t>
      </w:r>
      <w:bookmarkEnd w:id="66"/>
    </w:p>
    <w:p w:rsidR="00997FD4" w:rsidRDefault="00997FD4">
      <w:pPr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</w:p>
    <w:p w:rsidR="00997FD4" w:rsidRDefault="00997FD4">
      <w:pPr>
        <w:pStyle w:val="Heading2"/>
      </w:pPr>
      <w:bookmarkStart w:id="67" w:name="_Toc339634108"/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bookmarkEnd w:id="67"/>
    </w:p>
    <w:p w:rsidR="00997FD4" w:rsidRDefault="00997FD4">
      <w:pPr>
        <w:ind w:left="200"/>
      </w:pPr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17.04.2006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"Инвестиционно-финансовая компания "ФинКом"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ИФК "ФинКом"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 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1659023690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1021603478302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6.982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6.982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"Республиканский расчетный центр".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"РРЦ"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Алтай, г. Горно-Алтайск, ул. Чорос-Гуркина, д. 29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0411053136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1020400739743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9.79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9.79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"ТатИнк-Финанс""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"ТатИнк-Финанс"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1616012291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1031601004753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14.45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14.45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УК 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17.331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17.331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27.04.2007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"ТатИнК-Финанс"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"ТатИнК-Финанс"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1616012291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1031601004753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8.103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8.103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Гильмутдинова Резеда Дилюсовна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Мингазетдинова Гульнара Ильдаровна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Мусина Лидия Николаевна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Чуплыгин Алексей Викторович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7.708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"УК 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9.72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9.72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20.05.2008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"ТатИнк-Финанс"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"ТатИнк-Финанс"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1616012291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1031601004753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11.501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11.501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УК"ИРГА"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23.76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23.76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13.05.2009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"Инвестиционно-финансовая компания Финком"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"ИФК "Финком"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1659023690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1021603478302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11.501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11.501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УК"ИРГА"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24.137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24.137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23.04.2010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"УК 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19.9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19.9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Чуплыгина Эльвира Саубановна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15.709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15.709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25.04.2011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"УК 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19.98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19.98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Чуплыгина Эльвира Саубановна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15.05.2012</w:t>
      </w:r>
    </w:p>
    <w:p w:rsidR="00997FD4" w:rsidRDefault="00997FD4">
      <w:pPr>
        <w:pStyle w:val="SubHeading"/>
        <w:ind w:left="200"/>
      </w:pPr>
      <w:r>
        <w:t>Список акционеров (участников)</w:t>
      </w:r>
    </w:p>
    <w:p w:rsidR="00997FD4" w:rsidRDefault="00997FD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"Управляющая компания "ИРГА"</w:t>
      </w:r>
    </w:p>
    <w:p w:rsidR="00997FD4" w:rsidRDefault="00997FD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"УК "ИРГА"</w:t>
      </w:r>
    </w:p>
    <w:p w:rsidR="00997FD4" w:rsidRDefault="00997FD4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Республика Татарстан, г. Казань, ул. Маршала Чуйкова, д.2</w:t>
      </w:r>
    </w:p>
    <w:p w:rsidR="00997FD4" w:rsidRDefault="00997FD4">
      <w:pPr>
        <w:ind w:left="400"/>
      </w:pPr>
      <w:r>
        <w:t>ИНН:</w:t>
      </w:r>
      <w:r>
        <w:rPr>
          <w:rStyle w:val="Subst"/>
          <w:bCs/>
          <w:iCs/>
        </w:rPr>
        <w:t xml:space="preserve"> 1657055431</w:t>
      </w:r>
    </w:p>
    <w:p w:rsidR="00997FD4" w:rsidRDefault="00997FD4">
      <w:pPr>
        <w:ind w:left="400"/>
      </w:pPr>
      <w:r>
        <w:t>ОГРН:</w:t>
      </w:r>
      <w:r>
        <w:rPr>
          <w:rStyle w:val="Subst"/>
          <w:bCs/>
          <w:iCs/>
        </w:rPr>
        <w:t xml:space="preserve"> 1051629047161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19.574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19.574</w:t>
      </w:r>
    </w:p>
    <w:p w:rsidR="00997FD4" w:rsidRDefault="00997FD4">
      <w:pPr>
        <w:ind w:left="400"/>
      </w:pPr>
    </w:p>
    <w:p w:rsidR="00997FD4" w:rsidRDefault="00997FD4">
      <w:pPr>
        <w:ind w:left="400"/>
      </w:pPr>
      <w:r>
        <w:t>ФИО:</w:t>
      </w:r>
      <w:r>
        <w:rPr>
          <w:rStyle w:val="Subst"/>
          <w:bCs/>
          <w:iCs/>
        </w:rPr>
        <w:t xml:space="preserve"> Чуплыгина Эльвира Саубановна</w:t>
      </w:r>
    </w:p>
    <w:p w:rsidR="00997FD4" w:rsidRDefault="00997FD4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19.983</w:t>
      </w:r>
    </w:p>
    <w:p w:rsidR="00997FD4" w:rsidRDefault="00997FD4">
      <w:pPr>
        <w:ind w:left="400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68" w:name="_Toc339634109"/>
      <w:r>
        <w:t>6.6. Сведения о совершенных эмитентом сделках, в совершении которых имелась заинтересованность</w:t>
      </w:r>
      <w:bookmarkEnd w:id="68"/>
    </w:p>
    <w:p w:rsidR="00997FD4" w:rsidRDefault="00997FD4">
      <w:pPr>
        <w:ind w:left="200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997FD4" w:rsidRDefault="00997FD4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1500"/>
        <w:gridCol w:w="2640"/>
      </w:tblGrid>
      <w:tr w:rsidR="00997FD4" w:rsidRPr="00BC67E3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показателя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Общее количество, шт.</w:t>
            </w:r>
          </w:p>
        </w:tc>
        <w:tc>
          <w:tcPr>
            <w:tcW w:w="2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Общий объем в денежном выражении</w:t>
            </w:r>
          </w:p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Совершенных эмитентом за отчетный период сделок, в совершении которых имелась заинтересованность и которые требовали одобрения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Совершенных эмитентом за отчетный период сделок, в совершении которых имелась заинтересованность и которые были одобрены общим собранием участников (акционеров)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Совершенных эмитентом за отчетный период сделок, в совершении которых имелась заинтересованность и которые были одобрены советом директоров (наблюдательным советом эмитента)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Совершенных эмитентом за отчетный период сделок, в совершении которых имелась заинтересованность и которые требовали одобрения, но не были одобрены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</w:tbl>
    <w:p w:rsidR="00997FD4" w:rsidRDefault="00997FD4"/>
    <w:p w:rsidR="00997FD4" w:rsidRDefault="00997FD4">
      <w:pPr>
        <w:pStyle w:val="SubHeading"/>
        <w:ind w:left="200"/>
      </w:pPr>
      <w:r>
        <w:t>Сделки (группы взаимосвязанных сделок), цена которых составляет 5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сделок не совершалось</w:t>
      </w:r>
    </w:p>
    <w:p w:rsidR="00997FD4" w:rsidRDefault="00997FD4">
      <w:pPr>
        <w:pStyle w:val="SubHeading"/>
        <w:ind w:left="200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Указанных сделок не совершалось</w:t>
      </w:r>
    </w:p>
    <w:p w:rsidR="00997FD4" w:rsidRDefault="00997FD4">
      <w:pPr>
        <w:pStyle w:val="Heading2"/>
      </w:pPr>
      <w:bookmarkStart w:id="69" w:name="_Toc339634110"/>
      <w:r>
        <w:t>6.7. Сведения о размере дебиторской задолженности</w:t>
      </w:r>
      <w:bookmarkEnd w:id="69"/>
    </w:p>
    <w:p w:rsidR="00997FD4" w:rsidRDefault="00997FD4">
      <w:pPr>
        <w:ind w:left="200"/>
      </w:pPr>
      <w:r>
        <w:rPr>
          <w:rStyle w:val="Subst"/>
          <w:bCs/>
          <w:iCs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997FD4" w:rsidRDefault="00997FD4">
      <w:pPr>
        <w:pStyle w:val="Heading1"/>
      </w:pPr>
      <w:bookmarkStart w:id="70" w:name="_Toc339634111"/>
      <w:r>
        <w:t>VII. Бухгалтерская(финансовая) отчетность эмитента и иная финансовая информация</w:t>
      </w:r>
      <w:bookmarkEnd w:id="70"/>
    </w:p>
    <w:p w:rsidR="00997FD4" w:rsidRDefault="00997FD4">
      <w:pPr>
        <w:pStyle w:val="Heading2"/>
      </w:pPr>
      <w:bookmarkStart w:id="71" w:name="_Toc339634112"/>
      <w:r>
        <w:t>7.1. Годовая бухгалтерская(финансовая) отчетность эмитента</w:t>
      </w:r>
      <w:bookmarkEnd w:id="71"/>
    </w:p>
    <w:p w:rsidR="00997FD4" w:rsidRDefault="00997FD4"/>
    <w:p w:rsidR="00997FD4" w:rsidRDefault="00997FD4">
      <w:r>
        <w:t>Не указывается в данном отчетном квартале</w:t>
      </w:r>
    </w:p>
    <w:p w:rsidR="00997FD4" w:rsidRDefault="00997FD4">
      <w:pPr>
        <w:pStyle w:val="Heading2"/>
      </w:pPr>
      <w:bookmarkStart w:id="72" w:name="_Toc339634113"/>
      <w:r>
        <w:t>7.2. Квартальная бухгалтерская (финансовая) отчетность эмитента</w:t>
      </w:r>
      <w:bookmarkEnd w:id="72"/>
    </w:p>
    <w:p w:rsidR="00997FD4" w:rsidRDefault="00997FD4">
      <w:pPr>
        <w:pStyle w:val="SubHeading"/>
      </w:pPr>
    </w:p>
    <w:p w:rsidR="00997FD4" w:rsidRDefault="00997FD4">
      <w:pPr>
        <w:pStyle w:val="SubHeading"/>
      </w:pPr>
    </w:p>
    <w:p w:rsidR="00997FD4" w:rsidRDefault="00997FD4">
      <w:pPr>
        <w:jc w:val="center"/>
        <w:rPr>
          <w:b/>
          <w:bCs/>
        </w:rPr>
      </w:pPr>
      <w:r>
        <w:rPr>
          <w:b/>
          <w:bCs/>
        </w:rPr>
        <w:t>Бухгалтерский баланс</w:t>
      </w:r>
      <w:r>
        <w:rPr>
          <w:b/>
          <w:bCs/>
        </w:rPr>
        <w:br/>
        <w:t>на 30.09.2012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Коды</w:t>
            </w:r>
          </w:p>
        </w:tc>
      </w:tr>
      <w:tr w:rsidR="00997FD4" w:rsidRPr="00BC67E3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Форма № 1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0710001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30.09.2012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Организация:</w:t>
            </w:r>
            <w:r w:rsidRPr="00BC67E3">
              <w:rPr>
                <w:b/>
                <w:bCs/>
              </w:rPr>
              <w:t xml:space="preserve"> Открытое акционерное общество "Национальная холдинговая компания Республики Татарстан"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27847167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r w:rsidRPr="00BC67E3"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1655006781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r w:rsidRPr="00BC67E3"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65.23.1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Организационно-правовая форма / форма собственности:</w:t>
            </w:r>
            <w:r w:rsidRPr="00BC67E3">
              <w:rPr>
                <w:b/>
                <w:bCs/>
              </w:rPr>
              <w:t xml:space="preserve"> открытое акционерное общество / Частная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39 / 16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Единица измерения:</w:t>
            </w:r>
            <w:r w:rsidRPr="00BC67E3"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384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Местонахождение (адрес):</w:t>
            </w:r>
            <w:r w:rsidRPr="00BC67E3">
              <w:rPr>
                <w:b/>
                <w:bCs/>
              </w:rPr>
              <w:t xml:space="preserve"> 420021 Россия, г.Казань, Николая Столбова 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</w:tr>
    </w:tbl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92"/>
        <w:gridCol w:w="3840"/>
        <w:gridCol w:w="720"/>
        <w:gridCol w:w="1280"/>
        <w:gridCol w:w="1280"/>
        <w:gridCol w:w="1340"/>
      </w:tblGrid>
      <w:tr w:rsidR="00997FD4" w:rsidRPr="00BC67E3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 30.09.2012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 31.12.2010 г.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6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Нематериальные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106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89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10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Отложенные налоговые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975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1 009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1 091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1 112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1 236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46 679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73 967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87 663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99 327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87 925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116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433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44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 по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88 982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146 142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162 369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89 942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147 234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163 480</w:t>
            </w:r>
          </w:p>
        </w:tc>
      </w:tr>
    </w:tbl>
    <w:p w:rsidR="00997FD4" w:rsidRDefault="00997FD4"/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92"/>
        <w:gridCol w:w="3840"/>
        <w:gridCol w:w="720"/>
        <w:gridCol w:w="1280"/>
        <w:gridCol w:w="1280"/>
        <w:gridCol w:w="1340"/>
      </w:tblGrid>
      <w:tr w:rsidR="00997FD4" w:rsidRPr="00BC67E3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 30.09.2012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  31.12.2010 г.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6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32 420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32 420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32 420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Переоценка внеоборотных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2 223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7 460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7 460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23 613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23 613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23 613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797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668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-4 037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81 572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92 166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54 220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145 861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156 326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22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500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3 601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35 700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850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3 531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35 700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1 350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7 132</w:t>
            </w:r>
          </w:p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89 942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147 234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163 480</w:t>
            </w:r>
          </w:p>
        </w:tc>
      </w:tr>
    </w:tbl>
    <w:p w:rsidR="00997FD4" w:rsidRDefault="00997FD4"/>
    <w:p w:rsidR="00997FD4" w:rsidRDefault="00997FD4"/>
    <w:p w:rsidR="00997FD4" w:rsidRDefault="00997FD4">
      <w:pPr>
        <w:pStyle w:val="SubHeading"/>
      </w:pPr>
      <w:r>
        <w:br w:type="page"/>
      </w:r>
    </w:p>
    <w:p w:rsidR="00997FD4" w:rsidRDefault="00997FD4">
      <w:pPr>
        <w:jc w:val="center"/>
        <w:rPr>
          <w:b/>
          <w:bCs/>
        </w:rPr>
      </w:pPr>
      <w:r>
        <w:rPr>
          <w:b/>
          <w:bCs/>
        </w:rPr>
        <w:t>Отчет о прибылях и убытках</w:t>
      </w:r>
      <w:r>
        <w:rPr>
          <w:b/>
          <w:bCs/>
        </w:rPr>
        <w:br/>
        <w:t>за 9 месяцев 2012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Коды</w:t>
            </w:r>
          </w:p>
        </w:tc>
      </w:tr>
      <w:tr w:rsidR="00997FD4" w:rsidRPr="00BC67E3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Форма № 2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0710002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30.09.2012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Организация:</w:t>
            </w:r>
            <w:r w:rsidRPr="00BC67E3">
              <w:rPr>
                <w:b/>
                <w:bCs/>
              </w:rPr>
              <w:t xml:space="preserve"> Открытое акционерное общество "Национальная холдинговая компания Республики Татарстан"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27847167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r w:rsidRPr="00BC67E3"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1655006781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r w:rsidRPr="00BC67E3"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65.23.1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Организационно-правовая форма / форма собственности:</w:t>
            </w:r>
            <w:r w:rsidRPr="00BC67E3">
              <w:rPr>
                <w:b/>
                <w:bCs/>
              </w:rPr>
              <w:t xml:space="preserve"> открытое акционерное общество / Частная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39 / 16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Единица измерения:</w:t>
            </w:r>
            <w:r w:rsidRPr="00BC67E3"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jc w:val="right"/>
            </w:pPr>
            <w:r w:rsidRPr="00BC67E3"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  <w:rPr>
                <w:b/>
                <w:bCs/>
              </w:rPr>
            </w:pPr>
            <w:r w:rsidRPr="00BC67E3">
              <w:rPr>
                <w:b/>
                <w:bCs/>
              </w:rPr>
              <w:t>384</w:t>
            </w:r>
          </w:p>
        </w:tc>
      </w:tr>
      <w:tr w:rsidR="00997FD4" w:rsidRPr="00BC67E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>
            <w:pPr>
              <w:rPr>
                <w:b/>
                <w:bCs/>
              </w:rPr>
            </w:pPr>
            <w:r w:rsidRPr="00BC67E3">
              <w:t>Местонахождение (адрес):</w:t>
            </w:r>
            <w:r w:rsidRPr="00BC67E3">
              <w:rPr>
                <w:b/>
                <w:bCs/>
              </w:rPr>
              <w:t xml:space="preserve"> 420021 Россия, г.Казань, Николая Столбова 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997FD4" w:rsidRPr="00BC67E3" w:rsidRDefault="00997FD4"/>
        </w:tc>
      </w:tr>
    </w:tbl>
    <w:p w:rsidR="00997FD4" w:rsidRDefault="00997FD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12"/>
        <w:gridCol w:w="5140"/>
        <w:gridCol w:w="640"/>
        <w:gridCol w:w="1360"/>
        <w:gridCol w:w="1400"/>
      </w:tblGrid>
      <w:tr w:rsidR="00997FD4" w:rsidRPr="00BC67E3"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 xml:space="preserve"> За  9 мес.2012 г.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 xml:space="preserve"> За  9 мес.2011 г.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85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-59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38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26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-2 996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-1 978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-2 958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-1 952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777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2 346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-109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45 554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51 136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-53 389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-49 916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-10 019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1 505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-426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-295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в т.ч.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-2 517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-9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-10 522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1 195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-10 522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>
            <w:pPr>
              <w:jc w:val="right"/>
            </w:pPr>
            <w:r w:rsidRPr="00BC67E3">
              <w:t>1 195</w:t>
            </w:r>
          </w:p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  <w:tr w:rsidR="00997FD4" w:rsidRPr="00BC67E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r w:rsidRPr="00BC67E3"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>
            <w:pPr>
              <w:jc w:val="center"/>
            </w:pPr>
            <w:r w:rsidRPr="00BC67E3"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97FD4" w:rsidRPr="00BC67E3" w:rsidRDefault="00997FD4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97FD4" w:rsidRPr="00BC67E3" w:rsidRDefault="00997FD4"/>
        </w:tc>
      </w:tr>
    </w:tbl>
    <w:p w:rsidR="00997FD4" w:rsidRDefault="00997FD4"/>
    <w:p w:rsidR="00997FD4" w:rsidRDefault="00997FD4"/>
    <w:p w:rsidR="00997FD4" w:rsidRDefault="00997FD4">
      <w:r>
        <w:br w:type="page"/>
      </w:r>
    </w:p>
    <w:p w:rsidR="00997FD4" w:rsidRDefault="00997FD4">
      <w:pPr>
        <w:pStyle w:val="Heading2"/>
      </w:pPr>
      <w:bookmarkStart w:id="73" w:name="_Toc339634114"/>
      <w:r>
        <w:t>7.3. Сводная бухгалтерская (консолидированная финансовая) отчетность эмитента</w:t>
      </w:r>
      <w:bookmarkEnd w:id="73"/>
    </w:p>
    <w:p w:rsidR="00997FD4" w:rsidRDefault="00997FD4" w:rsidP="003835AA">
      <w:pPr>
        <w:jc w:val="both"/>
      </w:pPr>
      <w:r>
        <w:t xml:space="preserve">Эмитенте не составляет сводную бухгалтерскую (консолидированную финансовую) отчетность,т,к.не имеет филиалов и представительств. </w:t>
      </w:r>
    </w:p>
    <w:p w:rsidR="00997FD4" w:rsidRDefault="00997FD4"/>
    <w:p w:rsidR="00997FD4" w:rsidRDefault="00997FD4">
      <w:pPr>
        <w:pStyle w:val="Heading2"/>
      </w:pPr>
      <w:bookmarkStart w:id="74" w:name="_Toc339634115"/>
      <w:r>
        <w:t>7.4. Сведения об учетной политике эмитента</w:t>
      </w:r>
      <w:bookmarkEnd w:id="74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75" w:name="_Toc339634116"/>
      <w:r>
        <w:t>7.5. Сведения об общей сумме экспорта, а также о доле, которую составляет экспорт в общем объеме продаж</w:t>
      </w:r>
      <w:bookmarkEnd w:id="75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осуществляет экспорт продукции (товаров, работ, услуг)</w:t>
      </w:r>
    </w:p>
    <w:p w:rsidR="00997FD4" w:rsidRDefault="00997FD4">
      <w:pPr>
        <w:pStyle w:val="Heading2"/>
      </w:pPr>
      <w:bookmarkStart w:id="76" w:name="_Toc339634117"/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bookmarkEnd w:id="76"/>
    </w:p>
    <w:p w:rsidR="00997FD4" w:rsidRDefault="00997FD4">
      <w:pPr>
        <w:pStyle w:val="SubHeading"/>
        <w:ind w:left="20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997FD4" w:rsidRDefault="00997FD4">
      <w:pPr>
        <w:ind w:left="400"/>
      </w:pPr>
      <w:r>
        <w:rPr>
          <w:rStyle w:val="Subst"/>
          <w:bCs/>
          <w:iCs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997FD4" w:rsidRDefault="00997FD4">
      <w:pPr>
        <w:pStyle w:val="Heading2"/>
      </w:pPr>
      <w:bookmarkStart w:id="77" w:name="_Toc339634118"/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bookmarkEnd w:id="77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участвовал/не участвует в судебных процессах, которые отразились/могут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997FD4" w:rsidRDefault="00997FD4">
      <w:pPr>
        <w:pStyle w:val="Heading1"/>
      </w:pPr>
      <w:bookmarkStart w:id="78" w:name="_Toc339634119"/>
      <w:r>
        <w:t>VIII. Дополнительные сведения об эмитенте и о размещенных им эмиссионных ценных бумагах</w:t>
      </w:r>
      <w:bookmarkEnd w:id="78"/>
    </w:p>
    <w:p w:rsidR="00997FD4" w:rsidRDefault="00997FD4">
      <w:pPr>
        <w:pStyle w:val="Heading2"/>
      </w:pPr>
      <w:bookmarkStart w:id="79" w:name="_Toc339634120"/>
      <w:r>
        <w:t>8.1. Дополнительные сведения об эмитенте</w:t>
      </w:r>
      <w:bookmarkEnd w:id="79"/>
    </w:p>
    <w:p w:rsidR="00997FD4" w:rsidRDefault="00997FD4">
      <w:pPr>
        <w:pStyle w:val="Heading2"/>
      </w:pPr>
      <w:bookmarkStart w:id="80" w:name="_Toc339634121"/>
      <w:r>
        <w:t>8.1.1. Сведения о размере, структуре уставного (складочного) капитала (паевого фонда) эмитента</w:t>
      </w:r>
      <w:bookmarkEnd w:id="80"/>
    </w:p>
    <w:p w:rsidR="00997FD4" w:rsidRDefault="00997FD4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32 420 384.4</w:t>
      </w:r>
    </w:p>
    <w:p w:rsidR="00997FD4" w:rsidRDefault="00997FD4">
      <w:pPr>
        <w:pStyle w:val="SubHeading"/>
        <w:ind w:left="200"/>
      </w:pPr>
      <w:r>
        <w:t>Обыкновенные акции</w:t>
      </w:r>
    </w:p>
    <w:p w:rsidR="00997FD4" w:rsidRDefault="00997FD4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32 420 384.4</w:t>
      </w:r>
    </w:p>
    <w:p w:rsidR="00997FD4" w:rsidRDefault="00997FD4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997FD4" w:rsidRDefault="00997FD4">
      <w:pPr>
        <w:pStyle w:val="SubHeading"/>
        <w:ind w:left="200"/>
      </w:pPr>
      <w:r>
        <w:t>Привилегированные</w:t>
      </w:r>
    </w:p>
    <w:p w:rsidR="00997FD4" w:rsidRDefault="00997FD4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ind w:left="200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  <w:r>
        <w:rPr>
          <w:rStyle w:val="Subst"/>
          <w:bCs/>
          <w:iCs/>
        </w:rPr>
        <w:t>величина уставного капитала соответствует учредительным документам эмитента</w:t>
      </w: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81" w:name="_Toc339634122"/>
      <w:r>
        <w:t>8.1.2. Сведения об изменении размера уставного (складочного) капитала (паевого фонда) эмитента</w:t>
      </w:r>
      <w:bookmarkEnd w:id="81"/>
    </w:p>
    <w:p w:rsidR="00997FD4" w:rsidRDefault="00997FD4">
      <w:pPr>
        <w:ind w:left="200"/>
      </w:pPr>
      <w:r>
        <w:rPr>
          <w:rStyle w:val="Subst"/>
          <w:bCs/>
          <w:iCs/>
        </w:rPr>
        <w:t>Изменений размера УК за данный период не было</w:t>
      </w:r>
    </w:p>
    <w:p w:rsidR="00997FD4" w:rsidRDefault="00997FD4">
      <w:pPr>
        <w:pStyle w:val="Heading2"/>
      </w:pPr>
      <w:bookmarkStart w:id="82" w:name="_Toc339634123"/>
      <w:r>
        <w:t>8.1.3. Сведения о порядке созыва и проведения собрания (заседания) высшего органа управления эмитента</w:t>
      </w:r>
      <w:bookmarkEnd w:id="82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83" w:name="_Toc339634124"/>
      <w: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bookmarkEnd w:id="83"/>
    </w:p>
    <w:p w:rsidR="00997FD4" w:rsidRDefault="00997FD4">
      <w:pPr>
        <w:ind w:left="200"/>
      </w:pPr>
      <w:r>
        <w:t>Список коммерческих организаций, в которых эмитент на дату окончания последнего отчетного квартала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997FD4" w:rsidRDefault="00997FD4">
      <w:pPr>
        <w:ind w:left="200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закрытое акционерное общество "Межрегиональная регистрационная компания".</w:t>
      </w:r>
    </w:p>
    <w:p w:rsidR="00997FD4" w:rsidRDefault="00997FD4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ЗАО "МРК"</w:t>
      </w:r>
    </w:p>
    <w:p w:rsidR="00997FD4" w:rsidRDefault="00997FD4">
      <w:pPr>
        <w:pStyle w:val="SubHeading"/>
        <w:ind w:left="200"/>
      </w:pPr>
      <w:r>
        <w:t>Место нахождения</w:t>
      </w:r>
    </w:p>
    <w:p w:rsidR="00997FD4" w:rsidRDefault="00997FD4">
      <w:pPr>
        <w:ind w:left="400"/>
      </w:pPr>
      <w:r>
        <w:rPr>
          <w:rStyle w:val="Subst"/>
          <w:bCs/>
          <w:iCs/>
        </w:rPr>
        <w:t>420012 Россия, г.Казань, Левобулачная 56</w:t>
      </w:r>
    </w:p>
    <w:p w:rsidR="00997FD4" w:rsidRDefault="00997FD4">
      <w:pPr>
        <w:ind w:left="200"/>
      </w:pPr>
      <w:r>
        <w:t>ИНН:</w:t>
      </w:r>
      <w:r>
        <w:rPr>
          <w:rStyle w:val="Subst"/>
          <w:bCs/>
          <w:iCs/>
        </w:rPr>
        <w:t xml:space="preserve"> 1616010051</w:t>
      </w:r>
    </w:p>
    <w:p w:rsidR="00997FD4" w:rsidRDefault="00997FD4">
      <w:pPr>
        <w:ind w:left="200"/>
      </w:pPr>
      <w:r>
        <w:t>ОГРН:</w:t>
      </w:r>
      <w:r>
        <w:rPr>
          <w:rStyle w:val="Subst"/>
          <w:bCs/>
          <w:iCs/>
        </w:rPr>
        <w:t xml:space="preserve"> 1021607361797</w:t>
      </w:r>
    </w:p>
    <w:p w:rsidR="00997FD4" w:rsidRDefault="00997FD4">
      <w:pPr>
        <w:ind w:left="200"/>
      </w:pPr>
      <w:r>
        <w:t>Доля эмитента в уставном (складочном) капитале (паевом фонде) коммерческой организации, %:</w:t>
      </w:r>
      <w:r>
        <w:rPr>
          <w:rStyle w:val="Subst"/>
          <w:bCs/>
          <w:iCs/>
        </w:rPr>
        <w:t xml:space="preserve"> 23.09</w:t>
      </w:r>
    </w:p>
    <w:p w:rsidR="00997FD4" w:rsidRDefault="00997FD4">
      <w:pPr>
        <w:ind w:left="200"/>
      </w:pPr>
      <w:r>
        <w:t>Доля принадлежащих эмитенту обыкновенных акций такого акционерного общества, %:</w:t>
      </w:r>
      <w:r>
        <w:rPr>
          <w:rStyle w:val="Subst"/>
          <w:bCs/>
          <w:iCs/>
        </w:rPr>
        <w:t xml:space="preserve"> 23.09</w:t>
      </w:r>
    </w:p>
    <w:p w:rsidR="00997FD4" w:rsidRDefault="00997FD4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84" w:name="_Toc339634125"/>
      <w:r>
        <w:t>8.1.5. Сведения о существенных сделках, совершенных эмитентом</w:t>
      </w:r>
      <w:bookmarkEnd w:id="84"/>
    </w:p>
    <w:p w:rsidR="00997FD4" w:rsidRDefault="00997FD4">
      <w:pPr>
        <w:pStyle w:val="SubHeading"/>
        <w:ind w:left="200"/>
      </w:pPr>
      <w:r>
        <w:t>За отчетный квартал</w:t>
      </w:r>
    </w:p>
    <w:p w:rsidR="00997FD4" w:rsidRDefault="00997FD4">
      <w:pPr>
        <w:ind w:left="400"/>
      </w:pPr>
      <w:r>
        <w:rPr>
          <w:rStyle w:val="Subst"/>
          <w:bCs/>
          <w:iCs/>
        </w:rPr>
        <w:t>Указанные сделки в течение данного периода не совершались</w:t>
      </w:r>
    </w:p>
    <w:p w:rsidR="00997FD4" w:rsidRDefault="00997FD4">
      <w:pPr>
        <w:pStyle w:val="Heading2"/>
      </w:pPr>
      <w:bookmarkStart w:id="85" w:name="_Toc339634126"/>
      <w:r>
        <w:t>8.1.6. Сведения о кредитных рейтингах эмитента</w:t>
      </w:r>
      <w:bookmarkEnd w:id="85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86" w:name="_Toc339634127"/>
      <w:r>
        <w:t>8.2. Сведения о каждой категории (типе) акций эмитента</w:t>
      </w:r>
      <w:bookmarkEnd w:id="86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87" w:name="_Toc339634128"/>
      <w:r>
        <w:t>8.3. Сведения о предыдущих выпусках эмиссионных ценных бумаг эмитента, за исключением акций эмитента</w:t>
      </w:r>
      <w:bookmarkEnd w:id="87"/>
    </w:p>
    <w:p w:rsidR="00997FD4" w:rsidRDefault="00997FD4">
      <w:pPr>
        <w:pStyle w:val="Heading2"/>
      </w:pPr>
      <w:bookmarkStart w:id="88" w:name="_Toc339634129"/>
      <w:r>
        <w:t>8.3.1. Сведения о выпусках, все ценные бумаги которых погашены</w:t>
      </w:r>
      <w:bookmarkEnd w:id="88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89" w:name="_Toc339634130"/>
      <w:r>
        <w:t>8.3.2. Сведения о выпусках, ценные бумаги которых не являются погашенными</w:t>
      </w:r>
      <w:bookmarkEnd w:id="89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90" w:name="_Toc339634131"/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bookmarkEnd w:id="90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не осуществлялся</w:t>
      </w:r>
    </w:p>
    <w:p w:rsidR="00997FD4" w:rsidRDefault="00997FD4">
      <w:pPr>
        <w:pStyle w:val="Heading2"/>
      </w:pPr>
      <w:bookmarkStart w:id="91" w:name="_Toc339634132"/>
      <w:r>
        <w:t>8.4.1. Условия обеспечения исполнения обязательств по облигациям с ипотечным покрытием</w:t>
      </w:r>
      <w:bookmarkEnd w:id="91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</w:p>
    <w:p w:rsidR="00997FD4" w:rsidRDefault="00997FD4">
      <w:pPr>
        <w:pStyle w:val="Heading2"/>
      </w:pPr>
      <w:bookmarkStart w:id="92" w:name="_Toc339634133"/>
      <w:r>
        <w:t>8.5. Сведения об организациях, осуществляющих учет прав на эмиссионные ценные бумаги эмитента</w:t>
      </w:r>
      <w:bookmarkEnd w:id="92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ThinDelim"/>
      </w:pPr>
    </w:p>
    <w:p w:rsidR="00997FD4" w:rsidRDefault="00997FD4">
      <w:pPr>
        <w:pStyle w:val="Heading2"/>
      </w:pPr>
      <w:bookmarkStart w:id="93" w:name="_Toc339634134"/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bookmarkEnd w:id="93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94" w:name="_Toc339634135"/>
      <w:r>
        <w:t>8.7. Описание порядка налогообложения доходов по размещенным и размещаемым эмиссионным ценным бумагам эмитента</w:t>
      </w:r>
      <w:bookmarkEnd w:id="94"/>
    </w:p>
    <w:p w:rsidR="00997FD4" w:rsidRDefault="00997FD4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997FD4" w:rsidRDefault="00997FD4">
      <w:pPr>
        <w:pStyle w:val="Heading2"/>
      </w:pPr>
      <w:bookmarkStart w:id="95" w:name="_Toc339634136"/>
      <w: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bookmarkEnd w:id="95"/>
    </w:p>
    <w:p w:rsidR="00997FD4" w:rsidRDefault="00997FD4">
      <w:pPr>
        <w:pStyle w:val="Heading2"/>
      </w:pPr>
      <w:bookmarkStart w:id="96" w:name="_Toc339634137"/>
      <w:r>
        <w:t>8.8.1. Сведения об объявленных и выплаченных дивидендах по акциям эмитента</w:t>
      </w:r>
      <w:bookmarkEnd w:id="96"/>
    </w:p>
    <w:p w:rsidR="00997FD4" w:rsidRDefault="00997FD4">
      <w:pPr>
        <w:pStyle w:val="SubHeading"/>
        <w:ind w:left="200"/>
      </w:pPr>
      <w:r>
        <w:t>Дивидендный период</w:t>
      </w:r>
    </w:p>
    <w:p w:rsidR="00997FD4" w:rsidRDefault="00997FD4">
      <w:pPr>
        <w:ind w:left="400"/>
      </w:pPr>
      <w:r>
        <w:t>Год:</w:t>
      </w:r>
      <w:r>
        <w:rPr>
          <w:rStyle w:val="Subst"/>
          <w:bCs/>
          <w:iCs/>
        </w:rPr>
        <w:t xml:space="preserve"> 2011</w:t>
      </w:r>
    </w:p>
    <w:p w:rsidR="00997FD4" w:rsidRDefault="00997FD4">
      <w:pPr>
        <w:ind w:left="400"/>
      </w:pPr>
      <w:r>
        <w:t>Период:</w:t>
      </w:r>
      <w:r>
        <w:rPr>
          <w:rStyle w:val="Subst"/>
          <w:bCs/>
          <w:iCs/>
        </w:rPr>
        <w:t xml:space="preserve"> полный год</w:t>
      </w:r>
    </w:p>
    <w:p w:rsidR="00997FD4" w:rsidRDefault="00997FD4">
      <w:pPr>
        <w:ind w:left="200"/>
      </w:pPr>
      <w:r>
        <w:t>Орган управления эмитента, принявший решение об объявлении дивидендов:</w:t>
      </w:r>
      <w:r>
        <w:rPr>
          <w:rStyle w:val="Subst"/>
          <w:bCs/>
          <w:iCs/>
        </w:rPr>
        <w:t xml:space="preserve"> Общее собрание акционеров (участников)</w:t>
      </w:r>
    </w:p>
    <w:p w:rsidR="00997FD4" w:rsidRDefault="00997FD4">
      <w:pPr>
        <w:ind w:left="200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  <w:bCs/>
          <w:iCs/>
        </w:rPr>
        <w:t xml:space="preserve"> 15.06.2012</w:t>
      </w:r>
    </w:p>
    <w:p w:rsidR="00997FD4" w:rsidRDefault="00997FD4">
      <w:pPr>
        <w:ind w:left="200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  <w:bCs/>
          <w:iCs/>
        </w:rPr>
        <w:t xml:space="preserve"> 15.05.2012</w:t>
      </w:r>
    </w:p>
    <w:p w:rsidR="00997FD4" w:rsidRDefault="00997FD4">
      <w:pPr>
        <w:ind w:left="200"/>
      </w:pPr>
      <w:r>
        <w:t>Дата составления протокола:</w:t>
      </w:r>
      <w:r>
        <w:rPr>
          <w:rStyle w:val="Subst"/>
          <w:bCs/>
          <w:iCs/>
        </w:rPr>
        <w:t xml:space="preserve"> 18.06.2012</w:t>
      </w:r>
    </w:p>
    <w:p w:rsidR="00997FD4" w:rsidRDefault="00997FD4">
      <w:pPr>
        <w:ind w:left="200"/>
      </w:pPr>
      <w:r>
        <w:t>Номер протокола:</w:t>
      </w:r>
      <w:r>
        <w:rPr>
          <w:rStyle w:val="Subst"/>
          <w:bCs/>
          <w:iCs/>
        </w:rPr>
        <w:t xml:space="preserve"> б/н</w:t>
      </w:r>
    </w:p>
    <w:p w:rsidR="00997FD4" w:rsidRDefault="00997FD4">
      <w:pPr>
        <w:pStyle w:val="ThinDelim"/>
      </w:pPr>
    </w:p>
    <w:p w:rsidR="00997FD4" w:rsidRDefault="00997FD4">
      <w:pPr>
        <w:ind w:left="200"/>
      </w:pPr>
      <w:r>
        <w:t>Категория (тип) акций:</w:t>
      </w:r>
      <w:r>
        <w:rPr>
          <w:rStyle w:val="Subst"/>
          <w:bCs/>
          <w:iCs/>
        </w:rPr>
        <w:t xml:space="preserve"> обыкновенные</w:t>
      </w:r>
    </w:p>
    <w:p w:rsidR="00997FD4" w:rsidRDefault="00997FD4">
      <w:pPr>
        <w:ind w:left="200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  <w:bCs/>
          <w:iCs/>
        </w:rPr>
        <w:t xml:space="preserve"> 0.25</w:t>
      </w:r>
    </w:p>
    <w:p w:rsidR="00997FD4" w:rsidRDefault="00997FD4">
      <w:pPr>
        <w:ind w:left="200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  <w:bCs/>
          <w:iCs/>
        </w:rPr>
        <w:t xml:space="preserve"> 81 050 961</w:t>
      </w:r>
    </w:p>
    <w:p w:rsidR="00997FD4" w:rsidRDefault="00997FD4">
      <w:pPr>
        <w:ind w:left="200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  <w:bCs/>
          <w:iCs/>
        </w:rPr>
        <w:t xml:space="preserve"> 41 148 698</w:t>
      </w:r>
    </w:p>
    <w:p w:rsidR="00997FD4" w:rsidRDefault="00997FD4">
      <w:pPr>
        <w:ind w:left="200"/>
      </w:pPr>
      <w:r>
        <w:t>Источник выплаты объявленных дивидендов:</w:t>
      </w:r>
      <w:r>
        <w:rPr>
          <w:rStyle w:val="Subst"/>
          <w:bCs/>
          <w:iCs/>
        </w:rPr>
        <w:t xml:space="preserve"> нераспределенная прибыль прошлых лет</w:t>
      </w:r>
    </w:p>
    <w:p w:rsidR="00997FD4" w:rsidRDefault="00997FD4">
      <w:pPr>
        <w:ind w:left="200"/>
      </w:pPr>
      <w:r>
        <w:t>Доля объявленных дивидендов в чистой прибыли отчетного года, %:</w:t>
      </w:r>
      <w:r>
        <w:rPr>
          <w:rStyle w:val="Subst"/>
          <w:bCs/>
          <w:iCs/>
        </w:rPr>
        <w:t xml:space="preserve"> 0</w:t>
      </w:r>
    </w:p>
    <w:p w:rsidR="00997FD4" w:rsidRDefault="00997FD4">
      <w:pPr>
        <w:ind w:left="200"/>
      </w:pPr>
      <w:r>
        <w:t>Доля выплаченных дивидендов в общем размере объявленных дивидендов по акциям данной категории (типа), %:</w:t>
      </w:r>
      <w:r>
        <w:rPr>
          <w:rStyle w:val="Subst"/>
          <w:bCs/>
          <w:iCs/>
        </w:rPr>
        <w:t xml:space="preserve"> 50.8</w:t>
      </w:r>
    </w:p>
    <w:p w:rsidR="00997FD4" w:rsidRDefault="00997FD4">
      <w:pPr>
        <w:ind w:left="200"/>
      </w:pPr>
    </w:p>
    <w:p w:rsidR="00997FD4" w:rsidRDefault="00997FD4">
      <w:pPr>
        <w:ind w:left="200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  <w:bCs/>
          <w:iCs/>
        </w:rPr>
        <w:t>60 дней</w:t>
      </w:r>
    </w:p>
    <w:p w:rsidR="00997FD4" w:rsidRDefault="00997FD4">
      <w:pPr>
        <w:ind w:left="200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  <w:bCs/>
          <w:iCs/>
        </w:rPr>
        <w:t>Форма выплаты объявленных дивидендов - денежные средства.</w:t>
      </w:r>
      <w:r>
        <w:rPr>
          <w:rStyle w:val="Subst"/>
          <w:bCs/>
          <w:iCs/>
        </w:rPr>
        <w:br/>
        <w:t>Условия выплаты объявленных дивидендов: Прибыль прошлых лет в размере 81 050 961 рублей распределить между акционерами из расчета 25 копеек на одну акцию в следующем порядке:</w:t>
      </w:r>
      <w:r>
        <w:rPr>
          <w:rStyle w:val="Subst"/>
          <w:bCs/>
          <w:iCs/>
        </w:rPr>
        <w:br/>
        <w:t>- акционерам – юридическим лицам производить выплаты путем перечисления соответствующих сумм на расчетные счета;</w:t>
      </w:r>
      <w:r>
        <w:rPr>
          <w:rStyle w:val="Subst"/>
          <w:bCs/>
          <w:iCs/>
        </w:rPr>
        <w:br/>
        <w:t>- акционерам – физическим лицам, проживающим в г.Казани, производить выплаты через кассу Общества по адресу: г.Казань, ул.Шмидта, д.35, комн.206;</w:t>
      </w:r>
      <w:r>
        <w:rPr>
          <w:rStyle w:val="Subst"/>
          <w:bCs/>
          <w:iCs/>
        </w:rPr>
        <w:br/>
        <w:t xml:space="preserve">- акционерам – физическим лицам, проживающим во всех иных населенных пунктах, производить выплаты по письменному заявлению акционера (при наличии точных анкетных данных) одним из следующих способов: через кассу Общества (г.Казань, ул.Шмидта,35, комн.206), почтовым переводом, перечислением на банковский счет.        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997FD4" w:rsidRDefault="00997FD4">
      <w:pPr>
        <w:ind w:left="200"/>
      </w:pPr>
      <w:r>
        <w:rPr>
          <w:rStyle w:val="Subst"/>
          <w:bCs/>
          <w:iCs/>
        </w:rPr>
        <w:t>Объявленные дивиденды по акциям эмитента выплачены эмитентом не в полном объеме</w:t>
      </w:r>
    </w:p>
    <w:p w:rsidR="00997FD4" w:rsidRDefault="00997FD4">
      <w:pPr>
        <w:ind w:left="200"/>
      </w:pPr>
      <w:r>
        <w:t>Причины невыплаты объявленных дивидендов:</w:t>
      </w:r>
      <w:r>
        <w:br/>
      </w:r>
      <w:r>
        <w:rPr>
          <w:rStyle w:val="Subst"/>
          <w:bCs/>
          <w:iCs/>
        </w:rPr>
        <w:t>неявка акционеров-физических лиц</w:t>
      </w:r>
    </w:p>
    <w:p w:rsidR="00997FD4" w:rsidRDefault="00997FD4">
      <w:pPr>
        <w:ind w:left="200"/>
      </w:pPr>
    </w:p>
    <w:p w:rsidR="00997FD4" w:rsidRDefault="00997FD4">
      <w:pPr>
        <w:ind w:left="200"/>
      </w:pPr>
    </w:p>
    <w:p w:rsidR="00997FD4" w:rsidRDefault="00997FD4">
      <w:pPr>
        <w:pStyle w:val="Heading2"/>
      </w:pPr>
      <w:bookmarkStart w:id="97" w:name="_Toc339634138"/>
      <w:r>
        <w:t>8.8.2. Сведения о начисленных и выплаченных доходах по облигациям эмитента</w:t>
      </w:r>
      <w:bookmarkEnd w:id="97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осуществлял эмиссию облигаций</w:t>
      </w:r>
    </w:p>
    <w:p w:rsidR="00997FD4" w:rsidRDefault="00997FD4">
      <w:pPr>
        <w:pStyle w:val="Heading2"/>
      </w:pPr>
      <w:bookmarkStart w:id="98" w:name="_Toc339634139"/>
      <w:r>
        <w:t>8.9. Иные сведения</w:t>
      </w:r>
      <w:bookmarkEnd w:id="98"/>
    </w:p>
    <w:p w:rsidR="00997FD4" w:rsidRDefault="00997FD4">
      <w:pPr>
        <w:ind w:left="200"/>
      </w:pPr>
      <w:r>
        <w:rPr>
          <w:rStyle w:val="Subst"/>
          <w:bCs/>
          <w:iCs/>
        </w:rPr>
        <w:t>иных сведений нет</w:t>
      </w:r>
    </w:p>
    <w:p w:rsidR="00997FD4" w:rsidRDefault="00997FD4">
      <w:pPr>
        <w:pStyle w:val="Heading2"/>
      </w:pPr>
      <w:bookmarkStart w:id="99" w:name="_Toc339634140"/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bookmarkEnd w:id="99"/>
    </w:p>
    <w:p w:rsidR="00997FD4" w:rsidRDefault="00997FD4">
      <w:pPr>
        <w:ind w:left="200"/>
      </w:pPr>
      <w:r>
        <w:rPr>
          <w:rStyle w:val="Subst"/>
          <w:bCs/>
          <w:iCs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sectPr w:rsidR="00997FD4" w:rsidSect="001C47D2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7FD4" w:rsidRDefault="00997FD4">
      <w:pPr>
        <w:spacing w:before="0" w:after="0"/>
      </w:pPr>
      <w:r>
        <w:separator/>
      </w:r>
    </w:p>
  </w:endnote>
  <w:endnote w:type="continuationSeparator" w:id="0">
    <w:p w:rsidR="00997FD4" w:rsidRDefault="00997FD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FD4" w:rsidRDefault="00997FD4">
    <w:pPr>
      <w:framePr w:wrap="auto" w:hAnchor="text" w:xAlign="right"/>
      <w:spacing w:before="0" w:after="0"/>
    </w:pPr>
    <w:fldSimple w:instr="PAGE">
      <w:r>
        <w:rPr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7FD4" w:rsidRDefault="00997FD4">
      <w:pPr>
        <w:spacing w:before="0" w:after="0"/>
      </w:pPr>
      <w:r>
        <w:separator/>
      </w:r>
    </w:p>
  </w:footnote>
  <w:footnote w:type="continuationSeparator" w:id="0">
    <w:p w:rsidR="00997FD4" w:rsidRDefault="00997FD4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0A44"/>
    <w:rsid w:val="000B20B6"/>
    <w:rsid w:val="001C47D2"/>
    <w:rsid w:val="001F60B9"/>
    <w:rsid w:val="003253B9"/>
    <w:rsid w:val="003835AA"/>
    <w:rsid w:val="006243CA"/>
    <w:rsid w:val="006A76E9"/>
    <w:rsid w:val="008E0A44"/>
    <w:rsid w:val="00997FD4"/>
    <w:rsid w:val="00BC67E3"/>
    <w:rsid w:val="00C83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7D2"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C47D2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C47D2"/>
    <w:pPr>
      <w:spacing w:before="240"/>
      <w:outlineLvl w:val="1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C47D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C47D2"/>
    <w:rPr>
      <w:rFonts w:ascii="Cambria" w:hAnsi="Cambria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rsid w:val="001C47D2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1C47D2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1C47D2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1C47D2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rsid w:val="001C47D2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  <w:sz w:val="20"/>
      <w:szCs w:val="20"/>
    </w:rPr>
  </w:style>
  <w:style w:type="paragraph" w:customStyle="1" w:styleId="SpacedNormal">
    <w:name w:val="Spaced Normal"/>
    <w:uiPriority w:val="99"/>
    <w:rsid w:val="001C47D2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rsid w:val="001C47D2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sid w:val="001C47D2"/>
    <w:rPr>
      <w:b/>
      <w:i/>
    </w:rPr>
  </w:style>
  <w:style w:type="paragraph" w:styleId="TOC1">
    <w:name w:val="toc 1"/>
    <w:basedOn w:val="Normal"/>
    <w:next w:val="Normal"/>
    <w:autoRedefine/>
    <w:uiPriority w:val="99"/>
    <w:semiHidden/>
    <w:locked/>
    <w:rsid w:val="003835AA"/>
  </w:style>
  <w:style w:type="paragraph" w:styleId="TOC2">
    <w:name w:val="toc 2"/>
    <w:basedOn w:val="Normal"/>
    <w:next w:val="Normal"/>
    <w:autoRedefine/>
    <w:uiPriority w:val="99"/>
    <w:semiHidden/>
    <w:locked/>
    <w:rsid w:val="003835AA"/>
    <w:pPr>
      <w:ind w:left="2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36</Pages>
  <Words>12064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Наиля</dc:creator>
  <cp:keywords/>
  <dc:description/>
  <cp:lastModifiedBy>User</cp:lastModifiedBy>
  <cp:revision>4</cp:revision>
  <dcterms:created xsi:type="dcterms:W3CDTF">2012-11-02T11:27:00Z</dcterms:created>
  <dcterms:modified xsi:type="dcterms:W3CDTF">2012-11-07T05:28:00Z</dcterms:modified>
</cp:coreProperties>
</file>